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A11" w:rsidRDefault="00D32A11" w:rsidP="00D32A11">
      <w:pPr>
        <w:spacing w:after="0"/>
        <w:ind w:left="720"/>
        <w:jc w:val="center"/>
        <w:rPr>
          <w:rFonts w:ascii="Times New Roman" w:hAnsi="Times New Roman"/>
          <w:b/>
          <w:sz w:val="28"/>
          <w:szCs w:val="24"/>
        </w:rPr>
      </w:pPr>
      <w:r>
        <w:rPr>
          <w:rFonts w:ascii="Times New Roman" w:hAnsi="Times New Roman"/>
          <w:b/>
          <w:sz w:val="28"/>
          <w:szCs w:val="24"/>
        </w:rPr>
        <w:t>Effects of garlic (</w:t>
      </w:r>
      <w:r>
        <w:rPr>
          <w:rFonts w:ascii="Times New Roman" w:hAnsi="Times New Roman"/>
          <w:b/>
          <w:i/>
          <w:sz w:val="28"/>
          <w:szCs w:val="24"/>
        </w:rPr>
        <w:t>Allium sativum</w:t>
      </w:r>
      <w:r>
        <w:rPr>
          <w:rFonts w:ascii="Times New Roman" w:hAnsi="Times New Roman"/>
          <w:b/>
          <w:sz w:val="28"/>
          <w:szCs w:val="24"/>
        </w:rPr>
        <w:t>) extracts at different concentrations against Aspergillosis in Broiler</w:t>
      </w:r>
    </w:p>
    <w:p w:rsidR="00D32A11" w:rsidRDefault="00D32A11" w:rsidP="00BF7A92">
      <w:pPr>
        <w:widowControl w:val="0"/>
        <w:autoSpaceDE w:val="0"/>
        <w:autoSpaceDN w:val="0"/>
        <w:adjustRightInd w:val="0"/>
        <w:spacing w:after="0" w:line="360" w:lineRule="auto"/>
        <w:ind w:left="720"/>
        <w:contextualSpacing/>
        <w:jc w:val="center"/>
        <w:rPr>
          <w:rFonts w:ascii="Times New Roman" w:hAnsi="Times New Roman" w:cs="Times New Roman"/>
          <w:b/>
          <w:bCs/>
          <w:sz w:val="28"/>
          <w:szCs w:val="28"/>
        </w:rPr>
      </w:pPr>
    </w:p>
    <w:p w:rsidR="00725916" w:rsidRPr="00D66BC9" w:rsidRDefault="00712A54" w:rsidP="00BF7A92">
      <w:pPr>
        <w:widowControl w:val="0"/>
        <w:autoSpaceDE w:val="0"/>
        <w:autoSpaceDN w:val="0"/>
        <w:adjustRightInd w:val="0"/>
        <w:spacing w:after="0" w:line="360" w:lineRule="auto"/>
        <w:ind w:left="720"/>
        <w:contextualSpacing/>
        <w:jc w:val="center"/>
        <w:rPr>
          <w:rFonts w:ascii="Times New Roman" w:hAnsi="Times New Roman" w:cs="Times New Roman"/>
          <w:b/>
          <w:bCs/>
          <w:sz w:val="28"/>
          <w:szCs w:val="28"/>
        </w:rPr>
      </w:pPr>
      <w:r w:rsidRPr="00D66BC9">
        <w:rPr>
          <w:rFonts w:ascii="Times New Roman" w:hAnsi="Times New Roman" w:cs="Times New Roman"/>
          <w:b/>
          <w:bCs/>
          <w:sz w:val="28"/>
          <w:szCs w:val="28"/>
        </w:rPr>
        <w:t>Chapter</w:t>
      </w:r>
      <w:r w:rsidR="00725916" w:rsidRPr="00D66BC9">
        <w:rPr>
          <w:rFonts w:ascii="Times New Roman" w:hAnsi="Times New Roman" w:cs="Times New Roman"/>
          <w:b/>
          <w:bCs/>
          <w:sz w:val="28"/>
          <w:szCs w:val="28"/>
        </w:rPr>
        <w:t xml:space="preserve"> 1</w:t>
      </w:r>
    </w:p>
    <w:p w:rsidR="008B53AA" w:rsidRPr="00D66BC9" w:rsidRDefault="00712A54" w:rsidP="00BF7A92">
      <w:pPr>
        <w:widowControl w:val="0"/>
        <w:autoSpaceDE w:val="0"/>
        <w:autoSpaceDN w:val="0"/>
        <w:adjustRightInd w:val="0"/>
        <w:spacing w:after="0" w:line="360" w:lineRule="auto"/>
        <w:ind w:left="720"/>
        <w:contextualSpacing/>
        <w:jc w:val="center"/>
        <w:rPr>
          <w:rFonts w:ascii="Times New Roman" w:hAnsi="Times New Roman" w:cs="Times New Roman"/>
          <w:b/>
          <w:bCs/>
          <w:sz w:val="28"/>
          <w:szCs w:val="28"/>
        </w:rPr>
      </w:pPr>
      <w:r w:rsidRPr="00D66BC9">
        <w:rPr>
          <w:rFonts w:ascii="Times New Roman" w:hAnsi="Times New Roman" w:cs="Times New Roman"/>
          <w:b/>
          <w:bCs/>
          <w:sz w:val="28"/>
          <w:szCs w:val="28"/>
        </w:rPr>
        <w:t>Introduction</w:t>
      </w:r>
    </w:p>
    <w:p w:rsidR="004C2FC9" w:rsidRDefault="004C2FC9" w:rsidP="00BF7A92">
      <w:pPr>
        <w:widowControl w:val="0"/>
        <w:autoSpaceDE w:val="0"/>
        <w:autoSpaceDN w:val="0"/>
        <w:adjustRightInd w:val="0"/>
        <w:spacing w:after="0" w:line="360" w:lineRule="auto"/>
        <w:ind w:left="720"/>
        <w:contextualSpacing/>
        <w:jc w:val="both"/>
        <w:rPr>
          <w:rFonts w:ascii="Times New Roman" w:eastAsia="Times New Roman" w:hAnsi="Times New Roman" w:cs="Times New Roman"/>
          <w:sz w:val="24"/>
          <w:szCs w:val="24"/>
        </w:rPr>
      </w:pPr>
    </w:p>
    <w:p w:rsidR="00F32DBE" w:rsidRPr="00D66BC9" w:rsidRDefault="00A518D4" w:rsidP="00BF7A92">
      <w:pPr>
        <w:widowControl w:val="0"/>
        <w:autoSpaceDE w:val="0"/>
        <w:autoSpaceDN w:val="0"/>
        <w:adjustRightInd w:val="0"/>
        <w:spacing w:after="0" w:line="360" w:lineRule="auto"/>
        <w:ind w:left="720"/>
        <w:contextualSpacing/>
        <w:jc w:val="both"/>
        <w:rPr>
          <w:rFonts w:ascii="Times New Roman" w:eastAsia="Times New Roman" w:hAnsi="Times New Roman" w:cs="Times New Roman"/>
          <w:sz w:val="24"/>
          <w:szCs w:val="24"/>
        </w:rPr>
      </w:pPr>
      <w:r w:rsidRPr="00D66BC9">
        <w:rPr>
          <w:rFonts w:ascii="Times New Roman" w:eastAsia="Times New Roman" w:hAnsi="Times New Roman" w:cs="Times New Roman"/>
          <w:sz w:val="24"/>
          <w:szCs w:val="24"/>
        </w:rPr>
        <w:t>Fungal infections in poultry are</w:t>
      </w:r>
      <w:r w:rsidR="0068345B" w:rsidRPr="00D66BC9">
        <w:rPr>
          <w:rFonts w:ascii="Times New Roman" w:eastAsia="Times New Roman" w:hAnsi="Times New Roman" w:cs="Times New Roman"/>
          <w:sz w:val="24"/>
          <w:szCs w:val="24"/>
        </w:rPr>
        <w:t xml:space="preserve"> less prevalent as compared to bacterial and viral infections. Fungi are eukaryotic organisms, comprising of both yeast and mold. </w:t>
      </w:r>
      <w:r w:rsidR="00F32DBE" w:rsidRPr="00D66BC9">
        <w:rPr>
          <w:rFonts w:ascii="Times New Roman" w:eastAsia="Times New Roman" w:hAnsi="Times New Roman" w:cs="Times New Roman"/>
          <w:sz w:val="24"/>
          <w:szCs w:val="24"/>
        </w:rPr>
        <w:t>Fungi produce diseases by invading</w:t>
      </w:r>
      <w:r w:rsidR="00761109" w:rsidRPr="00D66BC9">
        <w:rPr>
          <w:rFonts w:ascii="Times New Roman" w:eastAsia="Times New Roman" w:hAnsi="Times New Roman" w:cs="Times New Roman"/>
          <w:sz w:val="24"/>
          <w:szCs w:val="24"/>
        </w:rPr>
        <w:t xml:space="preserve"> and destroy</w:t>
      </w:r>
      <w:r w:rsidR="00F32DBE" w:rsidRPr="00D66BC9">
        <w:rPr>
          <w:rFonts w:ascii="Times New Roman" w:eastAsia="Times New Roman" w:hAnsi="Times New Roman" w:cs="Times New Roman"/>
          <w:sz w:val="24"/>
          <w:szCs w:val="24"/>
        </w:rPr>
        <w:t>ing body tissues of the host;</w:t>
      </w:r>
      <w:r w:rsidR="00761109" w:rsidRPr="00D66BC9">
        <w:rPr>
          <w:rFonts w:ascii="Times New Roman" w:eastAsia="Times New Roman" w:hAnsi="Times New Roman" w:cs="Times New Roman"/>
          <w:sz w:val="24"/>
          <w:szCs w:val="24"/>
        </w:rPr>
        <w:t xml:space="preserve"> </w:t>
      </w:r>
      <w:r w:rsidR="008A2EC9" w:rsidRPr="00D66BC9">
        <w:rPr>
          <w:rFonts w:ascii="Times New Roman" w:eastAsia="Times New Roman" w:hAnsi="Times New Roman" w:cs="Times New Roman"/>
          <w:sz w:val="24"/>
          <w:szCs w:val="24"/>
        </w:rPr>
        <w:t xml:space="preserve">also </w:t>
      </w:r>
      <w:r w:rsidR="00712A54">
        <w:rPr>
          <w:rFonts w:ascii="Times New Roman" w:eastAsia="Times New Roman" w:hAnsi="Times New Roman" w:cs="Times New Roman"/>
          <w:sz w:val="24"/>
          <w:szCs w:val="24"/>
        </w:rPr>
        <w:t>release</w:t>
      </w:r>
      <w:r w:rsidR="00F32DBE" w:rsidRPr="00D66BC9">
        <w:rPr>
          <w:rFonts w:ascii="Times New Roman" w:eastAsia="Times New Roman" w:hAnsi="Times New Roman" w:cs="Times New Roman"/>
          <w:sz w:val="24"/>
          <w:szCs w:val="24"/>
        </w:rPr>
        <w:t xml:space="preserve"> </w:t>
      </w:r>
      <w:r w:rsidR="00761109" w:rsidRPr="00D66BC9">
        <w:rPr>
          <w:rFonts w:ascii="Times New Roman" w:eastAsia="Times New Roman" w:hAnsi="Times New Roman" w:cs="Times New Roman"/>
          <w:sz w:val="24"/>
          <w:szCs w:val="24"/>
        </w:rPr>
        <w:t xml:space="preserve">some toxins known as mycotoxins (aflatoxins, ocharatoxins, ergot, fusarium toxins etc.) in food grains and feed during crop production, harvesting and storage </w:t>
      </w:r>
      <w:r w:rsidR="00D9226C" w:rsidRPr="00D66BC9">
        <w:rPr>
          <w:rFonts w:ascii="Times New Roman" w:eastAsia="Times New Roman" w:hAnsi="Times New Roman" w:cs="Times New Roman"/>
          <w:sz w:val="24"/>
          <w:szCs w:val="24"/>
        </w:rPr>
        <w:t xml:space="preserve">(Dhama </w:t>
      </w:r>
      <w:r w:rsidR="00D9226C" w:rsidRPr="00D66BC9">
        <w:rPr>
          <w:rFonts w:ascii="Times New Roman" w:eastAsia="Times New Roman" w:hAnsi="Times New Roman" w:cs="Times New Roman"/>
          <w:i/>
          <w:sz w:val="24"/>
          <w:szCs w:val="24"/>
        </w:rPr>
        <w:t>et al</w:t>
      </w:r>
      <w:r w:rsidR="00D9226C" w:rsidRPr="00D66BC9">
        <w:rPr>
          <w:rFonts w:ascii="Times New Roman" w:eastAsia="Times New Roman" w:hAnsi="Times New Roman" w:cs="Times New Roman"/>
          <w:sz w:val="24"/>
          <w:szCs w:val="24"/>
        </w:rPr>
        <w:t>., 2007</w:t>
      </w:r>
      <w:r w:rsidR="00435DB4" w:rsidRPr="00D66BC9">
        <w:rPr>
          <w:rFonts w:ascii="Times New Roman" w:eastAsia="Times New Roman" w:hAnsi="Times New Roman" w:cs="Times New Roman"/>
          <w:sz w:val="24"/>
          <w:szCs w:val="24"/>
        </w:rPr>
        <w:t>, 2011a</w:t>
      </w:r>
      <w:r w:rsidR="00D9226C" w:rsidRPr="00D66BC9">
        <w:rPr>
          <w:rFonts w:ascii="Times New Roman" w:eastAsia="Times New Roman" w:hAnsi="Times New Roman" w:cs="Times New Roman"/>
          <w:sz w:val="24"/>
          <w:szCs w:val="24"/>
        </w:rPr>
        <w:t xml:space="preserve">; Rai </w:t>
      </w:r>
      <w:r w:rsidR="00D9226C" w:rsidRPr="00D66BC9">
        <w:rPr>
          <w:rFonts w:ascii="Times New Roman" w:eastAsia="Times New Roman" w:hAnsi="Times New Roman" w:cs="Times New Roman"/>
          <w:i/>
          <w:sz w:val="24"/>
          <w:szCs w:val="24"/>
        </w:rPr>
        <w:t>et al</w:t>
      </w:r>
      <w:r w:rsidR="00D9226C" w:rsidRPr="00D66BC9">
        <w:rPr>
          <w:rFonts w:ascii="Times New Roman" w:eastAsia="Times New Roman" w:hAnsi="Times New Roman" w:cs="Times New Roman"/>
          <w:sz w:val="24"/>
          <w:szCs w:val="24"/>
        </w:rPr>
        <w:t xml:space="preserve">., 2011; Singh </w:t>
      </w:r>
      <w:r w:rsidR="00D9226C" w:rsidRPr="00D66BC9">
        <w:rPr>
          <w:rFonts w:ascii="Times New Roman" w:eastAsia="Times New Roman" w:hAnsi="Times New Roman" w:cs="Times New Roman"/>
          <w:i/>
          <w:sz w:val="24"/>
          <w:szCs w:val="24"/>
        </w:rPr>
        <w:t>et al</w:t>
      </w:r>
      <w:r w:rsidR="00D9226C" w:rsidRPr="00D66BC9">
        <w:rPr>
          <w:rFonts w:ascii="Times New Roman" w:eastAsia="Times New Roman" w:hAnsi="Times New Roman" w:cs="Times New Roman"/>
          <w:sz w:val="24"/>
          <w:szCs w:val="24"/>
        </w:rPr>
        <w:t>., 2012).</w:t>
      </w:r>
      <w:r w:rsidR="00712A54">
        <w:rPr>
          <w:rFonts w:ascii="Times New Roman" w:eastAsia="Times New Roman" w:hAnsi="Times New Roman" w:cs="Times New Roman"/>
          <w:sz w:val="24"/>
          <w:szCs w:val="24"/>
        </w:rPr>
        <w:t xml:space="preserve"> </w:t>
      </w:r>
      <w:r w:rsidR="003427D5" w:rsidRPr="00D66BC9">
        <w:rPr>
          <w:rFonts w:ascii="Times New Roman" w:eastAsia="Times New Roman" w:hAnsi="Times New Roman" w:cs="Times New Roman"/>
          <w:sz w:val="24"/>
          <w:szCs w:val="24"/>
        </w:rPr>
        <w:t xml:space="preserve">Sporadic infections are common but sometimes they may take the form of outbreaks </w:t>
      </w:r>
      <w:r w:rsidR="005C74B1" w:rsidRPr="00D66BC9">
        <w:rPr>
          <w:rFonts w:ascii="Times New Roman" w:eastAsia="Times New Roman" w:hAnsi="Times New Roman" w:cs="Times New Roman"/>
          <w:sz w:val="24"/>
          <w:szCs w:val="24"/>
        </w:rPr>
        <w:t xml:space="preserve">(Dhama and Mahendran, 2008; Turner </w:t>
      </w:r>
      <w:r w:rsidR="005C74B1" w:rsidRPr="00D66BC9">
        <w:rPr>
          <w:rFonts w:ascii="Times New Roman" w:eastAsia="Times New Roman" w:hAnsi="Times New Roman" w:cs="Times New Roman"/>
          <w:i/>
          <w:sz w:val="24"/>
          <w:szCs w:val="24"/>
        </w:rPr>
        <w:t>et al</w:t>
      </w:r>
      <w:r w:rsidR="005C74B1" w:rsidRPr="00D66BC9">
        <w:rPr>
          <w:rFonts w:ascii="Times New Roman" w:eastAsia="Times New Roman" w:hAnsi="Times New Roman" w:cs="Times New Roman"/>
          <w:sz w:val="24"/>
          <w:szCs w:val="24"/>
        </w:rPr>
        <w:t xml:space="preserve">., 2009; Dhama </w:t>
      </w:r>
      <w:r w:rsidR="005C74B1" w:rsidRPr="00D66BC9">
        <w:rPr>
          <w:rFonts w:ascii="Times New Roman" w:eastAsia="Times New Roman" w:hAnsi="Times New Roman" w:cs="Times New Roman"/>
          <w:i/>
          <w:sz w:val="24"/>
          <w:szCs w:val="24"/>
        </w:rPr>
        <w:t>et al</w:t>
      </w:r>
      <w:r w:rsidR="005C74B1" w:rsidRPr="00D66BC9">
        <w:rPr>
          <w:rFonts w:ascii="Times New Roman" w:eastAsia="Times New Roman" w:hAnsi="Times New Roman" w:cs="Times New Roman"/>
          <w:sz w:val="24"/>
          <w:szCs w:val="24"/>
        </w:rPr>
        <w:t>., 2011</w:t>
      </w:r>
      <w:r w:rsidR="00435DB4" w:rsidRPr="00D66BC9">
        <w:rPr>
          <w:rFonts w:ascii="Times New Roman" w:eastAsia="Times New Roman" w:hAnsi="Times New Roman" w:cs="Times New Roman"/>
          <w:sz w:val="24"/>
          <w:szCs w:val="24"/>
        </w:rPr>
        <w:t>a</w:t>
      </w:r>
      <w:r w:rsidR="005C74B1" w:rsidRPr="00D66BC9">
        <w:rPr>
          <w:rFonts w:ascii="Times New Roman" w:eastAsia="Times New Roman" w:hAnsi="Times New Roman" w:cs="Times New Roman"/>
          <w:sz w:val="24"/>
          <w:szCs w:val="24"/>
        </w:rPr>
        <w:t xml:space="preserve">; Singh </w:t>
      </w:r>
      <w:r w:rsidR="005C74B1" w:rsidRPr="00D66BC9">
        <w:rPr>
          <w:rFonts w:ascii="Times New Roman" w:eastAsia="Times New Roman" w:hAnsi="Times New Roman" w:cs="Times New Roman"/>
          <w:i/>
          <w:sz w:val="24"/>
          <w:szCs w:val="24"/>
        </w:rPr>
        <w:t>et al</w:t>
      </w:r>
      <w:r w:rsidR="005C74B1" w:rsidRPr="00D66BC9">
        <w:rPr>
          <w:rFonts w:ascii="Times New Roman" w:eastAsia="Times New Roman" w:hAnsi="Times New Roman" w:cs="Times New Roman"/>
          <w:sz w:val="24"/>
          <w:szCs w:val="24"/>
        </w:rPr>
        <w:t>., 2012)</w:t>
      </w:r>
      <w:r w:rsidR="00DA17F8" w:rsidRPr="00D66BC9">
        <w:rPr>
          <w:rFonts w:ascii="Times New Roman" w:eastAsia="Times New Roman" w:hAnsi="Times New Roman" w:cs="Times New Roman"/>
          <w:sz w:val="24"/>
          <w:szCs w:val="24"/>
        </w:rPr>
        <w:t xml:space="preserve">. </w:t>
      </w:r>
      <w:r w:rsidR="003427D5" w:rsidRPr="00D66BC9">
        <w:rPr>
          <w:rFonts w:ascii="Times New Roman" w:eastAsia="Times New Roman" w:hAnsi="Times New Roman" w:cs="Times New Roman"/>
          <w:sz w:val="24"/>
          <w:szCs w:val="24"/>
        </w:rPr>
        <w:t>Seasonal variation plays important role</w:t>
      </w:r>
      <w:r w:rsidR="00F32DBE" w:rsidRPr="00D66BC9">
        <w:rPr>
          <w:rFonts w:ascii="Times New Roman" w:eastAsia="Times New Roman" w:hAnsi="Times New Roman" w:cs="Times New Roman"/>
          <w:sz w:val="24"/>
          <w:szCs w:val="24"/>
        </w:rPr>
        <w:t xml:space="preserve"> in spread of fungal infections</w:t>
      </w:r>
      <w:r w:rsidR="008A2EC9" w:rsidRPr="00D66BC9">
        <w:rPr>
          <w:rFonts w:ascii="Times New Roman" w:eastAsia="Times New Roman" w:hAnsi="Times New Roman" w:cs="Times New Roman"/>
          <w:sz w:val="24"/>
          <w:szCs w:val="24"/>
        </w:rPr>
        <w:t>.</w:t>
      </w:r>
      <w:r w:rsidR="003427D5" w:rsidRPr="00D66BC9">
        <w:rPr>
          <w:rFonts w:ascii="Times New Roman" w:eastAsia="Times New Roman" w:hAnsi="Times New Roman" w:cs="Times New Roman"/>
          <w:sz w:val="24"/>
          <w:szCs w:val="24"/>
        </w:rPr>
        <w:t xml:space="preserve"> </w:t>
      </w:r>
      <w:r w:rsidR="008A2EC9" w:rsidRPr="00D66BC9">
        <w:rPr>
          <w:rFonts w:ascii="Times New Roman" w:eastAsia="Times New Roman" w:hAnsi="Times New Roman" w:cs="Times New Roman"/>
          <w:sz w:val="24"/>
          <w:szCs w:val="24"/>
        </w:rPr>
        <w:t>For example</w:t>
      </w:r>
      <w:r w:rsidR="00F32DBE" w:rsidRPr="00D66BC9">
        <w:rPr>
          <w:rFonts w:ascii="Times New Roman" w:eastAsia="Times New Roman" w:hAnsi="Times New Roman" w:cs="Times New Roman"/>
          <w:sz w:val="24"/>
          <w:szCs w:val="24"/>
        </w:rPr>
        <w:t xml:space="preserve"> during summer fung</w:t>
      </w:r>
      <w:r w:rsidR="00712A54">
        <w:rPr>
          <w:rFonts w:ascii="Times New Roman" w:eastAsia="Times New Roman" w:hAnsi="Times New Roman" w:cs="Times New Roman"/>
          <w:sz w:val="24"/>
          <w:szCs w:val="24"/>
        </w:rPr>
        <w:t>al infection are more prevalent</w:t>
      </w:r>
      <w:r w:rsidR="00F32DBE" w:rsidRPr="00D66BC9">
        <w:rPr>
          <w:rFonts w:ascii="Times New Roman" w:eastAsia="Times New Roman" w:hAnsi="Times New Roman" w:cs="Times New Roman"/>
          <w:sz w:val="24"/>
          <w:szCs w:val="24"/>
        </w:rPr>
        <w:t xml:space="preserve"> in closed housing and during autumn huge amount of fungal spores</w:t>
      </w:r>
      <w:r w:rsidR="008A2EC9" w:rsidRPr="00D66BC9">
        <w:rPr>
          <w:rFonts w:ascii="Times New Roman" w:eastAsia="Times New Roman" w:hAnsi="Times New Roman" w:cs="Times New Roman"/>
          <w:sz w:val="24"/>
          <w:szCs w:val="24"/>
        </w:rPr>
        <w:t xml:space="preserve"> are found</w:t>
      </w:r>
      <w:r w:rsidR="00F32DBE" w:rsidRPr="00D66BC9">
        <w:rPr>
          <w:rFonts w:ascii="Times New Roman" w:eastAsia="Times New Roman" w:hAnsi="Times New Roman" w:cs="Times New Roman"/>
          <w:sz w:val="24"/>
          <w:szCs w:val="24"/>
        </w:rPr>
        <w:t xml:space="preserve"> </w:t>
      </w:r>
      <w:r w:rsidR="003427D5" w:rsidRPr="00D66BC9">
        <w:rPr>
          <w:rFonts w:ascii="Times New Roman" w:eastAsia="Times New Roman" w:hAnsi="Times New Roman" w:cs="Times New Roman"/>
          <w:sz w:val="24"/>
          <w:szCs w:val="24"/>
        </w:rPr>
        <w:t xml:space="preserve">in the poultry litter </w:t>
      </w:r>
      <w:r w:rsidR="00F84CB2" w:rsidRPr="00D66BC9">
        <w:rPr>
          <w:rFonts w:ascii="Times New Roman" w:eastAsia="Times New Roman" w:hAnsi="Times New Roman" w:cs="Times New Roman"/>
          <w:sz w:val="24"/>
          <w:szCs w:val="24"/>
        </w:rPr>
        <w:t xml:space="preserve">(Soliman </w:t>
      </w:r>
      <w:r w:rsidR="00F84CB2" w:rsidRPr="00D66BC9">
        <w:rPr>
          <w:rFonts w:ascii="Times New Roman" w:eastAsia="Times New Roman" w:hAnsi="Times New Roman" w:cs="Times New Roman"/>
          <w:i/>
          <w:sz w:val="24"/>
          <w:szCs w:val="24"/>
        </w:rPr>
        <w:t>et al</w:t>
      </w:r>
      <w:r w:rsidR="00F84CB2" w:rsidRPr="00D66BC9">
        <w:rPr>
          <w:rFonts w:ascii="Times New Roman" w:eastAsia="Times New Roman" w:hAnsi="Times New Roman" w:cs="Times New Roman"/>
          <w:sz w:val="24"/>
          <w:szCs w:val="24"/>
        </w:rPr>
        <w:t>., 2009</w:t>
      </w:r>
      <w:r w:rsidR="003427D5" w:rsidRPr="00D66BC9">
        <w:rPr>
          <w:rFonts w:ascii="Times New Roman" w:eastAsia="Times New Roman" w:hAnsi="Times New Roman" w:cs="Times New Roman"/>
          <w:sz w:val="24"/>
          <w:szCs w:val="24"/>
        </w:rPr>
        <w:t xml:space="preserve">). </w:t>
      </w:r>
      <w:r w:rsidR="008A2EC9" w:rsidRPr="00D66BC9">
        <w:rPr>
          <w:rFonts w:ascii="Times New Roman" w:eastAsia="Times New Roman" w:hAnsi="Times New Roman" w:cs="Times New Roman"/>
          <w:sz w:val="24"/>
          <w:szCs w:val="24"/>
        </w:rPr>
        <w:t>This is happened d</w:t>
      </w:r>
      <w:r w:rsidR="00F32DBE" w:rsidRPr="00D66BC9">
        <w:rPr>
          <w:rFonts w:ascii="Times New Roman" w:eastAsia="Times New Roman" w:hAnsi="Times New Roman" w:cs="Times New Roman"/>
          <w:sz w:val="24"/>
          <w:szCs w:val="24"/>
        </w:rPr>
        <w:t xml:space="preserve">ue to </w:t>
      </w:r>
      <w:r w:rsidR="007D31D0" w:rsidRPr="00D66BC9">
        <w:rPr>
          <w:rFonts w:ascii="Times New Roman" w:eastAsia="Times New Roman" w:hAnsi="Times New Roman" w:cs="Times New Roman"/>
          <w:sz w:val="24"/>
          <w:szCs w:val="24"/>
        </w:rPr>
        <w:t>inappropriate use of antibacterial</w:t>
      </w:r>
      <w:r w:rsidR="00712A54">
        <w:rPr>
          <w:rFonts w:ascii="Times New Roman" w:eastAsia="Times New Roman" w:hAnsi="Times New Roman" w:cs="Times New Roman"/>
          <w:sz w:val="24"/>
          <w:szCs w:val="24"/>
        </w:rPr>
        <w:t xml:space="preserve"> agents</w:t>
      </w:r>
      <w:r w:rsidR="008A2EC9" w:rsidRPr="00D66BC9">
        <w:rPr>
          <w:rFonts w:ascii="Times New Roman" w:eastAsia="Times New Roman" w:hAnsi="Times New Roman" w:cs="Times New Roman"/>
          <w:sz w:val="24"/>
          <w:szCs w:val="24"/>
        </w:rPr>
        <w:t xml:space="preserve"> which eleminate natural</w:t>
      </w:r>
      <w:r w:rsidR="007D31D0" w:rsidRPr="00D66BC9">
        <w:rPr>
          <w:rFonts w:ascii="Times New Roman" w:eastAsia="Times New Roman" w:hAnsi="Times New Roman" w:cs="Times New Roman"/>
          <w:sz w:val="24"/>
          <w:szCs w:val="24"/>
        </w:rPr>
        <w:t xml:space="preserve"> beneficial </w:t>
      </w:r>
      <w:r w:rsidR="00B35D0E" w:rsidRPr="00D66BC9">
        <w:rPr>
          <w:rFonts w:ascii="Times New Roman" w:eastAsia="Times New Roman" w:hAnsi="Times New Roman" w:cs="Times New Roman"/>
          <w:sz w:val="24"/>
          <w:szCs w:val="24"/>
        </w:rPr>
        <w:t xml:space="preserve">microflora </w:t>
      </w:r>
      <w:r w:rsidR="008A2EC9" w:rsidRPr="00D66BC9">
        <w:rPr>
          <w:rFonts w:ascii="Times New Roman" w:eastAsia="Times New Roman" w:hAnsi="Times New Roman" w:cs="Times New Roman"/>
          <w:sz w:val="24"/>
          <w:szCs w:val="24"/>
        </w:rPr>
        <w:t xml:space="preserve">that </w:t>
      </w:r>
      <w:r w:rsidR="00717137" w:rsidRPr="00D66BC9">
        <w:rPr>
          <w:rFonts w:ascii="Times New Roman" w:eastAsia="Times New Roman" w:hAnsi="Times New Roman" w:cs="Times New Roman"/>
          <w:sz w:val="24"/>
          <w:szCs w:val="24"/>
        </w:rPr>
        <w:t>suppress the growth of fung</w:t>
      </w:r>
      <w:r w:rsidR="00A521C6" w:rsidRPr="00D66BC9">
        <w:rPr>
          <w:rFonts w:ascii="Times New Roman" w:eastAsia="Times New Roman" w:hAnsi="Times New Roman" w:cs="Times New Roman"/>
          <w:sz w:val="24"/>
          <w:szCs w:val="24"/>
        </w:rPr>
        <w:t xml:space="preserve">i </w:t>
      </w:r>
      <w:r w:rsidR="001F5DB5" w:rsidRPr="00D66BC9">
        <w:rPr>
          <w:rFonts w:ascii="Times New Roman" w:eastAsia="Times New Roman" w:hAnsi="Times New Roman" w:cs="Times New Roman"/>
          <w:sz w:val="24"/>
          <w:szCs w:val="24"/>
        </w:rPr>
        <w:t>(De Lucca, 2007).</w:t>
      </w:r>
      <w:r w:rsidR="00FC5B0A" w:rsidRPr="00D66BC9">
        <w:rPr>
          <w:rFonts w:ascii="Times New Roman" w:eastAsia="Times New Roman" w:hAnsi="Times New Roman" w:cs="Times New Roman"/>
          <w:sz w:val="24"/>
          <w:szCs w:val="24"/>
        </w:rPr>
        <w:t xml:space="preserve"> </w:t>
      </w:r>
    </w:p>
    <w:p w:rsidR="00712A54" w:rsidRDefault="00712A54" w:rsidP="00BF7A92">
      <w:pPr>
        <w:widowControl w:val="0"/>
        <w:autoSpaceDE w:val="0"/>
        <w:autoSpaceDN w:val="0"/>
        <w:adjustRightInd w:val="0"/>
        <w:spacing w:after="0" w:line="360" w:lineRule="auto"/>
        <w:ind w:left="720"/>
        <w:contextualSpacing/>
        <w:jc w:val="both"/>
        <w:rPr>
          <w:rFonts w:ascii="Times New Roman" w:eastAsia="Times New Roman" w:hAnsi="Times New Roman" w:cs="Times New Roman"/>
          <w:sz w:val="24"/>
          <w:szCs w:val="24"/>
        </w:rPr>
      </w:pPr>
    </w:p>
    <w:p w:rsidR="00FC5B0A" w:rsidRPr="00D66BC9" w:rsidRDefault="00FC5B0A" w:rsidP="00BF7A92">
      <w:pPr>
        <w:widowControl w:val="0"/>
        <w:autoSpaceDE w:val="0"/>
        <w:autoSpaceDN w:val="0"/>
        <w:adjustRightInd w:val="0"/>
        <w:spacing w:after="0" w:line="360" w:lineRule="auto"/>
        <w:ind w:left="720"/>
        <w:contextualSpacing/>
        <w:jc w:val="both"/>
        <w:rPr>
          <w:rFonts w:ascii="Times New Roman" w:eastAsia="Times New Roman" w:hAnsi="Times New Roman" w:cs="Times New Roman"/>
          <w:sz w:val="24"/>
          <w:szCs w:val="24"/>
        </w:rPr>
      </w:pPr>
      <w:r w:rsidRPr="00D66BC9">
        <w:rPr>
          <w:rFonts w:ascii="Times New Roman" w:eastAsia="Times New Roman" w:hAnsi="Times New Roman" w:cs="Times New Roman"/>
          <w:sz w:val="24"/>
          <w:szCs w:val="24"/>
        </w:rPr>
        <w:t xml:space="preserve">Fungal diseases of poultry </w:t>
      </w:r>
      <w:r w:rsidR="008A2EC9" w:rsidRPr="00D66BC9">
        <w:rPr>
          <w:rFonts w:ascii="Times New Roman" w:eastAsia="Times New Roman" w:hAnsi="Times New Roman" w:cs="Times New Roman"/>
          <w:sz w:val="24"/>
          <w:szCs w:val="24"/>
        </w:rPr>
        <w:t>include</w:t>
      </w:r>
      <w:r w:rsidRPr="00D66BC9">
        <w:rPr>
          <w:rFonts w:ascii="Times New Roman" w:eastAsia="Times New Roman" w:hAnsi="Times New Roman" w:cs="Times New Roman"/>
          <w:sz w:val="24"/>
          <w:szCs w:val="24"/>
        </w:rPr>
        <w:t>- Aspergillosis, Candidiasis, Dactylariosis,</w:t>
      </w:r>
      <w:r w:rsidR="00857E88" w:rsidRPr="00857E88">
        <w:rPr>
          <w:rFonts w:ascii="Times New Roman" w:eastAsia="Times New Roman" w:hAnsi="Times New Roman" w:cs="Times New Roman"/>
          <w:sz w:val="24"/>
          <w:szCs w:val="24"/>
        </w:rPr>
        <w:t xml:space="preserve"> </w:t>
      </w:r>
      <w:r w:rsidR="00857E88" w:rsidRPr="00D66BC9">
        <w:rPr>
          <w:rFonts w:ascii="Times New Roman" w:eastAsia="Times New Roman" w:hAnsi="Times New Roman" w:cs="Times New Roman"/>
          <w:sz w:val="24"/>
          <w:szCs w:val="24"/>
        </w:rPr>
        <w:t>F</w:t>
      </w:r>
      <w:r w:rsidR="00857E88">
        <w:rPr>
          <w:rFonts w:ascii="Times New Roman" w:eastAsia="Times New Roman" w:hAnsi="Times New Roman" w:cs="Times New Roman"/>
          <w:sz w:val="24"/>
          <w:szCs w:val="24"/>
        </w:rPr>
        <w:t>l</w:t>
      </w:r>
      <w:r w:rsidR="00857E88" w:rsidRPr="00D66BC9">
        <w:rPr>
          <w:rFonts w:ascii="Times New Roman" w:eastAsia="Times New Roman" w:hAnsi="Times New Roman" w:cs="Times New Roman"/>
          <w:sz w:val="24"/>
          <w:szCs w:val="24"/>
        </w:rPr>
        <w:t>avus,</w:t>
      </w:r>
      <w:r w:rsidRPr="00D66BC9">
        <w:rPr>
          <w:rFonts w:ascii="Times New Roman" w:eastAsia="Times New Roman" w:hAnsi="Times New Roman" w:cs="Times New Roman"/>
          <w:sz w:val="24"/>
          <w:szCs w:val="24"/>
        </w:rPr>
        <w:t xml:space="preserve"> Cryptococcosis, Rhodotorulosis, Torulopsis, Mucormycoses and Histoplasmosis. </w:t>
      </w:r>
      <w:r w:rsidR="008A2EC9" w:rsidRPr="00D66BC9">
        <w:rPr>
          <w:rFonts w:ascii="Times New Roman" w:eastAsia="Times New Roman" w:hAnsi="Times New Roman" w:cs="Times New Roman"/>
          <w:sz w:val="24"/>
          <w:szCs w:val="24"/>
        </w:rPr>
        <w:t>Among</w:t>
      </w:r>
      <w:r w:rsidR="003A0F8A" w:rsidRPr="00D66BC9">
        <w:rPr>
          <w:rFonts w:ascii="Times New Roman" w:eastAsia="Times New Roman" w:hAnsi="Times New Roman" w:cs="Times New Roman"/>
          <w:sz w:val="24"/>
          <w:szCs w:val="24"/>
        </w:rPr>
        <w:t xml:space="preserve"> these, the first two (Aspergillosis and Candidiasis) are having much importance and the last two (Histoplasmosis and Cryptococosis) have some zoonotic significance (Dhama </w:t>
      </w:r>
      <w:r w:rsidR="003A0F8A" w:rsidRPr="00D66BC9">
        <w:rPr>
          <w:rFonts w:ascii="Times New Roman" w:eastAsia="Times New Roman" w:hAnsi="Times New Roman" w:cs="Times New Roman"/>
          <w:i/>
          <w:sz w:val="24"/>
          <w:szCs w:val="24"/>
        </w:rPr>
        <w:t>et al</w:t>
      </w:r>
      <w:r w:rsidR="003A0F8A" w:rsidRPr="00D66BC9">
        <w:rPr>
          <w:rFonts w:ascii="Times New Roman" w:eastAsia="Times New Roman" w:hAnsi="Times New Roman" w:cs="Times New Roman"/>
          <w:sz w:val="24"/>
          <w:szCs w:val="24"/>
        </w:rPr>
        <w:t>., 2013).</w:t>
      </w:r>
      <w:r w:rsidR="001F5DB5" w:rsidRPr="00D66BC9">
        <w:rPr>
          <w:rFonts w:ascii="Times New Roman" w:eastAsia="Times New Roman" w:hAnsi="Times New Roman" w:cs="Times New Roman"/>
          <w:sz w:val="24"/>
          <w:szCs w:val="24"/>
        </w:rPr>
        <w:t xml:space="preserve">Respiratory </w:t>
      </w:r>
      <w:r w:rsidR="008A2EC9" w:rsidRPr="00D66BC9">
        <w:rPr>
          <w:rFonts w:ascii="Times New Roman" w:eastAsia="Times New Roman" w:hAnsi="Times New Roman" w:cs="Times New Roman"/>
          <w:sz w:val="24"/>
          <w:szCs w:val="24"/>
        </w:rPr>
        <w:t>and nervous system of poultry are</w:t>
      </w:r>
      <w:r w:rsidR="001F5DB5" w:rsidRPr="00D66BC9">
        <w:rPr>
          <w:rFonts w:ascii="Times New Roman" w:eastAsia="Times New Roman" w:hAnsi="Times New Roman" w:cs="Times New Roman"/>
          <w:sz w:val="24"/>
          <w:szCs w:val="24"/>
        </w:rPr>
        <w:t xml:space="preserve"> the main target of fungal pathogens and cause specific pathological changes</w:t>
      </w:r>
      <w:r w:rsidR="00A856A6" w:rsidRPr="00D66BC9">
        <w:rPr>
          <w:rFonts w:ascii="Times New Roman" w:eastAsia="Times New Roman" w:hAnsi="Times New Roman" w:cs="Times New Roman"/>
          <w:sz w:val="24"/>
          <w:szCs w:val="24"/>
        </w:rPr>
        <w:t xml:space="preserve"> in the host characterized by inflammation, lesion and sickness leading to death (Shivachandra </w:t>
      </w:r>
      <w:r w:rsidR="00A856A6" w:rsidRPr="00D66BC9">
        <w:rPr>
          <w:rFonts w:ascii="Times New Roman" w:eastAsia="Times New Roman" w:hAnsi="Times New Roman" w:cs="Times New Roman"/>
          <w:i/>
          <w:sz w:val="24"/>
          <w:szCs w:val="24"/>
        </w:rPr>
        <w:t>et al</w:t>
      </w:r>
      <w:r w:rsidRPr="00D66BC9">
        <w:rPr>
          <w:rFonts w:ascii="Times New Roman" w:eastAsia="Times New Roman" w:hAnsi="Times New Roman" w:cs="Times New Roman"/>
          <w:sz w:val="24"/>
          <w:szCs w:val="24"/>
        </w:rPr>
        <w:t xml:space="preserve">., </w:t>
      </w:r>
      <w:r w:rsidR="00A856A6" w:rsidRPr="00D66BC9">
        <w:rPr>
          <w:rFonts w:ascii="Times New Roman" w:eastAsia="Times New Roman" w:hAnsi="Times New Roman" w:cs="Times New Roman"/>
          <w:sz w:val="24"/>
          <w:szCs w:val="24"/>
        </w:rPr>
        <w:t>2004).</w:t>
      </w:r>
      <w:r w:rsidRPr="00D66BC9">
        <w:rPr>
          <w:rFonts w:ascii="Times New Roman" w:eastAsia="Times New Roman" w:hAnsi="Times New Roman" w:cs="Times New Roman"/>
          <w:sz w:val="24"/>
          <w:szCs w:val="24"/>
        </w:rPr>
        <w:t xml:space="preserve"> </w:t>
      </w:r>
    </w:p>
    <w:p w:rsidR="00712A54" w:rsidRDefault="00712A54" w:rsidP="00BF7A92">
      <w:pPr>
        <w:widowControl w:val="0"/>
        <w:overflowPunct w:val="0"/>
        <w:autoSpaceDE w:val="0"/>
        <w:autoSpaceDN w:val="0"/>
        <w:adjustRightInd w:val="0"/>
        <w:spacing w:after="0" w:line="360" w:lineRule="auto"/>
        <w:ind w:left="720"/>
        <w:contextualSpacing/>
        <w:jc w:val="both"/>
        <w:rPr>
          <w:rFonts w:ascii="Times New Roman" w:hAnsi="Times New Roman" w:cs="Times New Roman"/>
          <w:sz w:val="24"/>
          <w:szCs w:val="24"/>
          <w:shd w:val="clear" w:color="auto" w:fill="FFFFFF"/>
        </w:rPr>
      </w:pPr>
    </w:p>
    <w:p w:rsidR="00C46A73" w:rsidRPr="00D66BC9" w:rsidRDefault="003F783F" w:rsidP="00BF7A92">
      <w:pPr>
        <w:widowControl w:val="0"/>
        <w:overflowPunct w:val="0"/>
        <w:autoSpaceDE w:val="0"/>
        <w:autoSpaceDN w:val="0"/>
        <w:adjustRightInd w:val="0"/>
        <w:spacing w:after="0" w:line="360" w:lineRule="auto"/>
        <w:ind w:left="720"/>
        <w:contextualSpacing/>
        <w:jc w:val="both"/>
        <w:rPr>
          <w:rFonts w:ascii="Times New Roman" w:eastAsia="Times New Roman" w:hAnsi="Times New Roman" w:cs="Times New Roman"/>
          <w:sz w:val="24"/>
          <w:szCs w:val="24"/>
        </w:rPr>
      </w:pPr>
      <w:r w:rsidRPr="00D66BC9">
        <w:rPr>
          <w:rFonts w:ascii="Times New Roman" w:hAnsi="Times New Roman" w:cs="Times New Roman"/>
          <w:sz w:val="24"/>
          <w:szCs w:val="24"/>
          <w:shd w:val="clear" w:color="auto" w:fill="FFFFFF"/>
        </w:rPr>
        <w:t>Aspergillosis, the most c</w:t>
      </w:r>
      <w:r w:rsidR="00712A54">
        <w:rPr>
          <w:rFonts w:ascii="Times New Roman" w:hAnsi="Times New Roman" w:cs="Times New Roman"/>
          <w:sz w:val="24"/>
          <w:szCs w:val="24"/>
          <w:shd w:val="clear" w:color="auto" w:fill="FFFFFF"/>
        </w:rPr>
        <w:t>ommon pathogenic fungal disease</w:t>
      </w:r>
      <w:r w:rsidRPr="00D66BC9">
        <w:rPr>
          <w:rFonts w:ascii="Times New Roman" w:hAnsi="Times New Roman" w:cs="Times New Roman"/>
          <w:sz w:val="24"/>
          <w:szCs w:val="24"/>
          <w:shd w:val="clear" w:color="auto" w:fill="FFFFFF"/>
        </w:rPr>
        <w:t xml:space="preserve"> has economic impact on poultry industries (Singh </w:t>
      </w:r>
      <w:r w:rsidRPr="00D66BC9">
        <w:rPr>
          <w:rFonts w:ascii="Times New Roman" w:hAnsi="Times New Roman" w:cs="Times New Roman"/>
          <w:i/>
          <w:sz w:val="24"/>
          <w:szCs w:val="24"/>
          <w:shd w:val="clear" w:color="auto" w:fill="FFFFFF"/>
        </w:rPr>
        <w:t>et al</w:t>
      </w:r>
      <w:r w:rsidRPr="00D66BC9">
        <w:rPr>
          <w:rFonts w:ascii="Times New Roman" w:hAnsi="Times New Roman" w:cs="Times New Roman"/>
          <w:sz w:val="24"/>
          <w:szCs w:val="24"/>
          <w:shd w:val="clear" w:color="auto" w:fill="FFFFFF"/>
        </w:rPr>
        <w:t xml:space="preserve">., 2012) either due to their direct infectious nature (Dahlhausen, 2006) or production of mycotoxins on poultry feed (Dhama </w:t>
      </w:r>
      <w:r w:rsidRPr="00D66BC9">
        <w:rPr>
          <w:rFonts w:ascii="Times New Roman" w:hAnsi="Times New Roman" w:cs="Times New Roman"/>
          <w:i/>
          <w:sz w:val="24"/>
          <w:szCs w:val="24"/>
          <w:shd w:val="clear" w:color="auto" w:fill="FFFFFF"/>
        </w:rPr>
        <w:t>et al</w:t>
      </w:r>
      <w:r w:rsidR="00712A54">
        <w:rPr>
          <w:rFonts w:ascii="Times New Roman" w:hAnsi="Times New Roman" w:cs="Times New Roman"/>
          <w:sz w:val="24"/>
          <w:szCs w:val="24"/>
          <w:shd w:val="clear" w:color="auto" w:fill="FFFFFF"/>
        </w:rPr>
        <w:t>., 2013</w:t>
      </w:r>
      <w:r w:rsidRPr="00D66BC9">
        <w:rPr>
          <w:rFonts w:ascii="Times New Roman" w:hAnsi="Times New Roman" w:cs="Times New Roman"/>
          <w:sz w:val="24"/>
          <w:szCs w:val="24"/>
          <w:shd w:val="clear" w:color="auto" w:fill="FFFFFF"/>
        </w:rPr>
        <w:t>).</w:t>
      </w:r>
      <w:r w:rsidRPr="00D66BC9">
        <w:rPr>
          <w:rFonts w:ascii="Times New Roman" w:eastAsia="Times New Roman" w:hAnsi="Times New Roman" w:cs="Times New Roman"/>
          <w:sz w:val="24"/>
          <w:szCs w:val="24"/>
        </w:rPr>
        <w:t xml:space="preserve"> </w:t>
      </w:r>
      <w:r w:rsidR="00E22672" w:rsidRPr="00D66BC9">
        <w:rPr>
          <w:rFonts w:ascii="Times New Roman" w:eastAsia="Times New Roman" w:hAnsi="Times New Roman" w:cs="Times New Roman"/>
          <w:sz w:val="24"/>
          <w:szCs w:val="24"/>
        </w:rPr>
        <w:t xml:space="preserve">It </w:t>
      </w:r>
      <w:r w:rsidR="00E22672" w:rsidRPr="00D66BC9">
        <w:rPr>
          <w:rFonts w:ascii="Times New Roman" w:eastAsia="Times New Roman" w:hAnsi="Times New Roman" w:cs="Times New Roman"/>
          <w:sz w:val="24"/>
          <w:szCs w:val="24"/>
        </w:rPr>
        <w:lastRenderedPageBreak/>
        <w:t xml:space="preserve">is </w:t>
      </w:r>
      <w:r w:rsidR="00B35D0E" w:rsidRPr="00D66BC9">
        <w:rPr>
          <w:rFonts w:ascii="Times New Roman" w:eastAsia="Times New Roman" w:hAnsi="Times New Roman" w:cs="Times New Roman"/>
          <w:sz w:val="24"/>
          <w:szCs w:val="24"/>
        </w:rPr>
        <w:t xml:space="preserve">commonly known as brooder’s pneumonia, mainly caused by </w:t>
      </w:r>
      <w:r w:rsidR="00B35D0E" w:rsidRPr="00D66BC9">
        <w:rPr>
          <w:rFonts w:ascii="Times New Roman" w:eastAsia="Times New Roman" w:hAnsi="Times New Roman" w:cs="Times New Roman"/>
          <w:i/>
          <w:sz w:val="24"/>
          <w:szCs w:val="24"/>
        </w:rPr>
        <w:t>Aspergillus fumigatus</w:t>
      </w:r>
      <w:r w:rsidR="008A2EC9" w:rsidRPr="00D66BC9">
        <w:rPr>
          <w:rFonts w:ascii="Times New Roman" w:eastAsia="Times New Roman" w:hAnsi="Times New Roman" w:cs="Times New Roman"/>
          <w:sz w:val="24"/>
          <w:szCs w:val="24"/>
        </w:rPr>
        <w:t>,</w:t>
      </w:r>
      <w:r w:rsidR="00B35D0E" w:rsidRPr="00D66BC9">
        <w:rPr>
          <w:rFonts w:ascii="Times New Roman" w:eastAsia="Times New Roman" w:hAnsi="Times New Roman" w:cs="Times New Roman"/>
          <w:i/>
          <w:sz w:val="24"/>
          <w:szCs w:val="24"/>
        </w:rPr>
        <w:t xml:space="preserve"> </w:t>
      </w:r>
      <w:r w:rsidR="00B35D0E" w:rsidRPr="00D66BC9">
        <w:rPr>
          <w:rFonts w:ascii="Times New Roman" w:eastAsia="Times New Roman" w:hAnsi="Times New Roman" w:cs="Times New Roman"/>
          <w:sz w:val="24"/>
          <w:szCs w:val="24"/>
        </w:rPr>
        <w:t>which is the most</w:t>
      </w:r>
      <w:r w:rsidR="00712A54">
        <w:rPr>
          <w:rFonts w:ascii="Times New Roman" w:eastAsia="Times New Roman" w:hAnsi="Times New Roman" w:cs="Times New Roman"/>
          <w:sz w:val="24"/>
          <w:szCs w:val="24"/>
        </w:rPr>
        <w:t xml:space="preserve"> pathogenic fungi that affect</w:t>
      </w:r>
      <w:r w:rsidR="00B35D0E" w:rsidRPr="00D66BC9">
        <w:rPr>
          <w:rFonts w:ascii="Times New Roman" w:eastAsia="Times New Roman" w:hAnsi="Times New Roman" w:cs="Times New Roman"/>
          <w:sz w:val="24"/>
          <w:szCs w:val="24"/>
        </w:rPr>
        <w:t xml:space="preserve"> poultry</w:t>
      </w:r>
      <w:r w:rsidR="00D4215F" w:rsidRPr="00D66BC9">
        <w:rPr>
          <w:rFonts w:ascii="Times New Roman" w:eastAsia="Times New Roman" w:hAnsi="Times New Roman" w:cs="Times New Roman"/>
          <w:sz w:val="24"/>
          <w:szCs w:val="24"/>
        </w:rPr>
        <w:t xml:space="preserve"> (</w:t>
      </w:r>
      <w:r w:rsidR="00B35D0E" w:rsidRPr="00D66BC9">
        <w:rPr>
          <w:rFonts w:ascii="Times New Roman" w:eastAsia="Times New Roman" w:hAnsi="Times New Roman" w:cs="Times New Roman"/>
          <w:sz w:val="24"/>
          <w:szCs w:val="24"/>
        </w:rPr>
        <w:t xml:space="preserve">Arne </w:t>
      </w:r>
      <w:r w:rsidR="00B35D0E" w:rsidRPr="00D66BC9">
        <w:rPr>
          <w:rFonts w:ascii="Times New Roman" w:eastAsia="Times New Roman" w:hAnsi="Times New Roman" w:cs="Times New Roman"/>
          <w:i/>
          <w:sz w:val="24"/>
          <w:szCs w:val="24"/>
        </w:rPr>
        <w:t>et al</w:t>
      </w:r>
      <w:r w:rsidR="00B35D0E" w:rsidRPr="00D66BC9">
        <w:rPr>
          <w:rFonts w:ascii="Times New Roman" w:eastAsia="Times New Roman" w:hAnsi="Times New Roman" w:cs="Times New Roman"/>
          <w:sz w:val="24"/>
          <w:szCs w:val="24"/>
        </w:rPr>
        <w:t xml:space="preserve">., 2011) but </w:t>
      </w:r>
      <w:r w:rsidR="00B35D0E" w:rsidRPr="00D66BC9">
        <w:rPr>
          <w:rFonts w:ascii="Times New Roman" w:eastAsia="Times New Roman" w:hAnsi="Times New Roman" w:cs="Times New Roman"/>
          <w:i/>
          <w:sz w:val="24"/>
          <w:szCs w:val="24"/>
        </w:rPr>
        <w:t>A flavus</w:t>
      </w:r>
      <w:r w:rsidR="008A2EC9" w:rsidRPr="00D66BC9">
        <w:rPr>
          <w:rFonts w:ascii="Times New Roman" w:eastAsia="Times New Roman" w:hAnsi="Times New Roman" w:cs="Times New Roman"/>
          <w:sz w:val="24"/>
          <w:szCs w:val="24"/>
        </w:rPr>
        <w:t xml:space="preserve"> has also been the offender</w:t>
      </w:r>
      <w:r w:rsidR="00B35D0E" w:rsidRPr="00D66BC9">
        <w:rPr>
          <w:rFonts w:ascii="Times New Roman" w:eastAsia="Times New Roman" w:hAnsi="Times New Roman" w:cs="Times New Roman"/>
          <w:sz w:val="24"/>
          <w:szCs w:val="24"/>
        </w:rPr>
        <w:t xml:space="preserve"> associated with many cases.</w:t>
      </w:r>
      <w:r w:rsidR="00C46A73" w:rsidRPr="00D66BC9">
        <w:rPr>
          <w:rFonts w:ascii="Times New Roman" w:eastAsia="Times New Roman" w:hAnsi="Times New Roman" w:cs="Times New Roman"/>
          <w:sz w:val="24"/>
          <w:szCs w:val="24"/>
        </w:rPr>
        <w:t xml:space="preserve"> </w:t>
      </w:r>
      <w:r w:rsidR="00C46A73" w:rsidRPr="00D66BC9">
        <w:rPr>
          <w:rFonts w:ascii="Times New Roman" w:eastAsia="Times New Roman" w:hAnsi="Times New Roman" w:cs="Times New Roman"/>
          <w:i/>
          <w:sz w:val="24"/>
          <w:szCs w:val="24"/>
        </w:rPr>
        <w:t>A fumigatus</w:t>
      </w:r>
      <w:r w:rsidR="00C46A73" w:rsidRPr="00D66BC9">
        <w:rPr>
          <w:rFonts w:ascii="Times New Roman" w:eastAsia="Times New Roman" w:hAnsi="Times New Roman" w:cs="Times New Roman"/>
          <w:sz w:val="24"/>
          <w:szCs w:val="24"/>
        </w:rPr>
        <w:t xml:space="preserve"> infection is pred</w:t>
      </w:r>
      <w:r w:rsidR="008A2EC9" w:rsidRPr="00D66BC9">
        <w:rPr>
          <w:rFonts w:ascii="Times New Roman" w:eastAsia="Times New Roman" w:hAnsi="Times New Roman" w:cs="Times New Roman"/>
          <w:sz w:val="24"/>
          <w:szCs w:val="24"/>
        </w:rPr>
        <w:t>ominant in poultry as the spores of this pathogenic species are</w:t>
      </w:r>
      <w:r w:rsidR="00C46A73" w:rsidRPr="00D66BC9">
        <w:rPr>
          <w:rFonts w:ascii="Times New Roman" w:eastAsia="Times New Roman" w:hAnsi="Times New Roman" w:cs="Times New Roman"/>
          <w:sz w:val="24"/>
          <w:szCs w:val="24"/>
        </w:rPr>
        <w:t xml:space="preserve"> smaller than those of other </w:t>
      </w:r>
      <w:r w:rsidR="00C46A73" w:rsidRPr="00D66BC9">
        <w:rPr>
          <w:rFonts w:ascii="Times New Roman" w:eastAsia="Times New Roman" w:hAnsi="Times New Roman" w:cs="Times New Roman"/>
          <w:i/>
          <w:sz w:val="24"/>
          <w:szCs w:val="24"/>
        </w:rPr>
        <w:t>Aspergillus</w:t>
      </w:r>
      <w:r w:rsidR="00C46A73" w:rsidRPr="00D66BC9">
        <w:rPr>
          <w:rFonts w:ascii="Times New Roman" w:eastAsia="Times New Roman" w:hAnsi="Times New Roman" w:cs="Times New Roman"/>
          <w:sz w:val="24"/>
          <w:szCs w:val="24"/>
        </w:rPr>
        <w:t xml:space="preserve"> spp. (Arne </w:t>
      </w:r>
      <w:r w:rsidR="00C46A73" w:rsidRPr="00D66BC9">
        <w:rPr>
          <w:rFonts w:ascii="Times New Roman" w:eastAsia="Times New Roman" w:hAnsi="Times New Roman" w:cs="Times New Roman"/>
          <w:i/>
          <w:sz w:val="24"/>
          <w:szCs w:val="24"/>
        </w:rPr>
        <w:t>et al</w:t>
      </w:r>
      <w:r w:rsidR="00C46A73" w:rsidRPr="00D66BC9">
        <w:rPr>
          <w:rFonts w:ascii="Times New Roman" w:eastAsia="Times New Roman" w:hAnsi="Times New Roman" w:cs="Times New Roman"/>
          <w:sz w:val="24"/>
          <w:szCs w:val="24"/>
        </w:rPr>
        <w:t>., 2011)</w:t>
      </w:r>
      <w:r w:rsidR="005E7F82" w:rsidRPr="00D66BC9">
        <w:rPr>
          <w:rFonts w:ascii="Times New Roman" w:eastAsia="Times New Roman" w:hAnsi="Times New Roman" w:cs="Times New Roman"/>
          <w:sz w:val="24"/>
          <w:szCs w:val="24"/>
        </w:rPr>
        <w:t xml:space="preserve">. In food and feed-stuffs </w:t>
      </w:r>
      <w:r w:rsidR="005E7F82" w:rsidRPr="00D66BC9">
        <w:rPr>
          <w:rFonts w:ascii="Times New Roman" w:eastAsia="Times New Roman" w:hAnsi="Times New Roman" w:cs="Times New Roman"/>
          <w:i/>
          <w:sz w:val="24"/>
          <w:szCs w:val="24"/>
        </w:rPr>
        <w:t>Aspergillus</w:t>
      </w:r>
      <w:r w:rsidR="005E7F82" w:rsidRPr="00D66BC9">
        <w:rPr>
          <w:rFonts w:ascii="Times New Roman" w:eastAsia="Times New Roman" w:hAnsi="Times New Roman" w:cs="Times New Roman"/>
          <w:sz w:val="24"/>
          <w:szCs w:val="24"/>
        </w:rPr>
        <w:t xml:space="preserve"> spp. are able to produce </w:t>
      </w:r>
      <w:r w:rsidR="000F2B1C" w:rsidRPr="00D66BC9">
        <w:rPr>
          <w:rFonts w:ascii="Times New Roman" w:eastAsia="Times New Roman" w:hAnsi="Times New Roman" w:cs="Times New Roman"/>
          <w:sz w:val="24"/>
          <w:szCs w:val="24"/>
        </w:rPr>
        <w:t>mycotoxins which</w:t>
      </w:r>
      <w:r w:rsidR="005E7F82" w:rsidRPr="00D66BC9">
        <w:rPr>
          <w:rFonts w:ascii="Times New Roman" w:eastAsia="Times New Roman" w:hAnsi="Times New Roman" w:cs="Times New Roman"/>
          <w:sz w:val="24"/>
          <w:szCs w:val="24"/>
        </w:rPr>
        <w:t xml:space="preserve"> are known to be potent carcinogens in animals and humans</w:t>
      </w:r>
      <w:r w:rsidR="000F2B1C" w:rsidRPr="00D66BC9">
        <w:rPr>
          <w:rFonts w:ascii="Times New Roman" w:eastAsia="Times New Roman" w:hAnsi="Times New Roman" w:cs="Times New Roman"/>
          <w:sz w:val="24"/>
          <w:szCs w:val="24"/>
        </w:rPr>
        <w:t xml:space="preserve"> and </w:t>
      </w:r>
      <w:r w:rsidR="00657F63" w:rsidRPr="00D66BC9">
        <w:rPr>
          <w:rFonts w:ascii="Times New Roman" w:eastAsia="Times New Roman" w:hAnsi="Times New Roman" w:cs="Times New Roman"/>
          <w:sz w:val="24"/>
          <w:szCs w:val="24"/>
        </w:rPr>
        <w:t>bring about</w:t>
      </w:r>
      <w:r w:rsidR="000F2B1C" w:rsidRPr="00D66BC9">
        <w:rPr>
          <w:rFonts w:ascii="Times New Roman" w:eastAsia="Times New Roman" w:hAnsi="Times New Roman" w:cs="Times New Roman"/>
          <w:sz w:val="24"/>
          <w:szCs w:val="24"/>
        </w:rPr>
        <w:t xml:space="preserve"> a reduction in quality of food through spoilage (</w:t>
      </w:r>
      <w:r w:rsidR="00D34E3F" w:rsidRPr="00D66BC9">
        <w:rPr>
          <w:rFonts w:ascii="Times New Roman" w:eastAsia="Times New Roman" w:hAnsi="Times New Roman" w:cs="Times New Roman"/>
          <w:sz w:val="24"/>
          <w:szCs w:val="24"/>
        </w:rPr>
        <w:t xml:space="preserve">Juglal </w:t>
      </w:r>
      <w:r w:rsidR="00D34E3F" w:rsidRPr="00D66BC9">
        <w:rPr>
          <w:rFonts w:ascii="Times New Roman" w:eastAsia="Times New Roman" w:hAnsi="Times New Roman" w:cs="Times New Roman"/>
          <w:i/>
          <w:sz w:val="24"/>
          <w:szCs w:val="24"/>
        </w:rPr>
        <w:t>et al</w:t>
      </w:r>
      <w:r w:rsidR="00D34E3F" w:rsidRPr="00D66BC9">
        <w:rPr>
          <w:rFonts w:ascii="Times New Roman" w:eastAsia="Times New Roman" w:hAnsi="Times New Roman" w:cs="Times New Roman"/>
          <w:sz w:val="24"/>
          <w:szCs w:val="24"/>
        </w:rPr>
        <w:t>., 2002; Soliman and Badeaa, 2002; Rasooli and Abyaneh, 2004)</w:t>
      </w:r>
      <w:r w:rsidR="00657F63" w:rsidRPr="00D66BC9">
        <w:rPr>
          <w:rFonts w:ascii="Times New Roman" w:eastAsia="Times New Roman" w:hAnsi="Times New Roman" w:cs="Times New Roman"/>
          <w:sz w:val="24"/>
          <w:szCs w:val="24"/>
        </w:rPr>
        <w:t xml:space="preserve">. Poultry may get infection through </w:t>
      </w:r>
      <w:r w:rsidR="00857E88" w:rsidRPr="00D66BC9">
        <w:rPr>
          <w:rFonts w:ascii="Times New Roman" w:eastAsia="Times New Roman" w:hAnsi="Times New Roman" w:cs="Times New Roman"/>
          <w:sz w:val="24"/>
          <w:szCs w:val="24"/>
        </w:rPr>
        <w:t>contaminated</w:t>
      </w:r>
      <w:r w:rsidR="00657F63" w:rsidRPr="00D66BC9">
        <w:rPr>
          <w:rFonts w:ascii="Times New Roman" w:eastAsia="Times New Roman" w:hAnsi="Times New Roman" w:cs="Times New Roman"/>
          <w:sz w:val="24"/>
          <w:szCs w:val="24"/>
        </w:rPr>
        <w:t xml:space="preserve"> feed and litter</w:t>
      </w:r>
      <w:r w:rsidR="00CC107C" w:rsidRPr="00D66BC9">
        <w:rPr>
          <w:rFonts w:ascii="Times New Roman" w:eastAsia="Times New Roman" w:hAnsi="Times New Roman" w:cs="Times New Roman"/>
          <w:sz w:val="24"/>
          <w:szCs w:val="24"/>
        </w:rPr>
        <w:t xml:space="preserve"> or itself in hatcheries as by the release of large </w:t>
      </w:r>
      <w:r w:rsidR="00857E88">
        <w:rPr>
          <w:rFonts w:ascii="Times New Roman" w:eastAsia="Times New Roman" w:hAnsi="Times New Roman" w:cs="Times New Roman"/>
          <w:sz w:val="24"/>
          <w:szCs w:val="24"/>
        </w:rPr>
        <w:t>number of spores in the environ</w:t>
      </w:r>
      <w:r w:rsidR="00CC107C" w:rsidRPr="00D66BC9">
        <w:rPr>
          <w:rFonts w:ascii="Times New Roman" w:eastAsia="Times New Roman" w:hAnsi="Times New Roman" w:cs="Times New Roman"/>
          <w:sz w:val="24"/>
          <w:szCs w:val="24"/>
        </w:rPr>
        <w:t>ment</w:t>
      </w:r>
      <w:r w:rsidR="00C14055" w:rsidRPr="00D66BC9">
        <w:rPr>
          <w:rFonts w:ascii="Times New Roman" w:eastAsia="Times New Roman" w:hAnsi="Times New Roman" w:cs="Times New Roman"/>
          <w:sz w:val="24"/>
          <w:szCs w:val="24"/>
        </w:rPr>
        <w:t xml:space="preserve"> (Oglesbee, 1997). I</w:t>
      </w:r>
      <w:r w:rsidR="00464081" w:rsidRPr="00D66BC9">
        <w:rPr>
          <w:rFonts w:ascii="Times New Roman" w:eastAsia="Times New Roman" w:hAnsi="Times New Roman" w:cs="Times New Roman"/>
          <w:sz w:val="24"/>
          <w:szCs w:val="24"/>
        </w:rPr>
        <w:t>n acute cases, during initial 1-</w:t>
      </w:r>
      <w:r w:rsidR="00C14055" w:rsidRPr="00D66BC9">
        <w:rPr>
          <w:rFonts w:ascii="Times New Roman" w:eastAsia="Times New Roman" w:hAnsi="Times New Roman" w:cs="Times New Roman"/>
          <w:sz w:val="24"/>
          <w:szCs w:val="24"/>
        </w:rPr>
        <w:t>3 week</w:t>
      </w:r>
      <w:r w:rsidR="00A521C6" w:rsidRPr="00D66BC9">
        <w:rPr>
          <w:rFonts w:ascii="Times New Roman" w:eastAsia="Times New Roman" w:hAnsi="Times New Roman" w:cs="Times New Roman"/>
          <w:sz w:val="24"/>
          <w:szCs w:val="24"/>
        </w:rPr>
        <w:t>s</w:t>
      </w:r>
      <w:r w:rsidR="00C14055" w:rsidRPr="00D66BC9">
        <w:rPr>
          <w:rFonts w:ascii="Times New Roman" w:eastAsia="Times New Roman" w:hAnsi="Times New Roman" w:cs="Times New Roman"/>
          <w:sz w:val="24"/>
          <w:szCs w:val="24"/>
        </w:rPr>
        <w:t xml:space="preserve"> of ag</w:t>
      </w:r>
      <w:r w:rsidR="00E22672" w:rsidRPr="00D66BC9">
        <w:rPr>
          <w:rFonts w:ascii="Times New Roman" w:eastAsia="Times New Roman" w:hAnsi="Times New Roman" w:cs="Times New Roman"/>
          <w:sz w:val="24"/>
          <w:szCs w:val="24"/>
        </w:rPr>
        <w:t>e mortality range between 5-50% where as in c</w:t>
      </w:r>
      <w:r w:rsidR="00C14055" w:rsidRPr="00D66BC9">
        <w:rPr>
          <w:rFonts w:ascii="Times New Roman" w:eastAsia="Times New Roman" w:hAnsi="Times New Roman" w:cs="Times New Roman"/>
          <w:sz w:val="24"/>
          <w:szCs w:val="24"/>
        </w:rPr>
        <w:t xml:space="preserve">hronic diseases survivors </w:t>
      </w:r>
      <w:r w:rsidR="00E22672" w:rsidRPr="00D66BC9">
        <w:rPr>
          <w:rFonts w:ascii="Times New Roman" w:eastAsia="Times New Roman" w:hAnsi="Times New Roman" w:cs="Times New Roman"/>
          <w:sz w:val="24"/>
          <w:szCs w:val="24"/>
        </w:rPr>
        <w:t xml:space="preserve">may become lethargic and stunted developing with </w:t>
      </w:r>
      <w:r w:rsidR="00C14055" w:rsidRPr="00D66BC9">
        <w:rPr>
          <w:rFonts w:ascii="Times New Roman" w:eastAsia="Times New Roman" w:hAnsi="Times New Roman" w:cs="Times New Roman"/>
          <w:sz w:val="24"/>
          <w:szCs w:val="24"/>
        </w:rPr>
        <w:t xml:space="preserve">pulmonary insufficiency or neurological fungal metastasis </w:t>
      </w:r>
      <w:r w:rsidR="00E22672" w:rsidRPr="00D66BC9">
        <w:rPr>
          <w:rFonts w:ascii="Times New Roman" w:eastAsia="Times New Roman" w:hAnsi="Times New Roman" w:cs="Times New Roman"/>
          <w:sz w:val="24"/>
          <w:szCs w:val="24"/>
        </w:rPr>
        <w:t>grouth</w:t>
      </w:r>
      <w:r w:rsidR="00C14055" w:rsidRPr="00D66BC9">
        <w:rPr>
          <w:rFonts w:ascii="Times New Roman" w:eastAsia="Times New Roman" w:hAnsi="Times New Roman" w:cs="Times New Roman"/>
          <w:sz w:val="24"/>
          <w:szCs w:val="24"/>
        </w:rPr>
        <w:t xml:space="preserve">(Beernaert </w:t>
      </w:r>
      <w:r w:rsidR="00C14055" w:rsidRPr="00D66BC9">
        <w:rPr>
          <w:rFonts w:ascii="Times New Roman" w:eastAsia="Times New Roman" w:hAnsi="Times New Roman" w:cs="Times New Roman"/>
          <w:i/>
          <w:sz w:val="24"/>
          <w:szCs w:val="24"/>
        </w:rPr>
        <w:t>et al</w:t>
      </w:r>
      <w:r w:rsidR="00C14055" w:rsidRPr="00D66BC9">
        <w:rPr>
          <w:rFonts w:ascii="Times New Roman" w:eastAsia="Times New Roman" w:hAnsi="Times New Roman" w:cs="Times New Roman"/>
          <w:sz w:val="24"/>
          <w:szCs w:val="24"/>
        </w:rPr>
        <w:t>., 2010). During first 3-5 days</w:t>
      </w:r>
      <w:r w:rsidR="008A2EC9" w:rsidRPr="00D66BC9">
        <w:rPr>
          <w:rFonts w:ascii="Times New Roman" w:eastAsia="Times New Roman" w:hAnsi="Times New Roman" w:cs="Times New Roman"/>
          <w:sz w:val="24"/>
          <w:szCs w:val="24"/>
        </w:rPr>
        <w:t>,</w:t>
      </w:r>
      <w:r w:rsidR="00C14055" w:rsidRPr="00D66BC9">
        <w:rPr>
          <w:rFonts w:ascii="Times New Roman" w:eastAsia="Times New Roman" w:hAnsi="Times New Roman" w:cs="Times New Roman"/>
          <w:sz w:val="24"/>
          <w:szCs w:val="24"/>
        </w:rPr>
        <w:t xml:space="preserve"> dyspnoea is common in neona</w:t>
      </w:r>
      <w:r w:rsidR="009C3EC7" w:rsidRPr="00D66BC9">
        <w:rPr>
          <w:rFonts w:ascii="Times New Roman" w:eastAsia="Times New Roman" w:hAnsi="Times New Roman" w:cs="Times New Roman"/>
          <w:sz w:val="24"/>
          <w:szCs w:val="24"/>
        </w:rPr>
        <w:t xml:space="preserve">tes as evidenced by open mouth breathing (gaspers) due to progressive airway obstruction. In eyes </w:t>
      </w:r>
      <w:r w:rsidR="00FD2754" w:rsidRPr="00D66BC9">
        <w:rPr>
          <w:rFonts w:ascii="Times New Roman" w:eastAsia="Times New Roman" w:hAnsi="Times New Roman" w:cs="Times New Roman"/>
          <w:sz w:val="24"/>
          <w:szCs w:val="24"/>
        </w:rPr>
        <w:t xml:space="preserve">there may be evidence of </w:t>
      </w:r>
      <w:r w:rsidR="009C3EC7" w:rsidRPr="00D66BC9">
        <w:rPr>
          <w:rFonts w:ascii="Times New Roman" w:eastAsia="Times New Roman" w:hAnsi="Times New Roman" w:cs="Times New Roman"/>
          <w:sz w:val="24"/>
          <w:szCs w:val="24"/>
        </w:rPr>
        <w:t xml:space="preserve">cheesy materials deposition and blindness along with CNS abnormalities including torticollis </w:t>
      </w:r>
      <w:r w:rsidR="00FD2754" w:rsidRPr="00D66BC9">
        <w:rPr>
          <w:rFonts w:ascii="Times New Roman" w:eastAsia="Times New Roman" w:hAnsi="Times New Roman" w:cs="Times New Roman"/>
          <w:sz w:val="24"/>
          <w:szCs w:val="24"/>
        </w:rPr>
        <w:t>(Throne S</w:t>
      </w:r>
      <w:r w:rsidR="00DE1B91" w:rsidRPr="00D66BC9">
        <w:rPr>
          <w:rFonts w:ascii="Times New Roman" w:eastAsia="Times New Roman" w:hAnsi="Times New Roman" w:cs="Times New Roman"/>
          <w:sz w:val="24"/>
          <w:szCs w:val="24"/>
        </w:rPr>
        <w:t xml:space="preserve">teinlage </w:t>
      </w:r>
      <w:r w:rsidR="00DE1B91" w:rsidRPr="00D66BC9">
        <w:rPr>
          <w:rFonts w:ascii="Times New Roman" w:eastAsia="Times New Roman" w:hAnsi="Times New Roman" w:cs="Times New Roman"/>
          <w:i/>
          <w:sz w:val="24"/>
          <w:szCs w:val="24"/>
        </w:rPr>
        <w:t>et al</w:t>
      </w:r>
      <w:r w:rsidR="00DE1B91" w:rsidRPr="00D66BC9">
        <w:rPr>
          <w:rFonts w:ascii="Times New Roman" w:eastAsia="Times New Roman" w:hAnsi="Times New Roman" w:cs="Times New Roman"/>
          <w:sz w:val="24"/>
          <w:szCs w:val="24"/>
        </w:rPr>
        <w:t xml:space="preserve">., 2003; Dhama </w:t>
      </w:r>
      <w:r w:rsidR="00DE1B91" w:rsidRPr="00D66BC9">
        <w:rPr>
          <w:rFonts w:ascii="Times New Roman" w:eastAsia="Times New Roman" w:hAnsi="Times New Roman" w:cs="Times New Roman"/>
          <w:i/>
          <w:sz w:val="24"/>
          <w:szCs w:val="24"/>
        </w:rPr>
        <w:t>et al</w:t>
      </w:r>
      <w:r w:rsidR="00DE1B91" w:rsidRPr="00D66BC9">
        <w:rPr>
          <w:rFonts w:ascii="Times New Roman" w:eastAsia="Times New Roman" w:hAnsi="Times New Roman" w:cs="Times New Roman"/>
          <w:sz w:val="24"/>
          <w:szCs w:val="24"/>
        </w:rPr>
        <w:t>., 2011</w:t>
      </w:r>
      <w:r w:rsidR="00435DB4" w:rsidRPr="00D66BC9">
        <w:rPr>
          <w:rFonts w:ascii="Times New Roman" w:eastAsia="Times New Roman" w:hAnsi="Times New Roman" w:cs="Times New Roman"/>
          <w:sz w:val="24"/>
          <w:szCs w:val="24"/>
        </w:rPr>
        <w:t>a</w:t>
      </w:r>
      <w:r w:rsidR="00DE1B91" w:rsidRPr="00D66BC9">
        <w:rPr>
          <w:rFonts w:ascii="Times New Roman" w:eastAsia="Times New Roman" w:hAnsi="Times New Roman" w:cs="Times New Roman"/>
          <w:sz w:val="24"/>
          <w:szCs w:val="24"/>
        </w:rPr>
        <w:t>)</w:t>
      </w:r>
    </w:p>
    <w:p w:rsidR="00857E88" w:rsidRDefault="00857E88" w:rsidP="00BF7A92">
      <w:pPr>
        <w:widowControl w:val="0"/>
        <w:overflowPunct w:val="0"/>
        <w:autoSpaceDE w:val="0"/>
        <w:autoSpaceDN w:val="0"/>
        <w:adjustRightInd w:val="0"/>
        <w:spacing w:after="0" w:line="360" w:lineRule="auto"/>
        <w:ind w:left="720"/>
        <w:contextualSpacing/>
        <w:jc w:val="both"/>
        <w:rPr>
          <w:rFonts w:ascii="Times New Roman" w:eastAsia="Times New Roman" w:hAnsi="Times New Roman" w:cs="Times New Roman"/>
          <w:sz w:val="24"/>
          <w:szCs w:val="24"/>
        </w:rPr>
      </w:pPr>
    </w:p>
    <w:p w:rsidR="00DF52FA" w:rsidRPr="00D66BC9" w:rsidRDefault="00DF52FA" w:rsidP="00BF7A92">
      <w:pPr>
        <w:widowControl w:val="0"/>
        <w:overflowPunct w:val="0"/>
        <w:autoSpaceDE w:val="0"/>
        <w:autoSpaceDN w:val="0"/>
        <w:adjustRightInd w:val="0"/>
        <w:spacing w:after="0" w:line="360" w:lineRule="auto"/>
        <w:ind w:left="720"/>
        <w:contextualSpacing/>
        <w:jc w:val="both"/>
        <w:rPr>
          <w:rFonts w:ascii="Times New Roman" w:eastAsia="Times New Roman" w:hAnsi="Times New Roman" w:cs="Times New Roman"/>
          <w:sz w:val="24"/>
          <w:szCs w:val="24"/>
        </w:rPr>
      </w:pPr>
      <w:r w:rsidRPr="00D66BC9">
        <w:rPr>
          <w:rFonts w:ascii="Times New Roman" w:eastAsia="Times New Roman" w:hAnsi="Times New Roman" w:cs="Times New Roman"/>
          <w:sz w:val="24"/>
          <w:szCs w:val="24"/>
        </w:rPr>
        <w:t xml:space="preserve">To control aspergillosis </w:t>
      </w:r>
      <w:r w:rsidR="00857E88">
        <w:rPr>
          <w:rFonts w:ascii="Times New Roman" w:eastAsia="Times New Roman" w:hAnsi="Times New Roman" w:cs="Times New Roman"/>
          <w:sz w:val="24"/>
          <w:szCs w:val="24"/>
        </w:rPr>
        <w:t xml:space="preserve">in birds </w:t>
      </w:r>
      <w:r w:rsidRPr="00D66BC9">
        <w:rPr>
          <w:rFonts w:ascii="Times New Roman" w:eastAsia="Times New Roman" w:hAnsi="Times New Roman" w:cs="Times New Roman"/>
          <w:sz w:val="24"/>
          <w:szCs w:val="24"/>
        </w:rPr>
        <w:t xml:space="preserve">various </w:t>
      </w:r>
      <w:r w:rsidR="00857E88" w:rsidRPr="00D66BC9">
        <w:rPr>
          <w:rFonts w:ascii="Times New Roman" w:eastAsia="Times New Roman" w:hAnsi="Times New Roman" w:cs="Times New Roman"/>
          <w:sz w:val="24"/>
          <w:szCs w:val="24"/>
        </w:rPr>
        <w:t>drugs</w:t>
      </w:r>
      <w:r w:rsidRPr="00D66BC9">
        <w:rPr>
          <w:rFonts w:ascii="Times New Roman" w:eastAsia="Times New Roman" w:hAnsi="Times New Roman" w:cs="Times New Roman"/>
          <w:sz w:val="24"/>
          <w:szCs w:val="24"/>
        </w:rPr>
        <w:t xml:space="preserve"> like amohotericin-B, 5-fluorocytosine, ketoconazole </w:t>
      </w:r>
      <w:r w:rsidR="008A2EC9" w:rsidRPr="00D66BC9">
        <w:rPr>
          <w:rFonts w:ascii="Times New Roman" w:eastAsia="Times New Roman" w:hAnsi="Times New Roman" w:cs="Times New Roman"/>
          <w:sz w:val="24"/>
          <w:szCs w:val="24"/>
        </w:rPr>
        <w:t>are usually</w:t>
      </w:r>
      <w:r w:rsidRPr="00D66BC9">
        <w:rPr>
          <w:rFonts w:ascii="Times New Roman" w:eastAsia="Times New Roman" w:hAnsi="Times New Roman" w:cs="Times New Roman"/>
          <w:sz w:val="24"/>
          <w:szCs w:val="24"/>
        </w:rPr>
        <w:t xml:space="preserve"> used (Dhama </w:t>
      </w:r>
      <w:r w:rsidRPr="00D66BC9">
        <w:rPr>
          <w:rFonts w:ascii="Times New Roman" w:eastAsia="Times New Roman" w:hAnsi="Times New Roman" w:cs="Times New Roman"/>
          <w:i/>
          <w:sz w:val="24"/>
          <w:szCs w:val="24"/>
        </w:rPr>
        <w:t>et al</w:t>
      </w:r>
      <w:r w:rsidRPr="00D66BC9">
        <w:rPr>
          <w:rFonts w:ascii="Times New Roman" w:eastAsia="Times New Roman" w:hAnsi="Times New Roman" w:cs="Times New Roman"/>
          <w:sz w:val="24"/>
          <w:szCs w:val="24"/>
        </w:rPr>
        <w:t xml:space="preserve">., 2012). On the other hand, </w:t>
      </w:r>
      <w:r w:rsidR="00670169" w:rsidRPr="00D66BC9">
        <w:rPr>
          <w:rFonts w:ascii="Times New Roman" w:eastAsia="Times New Roman" w:hAnsi="Times New Roman" w:cs="Times New Roman"/>
          <w:sz w:val="24"/>
          <w:szCs w:val="24"/>
        </w:rPr>
        <w:t>over the years much effort has been devoted to the search for new antifungal materials from natural sources</w:t>
      </w:r>
      <w:r w:rsidR="008B0727" w:rsidRPr="00D66BC9">
        <w:rPr>
          <w:rFonts w:ascii="Times New Roman" w:eastAsia="Times New Roman" w:hAnsi="Times New Roman" w:cs="Times New Roman"/>
          <w:sz w:val="24"/>
          <w:szCs w:val="24"/>
        </w:rPr>
        <w:t xml:space="preserve"> </w:t>
      </w:r>
      <w:r w:rsidR="00670169" w:rsidRPr="00D66BC9">
        <w:rPr>
          <w:rFonts w:ascii="Times New Roman" w:eastAsia="Times New Roman" w:hAnsi="Times New Roman" w:cs="Times New Roman"/>
          <w:sz w:val="24"/>
          <w:szCs w:val="24"/>
        </w:rPr>
        <w:t>(</w:t>
      </w:r>
      <w:r w:rsidR="004135FC" w:rsidRPr="00D66BC9">
        <w:rPr>
          <w:rFonts w:ascii="Times New Roman" w:eastAsia="Times New Roman" w:hAnsi="Times New Roman" w:cs="Times New Roman"/>
          <w:sz w:val="24"/>
          <w:szCs w:val="24"/>
        </w:rPr>
        <w:t xml:space="preserve">Boyraz and Ozcan, 2005; Hacise-ferogullari </w:t>
      </w:r>
      <w:r w:rsidR="004135FC" w:rsidRPr="00D66BC9">
        <w:rPr>
          <w:rFonts w:ascii="Times New Roman" w:eastAsia="Times New Roman" w:hAnsi="Times New Roman" w:cs="Times New Roman"/>
          <w:i/>
          <w:sz w:val="24"/>
          <w:szCs w:val="24"/>
        </w:rPr>
        <w:t>et al</w:t>
      </w:r>
      <w:r w:rsidR="004135FC" w:rsidRPr="00D66BC9">
        <w:rPr>
          <w:rFonts w:ascii="Times New Roman" w:eastAsia="Times New Roman" w:hAnsi="Times New Roman" w:cs="Times New Roman"/>
          <w:sz w:val="24"/>
          <w:szCs w:val="24"/>
        </w:rPr>
        <w:t>., 2005).</w:t>
      </w:r>
      <w:r w:rsidR="00F80428" w:rsidRPr="00D66BC9">
        <w:rPr>
          <w:rFonts w:ascii="Times New Roman" w:eastAsia="Times New Roman" w:hAnsi="Times New Roman" w:cs="Times New Roman"/>
          <w:sz w:val="24"/>
          <w:szCs w:val="24"/>
        </w:rPr>
        <w:t xml:space="preserve"> There are about 250</w:t>
      </w:r>
      <w:r w:rsidR="008A2EC9" w:rsidRPr="00D66BC9">
        <w:rPr>
          <w:rFonts w:ascii="Times New Roman" w:eastAsia="Times New Roman" w:hAnsi="Times New Roman" w:cs="Times New Roman"/>
          <w:sz w:val="24"/>
          <w:szCs w:val="24"/>
        </w:rPr>
        <w:t>,</w:t>
      </w:r>
      <w:r w:rsidR="00F80428" w:rsidRPr="00D66BC9">
        <w:rPr>
          <w:rFonts w:ascii="Times New Roman" w:eastAsia="Times New Roman" w:hAnsi="Times New Roman" w:cs="Times New Roman"/>
          <w:sz w:val="24"/>
          <w:szCs w:val="24"/>
        </w:rPr>
        <w:t>000-500</w:t>
      </w:r>
      <w:r w:rsidR="008A2EC9" w:rsidRPr="00D66BC9">
        <w:rPr>
          <w:rFonts w:ascii="Times New Roman" w:eastAsia="Times New Roman" w:hAnsi="Times New Roman" w:cs="Times New Roman"/>
          <w:sz w:val="24"/>
          <w:szCs w:val="24"/>
        </w:rPr>
        <w:t>,</w:t>
      </w:r>
      <w:r w:rsidR="00F80428" w:rsidRPr="00D66BC9">
        <w:rPr>
          <w:rFonts w:ascii="Times New Roman" w:eastAsia="Times New Roman" w:hAnsi="Times New Roman" w:cs="Times New Roman"/>
          <w:sz w:val="24"/>
          <w:szCs w:val="24"/>
        </w:rPr>
        <w:t xml:space="preserve">000 species of plant on earth (Borris, 1996). </w:t>
      </w:r>
    </w:p>
    <w:p w:rsidR="00857E88" w:rsidRDefault="00857E88" w:rsidP="00BF7A92">
      <w:pPr>
        <w:widowControl w:val="0"/>
        <w:overflowPunct w:val="0"/>
        <w:autoSpaceDE w:val="0"/>
        <w:autoSpaceDN w:val="0"/>
        <w:adjustRightInd w:val="0"/>
        <w:spacing w:after="0" w:line="360" w:lineRule="auto"/>
        <w:ind w:left="720"/>
        <w:contextualSpacing/>
        <w:jc w:val="both"/>
        <w:rPr>
          <w:rFonts w:ascii="Times New Roman" w:hAnsi="Times New Roman" w:cs="Times New Roman"/>
          <w:sz w:val="24"/>
          <w:szCs w:val="24"/>
        </w:rPr>
      </w:pPr>
    </w:p>
    <w:p w:rsidR="000B5EA0" w:rsidRPr="00D66BC9" w:rsidRDefault="0027502F" w:rsidP="00BF7A92">
      <w:pPr>
        <w:widowControl w:val="0"/>
        <w:overflowPunct w:val="0"/>
        <w:autoSpaceDE w:val="0"/>
        <w:autoSpaceDN w:val="0"/>
        <w:adjustRightInd w:val="0"/>
        <w:spacing w:after="0" w:line="360" w:lineRule="auto"/>
        <w:ind w:left="720"/>
        <w:contextualSpacing/>
        <w:jc w:val="both"/>
        <w:rPr>
          <w:rFonts w:ascii="Times New Roman" w:hAnsi="Times New Roman" w:cs="Times New Roman"/>
          <w:sz w:val="24"/>
          <w:szCs w:val="24"/>
        </w:rPr>
      </w:pPr>
      <w:r w:rsidRPr="00D66BC9">
        <w:rPr>
          <w:rFonts w:ascii="Times New Roman" w:hAnsi="Times New Roman" w:cs="Times New Roman"/>
          <w:sz w:val="24"/>
          <w:szCs w:val="24"/>
        </w:rPr>
        <w:t>P</w:t>
      </w:r>
      <w:r w:rsidR="00282676" w:rsidRPr="00D66BC9">
        <w:rPr>
          <w:rFonts w:ascii="Times New Roman" w:hAnsi="Times New Roman" w:cs="Times New Roman"/>
          <w:sz w:val="24"/>
          <w:szCs w:val="24"/>
        </w:rPr>
        <w:t xml:space="preserve">lant originated products that have been made into medicines and used in treatment of bacterial, viral and fungal diseases (Bernal </w:t>
      </w:r>
      <w:r w:rsidR="00282676" w:rsidRPr="00D66BC9">
        <w:rPr>
          <w:rFonts w:ascii="Times New Roman" w:hAnsi="Times New Roman" w:cs="Times New Roman"/>
          <w:i/>
          <w:sz w:val="24"/>
          <w:szCs w:val="24"/>
        </w:rPr>
        <w:t>et al</w:t>
      </w:r>
      <w:r w:rsidR="00282676" w:rsidRPr="00D66BC9">
        <w:rPr>
          <w:rFonts w:ascii="Times New Roman" w:hAnsi="Times New Roman" w:cs="Times New Roman"/>
          <w:sz w:val="24"/>
          <w:szCs w:val="24"/>
        </w:rPr>
        <w:t xml:space="preserve">., 2011). The use of plants is increasing day by day as they have minor or no side effects (Jordan </w:t>
      </w:r>
      <w:r w:rsidR="00282676" w:rsidRPr="00D66BC9">
        <w:rPr>
          <w:rFonts w:ascii="Times New Roman" w:hAnsi="Times New Roman" w:cs="Times New Roman"/>
          <w:i/>
          <w:sz w:val="24"/>
          <w:szCs w:val="24"/>
        </w:rPr>
        <w:t>et al</w:t>
      </w:r>
      <w:r w:rsidR="00282676" w:rsidRPr="00D66BC9">
        <w:rPr>
          <w:rFonts w:ascii="Times New Roman" w:hAnsi="Times New Roman" w:cs="Times New Roman"/>
          <w:sz w:val="24"/>
          <w:szCs w:val="24"/>
        </w:rPr>
        <w:t xml:space="preserve">., 2010; </w:t>
      </w:r>
      <w:r w:rsidR="00282676" w:rsidRPr="00D66BC9">
        <w:rPr>
          <w:rFonts w:ascii="Times New Roman" w:hAnsi="Times New Roman" w:cs="Times New Roman"/>
          <w:sz w:val="24"/>
          <w:szCs w:val="24"/>
          <w:shd w:val="clear" w:color="auto" w:fill="FFFFFF"/>
        </w:rPr>
        <w:t>Tapsell</w:t>
      </w:r>
      <w:r w:rsidR="00282676" w:rsidRPr="00D66BC9">
        <w:rPr>
          <w:rStyle w:val="apple-converted-space"/>
          <w:rFonts w:ascii="Times New Roman" w:hAnsi="Times New Roman"/>
          <w:sz w:val="24"/>
          <w:szCs w:val="24"/>
          <w:shd w:val="clear" w:color="auto" w:fill="FFFFFF"/>
        </w:rPr>
        <w:t> </w:t>
      </w:r>
      <w:r w:rsidR="00282676" w:rsidRPr="00D66BC9">
        <w:rPr>
          <w:rFonts w:ascii="Times New Roman" w:hAnsi="Times New Roman" w:cs="Times New Roman"/>
          <w:i/>
          <w:sz w:val="24"/>
          <w:szCs w:val="24"/>
          <w:shd w:val="clear" w:color="auto" w:fill="FFFFFF"/>
        </w:rPr>
        <w:t>et al</w:t>
      </w:r>
      <w:r w:rsidR="00282676" w:rsidRPr="00D66BC9">
        <w:rPr>
          <w:rFonts w:ascii="Times New Roman" w:hAnsi="Times New Roman" w:cs="Times New Roman"/>
          <w:sz w:val="24"/>
          <w:szCs w:val="24"/>
          <w:shd w:val="clear" w:color="auto" w:fill="FFFFFF"/>
        </w:rPr>
        <w:t>.</w:t>
      </w:r>
      <w:r w:rsidR="00282676" w:rsidRPr="00D66BC9">
        <w:rPr>
          <w:rStyle w:val="apple-converted-space"/>
          <w:rFonts w:ascii="Times New Roman" w:hAnsi="Times New Roman"/>
          <w:sz w:val="24"/>
          <w:szCs w:val="24"/>
          <w:shd w:val="clear" w:color="auto" w:fill="FFFFFF"/>
        </w:rPr>
        <w:t xml:space="preserve">, </w:t>
      </w:r>
      <w:r w:rsidR="00282676" w:rsidRPr="00D66BC9">
        <w:rPr>
          <w:rFonts w:ascii="Times New Roman" w:hAnsi="Times New Roman" w:cs="Times New Roman"/>
          <w:sz w:val="24"/>
          <w:szCs w:val="24"/>
          <w:shd w:val="clear" w:color="auto" w:fill="FFFFFF"/>
        </w:rPr>
        <w:t>2006</w:t>
      </w:r>
      <w:r w:rsidR="008D5CB8" w:rsidRPr="00D66BC9">
        <w:rPr>
          <w:rFonts w:ascii="Times New Roman" w:hAnsi="Times New Roman" w:cs="Times New Roman"/>
          <w:sz w:val="24"/>
          <w:szCs w:val="24"/>
        </w:rPr>
        <w:t>).</w:t>
      </w:r>
      <w:r w:rsidR="0057552E" w:rsidRPr="00D66BC9">
        <w:rPr>
          <w:rFonts w:ascii="Times New Roman" w:hAnsi="Times New Roman" w:cs="Times New Roman"/>
          <w:sz w:val="24"/>
          <w:szCs w:val="24"/>
        </w:rPr>
        <w:t xml:space="preserve"> </w:t>
      </w:r>
    </w:p>
    <w:p w:rsidR="00857E88" w:rsidRDefault="00857E88" w:rsidP="00BF7A92">
      <w:pPr>
        <w:widowControl w:val="0"/>
        <w:overflowPunct w:val="0"/>
        <w:autoSpaceDE w:val="0"/>
        <w:autoSpaceDN w:val="0"/>
        <w:adjustRightInd w:val="0"/>
        <w:spacing w:after="0" w:line="360" w:lineRule="auto"/>
        <w:ind w:left="720"/>
        <w:contextualSpacing/>
        <w:jc w:val="both"/>
        <w:rPr>
          <w:rFonts w:ascii="Times New Roman" w:hAnsi="Times New Roman" w:cs="Times New Roman"/>
          <w:sz w:val="24"/>
          <w:szCs w:val="24"/>
        </w:rPr>
      </w:pPr>
    </w:p>
    <w:p w:rsidR="000B5EA0" w:rsidRPr="00D66BC9" w:rsidRDefault="008A7003" w:rsidP="00BF7A92">
      <w:pPr>
        <w:widowControl w:val="0"/>
        <w:overflowPunct w:val="0"/>
        <w:autoSpaceDE w:val="0"/>
        <w:autoSpaceDN w:val="0"/>
        <w:adjustRightInd w:val="0"/>
        <w:spacing w:after="0" w:line="360" w:lineRule="auto"/>
        <w:ind w:left="720"/>
        <w:contextualSpacing/>
        <w:jc w:val="both"/>
        <w:rPr>
          <w:rFonts w:ascii="Times New Roman" w:hAnsi="Times New Roman" w:cs="Times New Roman"/>
          <w:sz w:val="24"/>
          <w:szCs w:val="24"/>
          <w:shd w:val="clear" w:color="auto" w:fill="FFFFFF"/>
        </w:rPr>
      </w:pPr>
      <w:r w:rsidRPr="00D66BC9">
        <w:rPr>
          <w:rFonts w:ascii="Times New Roman" w:hAnsi="Times New Roman" w:cs="Times New Roman"/>
          <w:sz w:val="24"/>
          <w:szCs w:val="24"/>
        </w:rPr>
        <w:t xml:space="preserve">Garlic is an economically important plant </w:t>
      </w:r>
      <w:r w:rsidR="008D5CB8" w:rsidRPr="00D66BC9">
        <w:rPr>
          <w:rFonts w:ascii="Times New Roman" w:hAnsi="Times New Roman" w:cs="Times New Roman"/>
          <w:sz w:val="24"/>
          <w:szCs w:val="24"/>
        </w:rPr>
        <w:t>which belongs to the family Liliaceae, botanical name “</w:t>
      </w:r>
      <w:r w:rsidR="008D5CB8" w:rsidRPr="00D66BC9">
        <w:rPr>
          <w:rFonts w:ascii="Times New Roman" w:hAnsi="Times New Roman" w:cs="Times New Roman"/>
          <w:i/>
          <w:sz w:val="24"/>
          <w:szCs w:val="24"/>
        </w:rPr>
        <w:t>Allium sativum</w:t>
      </w:r>
      <w:r w:rsidR="008D5CB8" w:rsidRPr="00D66BC9">
        <w:rPr>
          <w:rFonts w:ascii="Times New Roman" w:hAnsi="Times New Roman" w:cs="Times New Roman"/>
          <w:sz w:val="24"/>
          <w:szCs w:val="24"/>
        </w:rPr>
        <w:t>”.</w:t>
      </w:r>
      <w:r w:rsidR="00D7570C" w:rsidRPr="00D66BC9">
        <w:rPr>
          <w:rFonts w:ascii="Times New Roman" w:hAnsi="Times New Roman" w:cs="Times New Roman"/>
          <w:sz w:val="24"/>
          <w:szCs w:val="24"/>
        </w:rPr>
        <w:t xml:space="preserve"> Today there is rapidly increasing world-wide interest in </w:t>
      </w:r>
      <w:r w:rsidR="008A2EC9" w:rsidRPr="00D66BC9">
        <w:rPr>
          <w:rFonts w:ascii="Times New Roman" w:hAnsi="Times New Roman" w:cs="Times New Roman"/>
          <w:i/>
          <w:sz w:val="24"/>
          <w:szCs w:val="24"/>
        </w:rPr>
        <w:lastRenderedPageBreak/>
        <w:t>A</w:t>
      </w:r>
      <w:r w:rsidR="00D7570C" w:rsidRPr="00D66BC9">
        <w:rPr>
          <w:rFonts w:ascii="Times New Roman" w:hAnsi="Times New Roman" w:cs="Times New Roman"/>
          <w:i/>
          <w:sz w:val="24"/>
          <w:szCs w:val="24"/>
        </w:rPr>
        <w:t>llium sativum</w:t>
      </w:r>
      <w:r w:rsidR="00D7570C" w:rsidRPr="00D66BC9">
        <w:rPr>
          <w:rFonts w:ascii="Times New Roman" w:hAnsi="Times New Roman" w:cs="Times New Roman"/>
          <w:sz w:val="24"/>
          <w:szCs w:val="24"/>
        </w:rPr>
        <w:t>, and the number of scientific studies performed every year is incresing exponentially (Borelli, 2007).</w:t>
      </w:r>
      <w:r w:rsidR="0057552E" w:rsidRPr="00D66BC9">
        <w:rPr>
          <w:rFonts w:ascii="Times New Roman" w:hAnsi="Times New Roman" w:cs="Times New Roman"/>
          <w:sz w:val="24"/>
          <w:szCs w:val="24"/>
        </w:rPr>
        <w:t xml:space="preserve"> </w:t>
      </w:r>
      <w:r w:rsidR="000B5EA0" w:rsidRPr="00D66BC9">
        <w:rPr>
          <w:rFonts w:ascii="Times New Roman" w:hAnsi="Times New Roman" w:cs="Times New Roman"/>
          <w:bCs/>
          <w:w w:val="107"/>
          <w:sz w:val="24"/>
          <w:szCs w:val="24"/>
        </w:rPr>
        <w:t>G</w:t>
      </w:r>
      <w:r w:rsidR="000B5EA0" w:rsidRPr="00D66BC9">
        <w:rPr>
          <w:rFonts w:ascii="Times New Roman" w:hAnsi="Times New Roman" w:cs="Times New Roman"/>
          <w:sz w:val="24"/>
          <w:szCs w:val="24"/>
          <w:shd w:val="clear" w:color="auto" w:fill="FFFFFF"/>
        </w:rPr>
        <w:t xml:space="preserve">arlic has antibiotic, antibacterial and antifungal action (Ismaiel </w:t>
      </w:r>
      <w:r w:rsidR="000B5EA0" w:rsidRPr="00D66BC9">
        <w:rPr>
          <w:rFonts w:ascii="Times New Roman" w:hAnsi="Times New Roman" w:cs="Times New Roman"/>
          <w:i/>
          <w:sz w:val="24"/>
          <w:szCs w:val="24"/>
          <w:shd w:val="clear" w:color="auto" w:fill="FFFFFF"/>
        </w:rPr>
        <w:t>et al</w:t>
      </w:r>
      <w:r w:rsidR="000B5EA0" w:rsidRPr="00D66BC9">
        <w:rPr>
          <w:rFonts w:ascii="Times New Roman" w:hAnsi="Times New Roman" w:cs="Times New Roman"/>
          <w:sz w:val="24"/>
          <w:szCs w:val="24"/>
          <w:shd w:val="clear" w:color="auto" w:fill="FFFFFF"/>
        </w:rPr>
        <w:t>., 2012). It</w:t>
      </w:r>
      <w:r w:rsidR="000B5EA0" w:rsidRPr="00D66BC9">
        <w:rPr>
          <w:rFonts w:ascii="Times New Roman" w:hAnsi="Times New Roman" w:cs="Times New Roman"/>
          <w:sz w:val="24"/>
          <w:szCs w:val="24"/>
          <w:lang w:bidi="bn-BD"/>
        </w:rPr>
        <w:t xml:space="preserve"> is a fungistatic substance, has proved itself against </w:t>
      </w:r>
      <w:r w:rsidR="000B5EA0" w:rsidRPr="00D66BC9">
        <w:rPr>
          <w:rFonts w:ascii="Times New Roman" w:hAnsi="Times New Roman" w:cs="Times New Roman"/>
          <w:i/>
          <w:iCs/>
          <w:sz w:val="24"/>
          <w:szCs w:val="24"/>
          <w:lang w:bidi="bn-BD"/>
        </w:rPr>
        <w:t>Aspergillus</w:t>
      </w:r>
      <w:r w:rsidR="000B5EA0" w:rsidRPr="00D66BC9">
        <w:rPr>
          <w:rFonts w:ascii="Times New Roman" w:hAnsi="Times New Roman" w:cs="Times New Roman"/>
          <w:sz w:val="24"/>
          <w:szCs w:val="24"/>
          <w:lang w:bidi="bn-BD"/>
        </w:rPr>
        <w:t xml:space="preserve"> (</w:t>
      </w:r>
      <w:r w:rsidR="000B5EA0" w:rsidRPr="00D66BC9">
        <w:rPr>
          <w:rFonts w:ascii="Times New Roman" w:hAnsi="Times New Roman" w:cs="Times New Roman"/>
          <w:sz w:val="24"/>
          <w:szCs w:val="24"/>
        </w:rPr>
        <w:t xml:space="preserve">An </w:t>
      </w:r>
      <w:r w:rsidR="000B5EA0" w:rsidRPr="00D66BC9">
        <w:rPr>
          <w:rFonts w:ascii="Times New Roman" w:hAnsi="Times New Roman" w:cs="Times New Roman"/>
          <w:i/>
          <w:sz w:val="24"/>
          <w:szCs w:val="24"/>
        </w:rPr>
        <w:t>et al</w:t>
      </w:r>
      <w:r w:rsidR="000B5EA0" w:rsidRPr="00D66BC9">
        <w:rPr>
          <w:rFonts w:ascii="Times New Roman" w:hAnsi="Times New Roman" w:cs="Times New Roman"/>
          <w:sz w:val="24"/>
          <w:szCs w:val="24"/>
        </w:rPr>
        <w:t xml:space="preserve">., 2009; Ogita </w:t>
      </w:r>
      <w:r w:rsidR="000B5EA0" w:rsidRPr="00D66BC9">
        <w:rPr>
          <w:rFonts w:ascii="Times New Roman" w:hAnsi="Times New Roman" w:cs="Times New Roman"/>
          <w:i/>
          <w:iCs/>
          <w:sz w:val="24"/>
          <w:szCs w:val="24"/>
        </w:rPr>
        <w:t>et al</w:t>
      </w:r>
      <w:r w:rsidR="000B5EA0" w:rsidRPr="00D66BC9">
        <w:rPr>
          <w:rFonts w:ascii="Times New Roman" w:hAnsi="Times New Roman" w:cs="Times New Roman"/>
          <w:sz w:val="24"/>
          <w:szCs w:val="24"/>
        </w:rPr>
        <w:t>., 2009</w:t>
      </w:r>
      <w:r w:rsidR="000B5EA0" w:rsidRPr="00D66BC9">
        <w:rPr>
          <w:rFonts w:ascii="Times New Roman" w:hAnsi="Times New Roman" w:cs="Times New Roman"/>
          <w:sz w:val="24"/>
          <w:szCs w:val="24"/>
          <w:shd w:val="clear" w:color="auto" w:fill="FFFFFF"/>
        </w:rPr>
        <w:t xml:space="preserve">). </w:t>
      </w:r>
      <w:r w:rsidR="0057552E" w:rsidRPr="00D66BC9">
        <w:rPr>
          <w:rFonts w:ascii="Times New Roman" w:hAnsi="Times New Roman" w:cs="Times New Roman"/>
          <w:sz w:val="24"/>
          <w:szCs w:val="24"/>
        </w:rPr>
        <w:t>Alliums arouse significant importance</w:t>
      </w:r>
      <w:r w:rsidR="00040741" w:rsidRPr="00D66BC9">
        <w:rPr>
          <w:rFonts w:ascii="Times New Roman" w:hAnsi="Times New Roman" w:cs="Times New Roman"/>
          <w:sz w:val="24"/>
          <w:szCs w:val="24"/>
        </w:rPr>
        <w:t xml:space="preserve"> because of their</w:t>
      </w:r>
      <w:r w:rsidR="00BC7BCC" w:rsidRPr="00D66BC9">
        <w:rPr>
          <w:rFonts w:ascii="Times New Roman" w:hAnsi="Times New Roman" w:cs="Times New Roman"/>
          <w:sz w:val="24"/>
          <w:szCs w:val="24"/>
        </w:rPr>
        <w:t xml:space="preserve"> antibacterial and a</w:t>
      </w:r>
      <w:r w:rsidR="00040741" w:rsidRPr="00D66BC9">
        <w:rPr>
          <w:rFonts w:ascii="Times New Roman" w:hAnsi="Times New Roman" w:cs="Times New Roman"/>
          <w:sz w:val="24"/>
          <w:szCs w:val="24"/>
        </w:rPr>
        <w:t>ntifungal activities and including</w:t>
      </w:r>
      <w:r w:rsidR="008A2EC9" w:rsidRPr="00D66BC9">
        <w:rPr>
          <w:rFonts w:ascii="Times New Roman" w:hAnsi="Times New Roman" w:cs="Times New Roman"/>
          <w:sz w:val="24"/>
          <w:szCs w:val="24"/>
        </w:rPr>
        <w:t xml:space="preserve"> the powerful antioxida</w:t>
      </w:r>
      <w:r w:rsidR="00BC7BCC" w:rsidRPr="00D66BC9">
        <w:rPr>
          <w:rFonts w:ascii="Times New Roman" w:hAnsi="Times New Roman" w:cs="Times New Roman"/>
          <w:sz w:val="24"/>
          <w:szCs w:val="24"/>
        </w:rPr>
        <w:t>nts, sulfur and other numerous phenolic compounds (</w:t>
      </w:r>
      <w:r w:rsidR="0077193D" w:rsidRPr="00D66BC9">
        <w:rPr>
          <w:rFonts w:ascii="Times New Roman" w:hAnsi="Times New Roman" w:cs="Times New Roman"/>
          <w:sz w:val="24"/>
          <w:szCs w:val="24"/>
        </w:rPr>
        <w:t xml:space="preserve">Benkeblia, 2004; Haciseferogullari </w:t>
      </w:r>
      <w:r w:rsidR="0077193D" w:rsidRPr="00D66BC9">
        <w:rPr>
          <w:rFonts w:ascii="Times New Roman" w:hAnsi="Times New Roman" w:cs="Times New Roman"/>
          <w:i/>
          <w:sz w:val="24"/>
          <w:szCs w:val="24"/>
        </w:rPr>
        <w:t>et al</w:t>
      </w:r>
      <w:r w:rsidR="0077193D" w:rsidRPr="00D66BC9">
        <w:rPr>
          <w:rFonts w:ascii="Times New Roman" w:hAnsi="Times New Roman" w:cs="Times New Roman"/>
          <w:sz w:val="24"/>
          <w:szCs w:val="24"/>
        </w:rPr>
        <w:t>., 2005)</w:t>
      </w:r>
      <w:r w:rsidR="00BC7BCC" w:rsidRPr="00D66BC9">
        <w:rPr>
          <w:rFonts w:ascii="Times New Roman" w:hAnsi="Times New Roman" w:cs="Times New Roman"/>
          <w:sz w:val="24"/>
          <w:szCs w:val="24"/>
        </w:rPr>
        <w:t>.</w:t>
      </w:r>
      <w:r w:rsidR="00AE2C0D" w:rsidRPr="00D66BC9">
        <w:rPr>
          <w:rFonts w:ascii="Times New Roman" w:hAnsi="Times New Roman" w:cs="Times New Roman"/>
          <w:sz w:val="24"/>
          <w:szCs w:val="24"/>
          <w:shd w:val="clear" w:color="auto" w:fill="FFFFFF"/>
        </w:rPr>
        <w:t xml:space="preserve"> </w:t>
      </w:r>
      <w:r w:rsidR="00E22672" w:rsidRPr="00D66BC9">
        <w:rPr>
          <w:rFonts w:ascii="Times New Roman" w:hAnsi="Times New Roman" w:cs="Times New Roman"/>
          <w:sz w:val="24"/>
          <w:szCs w:val="24"/>
          <w:shd w:val="clear" w:color="auto" w:fill="FFFFFF"/>
        </w:rPr>
        <w:t>Garlic having</w:t>
      </w:r>
      <w:r w:rsidR="00C0607D" w:rsidRPr="00D66BC9">
        <w:rPr>
          <w:rFonts w:ascii="Times New Roman" w:hAnsi="Times New Roman" w:cs="Times New Roman"/>
          <w:sz w:val="24"/>
          <w:szCs w:val="24"/>
          <w:shd w:val="clear" w:color="auto" w:fill="FFFFFF"/>
        </w:rPr>
        <w:t xml:space="preserve"> sulfur containing compounds </w:t>
      </w:r>
      <w:r w:rsidR="00E22672" w:rsidRPr="00D66BC9">
        <w:rPr>
          <w:rFonts w:ascii="Times New Roman" w:hAnsi="Times New Roman" w:cs="Times New Roman"/>
          <w:sz w:val="24"/>
          <w:szCs w:val="24"/>
          <w:shd w:val="clear" w:color="auto" w:fill="FFFFFF"/>
        </w:rPr>
        <w:t>which give</w:t>
      </w:r>
      <w:r w:rsidR="000B5EA0" w:rsidRPr="00D66BC9">
        <w:rPr>
          <w:rFonts w:ascii="Times New Roman" w:hAnsi="Times New Roman" w:cs="Times New Roman"/>
          <w:sz w:val="24"/>
          <w:szCs w:val="24"/>
          <w:shd w:val="clear" w:color="auto" w:fill="FFFFFF"/>
        </w:rPr>
        <w:t xml:space="preserve"> a charecteristic </w:t>
      </w:r>
      <w:r w:rsidR="00E22672" w:rsidRPr="00D66BC9">
        <w:rPr>
          <w:rFonts w:ascii="Times New Roman" w:hAnsi="Times New Roman" w:cs="Times New Roman"/>
          <w:sz w:val="24"/>
          <w:szCs w:val="24"/>
          <w:shd w:val="clear" w:color="auto" w:fill="FFFFFF"/>
        </w:rPr>
        <w:t>flavour and exhibit potent anti</w:t>
      </w:r>
      <w:r w:rsidR="000B5EA0" w:rsidRPr="00D66BC9">
        <w:rPr>
          <w:rFonts w:ascii="Times New Roman" w:hAnsi="Times New Roman" w:cs="Times New Roman"/>
          <w:sz w:val="24"/>
          <w:szCs w:val="24"/>
          <w:shd w:val="clear" w:color="auto" w:fill="FFFFFF"/>
        </w:rPr>
        <w:t>fungal properties (</w:t>
      </w:r>
      <w:r w:rsidR="00C0607D" w:rsidRPr="00D66BC9">
        <w:rPr>
          <w:rFonts w:ascii="Times New Roman" w:hAnsi="Times New Roman" w:cs="Times New Roman"/>
          <w:sz w:val="24"/>
          <w:szCs w:val="24"/>
          <w:shd w:val="clear" w:color="auto" w:fill="FFFFFF"/>
        </w:rPr>
        <w:t>Lawson, 1991).</w:t>
      </w:r>
    </w:p>
    <w:p w:rsidR="00857E88" w:rsidRDefault="00857E88" w:rsidP="00BF7A92">
      <w:pPr>
        <w:spacing w:after="0" w:line="360" w:lineRule="auto"/>
        <w:ind w:left="720"/>
        <w:contextualSpacing/>
        <w:jc w:val="both"/>
        <w:rPr>
          <w:rFonts w:ascii="Times New Roman" w:eastAsia="Times New Roman" w:hAnsi="Times New Roman" w:cs="Times New Roman"/>
          <w:sz w:val="24"/>
          <w:szCs w:val="24"/>
        </w:rPr>
      </w:pPr>
    </w:p>
    <w:p w:rsidR="00B809DB" w:rsidRPr="00D66BC9" w:rsidRDefault="00B809DB" w:rsidP="00BF7A92">
      <w:pPr>
        <w:spacing w:after="0" w:line="360" w:lineRule="auto"/>
        <w:ind w:left="720"/>
        <w:contextualSpacing/>
        <w:jc w:val="both"/>
        <w:rPr>
          <w:rFonts w:ascii="Times New Roman" w:eastAsia="Times New Roman" w:hAnsi="Times New Roman" w:cs="Times New Roman"/>
          <w:sz w:val="24"/>
          <w:szCs w:val="24"/>
        </w:rPr>
      </w:pPr>
      <w:r w:rsidRPr="00D66BC9">
        <w:rPr>
          <w:rFonts w:ascii="Times New Roman" w:eastAsia="Times New Roman" w:hAnsi="Times New Roman" w:cs="Times New Roman"/>
          <w:sz w:val="24"/>
          <w:szCs w:val="24"/>
        </w:rPr>
        <w:t xml:space="preserve">Previously comparative efficacy </w:t>
      </w:r>
      <w:r w:rsidR="003415C8" w:rsidRPr="00D66BC9">
        <w:rPr>
          <w:rFonts w:ascii="Times New Roman" w:eastAsia="Times New Roman" w:hAnsi="Times New Roman" w:cs="Times New Roman"/>
          <w:sz w:val="24"/>
          <w:szCs w:val="24"/>
        </w:rPr>
        <w:t>of different</w:t>
      </w:r>
      <w:r w:rsidRPr="00D66BC9">
        <w:rPr>
          <w:rFonts w:ascii="Times New Roman" w:eastAsia="Times New Roman" w:hAnsi="Times New Roman" w:cs="Times New Roman"/>
          <w:sz w:val="24"/>
          <w:szCs w:val="24"/>
        </w:rPr>
        <w:t xml:space="preserve"> medicinal plant</w:t>
      </w:r>
      <w:r w:rsidR="00857E88">
        <w:rPr>
          <w:rFonts w:ascii="Times New Roman" w:eastAsia="Times New Roman" w:hAnsi="Times New Roman" w:cs="Times New Roman"/>
          <w:sz w:val="24"/>
          <w:szCs w:val="24"/>
        </w:rPr>
        <w:t>s</w:t>
      </w:r>
      <w:r w:rsidRPr="00D66BC9">
        <w:rPr>
          <w:rFonts w:ascii="Times New Roman" w:eastAsia="Times New Roman" w:hAnsi="Times New Roman" w:cs="Times New Roman"/>
          <w:sz w:val="24"/>
          <w:szCs w:val="24"/>
        </w:rPr>
        <w:t xml:space="preserve"> (Neem, Tulsi, Onion, </w:t>
      </w:r>
      <w:r w:rsidR="00E22672" w:rsidRPr="00D66BC9">
        <w:rPr>
          <w:rFonts w:ascii="Times New Roman" w:eastAsia="Times New Roman" w:hAnsi="Times New Roman" w:cs="Times New Roman"/>
          <w:sz w:val="24"/>
          <w:szCs w:val="24"/>
        </w:rPr>
        <w:t>and Garlic</w:t>
      </w:r>
      <w:r w:rsidRPr="00D66BC9">
        <w:rPr>
          <w:rFonts w:ascii="Times New Roman" w:eastAsia="Times New Roman" w:hAnsi="Times New Roman" w:cs="Times New Roman"/>
          <w:sz w:val="24"/>
          <w:szCs w:val="24"/>
        </w:rPr>
        <w:t>) has been investigated against aspergillosis</w:t>
      </w:r>
      <w:r w:rsidR="008A2EC9" w:rsidRPr="00D66BC9">
        <w:rPr>
          <w:rFonts w:ascii="Times New Roman" w:eastAsia="Times New Roman" w:hAnsi="Times New Roman" w:cs="Times New Roman"/>
          <w:sz w:val="24"/>
          <w:szCs w:val="24"/>
        </w:rPr>
        <w:t xml:space="preserve"> in broiler where garlic showed better result compare to others plants</w:t>
      </w:r>
      <w:r w:rsidRPr="00D66BC9">
        <w:rPr>
          <w:rFonts w:ascii="Times New Roman" w:eastAsia="Times New Roman" w:hAnsi="Times New Roman" w:cs="Times New Roman"/>
          <w:sz w:val="24"/>
          <w:szCs w:val="24"/>
        </w:rPr>
        <w:t xml:space="preserve"> but efficacy of specific </w:t>
      </w:r>
      <w:r w:rsidR="00F236AA">
        <w:rPr>
          <w:rFonts w:ascii="Times New Roman" w:eastAsia="Times New Roman" w:hAnsi="Times New Roman" w:cs="Times New Roman"/>
          <w:sz w:val="24"/>
          <w:szCs w:val="24"/>
        </w:rPr>
        <w:t>concentration</w:t>
      </w:r>
      <w:r w:rsidRPr="00D66BC9">
        <w:rPr>
          <w:rFonts w:ascii="Times New Roman" w:eastAsia="Times New Roman" w:hAnsi="Times New Roman" w:cs="Times New Roman"/>
          <w:sz w:val="24"/>
          <w:szCs w:val="24"/>
        </w:rPr>
        <w:t xml:space="preserve"> of garlic </w:t>
      </w:r>
      <w:r w:rsidR="003415C8" w:rsidRPr="00D66BC9">
        <w:rPr>
          <w:rFonts w:ascii="Times New Roman" w:eastAsia="Times New Roman" w:hAnsi="Times New Roman" w:cs="Times New Roman"/>
          <w:sz w:val="24"/>
          <w:szCs w:val="24"/>
        </w:rPr>
        <w:t>extract has</w:t>
      </w:r>
      <w:r w:rsidRPr="00D66BC9">
        <w:rPr>
          <w:rFonts w:ascii="Times New Roman" w:eastAsia="Times New Roman" w:hAnsi="Times New Roman" w:cs="Times New Roman"/>
          <w:sz w:val="24"/>
          <w:szCs w:val="24"/>
        </w:rPr>
        <w:t xml:space="preserve"> not been carried out. Therefore this </w:t>
      </w:r>
      <w:r w:rsidR="003415C8" w:rsidRPr="00D66BC9">
        <w:rPr>
          <w:rFonts w:ascii="Times New Roman" w:eastAsia="Times New Roman" w:hAnsi="Times New Roman" w:cs="Times New Roman"/>
          <w:sz w:val="24"/>
          <w:szCs w:val="24"/>
        </w:rPr>
        <w:t>study was</w:t>
      </w:r>
      <w:r w:rsidRPr="00D66BC9">
        <w:rPr>
          <w:rFonts w:ascii="Times New Roman" w:eastAsia="Times New Roman" w:hAnsi="Times New Roman" w:cs="Times New Roman"/>
          <w:sz w:val="24"/>
          <w:szCs w:val="24"/>
        </w:rPr>
        <w:t xml:space="preserve"> aimed to </w:t>
      </w:r>
      <w:r w:rsidR="003415C8" w:rsidRPr="00D66BC9">
        <w:rPr>
          <w:rFonts w:ascii="Times New Roman" w:eastAsia="Times New Roman" w:hAnsi="Times New Roman" w:cs="Times New Roman"/>
          <w:sz w:val="24"/>
          <w:szCs w:val="24"/>
        </w:rPr>
        <w:t>find</w:t>
      </w:r>
      <w:r w:rsidRPr="00D66BC9">
        <w:rPr>
          <w:rFonts w:ascii="Times New Roman" w:eastAsia="Times New Roman" w:hAnsi="Times New Roman" w:cs="Times New Roman"/>
          <w:sz w:val="24"/>
          <w:szCs w:val="24"/>
        </w:rPr>
        <w:t xml:space="preserve"> out a s</w:t>
      </w:r>
      <w:r w:rsidR="008A2EC9" w:rsidRPr="00D66BC9">
        <w:rPr>
          <w:rFonts w:ascii="Times New Roman" w:eastAsia="Times New Roman" w:hAnsi="Times New Roman" w:cs="Times New Roman"/>
          <w:sz w:val="24"/>
          <w:szCs w:val="24"/>
        </w:rPr>
        <w:t xml:space="preserve">pecific </w:t>
      </w:r>
      <w:r w:rsidR="00F236AA">
        <w:rPr>
          <w:rFonts w:ascii="Times New Roman" w:eastAsia="Times New Roman" w:hAnsi="Times New Roman" w:cs="Times New Roman"/>
          <w:sz w:val="24"/>
          <w:szCs w:val="24"/>
        </w:rPr>
        <w:t>concentration</w:t>
      </w:r>
      <w:r w:rsidR="00E22672" w:rsidRPr="00D66BC9">
        <w:rPr>
          <w:rFonts w:ascii="Times New Roman" w:eastAsia="Times New Roman" w:hAnsi="Times New Roman" w:cs="Times New Roman"/>
          <w:sz w:val="24"/>
          <w:szCs w:val="24"/>
        </w:rPr>
        <w:t xml:space="preserve"> of garlic extract </w:t>
      </w:r>
      <w:r w:rsidRPr="00D66BC9">
        <w:rPr>
          <w:rFonts w:ascii="Times New Roman" w:eastAsia="Times New Roman" w:hAnsi="Times New Roman" w:cs="Times New Roman"/>
          <w:sz w:val="24"/>
          <w:szCs w:val="24"/>
        </w:rPr>
        <w:t>against aspergillosis in broiler.</w:t>
      </w:r>
    </w:p>
    <w:p w:rsidR="00857E88" w:rsidRDefault="00857E88" w:rsidP="00BF7A92">
      <w:pPr>
        <w:spacing w:after="0" w:line="360" w:lineRule="auto"/>
        <w:ind w:left="720"/>
        <w:contextualSpacing/>
        <w:jc w:val="both"/>
        <w:rPr>
          <w:rFonts w:ascii="Times New Roman" w:eastAsia="Times New Roman" w:hAnsi="Times New Roman" w:cs="Times New Roman"/>
          <w:b/>
          <w:sz w:val="24"/>
          <w:szCs w:val="24"/>
        </w:rPr>
      </w:pPr>
    </w:p>
    <w:p w:rsidR="00262252" w:rsidRPr="00D66BC9" w:rsidRDefault="00866EAB" w:rsidP="00BF7A92">
      <w:pPr>
        <w:spacing w:after="0" w:line="360" w:lineRule="auto"/>
        <w:ind w:left="720"/>
        <w:contextualSpacing/>
        <w:jc w:val="both"/>
        <w:rPr>
          <w:rFonts w:ascii="Times New Roman" w:eastAsia="Times New Roman" w:hAnsi="Times New Roman" w:cs="Times New Roman"/>
          <w:b/>
          <w:sz w:val="24"/>
          <w:szCs w:val="24"/>
        </w:rPr>
      </w:pPr>
      <w:r w:rsidRPr="00D66BC9">
        <w:rPr>
          <w:rFonts w:ascii="Times New Roman" w:eastAsia="Times New Roman" w:hAnsi="Times New Roman" w:cs="Times New Roman"/>
          <w:b/>
          <w:sz w:val="24"/>
          <w:szCs w:val="24"/>
        </w:rPr>
        <w:t xml:space="preserve">1.1 </w:t>
      </w:r>
      <w:r w:rsidR="00040741" w:rsidRPr="00D66BC9">
        <w:rPr>
          <w:rFonts w:ascii="Times New Roman" w:eastAsia="Times New Roman" w:hAnsi="Times New Roman" w:cs="Times New Roman"/>
          <w:b/>
          <w:sz w:val="24"/>
          <w:szCs w:val="24"/>
        </w:rPr>
        <w:t>Specific objecti</w:t>
      </w:r>
      <w:r w:rsidR="008C02E8" w:rsidRPr="00D66BC9">
        <w:rPr>
          <w:rFonts w:ascii="Times New Roman" w:eastAsia="Times New Roman" w:hAnsi="Times New Roman" w:cs="Times New Roman"/>
          <w:b/>
          <w:sz w:val="24"/>
          <w:szCs w:val="24"/>
        </w:rPr>
        <w:t>ves</w:t>
      </w:r>
    </w:p>
    <w:p w:rsidR="00262252" w:rsidRDefault="00EA0C1A" w:rsidP="00BF7A92">
      <w:pPr>
        <w:pStyle w:val="ListParagraph"/>
        <w:numPr>
          <w:ilvl w:val="0"/>
          <w:numId w:val="7"/>
        </w:numPr>
        <w:spacing w:after="0" w:line="360" w:lineRule="auto"/>
        <w:ind w:left="1725"/>
        <w:jc w:val="both"/>
        <w:rPr>
          <w:rFonts w:ascii="Times New Roman" w:hAnsi="Times New Roman"/>
          <w:sz w:val="24"/>
          <w:szCs w:val="24"/>
        </w:rPr>
      </w:pPr>
      <w:r>
        <w:rPr>
          <w:rFonts w:ascii="Times New Roman" w:hAnsi="Times New Roman"/>
          <w:sz w:val="24"/>
          <w:szCs w:val="24"/>
        </w:rPr>
        <w:t xml:space="preserve">To </w:t>
      </w:r>
      <w:r w:rsidR="00857E88">
        <w:rPr>
          <w:rFonts w:ascii="Times New Roman" w:hAnsi="Times New Roman"/>
          <w:sz w:val="24"/>
          <w:szCs w:val="24"/>
        </w:rPr>
        <w:t xml:space="preserve">study the in vitro antifungal activity of aqueous garlic extracts at different concentrations in </w:t>
      </w:r>
      <w:r w:rsidR="000F0366">
        <w:rPr>
          <w:rFonts w:ascii="Times New Roman" w:hAnsi="Times New Roman"/>
          <w:sz w:val="24"/>
          <w:szCs w:val="24"/>
        </w:rPr>
        <w:t>SDA (Sabouraud Dextrose Agar)</w:t>
      </w:r>
      <w:r w:rsidR="00857E88">
        <w:rPr>
          <w:rFonts w:ascii="Times New Roman" w:hAnsi="Times New Roman"/>
          <w:sz w:val="24"/>
          <w:szCs w:val="24"/>
        </w:rPr>
        <w:t>.</w:t>
      </w:r>
    </w:p>
    <w:p w:rsidR="00857E88" w:rsidRPr="00857E88" w:rsidRDefault="00857E88" w:rsidP="00857E88">
      <w:pPr>
        <w:pStyle w:val="ListParagraph"/>
        <w:numPr>
          <w:ilvl w:val="0"/>
          <w:numId w:val="7"/>
        </w:numPr>
        <w:spacing w:after="0" w:line="360" w:lineRule="auto"/>
        <w:ind w:left="1725"/>
        <w:jc w:val="both"/>
        <w:rPr>
          <w:rFonts w:ascii="Times New Roman" w:hAnsi="Times New Roman"/>
          <w:sz w:val="24"/>
          <w:szCs w:val="24"/>
        </w:rPr>
      </w:pPr>
      <w:r>
        <w:rPr>
          <w:rFonts w:ascii="Times New Roman" w:hAnsi="Times New Roman"/>
          <w:sz w:val="24"/>
          <w:szCs w:val="24"/>
        </w:rPr>
        <w:t>To study the in vivo antifungal activity of aqueous garlic extracts at different concentrations in broiler.</w:t>
      </w:r>
    </w:p>
    <w:p w:rsidR="00262252" w:rsidRPr="00D66BC9" w:rsidRDefault="00262252" w:rsidP="00BF7A92">
      <w:pPr>
        <w:pStyle w:val="ListParagraph"/>
        <w:numPr>
          <w:ilvl w:val="0"/>
          <w:numId w:val="7"/>
        </w:numPr>
        <w:spacing w:after="0" w:line="360" w:lineRule="auto"/>
        <w:ind w:left="1725"/>
        <w:jc w:val="both"/>
        <w:rPr>
          <w:rFonts w:ascii="Times New Roman" w:hAnsi="Times New Roman"/>
          <w:sz w:val="24"/>
          <w:szCs w:val="24"/>
        </w:rPr>
      </w:pPr>
      <w:r w:rsidRPr="00D66BC9">
        <w:rPr>
          <w:rFonts w:ascii="Times New Roman" w:hAnsi="Times New Roman"/>
          <w:sz w:val="24"/>
          <w:szCs w:val="24"/>
        </w:rPr>
        <w:t>To evaluate the effects of garlic extract</w:t>
      </w:r>
      <w:r w:rsidR="00857E88">
        <w:rPr>
          <w:rFonts w:ascii="Times New Roman" w:hAnsi="Times New Roman"/>
          <w:sz w:val="24"/>
          <w:szCs w:val="24"/>
        </w:rPr>
        <w:t>s</w:t>
      </w:r>
      <w:r w:rsidRPr="00D66BC9">
        <w:rPr>
          <w:rFonts w:ascii="Times New Roman" w:hAnsi="Times New Roman"/>
          <w:sz w:val="24"/>
          <w:szCs w:val="24"/>
        </w:rPr>
        <w:t xml:space="preserve"> on haematological parameters (Hb, ESR, PCV, </w:t>
      </w:r>
      <w:r w:rsidR="00433643" w:rsidRPr="00D66BC9">
        <w:rPr>
          <w:rFonts w:ascii="Times New Roman" w:hAnsi="Times New Roman"/>
          <w:sz w:val="24"/>
          <w:szCs w:val="24"/>
        </w:rPr>
        <w:t>TEC,</w:t>
      </w:r>
      <w:r w:rsidRPr="00D66BC9">
        <w:rPr>
          <w:rFonts w:ascii="Times New Roman" w:hAnsi="Times New Roman"/>
          <w:sz w:val="24"/>
          <w:szCs w:val="24"/>
        </w:rPr>
        <w:t xml:space="preserve"> DLC).</w:t>
      </w:r>
    </w:p>
    <w:p w:rsidR="00262252" w:rsidRPr="00D66BC9" w:rsidRDefault="00E22672" w:rsidP="00BF7A92">
      <w:pPr>
        <w:pStyle w:val="ListParagraph"/>
        <w:numPr>
          <w:ilvl w:val="0"/>
          <w:numId w:val="7"/>
        </w:numPr>
        <w:spacing w:after="0" w:line="360" w:lineRule="auto"/>
        <w:ind w:left="1725"/>
        <w:jc w:val="both"/>
        <w:rPr>
          <w:rFonts w:ascii="Times New Roman" w:hAnsi="Times New Roman"/>
          <w:sz w:val="24"/>
          <w:szCs w:val="24"/>
        </w:rPr>
      </w:pPr>
      <w:r w:rsidRPr="00D66BC9">
        <w:rPr>
          <w:rFonts w:ascii="Times New Roman" w:hAnsi="Times New Roman"/>
          <w:sz w:val="24"/>
          <w:szCs w:val="24"/>
        </w:rPr>
        <w:t>To explore</w:t>
      </w:r>
      <w:r w:rsidR="00262252" w:rsidRPr="00D66BC9">
        <w:rPr>
          <w:rFonts w:ascii="Times New Roman" w:hAnsi="Times New Roman"/>
          <w:sz w:val="24"/>
          <w:szCs w:val="24"/>
        </w:rPr>
        <w:t xml:space="preserve"> the effects o</w:t>
      </w:r>
      <w:r w:rsidRPr="00D66BC9">
        <w:rPr>
          <w:rFonts w:ascii="Times New Roman" w:hAnsi="Times New Roman"/>
          <w:sz w:val="24"/>
          <w:szCs w:val="24"/>
        </w:rPr>
        <w:t>f garlic</w:t>
      </w:r>
      <w:r w:rsidR="008A2EC9" w:rsidRPr="00D66BC9">
        <w:rPr>
          <w:rFonts w:ascii="Times New Roman" w:hAnsi="Times New Roman"/>
          <w:sz w:val="24"/>
          <w:szCs w:val="24"/>
        </w:rPr>
        <w:t xml:space="preserve"> extract</w:t>
      </w:r>
      <w:r w:rsidR="00857E88">
        <w:rPr>
          <w:rFonts w:ascii="Times New Roman" w:hAnsi="Times New Roman"/>
          <w:sz w:val="24"/>
          <w:szCs w:val="24"/>
        </w:rPr>
        <w:t>s</w:t>
      </w:r>
      <w:r w:rsidR="008A2EC9" w:rsidRPr="00D66BC9">
        <w:rPr>
          <w:rFonts w:ascii="Times New Roman" w:hAnsi="Times New Roman"/>
          <w:sz w:val="24"/>
          <w:szCs w:val="24"/>
        </w:rPr>
        <w:t xml:space="preserve"> on biochemical parameters</w:t>
      </w:r>
      <w:r w:rsidR="00262252" w:rsidRPr="00D66BC9">
        <w:rPr>
          <w:rFonts w:ascii="Times New Roman" w:hAnsi="Times New Roman"/>
          <w:sz w:val="24"/>
          <w:szCs w:val="24"/>
        </w:rPr>
        <w:t xml:space="preserve"> (Glucose, Creatinine, Cholesterol, SGOT and SGPT).</w:t>
      </w:r>
    </w:p>
    <w:p w:rsidR="00262252" w:rsidRPr="00D66BC9" w:rsidRDefault="00262252" w:rsidP="00BF7A92">
      <w:pPr>
        <w:pStyle w:val="ListParagraph"/>
        <w:numPr>
          <w:ilvl w:val="0"/>
          <w:numId w:val="7"/>
        </w:numPr>
        <w:spacing w:after="0" w:line="360" w:lineRule="auto"/>
        <w:ind w:left="1725"/>
        <w:jc w:val="both"/>
        <w:rPr>
          <w:rFonts w:ascii="Times New Roman" w:hAnsi="Times New Roman"/>
          <w:sz w:val="24"/>
          <w:szCs w:val="24"/>
        </w:rPr>
      </w:pPr>
      <w:r w:rsidRPr="00D66BC9">
        <w:rPr>
          <w:rFonts w:ascii="Times New Roman" w:hAnsi="Times New Roman"/>
          <w:sz w:val="24"/>
          <w:szCs w:val="24"/>
        </w:rPr>
        <w:t xml:space="preserve">To know the effect of garlic extract on feed conversion ratio and growth performance of broilers </w:t>
      </w:r>
      <w:r w:rsidR="00E22672" w:rsidRPr="00D66BC9">
        <w:rPr>
          <w:rFonts w:ascii="Times New Roman" w:hAnsi="Times New Roman"/>
          <w:sz w:val="24"/>
          <w:szCs w:val="24"/>
        </w:rPr>
        <w:t>treated</w:t>
      </w:r>
      <w:r w:rsidRPr="00D66BC9">
        <w:rPr>
          <w:rFonts w:ascii="Times New Roman" w:hAnsi="Times New Roman"/>
          <w:sz w:val="24"/>
          <w:szCs w:val="24"/>
        </w:rPr>
        <w:t xml:space="preserve"> with garlic extract</w:t>
      </w:r>
      <w:r w:rsidR="00857E88">
        <w:rPr>
          <w:rFonts w:ascii="Times New Roman" w:hAnsi="Times New Roman"/>
          <w:sz w:val="24"/>
          <w:szCs w:val="24"/>
        </w:rPr>
        <w:t>s</w:t>
      </w:r>
      <w:r w:rsidRPr="00D66BC9">
        <w:rPr>
          <w:rFonts w:ascii="Times New Roman" w:hAnsi="Times New Roman"/>
          <w:sz w:val="24"/>
          <w:szCs w:val="24"/>
        </w:rPr>
        <w:t>.</w:t>
      </w:r>
    </w:p>
    <w:p w:rsidR="00262252" w:rsidRPr="00D66BC9" w:rsidRDefault="00262252" w:rsidP="00BF7A92">
      <w:pPr>
        <w:spacing w:after="0" w:line="360" w:lineRule="auto"/>
        <w:ind w:left="720"/>
        <w:contextualSpacing/>
        <w:jc w:val="both"/>
        <w:rPr>
          <w:rFonts w:ascii="Times New Roman" w:hAnsi="Times New Roman" w:cs="Times New Roman"/>
          <w:sz w:val="24"/>
          <w:szCs w:val="24"/>
        </w:rPr>
      </w:pPr>
    </w:p>
    <w:p w:rsidR="00AE2C0D" w:rsidRPr="00D66BC9" w:rsidRDefault="00AE2C0D" w:rsidP="00BF7A92">
      <w:pPr>
        <w:autoSpaceDE w:val="0"/>
        <w:autoSpaceDN w:val="0"/>
        <w:adjustRightInd w:val="0"/>
        <w:spacing w:after="0" w:line="360" w:lineRule="auto"/>
        <w:ind w:left="720"/>
        <w:contextualSpacing/>
        <w:jc w:val="both"/>
        <w:rPr>
          <w:rFonts w:ascii="Times New Roman" w:hAnsi="Times New Roman" w:cs="Times New Roman"/>
          <w:sz w:val="24"/>
          <w:szCs w:val="24"/>
        </w:rPr>
      </w:pPr>
    </w:p>
    <w:p w:rsidR="00497B98" w:rsidRPr="00D66BC9" w:rsidRDefault="00497B98" w:rsidP="00BF7A92">
      <w:pPr>
        <w:widowControl w:val="0"/>
        <w:overflowPunct w:val="0"/>
        <w:autoSpaceDE w:val="0"/>
        <w:autoSpaceDN w:val="0"/>
        <w:adjustRightInd w:val="0"/>
        <w:spacing w:after="0" w:line="360" w:lineRule="auto"/>
        <w:ind w:left="720"/>
        <w:contextualSpacing/>
        <w:jc w:val="both"/>
        <w:rPr>
          <w:rFonts w:ascii="Times New Roman" w:hAnsi="Times New Roman" w:cs="Times New Roman"/>
          <w:sz w:val="24"/>
          <w:szCs w:val="24"/>
        </w:rPr>
      </w:pPr>
    </w:p>
    <w:p w:rsidR="00497B98" w:rsidRPr="00D66BC9" w:rsidRDefault="00497B98" w:rsidP="00BF7A92">
      <w:pPr>
        <w:widowControl w:val="0"/>
        <w:overflowPunct w:val="0"/>
        <w:autoSpaceDE w:val="0"/>
        <w:autoSpaceDN w:val="0"/>
        <w:adjustRightInd w:val="0"/>
        <w:spacing w:after="0" w:line="360" w:lineRule="auto"/>
        <w:ind w:left="720" w:firstLine="180"/>
        <w:contextualSpacing/>
        <w:jc w:val="both"/>
        <w:rPr>
          <w:rFonts w:ascii="Times New Roman" w:hAnsi="Times New Roman" w:cs="Times New Roman"/>
          <w:sz w:val="24"/>
          <w:szCs w:val="24"/>
        </w:rPr>
      </w:pPr>
    </w:p>
    <w:p w:rsidR="00A22503" w:rsidRPr="00D66BC9" w:rsidRDefault="00A22503" w:rsidP="00857E88">
      <w:pPr>
        <w:widowControl w:val="0"/>
        <w:autoSpaceDE w:val="0"/>
        <w:autoSpaceDN w:val="0"/>
        <w:adjustRightInd w:val="0"/>
        <w:spacing w:after="0" w:line="360" w:lineRule="auto"/>
        <w:contextualSpacing/>
        <w:rPr>
          <w:rFonts w:ascii="Times New Roman" w:hAnsi="Times New Roman" w:cs="Times New Roman"/>
          <w:b/>
          <w:bCs/>
          <w:sz w:val="28"/>
          <w:szCs w:val="28"/>
        </w:rPr>
      </w:pPr>
    </w:p>
    <w:p w:rsidR="00725916" w:rsidRPr="00D66BC9" w:rsidRDefault="004C2FC9" w:rsidP="00BF7A92">
      <w:pPr>
        <w:widowControl w:val="0"/>
        <w:autoSpaceDE w:val="0"/>
        <w:autoSpaceDN w:val="0"/>
        <w:adjustRightInd w:val="0"/>
        <w:spacing w:after="0" w:line="360" w:lineRule="auto"/>
        <w:ind w:left="720"/>
        <w:contextualSpacing/>
        <w:jc w:val="center"/>
        <w:rPr>
          <w:rFonts w:ascii="Times New Roman" w:hAnsi="Times New Roman" w:cs="Times New Roman"/>
          <w:b/>
          <w:bCs/>
          <w:sz w:val="28"/>
          <w:szCs w:val="28"/>
        </w:rPr>
      </w:pPr>
      <w:r w:rsidRPr="00D66BC9">
        <w:rPr>
          <w:rFonts w:ascii="Times New Roman" w:hAnsi="Times New Roman" w:cs="Times New Roman"/>
          <w:b/>
          <w:bCs/>
          <w:sz w:val="28"/>
          <w:szCs w:val="28"/>
        </w:rPr>
        <w:lastRenderedPageBreak/>
        <w:t>Chapter 2</w:t>
      </w:r>
    </w:p>
    <w:p w:rsidR="00725916" w:rsidRPr="00D66BC9" w:rsidRDefault="004C2FC9" w:rsidP="00BF7A92">
      <w:pPr>
        <w:widowControl w:val="0"/>
        <w:autoSpaceDE w:val="0"/>
        <w:autoSpaceDN w:val="0"/>
        <w:adjustRightInd w:val="0"/>
        <w:spacing w:after="0" w:line="360" w:lineRule="auto"/>
        <w:ind w:left="720"/>
        <w:contextualSpacing/>
        <w:jc w:val="center"/>
        <w:rPr>
          <w:rFonts w:ascii="Times New Roman" w:hAnsi="Times New Roman" w:cs="Times New Roman"/>
          <w:sz w:val="24"/>
          <w:szCs w:val="24"/>
        </w:rPr>
      </w:pPr>
      <w:r w:rsidRPr="00D66BC9">
        <w:rPr>
          <w:rFonts w:ascii="Times New Roman" w:hAnsi="Times New Roman" w:cs="Times New Roman"/>
          <w:b/>
          <w:bCs/>
          <w:sz w:val="28"/>
          <w:szCs w:val="28"/>
        </w:rPr>
        <w:t>Review of literature</w:t>
      </w:r>
    </w:p>
    <w:p w:rsidR="004C2FC9" w:rsidRDefault="004C2FC9" w:rsidP="00BF7A92">
      <w:pPr>
        <w:widowControl w:val="0"/>
        <w:autoSpaceDE w:val="0"/>
        <w:autoSpaceDN w:val="0"/>
        <w:adjustRightInd w:val="0"/>
        <w:spacing w:after="0" w:line="360" w:lineRule="auto"/>
        <w:ind w:left="720"/>
        <w:contextualSpacing/>
        <w:jc w:val="both"/>
        <w:rPr>
          <w:rFonts w:ascii="Times New Roman" w:eastAsia="Times New Roman" w:hAnsi="Times New Roman" w:cs="Times New Roman"/>
          <w:b/>
          <w:sz w:val="24"/>
          <w:szCs w:val="24"/>
        </w:rPr>
      </w:pPr>
    </w:p>
    <w:p w:rsidR="00E35583" w:rsidRPr="00D66BC9" w:rsidRDefault="008C02E8" w:rsidP="00BF7A92">
      <w:pPr>
        <w:widowControl w:val="0"/>
        <w:autoSpaceDE w:val="0"/>
        <w:autoSpaceDN w:val="0"/>
        <w:adjustRightInd w:val="0"/>
        <w:spacing w:after="0" w:line="360" w:lineRule="auto"/>
        <w:ind w:left="720"/>
        <w:contextualSpacing/>
        <w:jc w:val="both"/>
        <w:rPr>
          <w:rFonts w:ascii="Times New Roman" w:eastAsia="Times New Roman" w:hAnsi="Times New Roman" w:cs="Times New Roman"/>
          <w:b/>
          <w:sz w:val="24"/>
          <w:szCs w:val="24"/>
        </w:rPr>
      </w:pPr>
      <w:r w:rsidRPr="00D66BC9">
        <w:rPr>
          <w:rFonts w:ascii="Times New Roman" w:eastAsia="Times New Roman" w:hAnsi="Times New Roman" w:cs="Times New Roman"/>
          <w:b/>
          <w:sz w:val="24"/>
          <w:szCs w:val="24"/>
        </w:rPr>
        <w:t>2.1</w:t>
      </w:r>
      <w:r w:rsidR="00866EAB" w:rsidRPr="00D66BC9">
        <w:rPr>
          <w:rFonts w:ascii="Times New Roman" w:eastAsia="Times New Roman" w:hAnsi="Times New Roman" w:cs="Times New Roman"/>
          <w:b/>
          <w:sz w:val="24"/>
          <w:szCs w:val="24"/>
        </w:rPr>
        <w:t xml:space="preserve"> </w:t>
      </w:r>
      <w:r w:rsidR="00E35583" w:rsidRPr="00D66BC9">
        <w:rPr>
          <w:rFonts w:ascii="Times New Roman" w:eastAsia="Times New Roman" w:hAnsi="Times New Roman" w:cs="Times New Roman"/>
          <w:b/>
          <w:sz w:val="24"/>
          <w:szCs w:val="24"/>
        </w:rPr>
        <w:t>Aspergillosis</w:t>
      </w:r>
    </w:p>
    <w:p w:rsidR="00C34CAD" w:rsidRPr="00D66BC9" w:rsidRDefault="00E35583" w:rsidP="00BF7A92">
      <w:pPr>
        <w:widowControl w:val="0"/>
        <w:autoSpaceDE w:val="0"/>
        <w:autoSpaceDN w:val="0"/>
        <w:adjustRightInd w:val="0"/>
        <w:spacing w:after="0" w:line="360" w:lineRule="auto"/>
        <w:ind w:left="720"/>
        <w:contextualSpacing/>
        <w:jc w:val="both"/>
        <w:rPr>
          <w:rFonts w:ascii="Times New Roman" w:eastAsia="Times New Roman" w:hAnsi="Times New Roman" w:cs="Times New Roman"/>
          <w:sz w:val="24"/>
          <w:szCs w:val="24"/>
        </w:rPr>
      </w:pPr>
      <w:r w:rsidRPr="00D66BC9">
        <w:rPr>
          <w:rFonts w:ascii="Times New Roman" w:eastAsia="Times New Roman" w:hAnsi="Times New Roman" w:cs="Times New Roman"/>
          <w:sz w:val="24"/>
          <w:szCs w:val="24"/>
        </w:rPr>
        <w:t>Aspergillosis</w:t>
      </w:r>
      <w:r w:rsidR="00C34CAD" w:rsidRPr="00D66BC9">
        <w:rPr>
          <w:rFonts w:ascii="Times New Roman" w:eastAsia="Times New Roman" w:hAnsi="Times New Roman" w:cs="Times New Roman"/>
          <w:sz w:val="24"/>
          <w:szCs w:val="24"/>
        </w:rPr>
        <w:t xml:space="preserve"> is an infectious, non contagious fungal diseases mainly caused by species in the ubiquitous opportunistic saprophytic genus </w:t>
      </w:r>
      <w:r w:rsidR="00C34CAD" w:rsidRPr="00D66BC9">
        <w:rPr>
          <w:rFonts w:ascii="Times New Roman" w:eastAsia="Times New Roman" w:hAnsi="Times New Roman" w:cs="Times New Roman"/>
          <w:i/>
          <w:sz w:val="24"/>
          <w:szCs w:val="24"/>
        </w:rPr>
        <w:t>Aspergillus</w:t>
      </w:r>
      <w:r w:rsidR="00C34CAD" w:rsidRPr="00D66BC9">
        <w:rPr>
          <w:rFonts w:ascii="Times New Roman" w:eastAsia="Times New Roman" w:hAnsi="Times New Roman" w:cs="Times New Roman"/>
          <w:sz w:val="24"/>
          <w:szCs w:val="24"/>
        </w:rPr>
        <w:t xml:space="preserve"> (Beernert </w:t>
      </w:r>
      <w:r w:rsidR="00C34CAD" w:rsidRPr="00857E88">
        <w:rPr>
          <w:rFonts w:ascii="Times New Roman" w:eastAsia="Times New Roman" w:hAnsi="Times New Roman" w:cs="Times New Roman"/>
          <w:i/>
          <w:sz w:val="24"/>
          <w:szCs w:val="24"/>
        </w:rPr>
        <w:t>et al</w:t>
      </w:r>
      <w:r w:rsidR="00C34CAD" w:rsidRPr="00D66BC9">
        <w:rPr>
          <w:rFonts w:ascii="Times New Roman" w:eastAsia="Times New Roman" w:hAnsi="Times New Roman" w:cs="Times New Roman"/>
          <w:sz w:val="24"/>
          <w:szCs w:val="24"/>
        </w:rPr>
        <w:t xml:space="preserve">., 2010). </w:t>
      </w:r>
      <w:r w:rsidR="00C34CAD" w:rsidRPr="00274E69">
        <w:rPr>
          <w:rFonts w:ascii="Times New Roman" w:eastAsia="Times New Roman" w:hAnsi="Times New Roman" w:cs="Times New Roman"/>
          <w:i/>
          <w:sz w:val="24"/>
          <w:szCs w:val="24"/>
        </w:rPr>
        <w:t>Aspergillus spp</w:t>
      </w:r>
      <w:r w:rsidR="00C34CAD" w:rsidRPr="00D66BC9">
        <w:rPr>
          <w:rFonts w:ascii="Times New Roman" w:eastAsia="Times New Roman" w:hAnsi="Times New Roman" w:cs="Times New Roman"/>
          <w:sz w:val="24"/>
          <w:szCs w:val="24"/>
        </w:rPr>
        <w:t>. contain approximately 184 species, 40 of which have</w:t>
      </w:r>
      <w:r w:rsidR="00530132" w:rsidRPr="00D66BC9">
        <w:rPr>
          <w:rFonts w:ascii="Times New Roman" w:eastAsia="Times New Roman" w:hAnsi="Times New Roman" w:cs="Times New Roman"/>
          <w:sz w:val="24"/>
          <w:szCs w:val="24"/>
        </w:rPr>
        <w:t xml:space="preserve"> been </w:t>
      </w:r>
      <w:r w:rsidR="00274E69" w:rsidRPr="00D66BC9">
        <w:rPr>
          <w:rFonts w:ascii="Times New Roman" w:eastAsia="Times New Roman" w:hAnsi="Times New Roman" w:cs="Times New Roman"/>
          <w:sz w:val="24"/>
          <w:szCs w:val="24"/>
        </w:rPr>
        <w:t>reported</w:t>
      </w:r>
      <w:r w:rsidR="00530132" w:rsidRPr="00D66BC9">
        <w:rPr>
          <w:rFonts w:ascii="Times New Roman" w:eastAsia="Times New Roman" w:hAnsi="Times New Roman" w:cs="Times New Roman"/>
          <w:sz w:val="24"/>
          <w:szCs w:val="24"/>
        </w:rPr>
        <w:t xml:space="preserve"> to cause human and animal infections and repro</w:t>
      </w:r>
      <w:r w:rsidR="00274E69">
        <w:rPr>
          <w:rFonts w:ascii="Times New Roman" w:eastAsia="Times New Roman" w:hAnsi="Times New Roman" w:cs="Times New Roman"/>
          <w:sz w:val="24"/>
          <w:szCs w:val="24"/>
        </w:rPr>
        <w:t>duce by producing conidia on in</w:t>
      </w:r>
      <w:r w:rsidR="00530132" w:rsidRPr="00D66BC9">
        <w:rPr>
          <w:rFonts w:ascii="Times New Roman" w:eastAsia="Times New Roman" w:hAnsi="Times New Roman" w:cs="Times New Roman"/>
          <w:sz w:val="24"/>
          <w:szCs w:val="24"/>
        </w:rPr>
        <w:t>seriate or biseriate phialides (Verweij and Brandt, 2007).</w:t>
      </w:r>
    </w:p>
    <w:p w:rsidR="00274E69" w:rsidRDefault="00274E69" w:rsidP="00BF7A92">
      <w:pPr>
        <w:shd w:val="clear" w:color="auto" w:fill="FFFFFF"/>
        <w:spacing w:after="167" w:line="360" w:lineRule="auto"/>
        <w:ind w:left="720"/>
        <w:contextualSpacing/>
        <w:jc w:val="both"/>
        <w:rPr>
          <w:rFonts w:ascii="Times New Roman" w:eastAsia="Times New Roman" w:hAnsi="Times New Roman" w:cs="Times New Roman"/>
          <w:b/>
          <w:bCs/>
          <w:sz w:val="24"/>
          <w:szCs w:val="24"/>
        </w:rPr>
      </w:pPr>
    </w:p>
    <w:p w:rsidR="00AA7735" w:rsidRPr="00D66BC9" w:rsidRDefault="00866EAB" w:rsidP="00BF7A92">
      <w:pPr>
        <w:shd w:val="clear" w:color="auto" w:fill="FFFFFF"/>
        <w:spacing w:after="167" w:line="360" w:lineRule="auto"/>
        <w:ind w:left="720"/>
        <w:contextualSpacing/>
        <w:jc w:val="both"/>
        <w:rPr>
          <w:rFonts w:ascii="Times New Roman" w:eastAsia="Times New Roman" w:hAnsi="Times New Roman" w:cs="Times New Roman"/>
          <w:b/>
          <w:bCs/>
          <w:sz w:val="24"/>
          <w:szCs w:val="24"/>
        </w:rPr>
      </w:pPr>
      <w:r w:rsidRPr="00D66BC9">
        <w:rPr>
          <w:rFonts w:ascii="Times New Roman" w:eastAsia="Times New Roman" w:hAnsi="Times New Roman" w:cs="Times New Roman"/>
          <w:b/>
          <w:bCs/>
          <w:sz w:val="24"/>
          <w:szCs w:val="24"/>
        </w:rPr>
        <w:t xml:space="preserve">2.1.1 </w:t>
      </w:r>
      <w:r w:rsidR="00AA7735" w:rsidRPr="00D66BC9">
        <w:rPr>
          <w:rFonts w:ascii="Times New Roman" w:eastAsia="Times New Roman" w:hAnsi="Times New Roman" w:cs="Times New Roman"/>
          <w:b/>
          <w:bCs/>
          <w:sz w:val="24"/>
          <w:szCs w:val="24"/>
        </w:rPr>
        <w:t>Etiology</w:t>
      </w:r>
    </w:p>
    <w:p w:rsidR="00AA7735" w:rsidRPr="00D66BC9" w:rsidRDefault="00AA7735" w:rsidP="00BF7A92">
      <w:pPr>
        <w:shd w:val="clear" w:color="auto" w:fill="FFFFFF"/>
        <w:spacing w:after="167" w:line="360" w:lineRule="auto"/>
        <w:ind w:left="720"/>
        <w:contextualSpacing/>
        <w:jc w:val="both"/>
        <w:rPr>
          <w:rFonts w:ascii="Times New Roman" w:eastAsia="Times New Roman" w:hAnsi="Times New Roman" w:cs="Times New Roman"/>
          <w:bCs/>
          <w:sz w:val="24"/>
          <w:szCs w:val="24"/>
        </w:rPr>
      </w:pPr>
      <w:r w:rsidRPr="00D66BC9">
        <w:rPr>
          <w:rFonts w:ascii="Times New Roman" w:eastAsia="Times New Roman" w:hAnsi="Times New Roman" w:cs="Times New Roman"/>
          <w:bCs/>
          <w:sz w:val="24"/>
          <w:szCs w:val="24"/>
        </w:rPr>
        <w:t>Asp</w:t>
      </w:r>
      <w:r w:rsidR="00F010C6" w:rsidRPr="00D66BC9">
        <w:rPr>
          <w:rFonts w:ascii="Times New Roman" w:eastAsia="Times New Roman" w:hAnsi="Times New Roman" w:cs="Times New Roman"/>
          <w:bCs/>
          <w:sz w:val="24"/>
          <w:szCs w:val="24"/>
        </w:rPr>
        <w:t xml:space="preserve">ergillosis is mostly caused by </w:t>
      </w:r>
      <w:r w:rsidR="00F010C6" w:rsidRPr="00D66BC9">
        <w:rPr>
          <w:rFonts w:ascii="Times New Roman" w:eastAsia="Times New Roman" w:hAnsi="Times New Roman" w:cs="Times New Roman"/>
          <w:bCs/>
          <w:i/>
          <w:sz w:val="24"/>
          <w:szCs w:val="24"/>
        </w:rPr>
        <w:t>A</w:t>
      </w:r>
      <w:r w:rsidRPr="00D66BC9">
        <w:rPr>
          <w:rFonts w:ascii="Times New Roman" w:eastAsia="Times New Roman" w:hAnsi="Times New Roman" w:cs="Times New Roman"/>
          <w:bCs/>
          <w:i/>
          <w:sz w:val="24"/>
          <w:szCs w:val="24"/>
        </w:rPr>
        <w:t>spergillus fumigatus</w:t>
      </w:r>
      <w:r w:rsidR="00040741" w:rsidRPr="00D66BC9">
        <w:rPr>
          <w:rFonts w:ascii="Times New Roman" w:eastAsia="Times New Roman" w:hAnsi="Times New Roman" w:cs="Times New Roman"/>
          <w:bCs/>
          <w:sz w:val="24"/>
          <w:szCs w:val="24"/>
        </w:rPr>
        <w:t>,</w:t>
      </w:r>
      <w:r w:rsidRPr="00D66BC9">
        <w:rPr>
          <w:rFonts w:ascii="Times New Roman" w:eastAsia="Times New Roman" w:hAnsi="Times New Roman" w:cs="Times New Roman"/>
          <w:bCs/>
          <w:sz w:val="24"/>
          <w:szCs w:val="24"/>
        </w:rPr>
        <w:t xml:space="preserve">the most pathogenic fungai affecting poultry but </w:t>
      </w:r>
      <w:r w:rsidRPr="00D66BC9">
        <w:rPr>
          <w:rFonts w:ascii="Times New Roman" w:eastAsia="Times New Roman" w:hAnsi="Times New Roman" w:cs="Times New Roman"/>
          <w:bCs/>
          <w:i/>
          <w:sz w:val="24"/>
          <w:szCs w:val="24"/>
        </w:rPr>
        <w:t>Aspergills flavus</w:t>
      </w:r>
      <w:r w:rsidRPr="00D66BC9">
        <w:rPr>
          <w:rFonts w:ascii="Times New Roman" w:eastAsia="Times New Roman" w:hAnsi="Times New Roman" w:cs="Times New Roman"/>
          <w:bCs/>
          <w:sz w:val="24"/>
          <w:szCs w:val="24"/>
        </w:rPr>
        <w:t xml:space="preserve">, </w:t>
      </w:r>
      <w:r w:rsidRPr="00D66BC9">
        <w:rPr>
          <w:rFonts w:ascii="Times New Roman" w:eastAsia="Times New Roman" w:hAnsi="Times New Roman" w:cs="Times New Roman"/>
          <w:bCs/>
          <w:i/>
          <w:sz w:val="24"/>
          <w:szCs w:val="24"/>
        </w:rPr>
        <w:t>Aspergillus</w:t>
      </w:r>
      <w:r w:rsidR="00F010C6" w:rsidRPr="00D66BC9">
        <w:rPr>
          <w:rFonts w:ascii="Times New Roman" w:eastAsia="Times New Roman" w:hAnsi="Times New Roman" w:cs="Times New Roman"/>
          <w:bCs/>
          <w:i/>
          <w:sz w:val="24"/>
          <w:szCs w:val="24"/>
        </w:rPr>
        <w:t xml:space="preserve"> niger</w:t>
      </w:r>
      <w:r w:rsidR="00F010C6" w:rsidRPr="00D66BC9">
        <w:rPr>
          <w:rFonts w:ascii="Times New Roman" w:eastAsia="Times New Roman" w:hAnsi="Times New Roman" w:cs="Times New Roman"/>
          <w:bCs/>
          <w:sz w:val="24"/>
          <w:szCs w:val="24"/>
        </w:rPr>
        <w:t xml:space="preserve">, </w:t>
      </w:r>
      <w:r w:rsidR="00F010C6" w:rsidRPr="00D66BC9">
        <w:rPr>
          <w:rFonts w:ascii="Times New Roman" w:eastAsia="Times New Roman" w:hAnsi="Times New Roman" w:cs="Times New Roman"/>
          <w:bCs/>
          <w:i/>
          <w:sz w:val="24"/>
          <w:szCs w:val="24"/>
        </w:rPr>
        <w:t>Aspergillus glaucus</w:t>
      </w:r>
      <w:r w:rsidR="00F010C6" w:rsidRPr="00D66BC9">
        <w:rPr>
          <w:rFonts w:ascii="Times New Roman" w:eastAsia="Times New Roman" w:hAnsi="Times New Roman" w:cs="Times New Roman"/>
          <w:bCs/>
          <w:sz w:val="24"/>
          <w:szCs w:val="24"/>
        </w:rPr>
        <w:t xml:space="preserve">, </w:t>
      </w:r>
      <w:r w:rsidR="00F010C6" w:rsidRPr="00D66BC9">
        <w:rPr>
          <w:rFonts w:ascii="Times New Roman" w:eastAsia="Times New Roman" w:hAnsi="Times New Roman" w:cs="Times New Roman"/>
          <w:bCs/>
          <w:i/>
          <w:sz w:val="24"/>
          <w:szCs w:val="24"/>
        </w:rPr>
        <w:t>Aspergillus nidulans</w:t>
      </w:r>
      <w:r w:rsidR="00F010C6" w:rsidRPr="00D66BC9">
        <w:rPr>
          <w:rFonts w:ascii="Times New Roman" w:eastAsia="Times New Roman" w:hAnsi="Times New Roman" w:cs="Times New Roman"/>
          <w:bCs/>
          <w:sz w:val="24"/>
          <w:szCs w:val="24"/>
        </w:rPr>
        <w:t xml:space="preserve"> and other </w:t>
      </w:r>
      <w:r w:rsidR="00F010C6" w:rsidRPr="00D66BC9">
        <w:rPr>
          <w:rFonts w:ascii="Times New Roman" w:eastAsia="Times New Roman" w:hAnsi="Times New Roman" w:cs="Times New Roman"/>
          <w:bCs/>
          <w:i/>
          <w:sz w:val="24"/>
          <w:szCs w:val="24"/>
        </w:rPr>
        <w:t>Aspergillus</w:t>
      </w:r>
      <w:r w:rsidR="00F010C6" w:rsidRPr="00D66BC9">
        <w:rPr>
          <w:rFonts w:ascii="Times New Roman" w:eastAsia="Times New Roman" w:hAnsi="Times New Roman" w:cs="Times New Roman"/>
          <w:bCs/>
          <w:sz w:val="24"/>
          <w:szCs w:val="24"/>
        </w:rPr>
        <w:t xml:space="preserve"> spp. also can play a role in the disease (Barton </w:t>
      </w:r>
      <w:r w:rsidR="00F010C6" w:rsidRPr="00274E69">
        <w:rPr>
          <w:rFonts w:ascii="Times New Roman" w:eastAsia="Times New Roman" w:hAnsi="Times New Roman" w:cs="Times New Roman"/>
          <w:bCs/>
          <w:i/>
          <w:sz w:val="24"/>
          <w:szCs w:val="24"/>
        </w:rPr>
        <w:t>et al</w:t>
      </w:r>
      <w:r w:rsidR="00F010C6" w:rsidRPr="00D66BC9">
        <w:rPr>
          <w:rFonts w:ascii="Times New Roman" w:eastAsia="Times New Roman" w:hAnsi="Times New Roman" w:cs="Times New Roman"/>
          <w:bCs/>
          <w:sz w:val="24"/>
          <w:szCs w:val="24"/>
        </w:rPr>
        <w:t xml:space="preserve">., 1992; Perlman and Kuttin, 1992; Joseph, 2000). The reason why </w:t>
      </w:r>
      <w:r w:rsidR="00F010C6" w:rsidRPr="00D66BC9">
        <w:rPr>
          <w:rFonts w:ascii="Times New Roman" w:eastAsia="Times New Roman" w:hAnsi="Times New Roman" w:cs="Times New Roman"/>
          <w:bCs/>
          <w:i/>
          <w:sz w:val="24"/>
          <w:szCs w:val="24"/>
        </w:rPr>
        <w:t>A. fumigatus</w:t>
      </w:r>
      <w:r w:rsidR="00F010C6" w:rsidRPr="00D66BC9">
        <w:rPr>
          <w:rFonts w:ascii="Times New Roman" w:eastAsia="Times New Roman" w:hAnsi="Times New Roman" w:cs="Times New Roman"/>
          <w:bCs/>
          <w:sz w:val="24"/>
          <w:szCs w:val="24"/>
        </w:rPr>
        <w:t xml:space="preserve"> is the </w:t>
      </w:r>
      <w:r w:rsidR="00F7463E" w:rsidRPr="00D66BC9">
        <w:rPr>
          <w:rFonts w:ascii="Times New Roman" w:eastAsia="Times New Roman" w:hAnsi="Times New Roman" w:cs="Times New Roman"/>
          <w:bCs/>
          <w:sz w:val="24"/>
          <w:szCs w:val="24"/>
        </w:rPr>
        <w:t xml:space="preserve">predominant species of fungal infections that might be the spores are much smaller than the spores of other </w:t>
      </w:r>
      <w:r w:rsidR="00F7463E" w:rsidRPr="00D66BC9">
        <w:rPr>
          <w:rFonts w:ascii="Times New Roman" w:eastAsia="Times New Roman" w:hAnsi="Times New Roman" w:cs="Times New Roman"/>
          <w:bCs/>
          <w:i/>
          <w:sz w:val="24"/>
          <w:szCs w:val="24"/>
        </w:rPr>
        <w:t xml:space="preserve">Aspergillus </w:t>
      </w:r>
      <w:r w:rsidR="00F7463E" w:rsidRPr="00D66BC9">
        <w:rPr>
          <w:rFonts w:ascii="Times New Roman" w:eastAsia="Times New Roman" w:hAnsi="Times New Roman" w:cs="Times New Roman"/>
          <w:bCs/>
          <w:sz w:val="24"/>
          <w:szCs w:val="24"/>
        </w:rPr>
        <w:t>species (</w:t>
      </w:r>
      <w:r w:rsidR="008A2EC9" w:rsidRPr="00D66BC9">
        <w:rPr>
          <w:rFonts w:ascii="Times New Roman" w:eastAsia="Times New Roman" w:hAnsi="Times New Roman" w:cs="Times New Roman"/>
          <w:sz w:val="24"/>
          <w:szCs w:val="24"/>
        </w:rPr>
        <w:t xml:space="preserve">Arne </w:t>
      </w:r>
      <w:r w:rsidR="008A2EC9" w:rsidRPr="00D66BC9">
        <w:rPr>
          <w:rFonts w:ascii="Times New Roman" w:eastAsia="Times New Roman" w:hAnsi="Times New Roman" w:cs="Times New Roman"/>
          <w:i/>
          <w:sz w:val="24"/>
          <w:szCs w:val="24"/>
        </w:rPr>
        <w:t>et al</w:t>
      </w:r>
      <w:r w:rsidR="008A2EC9" w:rsidRPr="00D66BC9">
        <w:rPr>
          <w:rFonts w:ascii="Times New Roman" w:eastAsia="Times New Roman" w:hAnsi="Times New Roman" w:cs="Times New Roman"/>
          <w:sz w:val="24"/>
          <w:szCs w:val="24"/>
        </w:rPr>
        <w:t>., 2011</w:t>
      </w:r>
      <w:r w:rsidR="00F7463E" w:rsidRPr="00D66BC9">
        <w:rPr>
          <w:rFonts w:ascii="Times New Roman" w:eastAsia="Times New Roman" w:hAnsi="Times New Roman" w:cs="Times New Roman"/>
          <w:bCs/>
          <w:sz w:val="24"/>
          <w:szCs w:val="24"/>
        </w:rPr>
        <w:t>).</w:t>
      </w:r>
    </w:p>
    <w:p w:rsidR="00401F85" w:rsidRPr="00D66BC9" w:rsidRDefault="00401F85" w:rsidP="00BF7A92">
      <w:pPr>
        <w:widowControl w:val="0"/>
        <w:autoSpaceDE w:val="0"/>
        <w:autoSpaceDN w:val="0"/>
        <w:adjustRightInd w:val="0"/>
        <w:spacing w:after="0" w:line="267" w:lineRule="exact"/>
        <w:ind w:left="720"/>
        <w:contextualSpacing/>
        <w:jc w:val="both"/>
        <w:rPr>
          <w:rFonts w:ascii="Times New Roman" w:hAnsi="Times New Roman" w:cs="Times New Roman"/>
          <w:sz w:val="24"/>
          <w:szCs w:val="24"/>
        </w:rPr>
      </w:pPr>
    </w:p>
    <w:p w:rsidR="00401F85" w:rsidRPr="00D66BC9" w:rsidRDefault="00633ECC" w:rsidP="00BF7A92">
      <w:pPr>
        <w:widowControl w:val="0"/>
        <w:autoSpaceDE w:val="0"/>
        <w:autoSpaceDN w:val="0"/>
        <w:adjustRightInd w:val="0"/>
        <w:spacing w:after="0" w:line="240" w:lineRule="auto"/>
        <w:ind w:left="4720"/>
        <w:contextualSpacing/>
        <w:jc w:val="both"/>
        <w:rPr>
          <w:rFonts w:ascii="Times New Roman" w:hAnsi="Times New Roman" w:cs="Times New Roman"/>
          <w:sz w:val="24"/>
          <w:szCs w:val="24"/>
        </w:rPr>
      </w:pPr>
      <w:r w:rsidRPr="00D66BC9">
        <w:rPr>
          <w:rFonts w:ascii="Times New Roman" w:hAnsi="Times New Roman" w:cs="Times New Roman"/>
          <w:sz w:val="24"/>
          <w:szCs w:val="24"/>
        </w:rPr>
        <w:t xml:space="preserve">     </w:t>
      </w:r>
      <w:r w:rsidR="00B700AD" w:rsidRPr="00D66BC9">
        <w:rPr>
          <w:rFonts w:ascii="Times New Roman" w:hAnsi="Times New Roman" w:cs="Times New Roman"/>
          <w:sz w:val="24"/>
          <w:szCs w:val="24"/>
        </w:rPr>
        <w:t xml:space="preserve">                      </w:t>
      </w:r>
      <w:r w:rsidRPr="00D66BC9">
        <w:rPr>
          <w:rFonts w:ascii="Times New Roman" w:hAnsi="Times New Roman" w:cs="Times New Roman"/>
          <w:sz w:val="24"/>
          <w:szCs w:val="24"/>
        </w:rPr>
        <w:t xml:space="preserve"> </w:t>
      </w:r>
      <w:r w:rsidR="00401F85" w:rsidRPr="00D66BC9">
        <w:rPr>
          <w:rFonts w:ascii="Times New Roman" w:hAnsi="Times New Roman" w:cs="Times New Roman"/>
          <w:sz w:val="24"/>
          <w:szCs w:val="24"/>
        </w:rPr>
        <w:t>Common</w:t>
      </w:r>
    </w:p>
    <w:p w:rsidR="00401F85" w:rsidRPr="00D66BC9" w:rsidRDefault="00401F85" w:rsidP="00BF7A92">
      <w:pPr>
        <w:widowControl w:val="0"/>
        <w:autoSpaceDE w:val="0"/>
        <w:autoSpaceDN w:val="0"/>
        <w:adjustRightInd w:val="0"/>
        <w:spacing w:after="0" w:line="10" w:lineRule="exact"/>
        <w:ind w:left="720"/>
        <w:contextualSpacing/>
        <w:jc w:val="both"/>
        <w:rPr>
          <w:rFonts w:ascii="Times New Roman" w:hAnsi="Times New Roman" w:cs="Times New Roman"/>
          <w:sz w:val="24"/>
          <w:szCs w:val="24"/>
        </w:rPr>
      </w:pPr>
    </w:p>
    <w:p w:rsidR="00401F85" w:rsidRPr="00D66BC9" w:rsidRDefault="00957EF7" w:rsidP="00BF7A92">
      <w:pPr>
        <w:widowControl w:val="0"/>
        <w:autoSpaceDE w:val="0"/>
        <w:autoSpaceDN w:val="0"/>
        <w:adjustRightInd w:val="0"/>
        <w:spacing w:after="0" w:line="240" w:lineRule="auto"/>
        <w:ind w:left="4100"/>
        <w:contextualSpacing/>
        <w:jc w:val="both"/>
        <w:rPr>
          <w:rFonts w:ascii="Times New Roman" w:hAnsi="Times New Roman" w:cs="Times New Roman"/>
          <w:sz w:val="24"/>
          <w:szCs w:val="24"/>
        </w:rPr>
      </w:pPr>
      <w:r>
        <w:rPr>
          <w:rFonts w:ascii="Times New Roman" w:hAnsi="Times New Roman" w:cs="Times New Roman"/>
          <w:noProof/>
          <w:sz w:val="24"/>
          <w:szCs w:val="24"/>
        </w:rPr>
        <w:pict>
          <v:line id="_x0000_s1027" style="position:absolute;left:0;text-align:left;z-index:-251643904" from="348.75pt,4.65pt" to="348.75pt,180.3pt" o:allowincell="f" strokeweight=".4pt"/>
        </w:pict>
      </w:r>
      <w:r w:rsidR="00633ECC" w:rsidRPr="00D66BC9">
        <w:rPr>
          <w:rFonts w:ascii="Times New Roman" w:hAnsi="Times New Roman" w:cs="Times New Roman"/>
          <w:sz w:val="24"/>
          <w:szCs w:val="24"/>
        </w:rPr>
        <w:t xml:space="preserve">     </w:t>
      </w:r>
      <w:r w:rsidR="00B700AD" w:rsidRPr="00D66BC9">
        <w:rPr>
          <w:rFonts w:ascii="Times New Roman" w:hAnsi="Times New Roman" w:cs="Times New Roman"/>
          <w:sz w:val="24"/>
          <w:szCs w:val="24"/>
        </w:rPr>
        <w:t xml:space="preserve">                     </w:t>
      </w:r>
      <w:r w:rsidR="00633ECC" w:rsidRPr="00D66BC9">
        <w:rPr>
          <w:rFonts w:ascii="Times New Roman" w:hAnsi="Times New Roman" w:cs="Times New Roman"/>
          <w:sz w:val="24"/>
          <w:szCs w:val="24"/>
        </w:rPr>
        <w:t xml:space="preserve">  </w:t>
      </w:r>
      <w:r w:rsidR="00401F85" w:rsidRPr="00D66BC9">
        <w:rPr>
          <w:rFonts w:ascii="Times New Roman" w:hAnsi="Times New Roman" w:cs="Times New Roman"/>
          <w:sz w:val="24"/>
          <w:szCs w:val="24"/>
        </w:rPr>
        <w:t>Occasional</w:t>
      </w:r>
    </w:p>
    <w:p w:rsidR="00401F85" w:rsidRPr="00D66BC9" w:rsidRDefault="00401F85" w:rsidP="00BF7A92">
      <w:pPr>
        <w:widowControl w:val="0"/>
        <w:autoSpaceDE w:val="0"/>
        <w:autoSpaceDN w:val="0"/>
        <w:adjustRightInd w:val="0"/>
        <w:spacing w:after="0" w:line="10" w:lineRule="exact"/>
        <w:ind w:left="720"/>
        <w:contextualSpacing/>
        <w:jc w:val="both"/>
        <w:rPr>
          <w:rFonts w:ascii="Times New Roman" w:hAnsi="Times New Roman" w:cs="Times New Roman"/>
          <w:sz w:val="24"/>
          <w:szCs w:val="24"/>
        </w:rPr>
      </w:pPr>
    </w:p>
    <w:p w:rsidR="00401F85" w:rsidRPr="00D66BC9" w:rsidRDefault="00957EF7" w:rsidP="00B700AD">
      <w:pPr>
        <w:widowControl w:val="0"/>
        <w:autoSpaceDE w:val="0"/>
        <w:autoSpaceDN w:val="0"/>
        <w:adjustRightInd w:val="0"/>
        <w:spacing w:after="0" w:line="240" w:lineRule="auto"/>
        <w:ind w:left="3800"/>
        <w:contextualSpacing/>
        <w:jc w:val="both"/>
        <w:rPr>
          <w:rFonts w:ascii="Times New Roman" w:hAnsi="Times New Roman" w:cs="Times New Roman"/>
          <w:sz w:val="24"/>
          <w:szCs w:val="24"/>
        </w:rPr>
      </w:pPr>
      <w:r>
        <w:rPr>
          <w:rFonts w:ascii="Times New Roman" w:hAnsi="Times New Roman" w:cs="Times New Roman"/>
          <w:noProof/>
          <w:sz w:val="24"/>
          <w:szCs w:val="24"/>
        </w:rPr>
        <w:pict>
          <v:line id="_x0000_s1032" style="position:absolute;left:0;text-align:left;z-index:-251638784" from="309.8pt,12.7pt" to="309.8pt,166pt" o:allowincell="f" strokeweight=".4pt"/>
        </w:pict>
      </w:r>
      <w:r>
        <w:rPr>
          <w:rFonts w:ascii="Times New Roman" w:hAnsi="Times New Roman" w:cs="Times New Roman"/>
          <w:noProof/>
          <w:sz w:val="24"/>
          <w:szCs w:val="24"/>
        </w:rPr>
        <w:pict>
          <v:line id="_x0000_s1033" style="position:absolute;left:0;text-align:left;flip:x;z-index:-251637760" from="327.75pt,-.05pt" to="327.75pt,166pt" o:allowincell="f" strokeweight=".4pt"/>
        </w:pict>
      </w:r>
      <w:r w:rsidR="00633ECC" w:rsidRPr="00D66BC9">
        <w:rPr>
          <w:rFonts w:ascii="Times New Roman" w:hAnsi="Times New Roman" w:cs="Times New Roman"/>
          <w:sz w:val="24"/>
          <w:szCs w:val="24"/>
        </w:rPr>
        <w:t xml:space="preserve">    </w:t>
      </w:r>
      <w:r w:rsidR="00B700AD" w:rsidRPr="00D66BC9">
        <w:rPr>
          <w:rFonts w:ascii="Times New Roman" w:hAnsi="Times New Roman" w:cs="Times New Roman"/>
          <w:sz w:val="24"/>
          <w:szCs w:val="24"/>
        </w:rPr>
        <w:t xml:space="preserve">                 </w:t>
      </w:r>
      <w:r w:rsidR="00633ECC" w:rsidRPr="00D66BC9">
        <w:rPr>
          <w:rFonts w:ascii="Times New Roman" w:hAnsi="Times New Roman" w:cs="Times New Roman"/>
          <w:sz w:val="24"/>
          <w:szCs w:val="24"/>
        </w:rPr>
        <w:t xml:space="preserve"> </w:t>
      </w:r>
      <w:r w:rsidR="00401F85" w:rsidRPr="00D66BC9">
        <w:rPr>
          <w:rFonts w:ascii="Times New Roman" w:hAnsi="Times New Roman" w:cs="Times New Roman"/>
          <w:sz w:val="24"/>
          <w:szCs w:val="24"/>
        </w:rPr>
        <w:t>Infrequent</w:t>
      </w:r>
    </w:p>
    <w:p w:rsidR="00401F85" w:rsidRPr="00D66BC9" w:rsidRDefault="00401F85" w:rsidP="00BF7A92">
      <w:pPr>
        <w:widowControl w:val="0"/>
        <w:autoSpaceDE w:val="0"/>
        <w:autoSpaceDN w:val="0"/>
        <w:adjustRightInd w:val="0"/>
        <w:spacing w:after="0" w:line="200" w:lineRule="exact"/>
        <w:ind w:left="720"/>
        <w:contextualSpacing/>
        <w:jc w:val="both"/>
        <w:rPr>
          <w:rFonts w:ascii="Times New Roman" w:hAnsi="Times New Roman" w:cs="Times New Roman"/>
          <w:sz w:val="24"/>
          <w:szCs w:val="24"/>
        </w:rPr>
      </w:pPr>
    </w:p>
    <w:p w:rsidR="00401F85" w:rsidRPr="00D66BC9" w:rsidRDefault="00401F85" w:rsidP="00BF7A92">
      <w:pPr>
        <w:widowControl w:val="0"/>
        <w:autoSpaceDE w:val="0"/>
        <w:autoSpaceDN w:val="0"/>
        <w:adjustRightInd w:val="0"/>
        <w:spacing w:after="0" w:line="387" w:lineRule="exact"/>
        <w:ind w:left="720"/>
        <w:contextualSpacing/>
        <w:jc w:val="both"/>
        <w:rPr>
          <w:rFonts w:ascii="Times New Roman" w:hAnsi="Times New Roman" w:cs="Times New Roman"/>
          <w:sz w:val="24"/>
          <w:szCs w:val="24"/>
        </w:rPr>
      </w:pPr>
    </w:p>
    <w:p w:rsidR="00401F85" w:rsidRPr="00D66BC9" w:rsidRDefault="00957EF7" w:rsidP="00BF7A92">
      <w:pPr>
        <w:widowControl w:val="0"/>
        <w:autoSpaceDE w:val="0"/>
        <w:autoSpaceDN w:val="0"/>
        <w:adjustRightInd w:val="0"/>
        <w:spacing w:after="0" w:line="240" w:lineRule="auto"/>
        <w:ind w:left="820"/>
        <w:contextualSpacing/>
        <w:jc w:val="both"/>
        <w:rPr>
          <w:rFonts w:ascii="Times New Roman" w:hAnsi="Times New Roman" w:cs="Times New Roman"/>
          <w:sz w:val="24"/>
          <w:szCs w:val="24"/>
        </w:rPr>
      </w:pPr>
      <w:r>
        <w:rPr>
          <w:rFonts w:ascii="Times New Roman" w:hAnsi="Times New Roman" w:cs="Times New Roman"/>
          <w:noProof/>
          <w:sz w:val="24"/>
          <w:szCs w:val="24"/>
        </w:rPr>
        <w:pict>
          <v:rect id="_x0000_s1026" style="position:absolute;left:0;text-align:left;margin-left:111.05pt;margin-top:1.7pt;width:237.7pt;height:12pt;z-index:-251644928" o:allowincell="f" fillcolor="#ec9f57" stroked="f"/>
        </w:pict>
      </w:r>
      <w:r w:rsidR="00633ECC" w:rsidRPr="00D66BC9">
        <w:rPr>
          <w:rFonts w:ascii="Times New Roman" w:hAnsi="Times New Roman" w:cs="Times New Roman"/>
          <w:b/>
          <w:bCs/>
          <w:i/>
          <w:iCs/>
          <w:sz w:val="24"/>
          <w:szCs w:val="24"/>
        </w:rPr>
        <w:t xml:space="preserve">                                          </w:t>
      </w:r>
      <w:r w:rsidR="00401F85" w:rsidRPr="00D66BC9">
        <w:rPr>
          <w:rFonts w:ascii="Times New Roman" w:hAnsi="Times New Roman" w:cs="Times New Roman"/>
          <w:b/>
          <w:bCs/>
          <w:i/>
          <w:iCs/>
          <w:sz w:val="24"/>
          <w:szCs w:val="24"/>
        </w:rPr>
        <w:t>Aspergillus fumigatus</w:t>
      </w:r>
    </w:p>
    <w:p w:rsidR="00401F85" w:rsidRPr="00D66BC9" w:rsidRDefault="00633ECC" w:rsidP="00BF7A92">
      <w:pPr>
        <w:widowControl w:val="0"/>
        <w:autoSpaceDE w:val="0"/>
        <w:autoSpaceDN w:val="0"/>
        <w:adjustRightInd w:val="0"/>
        <w:spacing w:after="0" w:line="273" w:lineRule="exact"/>
        <w:ind w:left="720"/>
        <w:contextualSpacing/>
        <w:jc w:val="both"/>
        <w:rPr>
          <w:rFonts w:ascii="Times New Roman" w:hAnsi="Times New Roman" w:cs="Times New Roman"/>
          <w:sz w:val="24"/>
          <w:szCs w:val="24"/>
        </w:rPr>
      </w:pPr>
      <w:r w:rsidRPr="00D66BC9">
        <w:rPr>
          <w:rFonts w:ascii="Times New Roman" w:hAnsi="Times New Roman" w:cs="Times New Roman"/>
          <w:sz w:val="24"/>
          <w:szCs w:val="24"/>
        </w:rPr>
        <w:t xml:space="preserve">        </w:t>
      </w:r>
    </w:p>
    <w:p w:rsidR="00401F85" w:rsidRPr="00D66BC9" w:rsidRDefault="00957EF7" w:rsidP="00BF7A92">
      <w:pPr>
        <w:widowControl w:val="0"/>
        <w:overflowPunct w:val="0"/>
        <w:autoSpaceDE w:val="0"/>
        <w:autoSpaceDN w:val="0"/>
        <w:adjustRightInd w:val="0"/>
        <w:spacing w:after="0" w:line="240" w:lineRule="auto"/>
        <w:ind w:left="1040"/>
        <w:contextualSpacing/>
        <w:jc w:val="both"/>
        <w:rPr>
          <w:rFonts w:ascii="Times New Roman" w:hAnsi="Times New Roman" w:cs="Times New Roman"/>
          <w:b/>
          <w:bCs/>
          <w:i/>
          <w:iCs/>
          <w:sz w:val="24"/>
          <w:szCs w:val="24"/>
        </w:rPr>
      </w:pPr>
      <w:r w:rsidRPr="00957EF7">
        <w:rPr>
          <w:rFonts w:ascii="Times New Roman" w:hAnsi="Times New Roman" w:cs="Times New Roman"/>
          <w:noProof/>
          <w:sz w:val="24"/>
          <w:szCs w:val="24"/>
        </w:rPr>
        <w:pict>
          <v:rect id="_x0000_s1031" style="position:absolute;left:0;text-align:left;margin-left:110.35pt;margin-top:1.75pt;width:217.4pt;height:12pt;z-index:-251639808" o:allowincell="f" fillcolor="#ec9f57" stroked="f"/>
        </w:pict>
      </w:r>
      <w:r w:rsidR="00633ECC" w:rsidRPr="00D66BC9">
        <w:rPr>
          <w:rFonts w:ascii="Times New Roman" w:hAnsi="Times New Roman" w:cs="Times New Roman"/>
          <w:b/>
          <w:bCs/>
          <w:i/>
          <w:iCs/>
          <w:sz w:val="24"/>
          <w:szCs w:val="24"/>
        </w:rPr>
        <w:t xml:space="preserve">                                      A.</w:t>
      </w:r>
      <w:r w:rsidR="00401F85" w:rsidRPr="00D66BC9">
        <w:rPr>
          <w:rFonts w:ascii="Times New Roman" w:hAnsi="Times New Roman" w:cs="Times New Roman"/>
          <w:b/>
          <w:bCs/>
          <w:i/>
          <w:iCs/>
          <w:sz w:val="24"/>
          <w:szCs w:val="24"/>
        </w:rPr>
        <w:t>flavus</w:t>
      </w:r>
    </w:p>
    <w:p w:rsidR="00401F85" w:rsidRPr="00D66BC9" w:rsidRDefault="00401F85" w:rsidP="00BF7A92">
      <w:pPr>
        <w:widowControl w:val="0"/>
        <w:autoSpaceDE w:val="0"/>
        <w:autoSpaceDN w:val="0"/>
        <w:adjustRightInd w:val="0"/>
        <w:spacing w:after="0" w:line="273" w:lineRule="exact"/>
        <w:ind w:left="720"/>
        <w:contextualSpacing/>
        <w:jc w:val="both"/>
        <w:rPr>
          <w:rFonts w:ascii="Times New Roman" w:hAnsi="Times New Roman" w:cs="Times New Roman"/>
          <w:b/>
          <w:bCs/>
          <w:i/>
          <w:iCs/>
          <w:sz w:val="24"/>
          <w:szCs w:val="24"/>
        </w:rPr>
      </w:pPr>
    </w:p>
    <w:p w:rsidR="00401F85" w:rsidRPr="00D66BC9" w:rsidRDefault="00957EF7" w:rsidP="00BF7A92">
      <w:pPr>
        <w:widowControl w:val="0"/>
        <w:overflowPunct w:val="0"/>
        <w:autoSpaceDE w:val="0"/>
        <w:autoSpaceDN w:val="0"/>
        <w:adjustRightInd w:val="0"/>
        <w:spacing w:after="0" w:line="240" w:lineRule="auto"/>
        <w:ind w:left="1040"/>
        <w:contextualSpacing/>
        <w:jc w:val="both"/>
        <w:rPr>
          <w:rFonts w:ascii="Times New Roman" w:hAnsi="Times New Roman" w:cs="Times New Roman"/>
          <w:b/>
          <w:bCs/>
          <w:i/>
          <w:iCs/>
          <w:sz w:val="24"/>
          <w:szCs w:val="24"/>
        </w:rPr>
      </w:pPr>
      <w:r w:rsidRPr="00957EF7">
        <w:rPr>
          <w:rFonts w:ascii="Times New Roman" w:hAnsi="Times New Roman" w:cs="Times New Roman"/>
          <w:noProof/>
          <w:sz w:val="24"/>
          <w:szCs w:val="24"/>
        </w:rPr>
        <w:pict>
          <v:rect id="_x0000_s1030" style="position:absolute;left:0;text-align:left;margin-left:112.65pt;margin-top:1.2pt;width:197.1pt;height:12pt;z-index:-251640832" o:allowincell="f" fillcolor="#ec9f57" stroked="f"/>
        </w:pict>
      </w:r>
      <w:r w:rsidR="00633ECC" w:rsidRPr="00D66BC9">
        <w:rPr>
          <w:rFonts w:ascii="Times New Roman" w:hAnsi="Times New Roman" w:cs="Times New Roman"/>
          <w:b/>
          <w:bCs/>
          <w:i/>
          <w:iCs/>
          <w:sz w:val="24"/>
          <w:szCs w:val="24"/>
        </w:rPr>
        <w:t xml:space="preserve">                                     A.</w:t>
      </w:r>
      <w:r w:rsidR="00401F85" w:rsidRPr="00D66BC9">
        <w:rPr>
          <w:rFonts w:ascii="Times New Roman" w:hAnsi="Times New Roman" w:cs="Times New Roman"/>
          <w:b/>
          <w:bCs/>
          <w:i/>
          <w:iCs/>
          <w:sz w:val="24"/>
          <w:szCs w:val="24"/>
        </w:rPr>
        <w:t>terrus, A. glacus</w:t>
      </w:r>
    </w:p>
    <w:p w:rsidR="00401F85" w:rsidRPr="00D66BC9" w:rsidRDefault="00401F85" w:rsidP="00BF7A92">
      <w:pPr>
        <w:widowControl w:val="0"/>
        <w:autoSpaceDE w:val="0"/>
        <w:autoSpaceDN w:val="0"/>
        <w:adjustRightInd w:val="0"/>
        <w:spacing w:after="0" w:line="273" w:lineRule="exact"/>
        <w:ind w:left="720"/>
        <w:contextualSpacing/>
        <w:jc w:val="both"/>
        <w:rPr>
          <w:rFonts w:ascii="Times New Roman" w:hAnsi="Times New Roman" w:cs="Times New Roman"/>
          <w:b/>
          <w:bCs/>
          <w:i/>
          <w:iCs/>
          <w:sz w:val="24"/>
          <w:szCs w:val="24"/>
        </w:rPr>
      </w:pPr>
    </w:p>
    <w:p w:rsidR="00401F85" w:rsidRPr="00D66BC9" w:rsidRDefault="00957EF7" w:rsidP="00BF7A92">
      <w:pPr>
        <w:widowControl w:val="0"/>
        <w:overflowPunct w:val="0"/>
        <w:autoSpaceDE w:val="0"/>
        <w:autoSpaceDN w:val="0"/>
        <w:adjustRightInd w:val="0"/>
        <w:spacing w:after="0" w:line="240" w:lineRule="auto"/>
        <w:ind w:left="1040"/>
        <w:contextualSpacing/>
        <w:jc w:val="both"/>
        <w:rPr>
          <w:rFonts w:ascii="Times New Roman" w:hAnsi="Times New Roman" w:cs="Times New Roman"/>
          <w:b/>
          <w:bCs/>
          <w:i/>
          <w:iCs/>
          <w:sz w:val="24"/>
          <w:szCs w:val="24"/>
        </w:rPr>
      </w:pPr>
      <w:r w:rsidRPr="00957EF7">
        <w:rPr>
          <w:rFonts w:ascii="Times New Roman" w:hAnsi="Times New Roman" w:cs="Times New Roman"/>
          <w:noProof/>
          <w:sz w:val="24"/>
          <w:szCs w:val="24"/>
        </w:rPr>
        <w:pict>
          <v:rect id="_x0000_s1029" style="position:absolute;left:0;text-align:left;margin-left:112.65pt;margin-top:1.45pt;width:197.15pt;height:12pt;z-index:-251641856" o:allowincell="f" fillcolor="#ec9f57" stroked="f"/>
        </w:pict>
      </w:r>
      <w:r w:rsidR="00633ECC" w:rsidRPr="00D66BC9">
        <w:rPr>
          <w:rFonts w:ascii="Times New Roman" w:hAnsi="Times New Roman" w:cs="Times New Roman"/>
          <w:b/>
          <w:bCs/>
          <w:i/>
          <w:iCs/>
          <w:sz w:val="24"/>
          <w:szCs w:val="24"/>
        </w:rPr>
        <w:t xml:space="preserve">                                     A.</w:t>
      </w:r>
      <w:r w:rsidR="00401F85" w:rsidRPr="00D66BC9">
        <w:rPr>
          <w:rFonts w:ascii="Times New Roman" w:hAnsi="Times New Roman" w:cs="Times New Roman"/>
          <w:b/>
          <w:bCs/>
          <w:i/>
          <w:iCs/>
          <w:sz w:val="24"/>
          <w:szCs w:val="24"/>
        </w:rPr>
        <w:t>nidulans, A. niger</w:t>
      </w:r>
    </w:p>
    <w:p w:rsidR="00401F85" w:rsidRPr="00D66BC9" w:rsidRDefault="00401F85" w:rsidP="00BF7A92">
      <w:pPr>
        <w:widowControl w:val="0"/>
        <w:autoSpaceDE w:val="0"/>
        <w:autoSpaceDN w:val="0"/>
        <w:adjustRightInd w:val="0"/>
        <w:spacing w:after="0" w:line="273" w:lineRule="exact"/>
        <w:ind w:left="720"/>
        <w:contextualSpacing/>
        <w:jc w:val="both"/>
        <w:rPr>
          <w:rFonts w:ascii="Times New Roman" w:hAnsi="Times New Roman" w:cs="Times New Roman"/>
          <w:b/>
          <w:bCs/>
          <w:i/>
          <w:iCs/>
          <w:sz w:val="24"/>
          <w:szCs w:val="24"/>
        </w:rPr>
      </w:pPr>
    </w:p>
    <w:p w:rsidR="00401F85" w:rsidRPr="00D66BC9" w:rsidRDefault="00957EF7" w:rsidP="00BF7A92">
      <w:pPr>
        <w:widowControl w:val="0"/>
        <w:overflowPunct w:val="0"/>
        <w:autoSpaceDE w:val="0"/>
        <w:autoSpaceDN w:val="0"/>
        <w:adjustRightInd w:val="0"/>
        <w:spacing w:after="0" w:line="240" w:lineRule="auto"/>
        <w:ind w:left="1040"/>
        <w:contextualSpacing/>
        <w:jc w:val="both"/>
        <w:rPr>
          <w:rFonts w:ascii="Times New Roman" w:hAnsi="Times New Roman" w:cs="Times New Roman"/>
          <w:b/>
          <w:bCs/>
          <w:i/>
          <w:iCs/>
          <w:sz w:val="24"/>
          <w:szCs w:val="24"/>
        </w:rPr>
      </w:pPr>
      <w:r w:rsidRPr="00957EF7">
        <w:rPr>
          <w:rFonts w:ascii="Times New Roman" w:hAnsi="Times New Roman" w:cs="Times New Roman"/>
          <w:noProof/>
          <w:sz w:val="24"/>
          <w:szCs w:val="24"/>
        </w:rPr>
        <w:pict>
          <v:rect id="_x0000_s1028" style="position:absolute;left:0;text-align:left;margin-left:112.65pt;margin-top:1.05pt;width:197.15pt;height:12pt;z-index:-251642880" o:allowincell="f" fillcolor="#ec9f57" stroked="f"/>
        </w:pict>
      </w:r>
      <w:r w:rsidR="00633ECC" w:rsidRPr="00D66BC9">
        <w:rPr>
          <w:rFonts w:ascii="Times New Roman" w:hAnsi="Times New Roman" w:cs="Times New Roman"/>
          <w:b/>
          <w:bCs/>
          <w:i/>
          <w:iCs/>
          <w:sz w:val="24"/>
          <w:szCs w:val="24"/>
        </w:rPr>
        <w:t xml:space="preserve">                                    A.</w:t>
      </w:r>
      <w:r w:rsidR="00401F85" w:rsidRPr="00D66BC9">
        <w:rPr>
          <w:rFonts w:ascii="Times New Roman" w:hAnsi="Times New Roman" w:cs="Times New Roman"/>
          <w:b/>
          <w:bCs/>
          <w:i/>
          <w:iCs/>
          <w:sz w:val="24"/>
          <w:szCs w:val="24"/>
        </w:rPr>
        <w:t>amstelodami, A. nigrescens</w:t>
      </w:r>
    </w:p>
    <w:p w:rsidR="00401F85" w:rsidRPr="00D66BC9" w:rsidRDefault="00401F85" w:rsidP="00BF7A92">
      <w:pPr>
        <w:widowControl w:val="0"/>
        <w:autoSpaceDE w:val="0"/>
        <w:autoSpaceDN w:val="0"/>
        <w:adjustRightInd w:val="0"/>
        <w:spacing w:after="0" w:line="352" w:lineRule="exact"/>
        <w:ind w:left="720"/>
        <w:contextualSpacing/>
        <w:rPr>
          <w:rFonts w:ascii="Times New Roman" w:hAnsi="Times New Roman" w:cs="Times New Roman"/>
          <w:sz w:val="24"/>
          <w:szCs w:val="24"/>
        </w:rPr>
      </w:pPr>
    </w:p>
    <w:p w:rsidR="00EA0C1A" w:rsidRDefault="0060076C" w:rsidP="004C2FC9">
      <w:pPr>
        <w:widowControl w:val="0"/>
        <w:autoSpaceDE w:val="0"/>
        <w:autoSpaceDN w:val="0"/>
        <w:adjustRightInd w:val="0"/>
        <w:spacing w:after="0" w:line="240" w:lineRule="auto"/>
        <w:ind w:left="720"/>
        <w:contextualSpacing/>
        <w:rPr>
          <w:rFonts w:ascii="Times New Roman" w:hAnsi="Times New Roman" w:cs="Times New Roman"/>
          <w:b/>
          <w:sz w:val="24"/>
          <w:szCs w:val="24"/>
        </w:rPr>
      </w:pPr>
      <w:r>
        <w:rPr>
          <w:rFonts w:ascii="Times New Roman" w:hAnsi="Times New Roman" w:cs="Times New Roman"/>
          <w:b/>
          <w:bCs/>
          <w:iCs/>
          <w:sz w:val="24"/>
          <w:szCs w:val="24"/>
        </w:rPr>
        <w:t xml:space="preserve">                       </w:t>
      </w:r>
      <w:r w:rsidR="00401F85" w:rsidRPr="00D66BC9">
        <w:rPr>
          <w:rFonts w:ascii="Times New Roman" w:hAnsi="Times New Roman" w:cs="Times New Roman"/>
          <w:b/>
          <w:bCs/>
          <w:iCs/>
          <w:sz w:val="24"/>
          <w:szCs w:val="24"/>
        </w:rPr>
        <w:t xml:space="preserve">Figure-1:   </w:t>
      </w:r>
      <w:r w:rsidR="00401F85" w:rsidRPr="0060076C">
        <w:rPr>
          <w:rFonts w:ascii="Times New Roman" w:hAnsi="Times New Roman" w:cs="Times New Roman"/>
          <w:b/>
          <w:iCs/>
          <w:sz w:val="24"/>
          <w:szCs w:val="24"/>
        </w:rPr>
        <w:t>Primary causes of aspergillosis in birds.</w:t>
      </w:r>
    </w:p>
    <w:p w:rsidR="00A22503" w:rsidRDefault="00A22503" w:rsidP="00274E69">
      <w:pPr>
        <w:widowControl w:val="0"/>
        <w:autoSpaceDE w:val="0"/>
        <w:autoSpaceDN w:val="0"/>
        <w:adjustRightInd w:val="0"/>
        <w:spacing w:after="0" w:line="360" w:lineRule="auto"/>
        <w:contextualSpacing/>
        <w:jc w:val="both"/>
        <w:rPr>
          <w:rFonts w:ascii="Times New Roman" w:hAnsi="Times New Roman" w:cs="Times New Roman"/>
          <w:b/>
          <w:sz w:val="24"/>
          <w:szCs w:val="24"/>
        </w:rPr>
      </w:pPr>
    </w:p>
    <w:p w:rsidR="00AC3B5F" w:rsidRPr="00D66BC9" w:rsidRDefault="00866EAB" w:rsidP="00BF7A92">
      <w:pPr>
        <w:widowControl w:val="0"/>
        <w:autoSpaceDE w:val="0"/>
        <w:autoSpaceDN w:val="0"/>
        <w:adjustRightInd w:val="0"/>
        <w:spacing w:after="0" w:line="360" w:lineRule="auto"/>
        <w:ind w:left="720"/>
        <w:contextualSpacing/>
        <w:jc w:val="both"/>
        <w:rPr>
          <w:rFonts w:ascii="Times New Roman" w:hAnsi="Times New Roman" w:cs="Times New Roman"/>
          <w:b/>
          <w:sz w:val="24"/>
          <w:szCs w:val="24"/>
        </w:rPr>
      </w:pPr>
      <w:r w:rsidRPr="00D66BC9">
        <w:rPr>
          <w:rFonts w:ascii="Times New Roman" w:hAnsi="Times New Roman" w:cs="Times New Roman"/>
          <w:b/>
          <w:sz w:val="24"/>
          <w:szCs w:val="24"/>
        </w:rPr>
        <w:t xml:space="preserve">2.1.2 </w:t>
      </w:r>
      <w:r w:rsidR="00AC3B5F" w:rsidRPr="00D66BC9">
        <w:rPr>
          <w:rFonts w:ascii="Times New Roman" w:hAnsi="Times New Roman" w:cs="Times New Roman"/>
          <w:b/>
          <w:sz w:val="24"/>
          <w:szCs w:val="24"/>
        </w:rPr>
        <w:t>Species affected</w:t>
      </w:r>
    </w:p>
    <w:p w:rsidR="00F33ED1" w:rsidRPr="00D66BC9" w:rsidRDefault="00F33ED1" w:rsidP="00BF7A92">
      <w:pPr>
        <w:widowControl w:val="0"/>
        <w:autoSpaceDE w:val="0"/>
        <w:autoSpaceDN w:val="0"/>
        <w:adjustRightInd w:val="0"/>
        <w:spacing w:after="0" w:line="360" w:lineRule="auto"/>
        <w:ind w:left="720"/>
        <w:contextualSpacing/>
        <w:jc w:val="both"/>
        <w:rPr>
          <w:rFonts w:ascii="Times New Roman" w:hAnsi="Times New Roman" w:cs="Times New Roman"/>
          <w:sz w:val="24"/>
          <w:szCs w:val="24"/>
        </w:rPr>
      </w:pPr>
      <w:r w:rsidRPr="00D66BC9">
        <w:rPr>
          <w:rFonts w:ascii="Times New Roman" w:hAnsi="Times New Roman" w:cs="Times New Roman"/>
          <w:sz w:val="24"/>
          <w:szCs w:val="24"/>
        </w:rPr>
        <w:lastRenderedPageBreak/>
        <w:t xml:space="preserve">A wide variety of birds </w:t>
      </w:r>
      <w:r w:rsidR="00D66BC9" w:rsidRPr="00D66BC9">
        <w:rPr>
          <w:rFonts w:ascii="Times New Roman" w:hAnsi="Times New Roman" w:cs="Times New Roman"/>
          <w:sz w:val="24"/>
          <w:szCs w:val="24"/>
        </w:rPr>
        <w:t xml:space="preserve">die by </w:t>
      </w:r>
      <w:r w:rsidRPr="00D66BC9">
        <w:rPr>
          <w:rFonts w:ascii="Times New Roman" w:hAnsi="Times New Roman" w:cs="Times New Roman"/>
          <w:sz w:val="24"/>
          <w:szCs w:val="24"/>
        </w:rPr>
        <w:t>aspergillosis and it has been reported in a</w:t>
      </w:r>
      <w:r w:rsidR="00D66BC9" w:rsidRPr="00D66BC9">
        <w:rPr>
          <w:rFonts w:ascii="Times New Roman" w:hAnsi="Times New Roman" w:cs="Times New Roman"/>
          <w:sz w:val="24"/>
          <w:szCs w:val="24"/>
        </w:rPr>
        <w:t>lmost all types of poultry whatever its age</w:t>
      </w:r>
      <w:r w:rsidRPr="00D66BC9">
        <w:rPr>
          <w:rFonts w:ascii="Times New Roman" w:hAnsi="Times New Roman" w:cs="Times New Roman"/>
          <w:sz w:val="24"/>
          <w:szCs w:val="24"/>
        </w:rPr>
        <w:t xml:space="preserve"> and producti</w:t>
      </w:r>
      <w:r w:rsidR="00013889" w:rsidRPr="00D66BC9">
        <w:rPr>
          <w:rFonts w:ascii="Times New Roman" w:hAnsi="Times New Roman" w:cs="Times New Roman"/>
          <w:sz w:val="24"/>
          <w:szCs w:val="24"/>
        </w:rPr>
        <w:t>on types: layer cockrels (Throne Steinlage, 2003</w:t>
      </w:r>
      <w:r w:rsidRPr="00D66BC9">
        <w:rPr>
          <w:rFonts w:ascii="Times New Roman" w:hAnsi="Times New Roman" w:cs="Times New Roman"/>
          <w:sz w:val="24"/>
          <w:szCs w:val="24"/>
        </w:rPr>
        <w:t>), pullets in cages (</w:t>
      </w:r>
      <w:r w:rsidR="00013889" w:rsidRPr="00D66BC9">
        <w:rPr>
          <w:rFonts w:ascii="Times New Roman" w:hAnsi="Times New Roman" w:cs="Times New Roman"/>
          <w:sz w:val="24"/>
          <w:szCs w:val="24"/>
        </w:rPr>
        <w:t>Corkish, 1982</w:t>
      </w:r>
      <w:r w:rsidRPr="00D66BC9">
        <w:rPr>
          <w:rFonts w:ascii="Times New Roman" w:hAnsi="Times New Roman" w:cs="Times New Roman"/>
          <w:sz w:val="24"/>
          <w:szCs w:val="24"/>
        </w:rPr>
        <w:t>), broiler</w:t>
      </w:r>
      <w:r w:rsidR="00013889" w:rsidRPr="00D66BC9">
        <w:rPr>
          <w:rFonts w:ascii="Times New Roman" w:hAnsi="Times New Roman" w:cs="Times New Roman"/>
          <w:sz w:val="24"/>
          <w:szCs w:val="24"/>
        </w:rPr>
        <w:t xml:space="preserve"> breeders (Martin </w:t>
      </w:r>
      <w:r w:rsidR="00013889" w:rsidRPr="00D66BC9">
        <w:rPr>
          <w:rFonts w:ascii="Times New Roman" w:hAnsi="Times New Roman" w:cs="Times New Roman"/>
          <w:i/>
          <w:sz w:val="24"/>
          <w:szCs w:val="24"/>
        </w:rPr>
        <w:t>et al</w:t>
      </w:r>
      <w:r w:rsidR="00013889" w:rsidRPr="00D66BC9">
        <w:rPr>
          <w:rFonts w:ascii="Times New Roman" w:hAnsi="Times New Roman" w:cs="Times New Roman"/>
          <w:sz w:val="24"/>
          <w:szCs w:val="24"/>
        </w:rPr>
        <w:t>, 2007), growers of chicken</w:t>
      </w:r>
      <w:r w:rsidR="00274E69">
        <w:rPr>
          <w:rFonts w:ascii="Times New Roman" w:hAnsi="Times New Roman" w:cs="Times New Roman"/>
          <w:sz w:val="24"/>
          <w:szCs w:val="24"/>
        </w:rPr>
        <w:t xml:space="preserve"> </w:t>
      </w:r>
      <w:r w:rsidR="00013889" w:rsidRPr="00D66BC9">
        <w:rPr>
          <w:rFonts w:ascii="Times New Roman" w:hAnsi="Times New Roman" w:cs="Times New Roman"/>
          <w:sz w:val="24"/>
          <w:szCs w:val="24"/>
        </w:rPr>
        <w:t xml:space="preserve">(Zafra </w:t>
      </w:r>
      <w:r w:rsidR="00013889" w:rsidRPr="00D66BC9">
        <w:rPr>
          <w:rFonts w:ascii="Times New Roman" w:hAnsi="Times New Roman" w:cs="Times New Roman"/>
          <w:i/>
          <w:sz w:val="24"/>
          <w:szCs w:val="24"/>
        </w:rPr>
        <w:t>et al</w:t>
      </w:r>
      <w:r w:rsidR="00013889" w:rsidRPr="00D66BC9">
        <w:rPr>
          <w:rFonts w:ascii="Times New Roman" w:hAnsi="Times New Roman" w:cs="Times New Roman"/>
          <w:sz w:val="24"/>
          <w:szCs w:val="24"/>
        </w:rPr>
        <w:t xml:space="preserve">, 2008), turkey poulets (Olias </w:t>
      </w:r>
      <w:r w:rsidR="00013889" w:rsidRPr="00D66BC9">
        <w:rPr>
          <w:rFonts w:ascii="Times New Roman" w:hAnsi="Times New Roman" w:cs="Times New Roman"/>
          <w:i/>
          <w:sz w:val="24"/>
          <w:szCs w:val="24"/>
        </w:rPr>
        <w:t>et al</w:t>
      </w:r>
      <w:r w:rsidR="00013889" w:rsidRPr="00D66BC9">
        <w:rPr>
          <w:rFonts w:ascii="Times New Roman" w:hAnsi="Times New Roman" w:cs="Times New Roman"/>
          <w:sz w:val="24"/>
          <w:szCs w:val="24"/>
        </w:rPr>
        <w:t>., 2010), common duck breeders (Planel, 2001), goslings</w:t>
      </w:r>
      <w:r w:rsidR="0096318E" w:rsidRPr="00D66BC9">
        <w:rPr>
          <w:rFonts w:ascii="Times New Roman" w:hAnsi="Times New Roman" w:cs="Times New Roman"/>
          <w:sz w:val="24"/>
          <w:szCs w:val="24"/>
        </w:rPr>
        <w:t xml:space="preserve"> </w:t>
      </w:r>
      <w:r w:rsidR="00013889" w:rsidRPr="00D66BC9">
        <w:rPr>
          <w:rFonts w:ascii="Times New Roman" w:hAnsi="Times New Roman" w:cs="Times New Roman"/>
          <w:sz w:val="24"/>
          <w:szCs w:val="24"/>
        </w:rPr>
        <w:t xml:space="preserve">(Beytut </w:t>
      </w:r>
      <w:r w:rsidR="00013889" w:rsidRPr="00D66BC9">
        <w:rPr>
          <w:rFonts w:ascii="Times New Roman" w:hAnsi="Times New Roman" w:cs="Times New Roman"/>
          <w:i/>
          <w:sz w:val="24"/>
          <w:szCs w:val="24"/>
        </w:rPr>
        <w:t>et al</w:t>
      </w:r>
      <w:r w:rsidR="00013889" w:rsidRPr="00D66BC9">
        <w:rPr>
          <w:rFonts w:ascii="Times New Roman" w:hAnsi="Times New Roman" w:cs="Times New Roman"/>
          <w:sz w:val="24"/>
          <w:szCs w:val="24"/>
        </w:rPr>
        <w:t>., 2004), great rheas</w:t>
      </w:r>
      <w:r w:rsidR="0096318E" w:rsidRPr="00D66BC9">
        <w:rPr>
          <w:rFonts w:ascii="Times New Roman" w:hAnsi="Times New Roman" w:cs="Times New Roman"/>
          <w:sz w:val="24"/>
          <w:szCs w:val="24"/>
        </w:rPr>
        <w:t xml:space="preserve"> </w:t>
      </w:r>
      <w:r w:rsidR="00013889" w:rsidRPr="00D66BC9">
        <w:rPr>
          <w:rFonts w:ascii="Times New Roman" w:hAnsi="Times New Roman" w:cs="Times New Roman"/>
          <w:sz w:val="24"/>
          <w:szCs w:val="24"/>
        </w:rPr>
        <w:t xml:space="preserve">(Copetti </w:t>
      </w:r>
      <w:r w:rsidR="00013889" w:rsidRPr="00D66BC9">
        <w:rPr>
          <w:rFonts w:ascii="Times New Roman" w:hAnsi="Times New Roman" w:cs="Times New Roman"/>
          <w:i/>
          <w:sz w:val="24"/>
          <w:szCs w:val="24"/>
        </w:rPr>
        <w:t>et al</w:t>
      </w:r>
      <w:r w:rsidR="00013889" w:rsidRPr="00D66BC9">
        <w:rPr>
          <w:rFonts w:ascii="Times New Roman" w:hAnsi="Times New Roman" w:cs="Times New Roman"/>
          <w:sz w:val="24"/>
          <w:szCs w:val="24"/>
        </w:rPr>
        <w:t>., 2004), ostriches</w:t>
      </w:r>
      <w:r w:rsidR="0096318E" w:rsidRPr="00D66BC9">
        <w:rPr>
          <w:rFonts w:ascii="Times New Roman" w:hAnsi="Times New Roman" w:cs="Times New Roman"/>
          <w:sz w:val="24"/>
          <w:szCs w:val="24"/>
        </w:rPr>
        <w:t xml:space="preserve"> </w:t>
      </w:r>
      <w:r w:rsidR="00013889" w:rsidRPr="00D66BC9">
        <w:rPr>
          <w:rFonts w:ascii="Times New Roman" w:hAnsi="Times New Roman" w:cs="Times New Roman"/>
          <w:sz w:val="24"/>
          <w:szCs w:val="24"/>
        </w:rPr>
        <w:t>(Perelman and Kuttin, 1992), japanese quails (</w:t>
      </w:r>
      <w:r w:rsidR="008671A8" w:rsidRPr="00D66BC9">
        <w:rPr>
          <w:rFonts w:ascii="Times New Roman" w:hAnsi="Times New Roman" w:cs="Times New Roman"/>
          <w:sz w:val="24"/>
          <w:szCs w:val="24"/>
        </w:rPr>
        <w:t>Olson, 1969</w:t>
      </w:r>
      <w:r w:rsidR="00013889" w:rsidRPr="00D66BC9">
        <w:rPr>
          <w:rFonts w:ascii="Times New Roman" w:hAnsi="Times New Roman" w:cs="Times New Roman"/>
          <w:sz w:val="24"/>
          <w:szCs w:val="24"/>
        </w:rPr>
        <w:t>) and pigeons</w:t>
      </w:r>
      <w:r w:rsidR="008671A8" w:rsidRPr="00D66BC9">
        <w:rPr>
          <w:rFonts w:ascii="Times New Roman" w:hAnsi="Times New Roman" w:cs="Times New Roman"/>
          <w:sz w:val="24"/>
          <w:szCs w:val="24"/>
        </w:rPr>
        <w:t xml:space="preserve"> (Tokarzewski </w:t>
      </w:r>
      <w:r w:rsidR="008671A8" w:rsidRPr="00D66BC9">
        <w:rPr>
          <w:rFonts w:ascii="Times New Roman" w:hAnsi="Times New Roman" w:cs="Times New Roman"/>
          <w:i/>
          <w:sz w:val="24"/>
          <w:szCs w:val="24"/>
        </w:rPr>
        <w:t>et al</w:t>
      </w:r>
      <w:r w:rsidR="008671A8" w:rsidRPr="00D66BC9">
        <w:rPr>
          <w:rFonts w:ascii="Times New Roman" w:hAnsi="Times New Roman" w:cs="Times New Roman"/>
          <w:sz w:val="24"/>
          <w:szCs w:val="24"/>
        </w:rPr>
        <w:t>., 2007).</w:t>
      </w:r>
    </w:p>
    <w:p w:rsidR="00274E69" w:rsidRDefault="00274E69" w:rsidP="00BF7A92">
      <w:pPr>
        <w:spacing w:line="360" w:lineRule="auto"/>
        <w:ind w:left="720"/>
        <w:contextualSpacing/>
        <w:jc w:val="both"/>
        <w:rPr>
          <w:rFonts w:ascii="Times New Roman" w:eastAsia="Times New Roman" w:hAnsi="Times New Roman" w:cs="Times New Roman"/>
          <w:b/>
          <w:sz w:val="24"/>
          <w:szCs w:val="24"/>
        </w:rPr>
      </w:pPr>
    </w:p>
    <w:p w:rsidR="00306AD9" w:rsidRPr="00D66BC9" w:rsidRDefault="00866EAB" w:rsidP="00BF7A92">
      <w:pPr>
        <w:spacing w:line="360" w:lineRule="auto"/>
        <w:ind w:left="720"/>
        <w:contextualSpacing/>
        <w:jc w:val="both"/>
        <w:rPr>
          <w:rFonts w:ascii="Times New Roman" w:eastAsia="Times New Roman" w:hAnsi="Times New Roman" w:cs="Times New Roman"/>
          <w:b/>
          <w:sz w:val="24"/>
          <w:szCs w:val="24"/>
        </w:rPr>
      </w:pPr>
      <w:r w:rsidRPr="00D66BC9">
        <w:rPr>
          <w:rFonts w:ascii="Times New Roman" w:eastAsia="Times New Roman" w:hAnsi="Times New Roman" w:cs="Times New Roman"/>
          <w:b/>
          <w:sz w:val="24"/>
          <w:szCs w:val="24"/>
        </w:rPr>
        <w:t xml:space="preserve">2.1.3 </w:t>
      </w:r>
      <w:r w:rsidR="00306AD9" w:rsidRPr="00D66BC9">
        <w:rPr>
          <w:rFonts w:ascii="Times New Roman" w:eastAsia="Times New Roman" w:hAnsi="Times New Roman" w:cs="Times New Roman"/>
          <w:b/>
          <w:sz w:val="24"/>
          <w:szCs w:val="24"/>
        </w:rPr>
        <w:t>Epidemiology</w:t>
      </w:r>
    </w:p>
    <w:p w:rsidR="00FF2637" w:rsidRPr="00274E69" w:rsidRDefault="003415C8" w:rsidP="00BF7A92">
      <w:pPr>
        <w:spacing w:line="360" w:lineRule="auto"/>
        <w:ind w:left="720"/>
        <w:contextualSpacing/>
        <w:jc w:val="both"/>
        <w:rPr>
          <w:rFonts w:ascii="Times New Roman" w:hAnsi="Times New Roman" w:cs="Times New Roman"/>
          <w:sz w:val="24"/>
          <w:szCs w:val="24"/>
        </w:rPr>
      </w:pPr>
      <w:r w:rsidRPr="00274E69">
        <w:rPr>
          <w:rFonts w:ascii="Times New Roman" w:eastAsia="Times New Roman" w:hAnsi="Times New Roman" w:cs="Times New Roman"/>
          <w:sz w:val="24"/>
          <w:szCs w:val="24"/>
        </w:rPr>
        <w:t>An</w:t>
      </w:r>
      <w:r w:rsidR="00FF2637" w:rsidRPr="00274E69">
        <w:rPr>
          <w:rFonts w:ascii="Times New Roman" w:eastAsia="Times New Roman" w:hAnsi="Times New Roman" w:cs="Times New Roman"/>
          <w:sz w:val="24"/>
          <w:szCs w:val="24"/>
        </w:rPr>
        <w:t xml:space="preserve"> increased concentration of spores in the environment may predispose a bird to aspergillosis. </w:t>
      </w:r>
      <w:r w:rsidR="007B0367" w:rsidRPr="00274E69">
        <w:rPr>
          <w:rFonts w:ascii="Times New Roman" w:hAnsi="Times New Roman" w:cs="Times New Roman"/>
          <w:sz w:val="24"/>
          <w:szCs w:val="24"/>
        </w:rPr>
        <w:t xml:space="preserve">The </w:t>
      </w:r>
      <w:r w:rsidRPr="00274E69">
        <w:rPr>
          <w:rFonts w:ascii="Times New Roman" w:hAnsi="Times New Roman" w:cs="Times New Roman"/>
          <w:sz w:val="24"/>
          <w:szCs w:val="24"/>
        </w:rPr>
        <w:t>diseases develop</w:t>
      </w:r>
      <w:r w:rsidR="007B0367" w:rsidRPr="00274E69">
        <w:rPr>
          <w:rFonts w:ascii="Times New Roman" w:hAnsi="Times New Roman" w:cs="Times New Roman"/>
          <w:sz w:val="24"/>
          <w:szCs w:val="24"/>
        </w:rPr>
        <w:t xml:space="preserve"> in brooder stages in chicks as well as passerine birds, </w:t>
      </w:r>
      <w:r w:rsidRPr="00274E69">
        <w:rPr>
          <w:rFonts w:ascii="Times New Roman" w:hAnsi="Times New Roman" w:cs="Times New Roman"/>
          <w:sz w:val="24"/>
          <w:szCs w:val="24"/>
        </w:rPr>
        <w:t>especially</w:t>
      </w:r>
      <w:r w:rsidR="007B0367" w:rsidRPr="00274E69">
        <w:rPr>
          <w:rFonts w:ascii="Times New Roman" w:hAnsi="Times New Roman" w:cs="Times New Roman"/>
          <w:sz w:val="24"/>
          <w:szCs w:val="24"/>
        </w:rPr>
        <w:t xml:space="preserve"> be</w:t>
      </w:r>
      <w:r w:rsidR="00D66BC9" w:rsidRPr="00274E69">
        <w:rPr>
          <w:rFonts w:ascii="Times New Roman" w:hAnsi="Times New Roman" w:cs="Times New Roman"/>
          <w:sz w:val="24"/>
          <w:szCs w:val="24"/>
        </w:rPr>
        <w:t>low 3 days of age (Chauhan and R</w:t>
      </w:r>
      <w:r w:rsidR="007B0367" w:rsidRPr="00274E69">
        <w:rPr>
          <w:rFonts w:ascii="Times New Roman" w:hAnsi="Times New Roman" w:cs="Times New Roman"/>
          <w:sz w:val="24"/>
          <w:szCs w:val="24"/>
        </w:rPr>
        <w:t>oy, 2008). The predisposing factors for spore generation and dissemination in the air include warm environment, humidity</w:t>
      </w:r>
      <w:r w:rsidR="00F11B31" w:rsidRPr="00274E69">
        <w:rPr>
          <w:rFonts w:ascii="Times New Roman" w:hAnsi="Times New Roman" w:cs="Times New Roman"/>
          <w:sz w:val="24"/>
          <w:szCs w:val="24"/>
        </w:rPr>
        <w:t xml:space="preserve">, poor ventilation (Phalen, 2000; Tell, 2005), poor sanitation (Oglesbee, 1997) and the long term storage of feed (Khosaravi </w:t>
      </w:r>
      <w:r w:rsidR="00F11B31" w:rsidRPr="00274E69">
        <w:rPr>
          <w:rFonts w:ascii="Times New Roman" w:hAnsi="Times New Roman" w:cs="Times New Roman"/>
          <w:i/>
          <w:sz w:val="24"/>
          <w:szCs w:val="24"/>
        </w:rPr>
        <w:t>et al</w:t>
      </w:r>
      <w:r w:rsidR="0096038E" w:rsidRPr="00274E69">
        <w:rPr>
          <w:rFonts w:ascii="Times New Roman" w:hAnsi="Times New Roman" w:cs="Times New Roman"/>
          <w:sz w:val="24"/>
          <w:szCs w:val="24"/>
        </w:rPr>
        <w:t xml:space="preserve">., 2008). </w:t>
      </w:r>
      <w:r w:rsidR="00F11B31" w:rsidRPr="00274E69">
        <w:rPr>
          <w:rFonts w:ascii="Times New Roman" w:hAnsi="Times New Roman" w:cs="Times New Roman"/>
          <w:sz w:val="24"/>
          <w:szCs w:val="24"/>
        </w:rPr>
        <w:t xml:space="preserve">Factors impiring the </w:t>
      </w:r>
      <w:r w:rsidRPr="00274E69">
        <w:rPr>
          <w:rFonts w:ascii="Times New Roman" w:hAnsi="Times New Roman" w:cs="Times New Roman"/>
          <w:sz w:val="24"/>
          <w:szCs w:val="24"/>
        </w:rPr>
        <w:t>bird’s</w:t>
      </w:r>
      <w:r w:rsidR="00F11B31" w:rsidRPr="00274E69">
        <w:rPr>
          <w:rFonts w:ascii="Times New Roman" w:hAnsi="Times New Roman" w:cs="Times New Roman"/>
          <w:sz w:val="24"/>
          <w:szCs w:val="24"/>
        </w:rPr>
        <w:t xml:space="preserve"> immunity can also predispose to mycosis.</w:t>
      </w:r>
      <w:r w:rsidR="00FF2637" w:rsidRPr="00274E69">
        <w:rPr>
          <w:rFonts w:ascii="Times New Roman" w:hAnsi="Times New Roman" w:cs="Times New Roman"/>
          <w:sz w:val="24"/>
          <w:szCs w:val="24"/>
        </w:rPr>
        <w:t xml:space="preserve"> It</w:t>
      </w:r>
      <w:r w:rsidR="0096038E" w:rsidRPr="00274E69">
        <w:rPr>
          <w:rFonts w:ascii="Times New Roman" w:hAnsi="Times New Roman" w:cs="Times New Roman"/>
          <w:sz w:val="24"/>
          <w:szCs w:val="24"/>
        </w:rPr>
        <w:t xml:space="preserve"> </w:t>
      </w:r>
      <w:r w:rsidRPr="00274E69">
        <w:rPr>
          <w:rFonts w:ascii="Times New Roman" w:hAnsi="Times New Roman" w:cs="Times New Roman"/>
          <w:sz w:val="24"/>
          <w:szCs w:val="24"/>
        </w:rPr>
        <w:t>primarily</w:t>
      </w:r>
      <w:r w:rsidR="0096038E" w:rsidRPr="00274E69">
        <w:rPr>
          <w:rFonts w:ascii="Times New Roman" w:hAnsi="Times New Roman" w:cs="Times New Roman"/>
          <w:sz w:val="24"/>
          <w:szCs w:val="24"/>
        </w:rPr>
        <w:t xml:space="preserve"> causes high morbidity and mortality </w:t>
      </w:r>
      <w:r w:rsidR="00827D1C" w:rsidRPr="00274E69">
        <w:rPr>
          <w:rFonts w:ascii="Times New Roman" w:hAnsi="Times New Roman" w:cs="Times New Roman"/>
          <w:sz w:val="24"/>
          <w:szCs w:val="24"/>
        </w:rPr>
        <w:t xml:space="preserve">especially </w:t>
      </w:r>
      <w:r w:rsidR="0096038E" w:rsidRPr="00274E69">
        <w:rPr>
          <w:rFonts w:ascii="Times New Roman" w:hAnsi="Times New Roman" w:cs="Times New Roman"/>
          <w:sz w:val="24"/>
          <w:szCs w:val="24"/>
        </w:rPr>
        <w:t xml:space="preserve">in young chicks (Arne </w:t>
      </w:r>
      <w:r w:rsidR="0096038E" w:rsidRPr="00274E69">
        <w:rPr>
          <w:rFonts w:ascii="Times New Roman" w:hAnsi="Times New Roman" w:cs="Times New Roman"/>
          <w:i/>
          <w:sz w:val="24"/>
          <w:szCs w:val="24"/>
        </w:rPr>
        <w:t>et al</w:t>
      </w:r>
      <w:r w:rsidR="0096038E" w:rsidRPr="00274E69">
        <w:rPr>
          <w:rFonts w:ascii="Times New Roman" w:hAnsi="Times New Roman" w:cs="Times New Roman"/>
          <w:sz w:val="24"/>
          <w:szCs w:val="24"/>
        </w:rPr>
        <w:t>., 2011; Redig, 2005).</w:t>
      </w:r>
      <w:r w:rsidR="00FF2637" w:rsidRPr="00274E69">
        <w:rPr>
          <w:rFonts w:ascii="Times New Roman" w:hAnsi="Times New Roman" w:cs="Times New Roman"/>
          <w:sz w:val="24"/>
          <w:szCs w:val="24"/>
        </w:rPr>
        <w:t xml:space="preserve"> High humidity and moderate temperature contributes </w:t>
      </w:r>
      <w:r w:rsidRPr="00274E69">
        <w:rPr>
          <w:rFonts w:ascii="Times New Roman" w:hAnsi="Times New Roman" w:cs="Times New Roman"/>
          <w:sz w:val="24"/>
          <w:szCs w:val="24"/>
        </w:rPr>
        <w:t>significantly towards</w:t>
      </w:r>
      <w:r w:rsidR="00FF2637" w:rsidRPr="00274E69">
        <w:rPr>
          <w:rFonts w:ascii="Times New Roman" w:hAnsi="Times New Roman" w:cs="Times New Roman"/>
          <w:sz w:val="24"/>
          <w:szCs w:val="24"/>
        </w:rPr>
        <w:t xml:space="preserve"> the occurance and</w:t>
      </w:r>
      <w:r w:rsidR="00891993" w:rsidRPr="00274E69">
        <w:rPr>
          <w:rFonts w:ascii="Times New Roman" w:hAnsi="Times New Roman" w:cs="Times New Roman"/>
          <w:sz w:val="24"/>
          <w:szCs w:val="24"/>
        </w:rPr>
        <w:t xml:space="preserve"> the</w:t>
      </w:r>
      <w:r w:rsidR="00FF2637" w:rsidRPr="00274E69">
        <w:rPr>
          <w:rFonts w:ascii="Times New Roman" w:hAnsi="Times New Roman" w:cs="Times New Roman"/>
          <w:sz w:val="24"/>
          <w:szCs w:val="24"/>
        </w:rPr>
        <w:t xml:space="preserve"> spread of  aspergillosis (Dhama </w:t>
      </w:r>
      <w:r w:rsidR="00FF2637" w:rsidRPr="00274E69">
        <w:rPr>
          <w:rFonts w:ascii="Times New Roman" w:hAnsi="Times New Roman" w:cs="Times New Roman"/>
          <w:i/>
          <w:sz w:val="24"/>
          <w:szCs w:val="24"/>
        </w:rPr>
        <w:t>et al</w:t>
      </w:r>
      <w:r w:rsidR="00FF2637" w:rsidRPr="00274E69">
        <w:rPr>
          <w:rFonts w:ascii="Times New Roman" w:hAnsi="Times New Roman" w:cs="Times New Roman"/>
          <w:sz w:val="24"/>
          <w:szCs w:val="24"/>
        </w:rPr>
        <w:t xml:space="preserve">., 2008). Contaminant like lead acts as a precipitating factors, especially in geese (Kapetanov </w:t>
      </w:r>
      <w:r w:rsidR="00FF2637" w:rsidRPr="00274E69">
        <w:rPr>
          <w:rFonts w:ascii="Times New Roman" w:hAnsi="Times New Roman" w:cs="Times New Roman"/>
          <w:i/>
          <w:sz w:val="24"/>
          <w:szCs w:val="24"/>
        </w:rPr>
        <w:t>et al</w:t>
      </w:r>
      <w:r w:rsidR="00FF2637" w:rsidRPr="00274E69">
        <w:rPr>
          <w:rFonts w:ascii="Times New Roman" w:hAnsi="Times New Roman" w:cs="Times New Roman"/>
          <w:sz w:val="24"/>
          <w:szCs w:val="24"/>
        </w:rPr>
        <w:t>., 2011).</w:t>
      </w:r>
    </w:p>
    <w:p w:rsidR="00274E69" w:rsidRDefault="00274E69" w:rsidP="00BF7A92">
      <w:pPr>
        <w:shd w:val="clear" w:color="auto" w:fill="FFFFFF"/>
        <w:spacing w:line="360" w:lineRule="auto"/>
        <w:ind w:left="720"/>
        <w:contextualSpacing/>
        <w:jc w:val="both"/>
        <w:rPr>
          <w:rFonts w:ascii="Times New Roman" w:eastAsia="Times New Roman" w:hAnsi="Times New Roman" w:cs="Times New Roman"/>
          <w:b/>
          <w:sz w:val="24"/>
          <w:szCs w:val="24"/>
        </w:rPr>
      </w:pPr>
    </w:p>
    <w:p w:rsidR="00F6056D" w:rsidRPr="00D66BC9" w:rsidRDefault="00866EAB" w:rsidP="00BF7A92">
      <w:pPr>
        <w:shd w:val="clear" w:color="auto" w:fill="FFFFFF"/>
        <w:spacing w:line="360" w:lineRule="auto"/>
        <w:ind w:left="720"/>
        <w:contextualSpacing/>
        <w:jc w:val="both"/>
        <w:rPr>
          <w:rFonts w:ascii="Times New Roman" w:eastAsia="Times New Roman" w:hAnsi="Times New Roman" w:cs="Times New Roman"/>
          <w:b/>
          <w:sz w:val="24"/>
          <w:szCs w:val="24"/>
        </w:rPr>
      </w:pPr>
      <w:r w:rsidRPr="00D66BC9">
        <w:rPr>
          <w:rFonts w:ascii="Times New Roman" w:eastAsia="Times New Roman" w:hAnsi="Times New Roman" w:cs="Times New Roman"/>
          <w:b/>
          <w:sz w:val="24"/>
          <w:szCs w:val="24"/>
        </w:rPr>
        <w:t xml:space="preserve">2.1.4 </w:t>
      </w:r>
      <w:r w:rsidR="00F6056D" w:rsidRPr="00D66BC9">
        <w:rPr>
          <w:rFonts w:ascii="Times New Roman" w:eastAsia="Times New Roman" w:hAnsi="Times New Roman" w:cs="Times New Roman"/>
          <w:b/>
          <w:sz w:val="24"/>
          <w:szCs w:val="24"/>
        </w:rPr>
        <w:t>Pathogenesis</w:t>
      </w:r>
    </w:p>
    <w:p w:rsidR="00D1522E" w:rsidRPr="00D66BC9" w:rsidRDefault="00827D1C" w:rsidP="00BF7A92">
      <w:pPr>
        <w:shd w:val="clear" w:color="auto" w:fill="FFFFFF"/>
        <w:spacing w:line="360" w:lineRule="auto"/>
        <w:ind w:left="720"/>
        <w:contextualSpacing/>
        <w:jc w:val="both"/>
        <w:rPr>
          <w:rFonts w:ascii="Times New Roman" w:eastAsia="Times New Roman" w:hAnsi="Times New Roman" w:cs="Times New Roman"/>
          <w:sz w:val="24"/>
          <w:szCs w:val="24"/>
        </w:rPr>
      </w:pPr>
      <w:r w:rsidRPr="00D66BC9">
        <w:rPr>
          <w:rFonts w:ascii="Times New Roman" w:eastAsia="Times New Roman" w:hAnsi="Times New Roman" w:cs="Times New Roman"/>
          <w:sz w:val="24"/>
          <w:szCs w:val="24"/>
        </w:rPr>
        <w:t>Inha</w:t>
      </w:r>
      <w:r w:rsidR="000505AB" w:rsidRPr="00D66BC9">
        <w:rPr>
          <w:rFonts w:ascii="Times New Roman" w:eastAsia="Times New Roman" w:hAnsi="Times New Roman" w:cs="Times New Roman"/>
          <w:sz w:val="24"/>
          <w:szCs w:val="24"/>
        </w:rPr>
        <w:t xml:space="preserve">lation is considered the main </w:t>
      </w:r>
      <w:r w:rsidR="00274E69">
        <w:rPr>
          <w:rFonts w:ascii="Times New Roman" w:eastAsia="Times New Roman" w:hAnsi="Times New Roman" w:cs="Times New Roman"/>
          <w:sz w:val="24"/>
          <w:szCs w:val="24"/>
        </w:rPr>
        <w:t>route of infection</w:t>
      </w:r>
      <w:r w:rsidR="000505AB" w:rsidRPr="00D66BC9">
        <w:rPr>
          <w:rFonts w:ascii="Times New Roman" w:eastAsia="Times New Roman" w:hAnsi="Times New Roman" w:cs="Times New Roman"/>
          <w:sz w:val="24"/>
          <w:szCs w:val="24"/>
        </w:rPr>
        <w:t xml:space="preserve"> for </w:t>
      </w:r>
      <w:r w:rsidR="000505AB" w:rsidRPr="00D66BC9">
        <w:rPr>
          <w:rFonts w:ascii="Times New Roman" w:eastAsia="Times New Roman" w:hAnsi="Times New Roman" w:cs="Times New Roman"/>
          <w:i/>
          <w:sz w:val="24"/>
          <w:szCs w:val="24"/>
        </w:rPr>
        <w:t>A fumigatus</w:t>
      </w:r>
      <w:r w:rsidR="000505AB" w:rsidRPr="00D66BC9">
        <w:rPr>
          <w:rFonts w:ascii="Times New Roman" w:eastAsia="Times New Roman" w:hAnsi="Times New Roman" w:cs="Times New Roman"/>
          <w:sz w:val="24"/>
          <w:szCs w:val="24"/>
        </w:rPr>
        <w:t xml:space="preserve"> in birds (Oglesbee, 1997)</w:t>
      </w:r>
      <w:r w:rsidR="00EF4FEA" w:rsidRPr="00D66BC9">
        <w:rPr>
          <w:rFonts w:ascii="Times New Roman" w:eastAsia="Times New Roman" w:hAnsi="Times New Roman" w:cs="Times New Roman"/>
          <w:sz w:val="24"/>
          <w:szCs w:val="24"/>
        </w:rPr>
        <w:t>. As</w:t>
      </w:r>
      <w:r w:rsidR="000505AB" w:rsidRPr="00D66BC9">
        <w:rPr>
          <w:rFonts w:ascii="Times New Roman" w:eastAsia="Times New Roman" w:hAnsi="Times New Roman" w:cs="Times New Roman"/>
          <w:sz w:val="24"/>
          <w:szCs w:val="24"/>
        </w:rPr>
        <w:t xml:space="preserve"> </w:t>
      </w:r>
      <w:r w:rsidR="00EF4FEA" w:rsidRPr="00D66BC9">
        <w:rPr>
          <w:rFonts w:ascii="Times New Roman" w:eastAsia="Times New Roman" w:hAnsi="Times New Roman" w:cs="Times New Roman"/>
          <w:sz w:val="24"/>
          <w:szCs w:val="24"/>
        </w:rPr>
        <w:t xml:space="preserve">because </w:t>
      </w:r>
      <w:r w:rsidR="000505AB" w:rsidRPr="00D66BC9">
        <w:rPr>
          <w:rFonts w:ascii="Times New Roman" w:eastAsia="Times New Roman" w:hAnsi="Times New Roman" w:cs="Times New Roman"/>
          <w:i/>
          <w:sz w:val="24"/>
          <w:szCs w:val="24"/>
        </w:rPr>
        <w:t>A fumigatus</w:t>
      </w:r>
      <w:r w:rsidR="000505AB" w:rsidRPr="00D66BC9">
        <w:rPr>
          <w:rFonts w:ascii="Times New Roman" w:eastAsia="Times New Roman" w:hAnsi="Times New Roman" w:cs="Times New Roman"/>
          <w:sz w:val="24"/>
          <w:szCs w:val="24"/>
        </w:rPr>
        <w:t xml:space="preserve"> spores are too small to be trapped completely</w:t>
      </w:r>
      <w:r w:rsidR="001F30A3" w:rsidRPr="00D66BC9">
        <w:rPr>
          <w:rFonts w:ascii="Times New Roman" w:eastAsia="Times New Roman" w:hAnsi="Times New Roman" w:cs="Times New Roman"/>
          <w:sz w:val="24"/>
          <w:szCs w:val="24"/>
        </w:rPr>
        <w:t xml:space="preserve"> in the nasal cavity or trachea and</w:t>
      </w:r>
      <w:r w:rsidR="000505AB" w:rsidRPr="00D66BC9">
        <w:rPr>
          <w:rFonts w:ascii="Times New Roman" w:eastAsia="Times New Roman" w:hAnsi="Times New Roman" w:cs="Times New Roman"/>
          <w:sz w:val="24"/>
          <w:szCs w:val="24"/>
        </w:rPr>
        <w:t xml:space="preserve"> some are able to reach the </w:t>
      </w:r>
      <w:r w:rsidR="00EF4FEA" w:rsidRPr="00D66BC9">
        <w:rPr>
          <w:rFonts w:ascii="Times New Roman" w:eastAsia="Times New Roman" w:hAnsi="Times New Roman" w:cs="Times New Roman"/>
          <w:sz w:val="24"/>
          <w:szCs w:val="24"/>
        </w:rPr>
        <w:t xml:space="preserve">lungs and air sacs </w:t>
      </w:r>
      <w:r w:rsidR="000505AB" w:rsidRPr="00D66BC9">
        <w:rPr>
          <w:rFonts w:ascii="Times New Roman" w:eastAsia="Times New Roman" w:hAnsi="Times New Roman" w:cs="Times New Roman"/>
          <w:sz w:val="24"/>
          <w:szCs w:val="24"/>
        </w:rPr>
        <w:t>(Fedde, 1998).</w:t>
      </w:r>
      <w:r w:rsidR="00EF4FEA" w:rsidRPr="00D66BC9">
        <w:rPr>
          <w:rFonts w:ascii="Times New Roman" w:eastAsia="Times New Roman" w:hAnsi="Times New Roman" w:cs="Times New Roman"/>
          <w:sz w:val="24"/>
          <w:szCs w:val="24"/>
        </w:rPr>
        <w:t xml:space="preserve"> Usually the air sacs are the primary infection sites, since inhaled</w:t>
      </w:r>
      <w:r w:rsidR="00D66BC9" w:rsidRPr="00D66BC9">
        <w:rPr>
          <w:rFonts w:ascii="Times New Roman" w:eastAsia="Times New Roman" w:hAnsi="Times New Roman" w:cs="Times New Roman"/>
          <w:sz w:val="24"/>
          <w:szCs w:val="24"/>
        </w:rPr>
        <w:t xml:space="preserve"> air reaches the posterior thor</w:t>
      </w:r>
      <w:r w:rsidR="00EF4FEA" w:rsidRPr="00D66BC9">
        <w:rPr>
          <w:rFonts w:ascii="Times New Roman" w:eastAsia="Times New Roman" w:hAnsi="Times New Roman" w:cs="Times New Roman"/>
          <w:sz w:val="24"/>
          <w:szCs w:val="24"/>
        </w:rPr>
        <w:t xml:space="preserve">acic and abdominal air sacs prior to contacting epithelial surfaces in the lungs (Nardoni </w:t>
      </w:r>
      <w:r w:rsidR="00EF4FEA" w:rsidRPr="00D66BC9">
        <w:rPr>
          <w:rFonts w:ascii="Times New Roman" w:eastAsia="Times New Roman" w:hAnsi="Times New Roman" w:cs="Times New Roman"/>
          <w:i/>
          <w:sz w:val="24"/>
          <w:szCs w:val="24"/>
        </w:rPr>
        <w:t>et al</w:t>
      </w:r>
      <w:r w:rsidR="00EF4FEA" w:rsidRPr="00D66BC9">
        <w:rPr>
          <w:rFonts w:ascii="Times New Roman" w:eastAsia="Times New Roman" w:hAnsi="Times New Roman" w:cs="Times New Roman"/>
          <w:sz w:val="24"/>
          <w:szCs w:val="24"/>
        </w:rPr>
        <w:t>., 2006).</w:t>
      </w:r>
      <w:r w:rsidR="001F30A3" w:rsidRPr="00D66BC9">
        <w:rPr>
          <w:rFonts w:ascii="Times New Roman" w:eastAsia="Times New Roman" w:hAnsi="Times New Roman" w:cs="Times New Roman"/>
          <w:sz w:val="24"/>
          <w:szCs w:val="24"/>
        </w:rPr>
        <w:t xml:space="preserve"> In the lung parenchyma, spores are </w:t>
      </w:r>
      <w:r w:rsidR="003415C8" w:rsidRPr="00D66BC9">
        <w:rPr>
          <w:rFonts w:ascii="Times New Roman" w:eastAsia="Times New Roman" w:hAnsi="Times New Roman" w:cs="Times New Roman"/>
          <w:sz w:val="24"/>
          <w:szCs w:val="24"/>
        </w:rPr>
        <w:t>getting</w:t>
      </w:r>
      <w:r w:rsidR="001F30A3" w:rsidRPr="00D66BC9">
        <w:rPr>
          <w:rFonts w:ascii="Times New Roman" w:eastAsia="Times New Roman" w:hAnsi="Times New Roman" w:cs="Times New Roman"/>
          <w:sz w:val="24"/>
          <w:szCs w:val="24"/>
        </w:rPr>
        <w:t xml:space="preserve"> embedded in the atria and parts of the infundibula in the parabronchus and are engulf</w:t>
      </w:r>
      <w:r w:rsidR="00D66BC9" w:rsidRPr="00D66BC9">
        <w:rPr>
          <w:rFonts w:ascii="Times New Roman" w:eastAsia="Times New Roman" w:hAnsi="Times New Roman" w:cs="Times New Roman"/>
          <w:sz w:val="24"/>
          <w:szCs w:val="24"/>
        </w:rPr>
        <w:t>ed by phagocytic epithelial cells</w:t>
      </w:r>
      <w:r w:rsidR="001F30A3" w:rsidRPr="00D66BC9">
        <w:rPr>
          <w:rFonts w:ascii="Times New Roman" w:eastAsia="Times New Roman" w:hAnsi="Times New Roman" w:cs="Times New Roman"/>
          <w:sz w:val="24"/>
          <w:szCs w:val="24"/>
        </w:rPr>
        <w:t xml:space="preserve"> (Maina, 2002).</w:t>
      </w:r>
      <w:r w:rsidR="0029334F" w:rsidRPr="00D66BC9">
        <w:rPr>
          <w:rFonts w:ascii="Times New Roman" w:eastAsia="Times New Roman" w:hAnsi="Times New Roman" w:cs="Times New Roman"/>
          <w:sz w:val="24"/>
          <w:szCs w:val="24"/>
        </w:rPr>
        <w:t xml:space="preserve"> The innat</w:t>
      </w:r>
      <w:r w:rsidR="00D609BF" w:rsidRPr="00D66BC9">
        <w:rPr>
          <w:rFonts w:ascii="Times New Roman" w:eastAsia="Times New Roman" w:hAnsi="Times New Roman" w:cs="Times New Roman"/>
          <w:sz w:val="24"/>
          <w:szCs w:val="24"/>
        </w:rPr>
        <w:t xml:space="preserve">e </w:t>
      </w:r>
      <w:r w:rsidR="00274E69" w:rsidRPr="00D66BC9">
        <w:rPr>
          <w:rFonts w:ascii="Times New Roman" w:eastAsia="Times New Roman" w:hAnsi="Times New Roman" w:cs="Times New Roman"/>
          <w:sz w:val="24"/>
          <w:szCs w:val="24"/>
        </w:rPr>
        <w:t>defense</w:t>
      </w:r>
      <w:r w:rsidR="00D609BF" w:rsidRPr="00D66BC9">
        <w:rPr>
          <w:rFonts w:ascii="Times New Roman" w:eastAsia="Times New Roman" w:hAnsi="Times New Roman" w:cs="Times New Roman"/>
          <w:sz w:val="24"/>
          <w:szCs w:val="24"/>
        </w:rPr>
        <w:t xml:space="preserve"> mechanisms do not succ</w:t>
      </w:r>
      <w:r w:rsidR="0029334F" w:rsidRPr="00D66BC9">
        <w:rPr>
          <w:rFonts w:ascii="Times New Roman" w:eastAsia="Times New Roman" w:hAnsi="Times New Roman" w:cs="Times New Roman"/>
          <w:sz w:val="24"/>
          <w:szCs w:val="24"/>
        </w:rPr>
        <w:t>eed in eliminating infect</w:t>
      </w:r>
      <w:r w:rsidR="00D609BF" w:rsidRPr="00D66BC9">
        <w:rPr>
          <w:rFonts w:ascii="Times New Roman" w:eastAsia="Times New Roman" w:hAnsi="Times New Roman" w:cs="Times New Roman"/>
          <w:sz w:val="24"/>
          <w:szCs w:val="24"/>
        </w:rPr>
        <w:t>ion at the site of the capillari</w:t>
      </w:r>
      <w:r w:rsidR="0029334F" w:rsidRPr="00D66BC9">
        <w:rPr>
          <w:rFonts w:ascii="Times New Roman" w:eastAsia="Times New Roman" w:hAnsi="Times New Roman" w:cs="Times New Roman"/>
          <w:sz w:val="24"/>
          <w:szCs w:val="24"/>
        </w:rPr>
        <w:t xml:space="preserve">es when bird has an impaired immune response or too many spores are </w:t>
      </w:r>
      <w:r w:rsidR="0029334F" w:rsidRPr="00D66BC9">
        <w:rPr>
          <w:rFonts w:ascii="Times New Roman" w:eastAsia="Times New Roman" w:hAnsi="Times New Roman" w:cs="Times New Roman"/>
          <w:sz w:val="24"/>
          <w:szCs w:val="24"/>
        </w:rPr>
        <w:lastRenderedPageBreak/>
        <w:t>there.</w:t>
      </w:r>
      <w:r w:rsidR="00EA2DB5" w:rsidRPr="00D66BC9">
        <w:rPr>
          <w:rFonts w:ascii="Times New Roman" w:eastAsia="Times New Roman" w:hAnsi="Times New Roman" w:cs="Times New Roman"/>
          <w:sz w:val="24"/>
          <w:szCs w:val="24"/>
        </w:rPr>
        <w:t xml:space="preserve"> This may causes development of loosely attached plaques, which may or may not become overgrown by connective tissue of the host. In the respiratory tract these plaques can obstruct the trachea or bronchi or fill up the air sacs (Oglesbee, 1997). Occasionally, sporulation occurs in the lungs and air sacs (Nardoni </w:t>
      </w:r>
      <w:r w:rsidR="00EA2DB5" w:rsidRPr="00D66BC9">
        <w:rPr>
          <w:rFonts w:ascii="Times New Roman" w:eastAsia="Times New Roman" w:hAnsi="Times New Roman" w:cs="Times New Roman"/>
          <w:i/>
          <w:sz w:val="24"/>
          <w:szCs w:val="24"/>
        </w:rPr>
        <w:t>et al</w:t>
      </w:r>
      <w:r w:rsidR="00EA2DB5" w:rsidRPr="00D66BC9">
        <w:rPr>
          <w:rFonts w:ascii="Times New Roman" w:eastAsia="Times New Roman" w:hAnsi="Times New Roman" w:cs="Times New Roman"/>
          <w:sz w:val="24"/>
          <w:szCs w:val="24"/>
        </w:rPr>
        <w:t xml:space="preserve">., 2006; Cacciuttolo </w:t>
      </w:r>
      <w:r w:rsidR="00EA2DB5" w:rsidRPr="00D66BC9">
        <w:rPr>
          <w:rFonts w:ascii="Times New Roman" w:eastAsia="Times New Roman" w:hAnsi="Times New Roman" w:cs="Times New Roman"/>
          <w:i/>
          <w:sz w:val="24"/>
          <w:szCs w:val="24"/>
        </w:rPr>
        <w:t>et al</w:t>
      </w:r>
      <w:r w:rsidR="00EA2DB5" w:rsidRPr="00D66BC9">
        <w:rPr>
          <w:rFonts w:ascii="Times New Roman" w:eastAsia="Times New Roman" w:hAnsi="Times New Roman" w:cs="Times New Roman"/>
          <w:sz w:val="24"/>
          <w:szCs w:val="24"/>
        </w:rPr>
        <w:t>., 2009)</w:t>
      </w:r>
      <w:r w:rsidR="00D1522E" w:rsidRPr="00D66BC9">
        <w:rPr>
          <w:rFonts w:ascii="Times New Roman" w:eastAsia="Times New Roman" w:hAnsi="Times New Roman" w:cs="Times New Roman"/>
          <w:sz w:val="24"/>
          <w:szCs w:val="24"/>
        </w:rPr>
        <w:t>. Hyphae containing fruiting bodies can fill the lumen and may penetrate the air sacs</w:t>
      </w:r>
      <w:r w:rsidR="00274E69" w:rsidRPr="00D66BC9">
        <w:rPr>
          <w:rFonts w:ascii="Times New Roman" w:eastAsia="Times New Roman" w:hAnsi="Times New Roman" w:cs="Times New Roman"/>
          <w:sz w:val="24"/>
          <w:szCs w:val="24"/>
        </w:rPr>
        <w:t>, causig</w:t>
      </w:r>
      <w:r w:rsidR="00D1522E" w:rsidRPr="00D66BC9">
        <w:rPr>
          <w:rFonts w:ascii="Times New Roman" w:eastAsia="Times New Roman" w:hAnsi="Times New Roman" w:cs="Times New Roman"/>
          <w:sz w:val="24"/>
          <w:szCs w:val="24"/>
        </w:rPr>
        <w:t xml:space="preserve"> serosities and superficial necrosis in the adjacent organs (Tsai </w:t>
      </w:r>
      <w:r w:rsidR="00D1522E" w:rsidRPr="00D66BC9">
        <w:rPr>
          <w:rFonts w:ascii="Times New Roman" w:eastAsia="Times New Roman" w:hAnsi="Times New Roman" w:cs="Times New Roman"/>
          <w:i/>
          <w:sz w:val="24"/>
          <w:szCs w:val="24"/>
        </w:rPr>
        <w:t>et al</w:t>
      </w:r>
      <w:r w:rsidR="00D1522E" w:rsidRPr="00D66BC9">
        <w:rPr>
          <w:rFonts w:ascii="Times New Roman" w:eastAsia="Times New Roman" w:hAnsi="Times New Roman" w:cs="Times New Roman"/>
          <w:sz w:val="24"/>
          <w:szCs w:val="24"/>
        </w:rPr>
        <w:t>., 1992)</w:t>
      </w:r>
      <w:r w:rsidR="00274E69">
        <w:rPr>
          <w:rFonts w:ascii="Times New Roman" w:eastAsia="Times New Roman" w:hAnsi="Times New Roman" w:cs="Times New Roman"/>
          <w:sz w:val="24"/>
          <w:szCs w:val="24"/>
        </w:rPr>
        <w:t xml:space="preserve">. Besides, </w:t>
      </w:r>
      <w:r w:rsidR="00403A09" w:rsidRPr="00D66BC9">
        <w:rPr>
          <w:rFonts w:ascii="Times New Roman" w:eastAsia="Times New Roman" w:hAnsi="Times New Roman" w:cs="Times New Roman"/>
          <w:sz w:val="24"/>
          <w:szCs w:val="24"/>
        </w:rPr>
        <w:t xml:space="preserve">direct extension of the infection disseminated mycosis also occurs by heamatogenous </w:t>
      </w:r>
      <w:r w:rsidR="00274E69" w:rsidRPr="00D66BC9">
        <w:rPr>
          <w:rFonts w:ascii="Times New Roman" w:eastAsia="Times New Roman" w:hAnsi="Times New Roman" w:cs="Times New Roman"/>
          <w:sz w:val="24"/>
          <w:szCs w:val="24"/>
        </w:rPr>
        <w:t>spread</w:t>
      </w:r>
      <w:r w:rsidR="00274E69">
        <w:rPr>
          <w:rFonts w:ascii="Times New Roman" w:eastAsia="Times New Roman" w:hAnsi="Times New Roman" w:cs="Times New Roman"/>
          <w:sz w:val="24"/>
          <w:szCs w:val="24"/>
        </w:rPr>
        <w:t>.</w:t>
      </w:r>
      <w:r w:rsidR="00403A09" w:rsidRPr="00D66BC9">
        <w:rPr>
          <w:rFonts w:ascii="Times New Roman" w:eastAsia="Times New Roman" w:hAnsi="Times New Roman" w:cs="Times New Roman"/>
          <w:sz w:val="24"/>
          <w:szCs w:val="24"/>
        </w:rPr>
        <w:t xml:space="preserve"> Hyp</w:t>
      </w:r>
      <w:r w:rsidR="00891993" w:rsidRPr="00D66BC9">
        <w:rPr>
          <w:rFonts w:ascii="Times New Roman" w:eastAsia="Times New Roman" w:hAnsi="Times New Roman" w:cs="Times New Roman"/>
          <w:sz w:val="24"/>
          <w:szCs w:val="24"/>
        </w:rPr>
        <w:t>hae as well as host cells play an</w:t>
      </w:r>
      <w:r w:rsidR="00403A09" w:rsidRPr="00D66BC9">
        <w:rPr>
          <w:rFonts w:ascii="Times New Roman" w:eastAsia="Times New Roman" w:hAnsi="Times New Roman" w:cs="Times New Roman"/>
          <w:sz w:val="24"/>
          <w:szCs w:val="24"/>
        </w:rPr>
        <w:t xml:space="preserve"> important role in this mechanism (Dahlhausen </w:t>
      </w:r>
      <w:r w:rsidR="00403A09" w:rsidRPr="00D66BC9">
        <w:rPr>
          <w:rFonts w:ascii="Times New Roman" w:eastAsia="Times New Roman" w:hAnsi="Times New Roman" w:cs="Times New Roman"/>
          <w:i/>
          <w:sz w:val="24"/>
          <w:szCs w:val="24"/>
        </w:rPr>
        <w:t>et al</w:t>
      </w:r>
      <w:r w:rsidR="00403A09" w:rsidRPr="00D66BC9">
        <w:rPr>
          <w:rFonts w:ascii="Times New Roman" w:eastAsia="Times New Roman" w:hAnsi="Times New Roman" w:cs="Times New Roman"/>
          <w:sz w:val="24"/>
          <w:szCs w:val="24"/>
        </w:rPr>
        <w:t>., 2004).</w:t>
      </w:r>
    </w:p>
    <w:p w:rsidR="00274E69" w:rsidRDefault="00274E69" w:rsidP="00BF7A92">
      <w:pPr>
        <w:shd w:val="clear" w:color="auto" w:fill="FFFFFF"/>
        <w:spacing w:after="0" w:line="360" w:lineRule="auto"/>
        <w:ind w:left="720"/>
        <w:contextualSpacing/>
        <w:jc w:val="both"/>
        <w:rPr>
          <w:rFonts w:ascii="Times New Roman" w:eastAsia="Times New Roman" w:hAnsi="Times New Roman" w:cs="Times New Roman"/>
          <w:b/>
          <w:sz w:val="24"/>
          <w:szCs w:val="24"/>
        </w:rPr>
      </w:pPr>
    </w:p>
    <w:p w:rsidR="00F6056D" w:rsidRPr="00D66BC9" w:rsidRDefault="00866EAB" w:rsidP="00BF7A92">
      <w:pPr>
        <w:shd w:val="clear" w:color="auto" w:fill="FFFFFF"/>
        <w:spacing w:after="0" w:line="360" w:lineRule="auto"/>
        <w:ind w:left="720"/>
        <w:contextualSpacing/>
        <w:jc w:val="both"/>
        <w:rPr>
          <w:rFonts w:ascii="Times New Roman" w:eastAsia="Times New Roman" w:hAnsi="Times New Roman" w:cs="Times New Roman"/>
          <w:b/>
          <w:sz w:val="24"/>
          <w:szCs w:val="24"/>
        </w:rPr>
      </w:pPr>
      <w:r w:rsidRPr="00D66BC9">
        <w:rPr>
          <w:rFonts w:ascii="Times New Roman" w:eastAsia="Times New Roman" w:hAnsi="Times New Roman" w:cs="Times New Roman"/>
          <w:b/>
          <w:sz w:val="24"/>
          <w:szCs w:val="24"/>
        </w:rPr>
        <w:t xml:space="preserve">2.1.5 </w:t>
      </w:r>
      <w:r w:rsidR="009F5FDC" w:rsidRPr="00D66BC9">
        <w:rPr>
          <w:rFonts w:ascii="Times New Roman" w:eastAsia="Times New Roman" w:hAnsi="Times New Roman" w:cs="Times New Roman"/>
          <w:b/>
          <w:sz w:val="24"/>
          <w:szCs w:val="24"/>
        </w:rPr>
        <w:t>Clinic</w:t>
      </w:r>
      <w:r w:rsidR="00F6056D" w:rsidRPr="00D66BC9">
        <w:rPr>
          <w:rFonts w:ascii="Times New Roman" w:eastAsia="Times New Roman" w:hAnsi="Times New Roman" w:cs="Times New Roman"/>
          <w:b/>
          <w:sz w:val="24"/>
          <w:szCs w:val="24"/>
        </w:rPr>
        <w:t>al sign</w:t>
      </w:r>
    </w:p>
    <w:p w:rsidR="008B20D2" w:rsidRPr="00D66BC9" w:rsidRDefault="002A457C" w:rsidP="00BF7A92">
      <w:pPr>
        <w:shd w:val="clear" w:color="auto" w:fill="FFFFFF"/>
        <w:spacing w:after="0" w:line="360" w:lineRule="auto"/>
        <w:ind w:left="720"/>
        <w:contextualSpacing/>
        <w:jc w:val="both"/>
        <w:rPr>
          <w:rFonts w:ascii="Times New Roman" w:eastAsia="Times New Roman" w:hAnsi="Times New Roman" w:cs="Times New Roman"/>
          <w:sz w:val="24"/>
          <w:szCs w:val="24"/>
        </w:rPr>
      </w:pPr>
      <w:r w:rsidRPr="00D66BC9">
        <w:rPr>
          <w:rFonts w:ascii="Times New Roman" w:eastAsia="Times New Roman" w:hAnsi="Times New Roman" w:cs="Times New Roman"/>
          <w:sz w:val="24"/>
          <w:szCs w:val="24"/>
        </w:rPr>
        <w:t>Clinical manifestations depend</w:t>
      </w:r>
      <w:r w:rsidR="00B24A59" w:rsidRPr="00D66BC9">
        <w:rPr>
          <w:rFonts w:ascii="Times New Roman" w:eastAsia="Times New Roman" w:hAnsi="Times New Roman" w:cs="Times New Roman"/>
          <w:sz w:val="24"/>
          <w:szCs w:val="24"/>
        </w:rPr>
        <w:t xml:space="preserve"> on the infective dose, the spore distribution, pre-existing diseases</w:t>
      </w:r>
      <w:r w:rsidRPr="00D66BC9">
        <w:rPr>
          <w:rFonts w:ascii="Times New Roman" w:eastAsia="Times New Roman" w:hAnsi="Times New Roman" w:cs="Times New Roman"/>
          <w:sz w:val="24"/>
          <w:szCs w:val="24"/>
        </w:rPr>
        <w:t xml:space="preserve"> and the immune response of the host (Dahlhausen </w:t>
      </w:r>
      <w:r w:rsidRPr="00D66BC9">
        <w:rPr>
          <w:rFonts w:ascii="Times New Roman" w:eastAsia="Times New Roman" w:hAnsi="Times New Roman" w:cs="Times New Roman"/>
          <w:i/>
          <w:sz w:val="24"/>
          <w:szCs w:val="24"/>
        </w:rPr>
        <w:t>et al</w:t>
      </w:r>
      <w:r w:rsidRPr="00D66BC9">
        <w:rPr>
          <w:rFonts w:ascii="Times New Roman" w:eastAsia="Times New Roman" w:hAnsi="Times New Roman" w:cs="Times New Roman"/>
          <w:sz w:val="24"/>
          <w:szCs w:val="24"/>
        </w:rPr>
        <w:t>., 2004).</w:t>
      </w:r>
      <w:r w:rsidR="00801F5B" w:rsidRPr="00D66BC9">
        <w:rPr>
          <w:rFonts w:ascii="Times New Roman" w:eastAsia="Times New Roman" w:hAnsi="Times New Roman" w:cs="Times New Roman"/>
          <w:sz w:val="24"/>
          <w:szCs w:val="24"/>
        </w:rPr>
        <w:t xml:space="preserve"> Avian aspergillosis is classified as acute and chronic. Acute aspergillosis is thou</w:t>
      </w:r>
      <w:r w:rsidR="00D66BC9" w:rsidRPr="00D66BC9">
        <w:rPr>
          <w:rFonts w:ascii="Times New Roman" w:eastAsia="Times New Roman" w:hAnsi="Times New Roman" w:cs="Times New Roman"/>
          <w:sz w:val="24"/>
          <w:szCs w:val="24"/>
        </w:rPr>
        <w:t>gh</w:t>
      </w:r>
      <w:r w:rsidR="00801F5B" w:rsidRPr="00D66BC9">
        <w:rPr>
          <w:rFonts w:ascii="Times New Roman" w:eastAsia="Times New Roman" w:hAnsi="Times New Roman" w:cs="Times New Roman"/>
          <w:sz w:val="24"/>
          <w:szCs w:val="24"/>
        </w:rPr>
        <w:t xml:space="preserve">t to be the result of </w:t>
      </w:r>
      <w:r w:rsidR="00274E69" w:rsidRPr="00D66BC9">
        <w:rPr>
          <w:rFonts w:ascii="Times New Roman" w:eastAsia="Times New Roman" w:hAnsi="Times New Roman" w:cs="Times New Roman"/>
          <w:sz w:val="24"/>
          <w:szCs w:val="24"/>
        </w:rPr>
        <w:t>inhaling</w:t>
      </w:r>
      <w:r w:rsidR="00801F5B" w:rsidRPr="00D66BC9">
        <w:rPr>
          <w:rFonts w:ascii="Times New Roman" w:eastAsia="Times New Roman" w:hAnsi="Times New Roman" w:cs="Times New Roman"/>
          <w:sz w:val="24"/>
          <w:szCs w:val="24"/>
        </w:rPr>
        <w:t xml:space="preserve"> an overwhelming number of spores, while chronic aspergillosis is generally associated with immune suppression (Vanderheyden, 1993).</w:t>
      </w:r>
    </w:p>
    <w:p w:rsidR="00274E69" w:rsidRDefault="00274E69" w:rsidP="00BF7A92">
      <w:pPr>
        <w:pStyle w:val="NormalWeb"/>
        <w:shd w:val="clear" w:color="auto" w:fill="FFFFFF"/>
        <w:spacing w:before="0" w:beforeAutospacing="0" w:after="0" w:afterAutospacing="0" w:line="360" w:lineRule="auto"/>
        <w:ind w:left="720"/>
        <w:contextualSpacing/>
        <w:jc w:val="both"/>
      </w:pPr>
    </w:p>
    <w:p w:rsidR="00B66746" w:rsidRPr="00D66BC9" w:rsidRDefault="00A343A5" w:rsidP="00BF7A92">
      <w:pPr>
        <w:pStyle w:val="NormalWeb"/>
        <w:shd w:val="clear" w:color="auto" w:fill="FFFFFF"/>
        <w:spacing w:before="0" w:beforeAutospacing="0" w:after="0" w:afterAutospacing="0" w:line="360" w:lineRule="auto"/>
        <w:ind w:left="720"/>
        <w:contextualSpacing/>
        <w:jc w:val="both"/>
      </w:pPr>
      <w:r w:rsidRPr="00D66BC9">
        <w:t>In acute aspergillosis affected bird show a variety of</w:t>
      </w:r>
      <w:r w:rsidR="008B20D2" w:rsidRPr="00D66BC9">
        <w:t xml:space="preserve"> clinical signs: anorexia, letha</w:t>
      </w:r>
      <w:r w:rsidRPr="00D66BC9">
        <w:t>rgy, ruff</w:t>
      </w:r>
      <w:r w:rsidR="008B20D2" w:rsidRPr="00D66BC9">
        <w:t>led feathers,</w:t>
      </w:r>
      <w:r w:rsidRPr="00D66BC9">
        <w:t xml:space="preserve"> polydipsia, polyuria, stunting or s</w:t>
      </w:r>
      <w:r w:rsidR="00EA03A2" w:rsidRPr="00D66BC9">
        <w:t xml:space="preserve">udden death. </w:t>
      </w:r>
      <w:r w:rsidR="00607417">
        <w:t>T</w:t>
      </w:r>
      <w:r w:rsidR="00EA03A2" w:rsidRPr="00D66BC9">
        <w:t xml:space="preserve">he </w:t>
      </w:r>
      <w:r w:rsidR="00B90E49" w:rsidRPr="00D66BC9">
        <w:t xml:space="preserve">diseases </w:t>
      </w:r>
      <w:r w:rsidR="00B90E49">
        <w:t xml:space="preserve">are </w:t>
      </w:r>
      <w:r w:rsidR="00EA03A2" w:rsidRPr="00D66BC9">
        <w:t>commonly known as brooder pneumonia which is highly fatal in first ten days of life and results in a</w:t>
      </w:r>
      <w:r w:rsidR="008B20D2" w:rsidRPr="00D66BC9">
        <w:t xml:space="preserve"> </w:t>
      </w:r>
      <w:r w:rsidR="00EA03A2" w:rsidRPr="00D66BC9">
        <w:t xml:space="preserve">major respiratory distress (Kunkle </w:t>
      </w:r>
      <w:r w:rsidR="00EA03A2" w:rsidRPr="00D66BC9">
        <w:rPr>
          <w:i/>
        </w:rPr>
        <w:t>et al</w:t>
      </w:r>
      <w:r w:rsidR="00D66BC9" w:rsidRPr="00D66BC9">
        <w:t>., 2003</w:t>
      </w:r>
      <w:r w:rsidR="00EA03A2" w:rsidRPr="00D66BC9">
        <w:t>). Re</w:t>
      </w:r>
      <w:r w:rsidR="001A3105" w:rsidRPr="00D66BC9">
        <w:t>spiratory sign include dyspnea, gasping,</w:t>
      </w:r>
      <w:r w:rsidR="00274E69">
        <w:t xml:space="preserve"> </w:t>
      </w:r>
      <w:r w:rsidR="001A3105" w:rsidRPr="00D66BC9">
        <w:t>hyperpnoea with panting, non productive coughing, wheezing, cyanosis (</w:t>
      </w:r>
      <w:r w:rsidR="008B20D2" w:rsidRPr="00D66BC9">
        <w:t>Throne S</w:t>
      </w:r>
      <w:r w:rsidR="001A3105" w:rsidRPr="00D66BC9">
        <w:t xml:space="preserve">teinlage </w:t>
      </w:r>
      <w:r w:rsidR="001A3105" w:rsidRPr="00D66BC9">
        <w:rPr>
          <w:i/>
        </w:rPr>
        <w:t>et al</w:t>
      </w:r>
      <w:r w:rsidR="00D66BC9" w:rsidRPr="00D66BC9">
        <w:t>., 2003</w:t>
      </w:r>
      <w:r w:rsidR="001A3105" w:rsidRPr="00D66BC9">
        <w:t xml:space="preserve">) and sometimes nasal discharge (Singh </w:t>
      </w:r>
      <w:r w:rsidR="001A3105" w:rsidRPr="00D66BC9">
        <w:rPr>
          <w:i/>
        </w:rPr>
        <w:t>et al</w:t>
      </w:r>
      <w:r w:rsidR="001A3105" w:rsidRPr="00D66BC9">
        <w:t>., 2009).</w:t>
      </w:r>
      <w:r w:rsidR="001A1A12" w:rsidRPr="00D66BC9">
        <w:t xml:space="preserve"> Affected birds show gasping along with respiratory rattle and milder form of a</w:t>
      </w:r>
      <w:r w:rsidR="00B66746" w:rsidRPr="00D66BC9">
        <w:t xml:space="preserve">nemia within 8-10 days in birds’ </w:t>
      </w:r>
      <w:r w:rsidR="00274E69" w:rsidRPr="00D66BC9">
        <w:t>up to</w:t>
      </w:r>
      <w:r w:rsidR="00B66746" w:rsidRPr="00D66BC9">
        <w:t xml:space="preserve"> 2 weeks of age (Dhama </w:t>
      </w:r>
      <w:r w:rsidR="00B66746" w:rsidRPr="00D66BC9">
        <w:rPr>
          <w:i/>
        </w:rPr>
        <w:t>et al</w:t>
      </w:r>
      <w:r w:rsidR="00B66746" w:rsidRPr="00D66BC9">
        <w:t xml:space="preserve">., 2011; Atasever and Gumussoy, 2004). Yellow colored pin point lesions are visible in lungs, air sacs and various organs (Ganguly </w:t>
      </w:r>
      <w:r w:rsidR="00B66746" w:rsidRPr="00D66BC9">
        <w:rPr>
          <w:i/>
        </w:rPr>
        <w:t>et al</w:t>
      </w:r>
      <w:r w:rsidR="00B66746" w:rsidRPr="00D66BC9">
        <w:t>., 2011). Sometimes smal</w:t>
      </w:r>
      <w:r w:rsidR="00274E69">
        <w:t>l</w:t>
      </w:r>
      <w:r w:rsidR="00B66746" w:rsidRPr="00D66BC9">
        <w:t xml:space="preserve"> yellow green fungus found in all body cavities with dry consistency of </w:t>
      </w:r>
      <w:r w:rsidR="00B90E49" w:rsidRPr="00D66BC9">
        <w:t>lungs</w:t>
      </w:r>
      <w:r w:rsidR="00B90E49">
        <w:t>,</w:t>
      </w:r>
      <w:r w:rsidR="00B66746" w:rsidRPr="00D66BC9">
        <w:t xml:space="preserve"> thickened air sacs and suppurate filled bronchioles. Cutaneous aspergill</w:t>
      </w:r>
      <w:r w:rsidR="00D66BC9" w:rsidRPr="00D66BC9">
        <w:t>osis with necrotic granulometous</w:t>
      </w:r>
      <w:r w:rsidR="00B66746" w:rsidRPr="00D66BC9">
        <w:t xml:space="preserve"> dermatitis was observed in chicken and pigeon (Beernaert </w:t>
      </w:r>
      <w:r w:rsidR="00B66746" w:rsidRPr="00D66BC9">
        <w:rPr>
          <w:i/>
        </w:rPr>
        <w:t>et al</w:t>
      </w:r>
      <w:r w:rsidR="00B66746" w:rsidRPr="00D66BC9">
        <w:t xml:space="preserve">., 2010; Cacciuttolo </w:t>
      </w:r>
      <w:r w:rsidR="00B66746" w:rsidRPr="00D66BC9">
        <w:rPr>
          <w:i/>
        </w:rPr>
        <w:t>et al</w:t>
      </w:r>
      <w:r w:rsidR="00B66746" w:rsidRPr="00D66BC9">
        <w:t>., 2009;</w:t>
      </w:r>
      <w:r w:rsidR="00607417">
        <w:t xml:space="preserve"> </w:t>
      </w:r>
      <w:r w:rsidR="00B66746" w:rsidRPr="00D66BC9">
        <w:t xml:space="preserve">Nardoni </w:t>
      </w:r>
      <w:r w:rsidR="00B66746" w:rsidRPr="00D66BC9">
        <w:rPr>
          <w:i/>
        </w:rPr>
        <w:t>et al</w:t>
      </w:r>
      <w:r w:rsidR="00B66746" w:rsidRPr="00D66BC9">
        <w:t>., 2006).</w:t>
      </w:r>
    </w:p>
    <w:p w:rsidR="00274E69" w:rsidRDefault="00274E69" w:rsidP="00BF7A92">
      <w:pPr>
        <w:shd w:val="clear" w:color="auto" w:fill="FFFFFF"/>
        <w:spacing w:after="0" w:line="360" w:lineRule="auto"/>
        <w:ind w:left="720"/>
        <w:contextualSpacing/>
        <w:jc w:val="both"/>
        <w:rPr>
          <w:rFonts w:ascii="Times New Roman" w:eastAsia="Times New Roman" w:hAnsi="Times New Roman" w:cs="Times New Roman"/>
          <w:sz w:val="24"/>
          <w:szCs w:val="24"/>
        </w:rPr>
      </w:pPr>
    </w:p>
    <w:p w:rsidR="00D66BC9" w:rsidRPr="00D66BC9" w:rsidRDefault="008B20D2" w:rsidP="00BF7A92">
      <w:pPr>
        <w:shd w:val="clear" w:color="auto" w:fill="FFFFFF"/>
        <w:spacing w:after="0" w:line="360" w:lineRule="auto"/>
        <w:ind w:left="720"/>
        <w:contextualSpacing/>
        <w:jc w:val="both"/>
        <w:rPr>
          <w:rFonts w:ascii="Times New Roman" w:eastAsia="Times New Roman" w:hAnsi="Times New Roman" w:cs="Times New Roman"/>
          <w:sz w:val="24"/>
          <w:szCs w:val="24"/>
        </w:rPr>
      </w:pPr>
      <w:r w:rsidRPr="00D66BC9">
        <w:rPr>
          <w:rFonts w:ascii="Times New Roman" w:eastAsia="Times New Roman" w:hAnsi="Times New Roman" w:cs="Times New Roman"/>
          <w:sz w:val="24"/>
          <w:szCs w:val="24"/>
        </w:rPr>
        <w:t>In chronic form, dy</w:t>
      </w:r>
      <w:r w:rsidR="001A3105" w:rsidRPr="00D66BC9">
        <w:rPr>
          <w:rFonts w:ascii="Times New Roman" w:eastAsia="Times New Roman" w:hAnsi="Times New Roman" w:cs="Times New Roman"/>
          <w:sz w:val="24"/>
          <w:szCs w:val="24"/>
        </w:rPr>
        <w:t xml:space="preserve">spnoea, depression, dehydration and emaciation are described </w:t>
      </w:r>
      <w:r w:rsidRPr="00D66BC9">
        <w:rPr>
          <w:rFonts w:ascii="Times New Roman" w:eastAsia="Times New Roman" w:hAnsi="Times New Roman" w:cs="Times New Roman"/>
          <w:sz w:val="24"/>
          <w:szCs w:val="24"/>
        </w:rPr>
        <w:t xml:space="preserve">with </w:t>
      </w:r>
      <w:r w:rsidR="001A3105" w:rsidRPr="00D66BC9">
        <w:rPr>
          <w:rFonts w:ascii="Times New Roman" w:eastAsia="Times New Roman" w:hAnsi="Times New Roman" w:cs="Times New Roman"/>
          <w:sz w:val="24"/>
          <w:szCs w:val="24"/>
        </w:rPr>
        <w:t>including nervous sign- ataxia, tremor, opisthotonos, lateral recumbency, torticollis, seizures</w:t>
      </w:r>
      <w:r w:rsidRPr="00D66BC9">
        <w:rPr>
          <w:rFonts w:ascii="Times New Roman" w:eastAsia="Times New Roman" w:hAnsi="Times New Roman" w:cs="Times New Roman"/>
          <w:sz w:val="24"/>
          <w:szCs w:val="24"/>
        </w:rPr>
        <w:t xml:space="preserve">, convulsions, lameness and hind limb paresis (Throne Steinlage, 2003). </w:t>
      </w:r>
    </w:p>
    <w:p w:rsidR="00274E69" w:rsidRDefault="00274E69" w:rsidP="00BF7A92">
      <w:pPr>
        <w:shd w:val="clear" w:color="auto" w:fill="FFFFFF"/>
        <w:spacing w:after="0" w:line="360" w:lineRule="auto"/>
        <w:ind w:left="720"/>
        <w:contextualSpacing/>
        <w:jc w:val="both"/>
        <w:rPr>
          <w:rFonts w:ascii="Times New Roman" w:eastAsia="Times New Roman" w:hAnsi="Times New Roman" w:cs="Times New Roman"/>
          <w:b/>
          <w:sz w:val="24"/>
          <w:szCs w:val="24"/>
        </w:rPr>
      </w:pPr>
    </w:p>
    <w:p w:rsidR="009F5FDC" w:rsidRPr="00D66BC9" w:rsidRDefault="00866EAB" w:rsidP="00BF7A92">
      <w:pPr>
        <w:shd w:val="clear" w:color="auto" w:fill="FFFFFF"/>
        <w:spacing w:after="0" w:line="360" w:lineRule="auto"/>
        <w:ind w:left="720"/>
        <w:contextualSpacing/>
        <w:jc w:val="both"/>
        <w:rPr>
          <w:rFonts w:ascii="Times New Roman" w:eastAsia="Times New Roman" w:hAnsi="Times New Roman" w:cs="Times New Roman"/>
          <w:b/>
          <w:sz w:val="24"/>
          <w:szCs w:val="24"/>
        </w:rPr>
      </w:pPr>
      <w:r w:rsidRPr="00D66BC9">
        <w:rPr>
          <w:rFonts w:ascii="Times New Roman" w:eastAsia="Times New Roman" w:hAnsi="Times New Roman" w:cs="Times New Roman"/>
          <w:b/>
          <w:sz w:val="24"/>
          <w:szCs w:val="24"/>
        </w:rPr>
        <w:t>2.1.6</w:t>
      </w:r>
      <w:r w:rsidRPr="00D66BC9">
        <w:rPr>
          <w:rFonts w:ascii="Times New Roman" w:eastAsia="Times New Roman" w:hAnsi="Times New Roman" w:cs="Times New Roman"/>
          <w:sz w:val="24"/>
          <w:szCs w:val="24"/>
        </w:rPr>
        <w:t xml:space="preserve"> </w:t>
      </w:r>
      <w:r w:rsidR="009F5FDC" w:rsidRPr="00D66BC9">
        <w:rPr>
          <w:rFonts w:ascii="Times New Roman" w:eastAsia="Times New Roman" w:hAnsi="Times New Roman" w:cs="Times New Roman"/>
          <w:b/>
          <w:sz w:val="24"/>
          <w:szCs w:val="24"/>
        </w:rPr>
        <w:t>Diagnosis</w:t>
      </w:r>
    </w:p>
    <w:p w:rsidR="00443C39" w:rsidRPr="00D66BC9" w:rsidRDefault="00443C39" w:rsidP="00BF7A92">
      <w:pPr>
        <w:shd w:val="clear" w:color="auto" w:fill="FFFFFF"/>
        <w:spacing w:after="0" w:line="360" w:lineRule="auto"/>
        <w:ind w:left="720"/>
        <w:contextualSpacing/>
        <w:jc w:val="both"/>
        <w:rPr>
          <w:rFonts w:ascii="Times New Roman" w:eastAsia="Times New Roman" w:hAnsi="Times New Roman" w:cs="Times New Roman"/>
          <w:sz w:val="24"/>
          <w:szCs w:val="24"/>
        </w:rPr>
      </w:pPr>
      <w:r w:rsidRPr="00D66BC9">
        <w:rPr>
          <w:rFonts w:ascii="Times New Roman" w:eastAsia="Times New Roman" w:hAnsi="Times New Roman" w:cs="Times New Roman"/>
          <w:sz w:val="24"/>
          <w:szCs w:val="24"/>
        </w:rPr>
        <w:t xml:space="preserve">The signs of aspergillosis are non specific, making diagnosis difficult (Dahlhausen </w:t>
      </w:r>
      <w:r w:rsidRPr="00D66BC9">
        <w:rPr>
          <w:rFonts w:ascii="Times New Roman" w:eastAsia="Times New Roman" w:hAnsi="Times New Roman" w:cs="Times New Roman"/>
          <w:i/>
          <w:sz w:val="24"/>
          <w:szCs w:val="24"/>
        </w:rPr>
        <w:t>et al</w:t>
      </w:r>
      <w:r w:rsidRPr="00D66BC9">
        <w:rPr>
          <w:rFonts w:ascii="Times New Roman" w:eastAsia="Times New Roman" w:hAnsi="Times New Roman" w:cs="Times New Roman"/>
          <w:sz w:val="24"/>
          <w:szCs w:val="24"/>
        </w:rPr>
        <w:t>., 2004). I</w:t>
      </w:r>
      <w:r w:rsidR="00D66BC9" w:rsidRPr="00D66BC9">
        <w:rPr>
          <w:rFonts w:ascii="Times New Roman" w:eastAsia="Times New Roman" w:hAnsi="Times New Roman" w:cs="Times New Roman"/>
          <w:sz w:val="24"/>
          <w:szCs w:val="24"/>
        </w:rPr>
        <w:t>ndividual test does not provide</w:t>
      </w:r>
      <w:r w:rsidRPr="00D66BC9">
        <w:rPr>
          <w:rFonts w:ascii="Times New Roman" w:eastAsia="Times New Roman" w:hAnsi="Times New Roman" w:cs="Times New Roman"/>
          <w:sz w:val="24"/>
          <w:szCs w:val="24"/>
        </w:rPr>
        <w:t xml:space="preserve"> reliable diagnosis and therefore confirmatory diagnosis requires disease history, clinical signs, hematological and biochemical profile, serology, radiographic changes along with endoscopy and cultural examination of the fungus (Jones and Or</w:t>
      </w:r>
      <w:r w:rsidR="003A61AE" w:rsidRPr="00D66BC9">
        <w:rPr>
          <w:rFonts w:ascii="Times New Roman" w:eastAsia="Times New Roman" w:hAnsi="Times New Roman" w:cs="Times New Roman"/>
          <w:sz w:val="24"/>
          <w:szCs w:val="24"/>
        </w:rPr>
        <w:t>osz, 2000).</w:t>
      </w:r>
    </w:p>
    <w:p w:rsidR="00274E69" w:rsidRDefault="00274E69" w:rsidP="00BF7A92">
      <w:pPr>
        <w:shd w:val="clear" w:color="auto" w:fill="FFFFFF"/>
        <w:spacing w:line="360" w:lineRule="auto"/>
        <w:ind w:left="720"/>
        <w:contextualSpacing/>
        <w:jc w:val="both"/>
        <w:rPr>
          <w:rFonts w:ascii="Times New Roman" w:eastAsia="Times New Roman" w:hAnsi="Times New Roman" w:cs="Times New Roman"/>
          <w:sz w:val="24"/>
          <w:szCs w:val="24"/>
        </w:rPr>
      </w:pPr>
    </w:p>
    <w:p w:rsidR="006D6728" w:rsidRPr="00D66BC9" w:rsidRDefault="006D6728" w:rsidP="00BF7A92">
      <w:pPr>
        <w:shd w:val="clear" w:color="auto" w:fill="FFFFFF"/>
        <w:spacing w:line="360" w:lineRule="auto"/>
        <w:ind w:left="720"/>
        <w:contextualSpacing/>
        <w:jc w:val="both"/>
        <w:rPr>
          <w:rFonts w:ascii="Times New Roman" w:eastAsia="Times New Roman" w:hAnsi="Times New Roman" w:cs="Times New Roman"/>
          <w:sz w:val="24"/>
          <w:szCs w:val="24"/>
        </w:rPr>
      </w:pPr>
      <w:r w:rsidRPr="00D66BC9">
        <w:rPr>
          <w:rFonts w:ascii="Times New Roman" w:eastAsia="Times New Roman" w:hAnsi="Times New Roman" w:cs="Times New Roman"/>
          <w:sz w:val="24"/>
          <w:szCs w:val="24"/>
        </w:rPr>
        <w:t>The history of the bird can reveal a stressfu</w:t>
      </w:r>
      <w:r w:rsidR="00B46591" w:rsidRPr="00D66BC9">
        <w:rPr>
          <w:rFonts w:ascii="Times New Roman" w:eastAsia="Times New Roman" w:hAnsi="Times New Roman" w:cs="Times New Roman"/>
          <w:sz w:val="24"/>
          <w:szCs w:val="24"/>
        </w:rPr>
        <w:t>l</w:t>
      </w:r>
      <w:r w:rsidRPr="00D66BC9">
        <w:rPr>
          <w:rFonts w:ascii="Times New Roman" w:eastAsia="Times New Roman" w:hAnsi="Times New Roman" w:cs="Times New Roman"/>
          <w:sz w:val="24"/>
          <w:szCs w:val="24"/>
        </w:rPr>
        <w:t xml:space="preserve"> event and or some underlying environmental factors and or an</w:t>
      </w:r>
      <w:r w:rsidR="00D25D73" w:rsidRPr="00D66BC9">
        <w:rPr>
          <w:rFonts w:ascii="Times New Roman" w:eastAsia="Times New Roman" w:hAnsi="Times New Roman" w:cs="Times New Roman"/>
          <w:sz w:val="24"/>
          <w:szCs w:val="24"/>
        </w:rPr>
        <w:t xml:space="preserve"> immunosuppressive condition (Je</w:t>
      </w:r>
      <w:r w:rsidRPr="00D66BC9">
        <w:rPr>
          <w:rFonts w:ascii="Times New Roman" w:eastAsia="Times New Roman" w:hAnsi="Times New Roman" w:cs="Times New Roman"/>
          <w:sz w:val="24"/>
          <w:szCs w:val="24"/>
        </w:rPr>
        <w:t>nki</w:t>
      </w:r>
      <w:r w:rsidR="00D25D73" w:rsidRPr="00D66BC9">
        <w:rPr>
          <w:rFonts w:ascii="Times New Roman" w:eastAsia="Times New Roman" w:hAnsi="Times New Roman" w:cs="Times New Roman"/>
          <w:sz w:val="24"/>
          <w:szCs w:val="24"/>
        </w:rPr>
        <w:t>n</w:t>
      </w:r>
      <w:r w:rsidRPr="00D66BC9">
        <w:rPr>
          <w:rFonts w:ascii="Times New Roman" w:eastAsia="Times New Roman" w:hAnsi="Times New Roman" w:cs="Times New Roman"/>
          <w:sz w:val="24"/>
          <w:szCs w:val="24"/>
        </w:rPr>
        <w:t>s, 1991). It may also reveal chronic debilitation, voice change or exercise intolerance (Oglesbee, 1997).</w:t>
      </w:r>
    </w:p>
    <w:p w:rsidR="00B46591" w:rsidRPr="00D66BC9" w:rsidRDefault="00B46591" w:rsidP="00BF7A92">
      <w:pPr>
        <w:shd w:val="clear" w:color="auto" w:fill="FFFFFF"/>
        <w:spacing w:line="360" w:lineRule="auto"/>
        <w:ind w:left="720"/>
        <w:contextualSpacing/>
        <w:jc w:val="both"/>
        <w:rPr>
          <w:rFonts w:ascii="Times New Roman" w:eastAsia="Times New Roman" w:hAnsi="Times New Roman" w:cs="Times New Roman"/>
          <w:sz w:val="24"/>
          <w:szCs w:val="24"/>
        </w:rPr>
      </w:pPr>
      <w:r w:rsidRPr="00D66BC9">
        <w:rPr>
          <w:rFonts w:ascii="Times New Roman" w:eastAsia="Times New Roman" w:hAnsi="Times New Roman" w:cs="Times New Roman"/>
          <w:sz w:val="24"/>
          <w:szCs w:val="24"/>
        </w:rPr>
        <w:t>The clinical signs depend on the form of the disease and involvement of organ</w:t>
      </w:r>
      <w:r w:rsidR="0037306E" w:rsidRPr="00D66BC9">
        <w:rPr>
          <w:rFonts w:ascii="Times New Roman" w:eastAsia="Times New Roman" w:hAnsi="Times New Roman" w:cs="Times New Roman"/>
          <w:sz w:val="24"/>
          <w:szCs w:val="24"/>
        </w:rPr>
        <w:t xml:space="preserve"> (Jones and Orosz, 2000), thereby requiring the disease to be differentiated from </w:t>
      </w:r>
      <w:r w:rsidR="008C02E8" w:rsidRPr="00D66BC9">
        <w:rPr>
          <w:rFonts w:ascii="Times New Roman" w:eastAsia="Times New Roman" w:hAnsi="Times New Roman" w:cs="Times New Roman"/>
          <w:sz w:val="24"/>
          <w:szCs w:val="24"/>
        </w:rPr>
        <w:t xml:space="preserve">the </w:t>
      </w:r>
      <w:r w:rsidR="0037306E" w:rsidRPr="00D66BC9">
        <w:rPr>
          <w:rFonts w:ascii="Times New Roman" w:eastAsia="Times New Roman" w:hAnsi="Times New Roman" w:cs="Times New Roman"/>
          <w:sz w:val="24"/>
          <w:szCs w:val="24"/>
        </w:rPr>
        <w:t>other systemic diseases of respiratory tract (Jones and Orosz, 2000).</w:t>
      </w:r>
    </w:p>
    <w:p w:rsidR="00274E69" w:rsidRDefault="00274E69" w:rsidP="00BF7A92">
      <w:pPr>
        <w:shd w:val="clear" w:color="auto" w:fill="FFFFFF"/>
        <w:spacing w:line="360" w:lineRule="auto"/>
        <w:ind w:left="720"/>
        <w:contextualSpacing/>
        <w:jc w:val="both"/>
        <w:rPr>
          <w:rFonts w:ascii="Times New Roman" w:eastAsia="Times New Roman" w:hAnsi="Times New Roman" w:cs="Times New Roman"/>
          <w:sz w:val="24"/>
          <w:szCs w:val="24"/>
        </w:rPr>
      </w:pPr>
    </w:p>
    <w:p w:rsidR="0037306E" w:rsidRPr="00D66BC9" w:rsidRDefault="00B666FD" w:rsidP="00BF7A92">
      <w:pPr>
        <w:shd w:val="clear" w:color="auto" w:fill="FFFFFF"/>
        <w:spacing w:line="360" w:lineRule="auto"/>
        <w:ind w:left="720"/>
        <w:contextualSpacing/>
        <w:jc w:val="both"/>
        <w:rPr>
          <w:rFonts w:ascii="Times New Roman" w:eastAsia="Times New Roman" w:hAnsi="Times New Roman" w:cs="Times New Roman"/>
          <w:sz w:val="24"/>
          <w:szCs w:val="24"/>
        </w:rPr>
      </w:pPr>
      <w:r w:rsidRPr="00D66BC9">
        <w:rPr>
          <w:rFonts w:ascii="Times New Roman" w:eastAsia="Times New Roman" w:hAnsi="Times New Roman" w:cs="Times New Roman"/>
          <w:sz w:val="24"/>
          <w:szCs w:val="24"/>
        </w:rPr>
        <w:t>The r</w:t>
      </w:r>
      <w:r w:rsidR="0037306E" w:rsidRPr="00D66BC9">
        <w:rPr>
          <w:rFonts w:ascii="Times New Roman" w:eastAsia="Times New Roman" w:hAnsi="Times New Roman" w:cs="Times New Roman"/>
          <w:sz w:val="24"/>
          <w:szCs w:val="24"/>
        </w:rPr>
        <w:t>esults of haematological and biochemical examination can be considered indicative rather than diagnostic (Jones and Orosz, 2000). In aspergillosis case leukocytosis of 20,000 to more than 100,000 white blood cells per microlitre</w:t>
      </w:r>
      <w:r w:rsidR="009254DA" w:rsidRPr="00D66BC9">
        <w:rPr>
          <w:rFonts w:ascii="Times New Roman" w:eastAsia="Times New Roman" w:hAnsi="Times New Roman" w:cs="Times New Roman"/>
          <w:sz w:val="24"/>
          <w:szCs w:val="24"/>
        </w:rPr>
        <w:t xml:space="preserve"> (Oglesbee, 1997), heterophilia with a left shift or degenerative shift, monocytosis and lymphopenia have been described (Forbes, 1992).</w:t>
      </w:r>
      <w:r w:rsidR="00AE1C59" w:rsidRPr="00D66BC9">
        <w:rPr>
          <w:rFonts w:ascii="Times New Roman" w:eastAsia="Times New Roman" w:hAnsi="Times New Roman" w:cs="Times New Roman"/>
          <w:sz w:val="24"/>
          <w:szCs w:val="24"/>
        </w:rPr>
        <w:t xml:space="preserve"> In addition, non-regenerative anaemia, increased total protein and globulin fraction can be observed (Jones and Orosz, 2000).</w:t>
      </w:r>
    </w:p>
    <w:p w:rsidR="00274E69" w:rsidRDefault="00274E69" w:rsidP="00BF7A92">
      <w:pPr>
        <w:shd w:val="clear" w:color="auto" w:fill="FFFFFF"/>
        <w:spacing w:line="360" w:lineRule="auto"/>
        <w:ind w:left="720"/>
        <w:contextualSpacing/>
        <w:jc w:val="both"/>
        <w:rPr>
          <w:rFonts w:ascii="Times New Roman" w:eastAsia="Times New Roman" w:hAnsi="Times New Roman" w:cs="Times New Roman"/>
          <w:sz w:val="24"/>
          <w:szCs w:val="24"/>
        </w:rPr>
      </w:pPr>
    </w:p>
    <w:p w:rsidR="00625343" w:rsidRPr="00D66BC9" w:rsidRDefault="00A3569F" w:rsidP="00BF7A92">
      <w:pPr>
        <w:shd w:val="clear" w:color="auto" w:fill="FFFFFF"/>
        <w:spacing w:line="360" w:lineRule="auto"/>
        <w:ind w:left="720"/>
        <w:contextualSpacing/>
        <w:jc w:val="both"/>
        <w:rPr>
          <w:rFonts w:ascii="Times New Roman" w:eastAsia="Times New Roman" w:hAnsi="Times New Roman" w:cs="Times New Roman"/>
          <w:sz w:val="24"/>
          <w:szCs w:val="24"/>
        </w:rPr>
      </w:pPr>
      <w:r w:rsidRPr="00D66BC9">
        <w:rPr>
          <w:rFonts w:ascii="Times New Roman" w:eastAsia="Times New Roman" w:hAnsi="Times New Roman" w:cs="Times New Roman"/>
          <w:sz w:val="24"/>
          <w:szCs w:val="24"/>
        </w:rPr>
        <w:t>The s</w:t>
      </w:r>
      <w:r w:rsidR="002F22ED" w:rsidRPr="00D66BC9">
        <w:rPr>
          <w:rFonts w:ascii="Times New Roman" w:eastAsia="Times New Roman" w:hAnsi="Times New Roman" w:cs="Times New Roman"/>
          <w:sz w:val="24"/>
          <w:szCs w:val="24"/>
        </w:rPr>
        <w:t xml:space="preserve">erological tests have been </w:t>
      </w:r>
      <w:r w:rsidRPr="00D66BC9">
        <w:rPr>
          <w:rFonts w:ascii="Times New Roman" w:eastAsia="Times New Roman" w:hAnsi="Times New Roman" w:cs="Times New Roman"/>
          <w:sz w:val="24"/>
          <w:szCs w:val="24"/>
        </w:rPr>
        <w:t xml:space="preserve">urbanized </w:t>
      </w:r>
      <w:r w:rsidR="002F22ED" w:rsidRPr="00D66BC9">
        <w:rPr>
          <w:rFonts w:ascii="Times New Roman" w:eastAsia="Times New Roman" w:hAnsi="Times New Roman" w:cs="Times New Roman"/>
          <w:sz w:val="24"/>
          <w:szCs w:val="24"/>
        </w:rPr>
        <w:t>to co</w:t>
      </w:r>
      <w:r w:rsidRPr="00D66BC9">
        <w:rPr>
          <w:rFonts w:ascii="Times New Roman" w:eastAsia="Times New Roman" w:hAnsi="Times New Roman" w:cs="Times New Roman"/>
          <w:sz w:val="24"/>
          <w:szCs w:val="24"/>
        </w:rPr>
        <w:t>nfirm an early and more distinct</w:t>
      </w:r>
      <w:r w:rsidR="00D66BC9" w:rsidRPr="00D66BC9">
        <w:rPr>
          <w:rFonts w:ascii="Times New Roman" w:eastAsia="Times New Roman" w:hAnsi="Times New Roman" w:cs="Times New Roman"/>
          <w:sz w:val="24"/>
          <w:szCs w:val="24"/>
        </w:rPr>
        <w:t xml:space="preserve"> diagnosis of aspergillosis (Pe</w:t>
      </w:r>
      <w:r w:rsidR="002F22ED" w:rsidRPr="00D66BC9">
        <w:rPr>
          <w:rFonts w:ascii="Times New Roman" w:eastAsia="Times New Roman" w:hAnsi="Times New Roman" w:cs="Times New Roman"/>
          <w:sz w:val="24"/>
          <w:szCs w:val="24"/>
        </w:rPr>
        <w:t>den and Rhoades, 1992)</w:t>
      </w:r>
      <w:r w:rsidRPr="00D66BC9">
        <w:rPr>
          <w:rFonts w:ascii="Times New Roman" w:eastAsia="Times New Roman" w:hAnsi="Times New Roman" w:cs="Times New Roman"/>
          <w:sz w:val="24"/>
          <w:szCs w:val="24"/>
        </w:rPr>
        <w:t>.</w:t>
      </w:r>
      <w:r w:rsidR="003D3163" w:rsidRPr="00D66BC9">
        <w:rPr>
          <w:rFonts w:ascii="Times New Roman" w:eastAsia="Times New Roman" w:hAnsi="Times New Roman" w:cs="Times New Roman"/>
          <w:sz w:val="24"/>
          <w:szCs w:val="24"/>
        </w:rPr>
        <w:t xml:space="preserve"> In acute cases</w:t>
      </w:r>
      <w:r w:rsidRPr="00D66BC9">
        <w:rPr>
          <w:rFonts w:ascii="Times New Roman" w:eastAsia="Times New Roman" w:hAnsi="Times New Roman" w:cs="Times New Roman"/>
          <w:sz w:val="24"/>
          <w:szCs w:val="24"/>
        </w:rPr>
        <w:t xml:space="preserve">, </w:t>
      </w:r>
      <w:r w:rsidR="003D3163" w:rsidRPr="00D66BC9">
        <w:rPr>
          <w:rFonts w:ascii="Times New Roman" w:eastAsia="Times New Roman" w:hAnsi="Times New Roman" w:cs="Times New Roman"/>
          <w:sz w:val="24"/>
          <w:szCs w:val="24"/>
        </w:rPr>
        <w:t>productin of antibody against antigen exposure by 10 to14 days</w:t>
      </w:r>
      <w:r w:rsidR="00C62451" w:rsidRPr="00D66BC9">
        <w:rPr>
          <w:rFonts w:ascii="Times New Roman" w:eastAsia="Times New Roman" w:hAnsi="Times New Roman" w:cs="Times New Roman"/>
          <w:sz w:val="24"/>
          <w:szCs w:val="24"/>
        </w:rPr>
        <w:t xml:space="preserve"> </w:t>
      </w:r>
      <w:r w:rsidR="003D3163" w:rsidRPr="00D66BC9">
        <w:rPr>
          <w:rFonts w:ascii="Times New Roman" w:eastAsia="Times New Roman" w:hAnsi="Times New Roman" w:cs="Times New Roman"/>
          <w:sz w:val="24"/>
          <w:szCs w:val="24"/>
        </w:rPr>
        <w:t>(Brown and Redig, 1994)</w:t>
      </w:r>
      <w:r w:rsidR="00625343" w:rsidRPr="00D66BC9">
        <w:rPr>
          <w:rFonts w:ascii="Times New Roman" w:eastAsia="Times New Roman" w:hAnsi="Times New Roman" w:cs="Times New Roman"/>
          <w:sz w:val="24"/>
          <w:szCs w:val="24"/>
        </w:rPr>
        <w:t xml:space="preserve">; and if the bird is immunosuppressed, the low antibody production results in false negative results (Redig, 1994). In these cases, it may be more helpful to detect circulating antigen in the serum </w:t>
      </w:r>
      <w:r w:rsidR="00625343" w:rsidRPr="00D66BC9">
        <w:rPr>
          <w:rFonts w:ascii="Times New Roman" w:eastAsia="Times New Roman" w:hAnsi="Times New Roman" w:cs="Times New Roman"/>
          <w:sz w:val="24"/>
          <w:szCs w:val="24"/>
        </w:rPr>
        <w:lastRenderedPageBreak/>
        <w:t>(Cray</w:t>
      </w:r>
      <w:r w:rsidR="00274E69">
        <w:rPr>
          <w:rFonts w:ascii="Times New Roman" w:eastAsia="Times New Roman" w:hAnsi="Times New Roman" w:cs="Times New Roman"/>
          <w:sz w:val="24"/>
          <w:szCs w:val="24"/>
        </w:rPr>
        <w:t xml:space="preserve"> </w:t>
      </w:r>
      <w:r w:rsidR="00625343" w:rsidRPr="00D66BC9">
        <w:rPr>
          <w:rFonts w:ascii="Times New Roman" w:eastAsia="Times New Roman" w:hAnsi="Times New Roman" w:cs="Times New Roman"/>
          <w:i/>
          <w:sz w:val="24"/>
          <w:szCs w:val="24"/>
        </w:rPr>
        <w:t>et al</w:t>
      </w:r>
      <w:r w:rsidR="00625343" w:rsidRPr="00D66BC9">
        <w:rPr>
          <w:rFonts w:ascii="Times New Roman" w:eastAsia="Times New Roman" w:hAnsi="Times New Roman" w:cs="Times New Roman"/>
          <w:sz w:val="24"/>
          <w:szCs w:val="24"/>
        </w:rPr>
        <w:t>., 2006).</w:t>
      </w:r>
      <w:r w:rsidR="003B59FC" w:rsidRPr="00D66BC9">
        <w:rPr>
          <w:rFonts w:ascii="Times New Roman" w:eastAsia="Times New Roman" w:hAnsi="Times New Roman" w:cs="Times New Roman"/>
          <w:sz w:val="24"/>
          <w:szCs w:val="24"/>
        </w:rPr>
        <w:t xml:space="preserve"> A number of serological test methods like </w:t>
      </w:r>
      <w:r w:rsidR="00E91A48" w:rsidRPr="00D66BC9">
        <w:rPr>
          <w:rFonts w:ascii="Times New Roman" w:eastAsia="Times New Roman" w:hAnsi="Times New Roman" w:cs="Times New Roman"/>
          <w:sz w:val="24"/>
          <w:szCs w:val="24"/>
        </w:rPr>
        <w:t>enzyme linked immunosorbent assays</w:t>
      </w:r>
      <w:r w:rsidR="00E91A48">
        <w:rPr>
          <w:rFonts w:ascii="Times New Roman" w:eastAsia="Times New Roman" w:hAnsi="Times New Roman" w:cs="Times New Roman"/>
          <w:sz w:val="24"/>
          <w:szCs w:val="24"/>
        </w:rPr>
        <w:t>,</w:t>
      </w:r>
      <w:r w:rsidR="00E91A48" w:rsidRPr="00D66BC9">
        <w:rPr>
          <w:rFonts w:ascii="Times New Roman" w:eastAsia="Times New Roman" w:hAnsi="Times New Roman" w:cs="Times New Roman"/>
          <w:sz w:val="24"/>
          <w:szCs w:val="24"/>
        </w:rPr>
        <w:t xml:space="preserve"> </w:t>
      </w:r>
      <w:r w:rsidR="003B59FC" w:rsidRPr="00D66BC9">
        <w:rPr>
          <w:rFonts w:ascii="Times New Roman" w:eastAsia="Times New Roman" w:hAnsi="Times New Roman" w:cs="Times New Roman"/>
          <w:sz w:val="24"/>
          <w:szCs w:val="24"/>
        </w:rPr>
        <w:t>counter immunoelectrophoresis, and agar gel immunodiffusion have been applied.</w:t>
      </w:r>
      <w:r w:rsidR="00F21398" w:rsidRPr="00D66BC9">
        <w:rPr>
          <w:rFonts w:ascii="Times New Roman" w:eastAsia="Times New Roman" w:hAnsi="Times New Roman" w:cs="Times New Roman"/>
          <w:sz w:val="24"/>
          <w:szCs w:val="24"/>
        </w:rPr>
        <w:t xml:space="preserve"> But i</w:t>
      </w:r>
      <w:r w:rsidR="003B59FC" w:rsidRPr="00D66BC9">
        <w:rPr>
          <w:rFonts w:ascii="Times New Roman" w:eastAsia="Times New Roman" w:hAnsi="Times New Roman" w:cs="Times New Roman"/>
          <w:sz w:val="24"/>
          <w:szCs w:val="24"/>
        </w:rPr>
        <w:t xml:space="preserve">n general, </w:t>
      </w:r>
      <w:r w:rsidR="00F21398" w:rsidRPr="00D66BC9">
        <w:rPr>
          <w:rFonts w:ascii="Times New Roman" w:eastAsia="Times New Roman" w:hAnsi="Times New Roman" w:cs="Times New Roman"/>
          <w:sz w:val="24"/>
          <w:szCs w:val="24"/>
        </w:rPr>
        <w:t>n</w:t>
      </w:r>
      <w:r w:rsidR="003B59FC" w:rsidRPr="00D66BC9">
        <w:rPr>
          <w:rFonts w:ascii="Times New Roman" w:eastAsia="Times New Roman" w:hAnsi="Times New Roman" w:cs="Times New Roman"/>
          <w:sz w:val="24"/>
          <w:szCs w:val="24"/>
        </w:rPr>
        <w:t>egative serological test</w:t>
      </w:r>
      <w:r w:rsidR="00F21398" w:rsidRPr="00D66BC9">
        <w:rPr>
          <w:rFonts w:ascii="Times New Roman" w:eastAsia="Times New Roman" w:hAnsi="Times New Roman" w:cs="Times New Roman"/>
          <w:sz w:val="24"/>
          <w:szCs w:val="24"/>
        </w:rPr>
        <w:t>s do not rule out aspergillosis,</w:t>
      </w:r>
      <w:r w:rsidR="00E91A48">
        <w:rPr>
          <w:rFonts w:ascii="Times New Roman" w:eastAsia="Times New Roman" w:hAnsi="Times New Roman" w:cs="Times New Roman"/>
          <w:sz w:val="24"/>
          <w:szCs w:val="24"/>
        </w:rPr>
        <w:t xml:space="preserve"> </w:t>
      </w:r>
      <w:r w:rsidR="00F21398" w:rsidRPr="00D66BC9">
        <w:rPr>
          <w:rFonts w:ascii="Times New Roman" w:eastAsia="Times New Roman" w:hAnsi="Times New Roman" w:cs="Times New Roman"/>
          <w:sz w:val="24"/>
          <w:szCs w:val="24"/>
        </w:rPr>
        <w:t xml:space="preserve"> only positive tests are considered diagnostic when back up by other evidence (Arca-Ruibal </w:t>
      </w:r>
      <w:r w:rsidR="00F21398" w:rsidRPr="00D66BC9">
        <w:rPr>
          <w:rFonts w:ascii="Times New Roman" w:eastAsia="Times New Roman" w:hAnsi="Times New Roman" w:cs="Times New Roman"/>
          <w:i/>
          <w:sz w:val="24"/>
          <w:szCs w:val="24"/>
        </w:rPr>
        <w:t>et al</w:t>
      </w:r>
      <w:r w:rsidR="00F21398" w:rsidRPr="00D66BC9">
        <w:rPr>
          <w:rFonts w:ascii="Times New Roman" w:eastAsia="Times New Roman" w:hAnsi="Times New Roman" w:cs="Times New Roman"/>
          <w:sz w:val="24"/>
          <w:szCs w:val="24"/>
        </w:rPr>
        <w:t xml:space="preserve">., 2006; Cray </w:t>
      </w:r>
      <w:r w:rsidR="00F21398" w:rsidRPr="00D66BC9">
        <w:rPr>
          <w:rFonts w:ascii="Times New Roman" w:eastAsia="Times New Roman" w:hAnsi="Times New Roman" w:cs="Times New Roman"/>
          <w:i/>
          <w:sz w:val="24"/>
          <w:szCs w:val="24"/>
        </w:rPr>
        <w:t>et al</w:t>
      </w:r>
      <w:r w:rsidR="00F21398" w:rsidRPr="00D66BC9">
        <w:rPr>
          <w:rFonts w:ascii="Times New Roman" w:eastAsia="Times New Roman" w:hAnsi="Times New Roman" w:cs="Times New Roman"/>
          <w:sz w:val="24"/>
          <w:szCs w:val="24"/>
        </w:rPr>
        <w:t>., 2006, 2009</w:t>
      </w:r>
      <w:r w:rsidR="00435DB4" w:rsidRPr="00D66BC9">
        <w:rPr>
          <w:rFonts w:ascii="Times New Roman" w:eastAsia="Times New Roman" w:hAnsi="Times New Roman" w:cs="Times New Roman"/>
          <w:sz w:val="24"/>
          <w:szCs w:val="24"/>
        </w:rPr>
        <w:t>a</w:t>
      </w:r>
      <w:r w:rsidR="00F21398" w:rsidRPr="00D66BC9">
        <w:rPr>
          <w:rFonts w:ascii="Times New Roman" w:eastAsia="Times New Roman" w:hAnsi="Times New Roman" w:cs="Times New Roman"/>
          <w:sz w:val="24"/>
          <w:szCs w:val="24"/>
        </w:rPr>
        <w:t>).</w:t>
      </w:r>
    </w:p>
    <w:p w:rsidR="00274E69" w:rsidRDefault="00274E69" w:rsidP="00BF7A92">
      <w:pPr>
        <w:shd w:val="clear" w:color="auto" w:fill="FFFFFF"/>
        <w:spacing w:line="360" w:lineRule="auto"/>
        <w:ind w:left="720"/>
        <w:contextualSpacing/>
        <w:jc w:val="both"/>
        <w:rPr>
          <w:rFonts w:ascii="Times New Roman" w:eastAsia="Times New Roman" w:hAnsi="Times New Roman" w:cs="Times New Roman"/>
          <w:sz w:val="24"/>
          <w:szCs w:val="24"/>
        </w:rPr>
      </w:pPr>
    </w:p>
    <w:p w:rsidR="00FE2396" w:rsidRPr="00D66BC9" w:rsidRDefault="00B666FD" w:rsidP="00BF7A92">
      <w:pPr>
        <w:shd w:val="clear" w:color="auto" w:fill="FFFFFF"/>
        <w:spacing w:line="360" w:lineRule="auto"/>
        <w:ind w:left="720"/>
        <w:contextualSpacing/>
        <w:jc w:val="both"/>
        <w:rPr>
          <w:rFonts w:ascii="Times New Roman" w:eastAsia="Times New Roman" w:hAnsi="Times New Roman" w:cs="Times New Roman"/>
          <w:sz w:val="24"/>
          <w:szCs w:val="24"/>
        </w:rPr>
      </w:pPr>
      <w:r w:rsidRPr="00D66BC9">
        <w:rPr>
          <w:rFonts w:ascii="Times New Roman" w:eastAsia="Times New Roman" w:hAnsi="Times New Roman" w:cs="Times New Roman"/>
          <w:sz w:val="24"/>
          <w:szCs w:val="24"/>
        </w:rPr>
        <w:t xml:space="preserve">On necropsy, varying degree of miliary granulomatus foci </w:t>
      </w:r>
      <w:r w:rsidR="00B53356" w:rsidRPr="00D66BC9">
        <w:rPr>
          <w:rFonts w:ascii="Times New Roman" w:eastAsia="Times New Roman" w:hAnsi="Times New Roman" w:cs="Times New Roman"/>
          <w:sz w:val="24"/>
          <w:szCs w:val="24"/>
        </w:rPr>
        <w:t xml:space="preserve">was noted (Vanderheyden, 1993). Definitive diagnosis requires demonstration of the organisms by cytology or histopathology and subsequent identification by culture (Dahlhausen </w:t>
      </w:r>
      <w:r w:rsidR="00B53356" w:rsidRPr="00D66BC9">
        <w:rPr>
          <w:rFonts w:ascii="Times New Roman" w:eastAsia="Times New Roman" w:hAnsi="Times New Roman" w:cs="Times New Roman"/>
          <w:i/>
          <w:sz w:val="24"/>
          <w:szCs w:val="24"/>
        </w:rPr>
        <w:t>et al</w:t>
      </w:r>
      <w:r w:rsidR="00B53356" w:rsidRPr="00D66BC9">
        <w:rPr>
          <w:rFonts w:ascii="Times New Roman" w:eastAsia="Times New Roman" w:hAnsi="Times New Roman" w:cs="Times New Roman"/>
          <w:sz w:val="24"/>
          <w:szCs w:val="24"/>
        </w:rPr>
        <w:t>., 2004). Isolation of the fungus alone does not confirm the infection status because Aspergillus organisms are ubiquitous contaminants (Flammer and Orosz, 2008).</w:t>
      </w:r>
      <w:r w:rsidR="00422A67" w:rsidRPr="00D66BC9">
        <w:rPr>
          <w:rFonts w:ascii="Times New Roman" w:eastAsia="Times New Roman" w:hAnsi="Times New Roman" w:cs="Times New Roman"/>
          <w:sz w:val="24"/>
          <w:szCs w:val="24"/>
        </w:rPr>
        <w:t xml:space="preserve"> However, plentiful culturing from any organ should be considered for diagnosis (Redig, 2005). Heart along with organs of respiratory</w:t>
      </w:r>
      <w:r w:rsidR="00AA73A3" w:rsidRPr="00D66BC9">
        <w:rPr>
          <w:rFonts w:ascii="Times New Roman" w:eastAsia="Times New Roman" w:hAnsi="Times New Roman" w:cs="Times New Roman"/>
          <w:sz w:val="24"/>
          <w:szCs w:val="24"/>
        </w:rPr>
        <w:t xml:space="preserve"> system like larynx, trachea and lungs are important for histopathological examination. Microscopic </w:t>
      </w:r>
      <w:r w:rsidR="00E91A48" w:rsidRPr="00D66BC9">
        <w:rPr>
          <w:rFonts w:ascii="Times New Roman" w:eastAsia="Times New Roman" w:hAnsi="Times New Roman" w:cs="Times New Roman"/>
          <w:sz w:val="24"/>
          <w:szCs w:val="24"/>
        </w:rPr>
        <w:t>lesion is</w:t>
      </w:r>
      <w:r w:rsidR="00AA73A3" w:rsidRPr="00D66BC9">
        <w:rPr>
          <w:rFonts w:ascii="Times New Roman" w:eastAsia="Times New Roman" w:hAnsi="Times New Roman" w:cs="Times New Roman"/>
          <w:sz w:val="24"/>
          <w:szCs w:val="24"/>
        </w:rPr>
        <w:t xml:space="preserve"> suggestive but not helpful in species identification because in vivo hyphae of hyaline filamentous </w:t>
      </w:r>
      <w:r w:rsidR="00E91A48" w:rsidRPr="00D66BC9">
        <w:rPr>
          <w:rFonts w:ascii="Times New Roman" w:eastAsia="Times New Roman" w:hAnsi="Times New Roman" w:cs="Times New Roman"/>
          <w:sz w:val="24"/>
          <w:szCs w:val="24"/>
        </w:rPr>
        <w:t>fungi</w:t>
      </w:r>
      <w:r w:rsidR="00AA73A3" w:rsidRPr="00D66BC9">
        <w:rPr>
          <w:rFonts w:ascii="Times New Roman" w:eastAsia="Times New Roman" w:hAnsi="Times New Roman" w:cs="Times New Roman"/>
          <w:sz w:val="24"/>
          <w:szCs w:val="24"/>
        </w:rPr>
        <w:t xml:space="preserve"> are very similar and their in situ manifestations are not pa</w:t>
      </w:r>
      <w:r w:rsidR="00EF1F2F">
        <w:rPr>
          <w:rFonts w:ascii="Times New Roman" w:eastAsia="Times New Roman" w:hAnsi="Times New Roman" w:cs="Times New Roman"/>
          <w:sz w:val="24"/>
          <w:szCs w:val="24"/>
        </w:rPr>
        <w:t>thognomonic (</w:t>
      </w:r>
      <w:r w:rsidR="00AA73A3" w:rsidRPr="00D66BC9">
        <w:rPr>
          <w:rFonts w:ascii="Times New Roman" w:eastAsia="Times New Roman" w:hAnsi="Times New Roman" w:cs="Times New Roman"/>
          <w:sz w:val="24"/>
          <w:szCs w:val="24"/>
        </w:rPr>
        <w:t xml:space="preserve">Cray </w:t>
      </w:r>
      <w:r w:rsidR="00AA73A3" w:rsidRPr="00D66BC9">
        <w:rPr>
          <w:rFonts w:ascii="Times New Roman" w:eastAsia="Times New Roman" w:hAnsi="Times New Roman" w:cs="Times New Roman"/>
          <w:i/>
          <w:sz w:val="24"/>
          <w:szCs w:val="24"/>
        </w:rPr>
        <w:t>et al</w:t>
      </w:r>
      <w:r w:rsidR="00AA73A3" w:rsidRPr="00D66BC9">
        <w:rPr>
          <w:rFonts w:ascii="Times New Roman" w:eastAsia="Times New Roman" w:hAnsi="Times New Roman" w:cs="Times New Roman"/>
          <w:sz w:val="24"/>
          <w:szCs w:val="24"/>
        </w:rPr>
        <w:t>., 2009</w:t>
      </w:r>
      <w:r w:rsidR="00435DB4" w:rsidRPr="00D66BC9">
        <w:rPr>
          <w:rFonts w:ascii="Times New Roman" w:eastAsia="Times New Roman" w:hAnsi="Times New Roman" w:cs="Times New Roman"/>
          <w:sz w:val="24"/>
          <w:szCs w:val="24"/>
        </w:rPr>
        <w:t>a</w:t>
      </w:r>
      <w:r w:rsidR="00AA73A3" w:rsidRPr="00D66BC9">
        <w:rPr>
          <w:rFonts w:ascii="Times New Roman" w:eastAsia="Times New Roman" w:hAnsi="Times New Roman" w:cs="Times New Roman"/>
          <w:sz w:val="24"/>
          <w:szCs w:val="24"/>
        </w:rPr>
        <w:t>; Tekaia and Latge, 2005).</w:t>
      </w:r>
    </w:p>
    <w:p w:rsidR="003B5D60" w:rsidRPr="00D66BC9" w:rsidRDefault="00866EAB" w:rsidP="00BF7A92">
      <w:pPr>
        <w:pStyle w:val="Caption"/>
        <w:keepNext/>
        <w:spacing w:after="0" w:line="360" w:lineRule="auto"/>
        <w:ind w:left="720"/>
        <w:contextualSpacing/>
        <w:jc w:val="both"/>
        <w:rPr>
          <w:rFonts w:ascii="Times New Roman" w:eastAsiaTheme="minorEastAsia" w:hAnsi="Times New Roman"/>
          <w:bCs w:val="0"/>
          <w:color w:val="auto"/>
          <w:sz w:val="24"/>
          <w:szCs w:val="24"/>
        </w:rPr>
      </w:pPr>
      <w:bookmarkStart w:id="0" w:name="_Toc413585083"/>
      <w:r w:rsidRPr="00D66BC9">
        <w:rPr>
          <w:rFonts w:ascii="Times New Roman" w:eastAsiaTheme="minorEastAsia" w:hAnsi="Times New Roman"/>
          <w:bCs w:val="0"/>
          <w:color w:val="auto"/>
          <w:sz w:val="24"/>
          <w:szCs w:val="24"/>
        </w:rPr>
        <w:t xml:space="preserve">2.1.7 </w:t>
      </w:r>
      <w:r w:rsidR="00E91A48" w:rsidRPr="00D66BC9">
        <w:rPr>
          <w:rFonts w:ascii="Times New Roman" w:eastAsiaTheme="minorEastAsia" w:hAnsi="Times New Roman"/>
          <w:bCs w:val="0"/>
          <w:color w:val="auto"/>
          <w:sz w:val="24"/>
          <w:szCs w:val="24"/>
        </w:rPr>
        <w:t>Treatment</w:t>
      </w:r>
    </w:p>
    <w:p w:rsidR="00FE2396" w:rsidRPr="00D66BC9" w:rsidRDefault="00FE2396" w:rsidP="00BF7A92">
      <w:pPr>
        <w:pStyle w:val="Caption"/>
        <w:keepNext/>
        <w:spacing w:after="0" w:line="360" w:lineRule="auto"/>
        <w:ind w:left="720"/>
        <w:contextualSpacing/>
        <w:jc w:val="both"/>
        <w:rPr>
          <w:rFonts w:ascii="Times New Roman" w:hAnsi="Times New Roman"/>
          <w:color w:val="auto"/>
          <w:sz w:val="24"/>
          <w:szCs w:val="24"/>
        </w:rPr>
      </w:pPr>
      <w:r w:rsidRPr="00D66BC9">
        <w:rPr>
          <w:rFonts w:ascii="Times New Roman" w:hAnsi="Times New Roman"/>
          <w:color w:val="auto"/>
          <w:sz w:val="24"/>
          <w:szCs w:val="24"/>
        </w:rPr>
        <w:t>Table</w:t>
      </w:r>
      <w:r w:rsidR="00010CCE">
        <w:rPr>
          <w:rFonts w:ascii="Times New Roman" w:hAnsi="Times New Roman"/>
          <w:color w:val="auto"/>
          <w:sz w:val="24"/>
          <w:szCs w:val="24"/>
        </w:rPr>
        <w:t xml:space="preserve"> </w:t>
      </w:r>
      <w:r w:rsidR="00957EF7" w:rsidRPr="00D66BC9">
        <w:rPr>
          <w:rFonts w:ascii="Times New Roman" w:hAnsi="Times New Roman"/>
          <w:color w:val="auto"/>
          <w:sz w:val="24"/>
          <w:szCs w:val="24"/>
        </w:rPr>
        <w:fldChar w:fldCharType="begin"/>
      </w:r>
      <w:r w:rsidRPr="00D66BC9">
        <w:rPr>
          <w:rFonts w:ascii="Times New Roman" w:hAnsi="Times New Roman"/>
          <w:color w:val="auto"/>
          <w:sz w:val="24"/>
          <w:szCs w:val="24"/>
        </w:rPr>
        <w:instrText xml:space="preserve"> SEQ Table \* ARABIC </w:instrText>
      </w:r>
      <w:r w:rsidR="00957EF7" w:rsidRPr="00D66BC9">
        <w:rPr>
          <w:rFonts w:ascii="Times New Roman" w:hAnsi="Times New Roman"/>
          <w:color w:val="auto"/>
          <w:sz w:val="24"/>
          <w:szCs w:val="24"/>
        </w:rPr>
        <w:fldChar w:fldCharType="separate"/>
      </w:r>
      <w:r w:rsidR="00740277">
        <w:rPr>
          <w:rFonts w:ascii="Times New Roman" w:hAnsi="Times New Roman"/>
          <w:noProof/>
          <w:color w:val="auto"/>
          <w:sz w:val="24"/>
          <w:szCs w:val="24"/>
        </w:rPr>
        <w:t>1</w:t>
      </w:r>
      <w:r w:rsidR="00957EF7" w:rsidRPr="00D66BC9">
        <w:rPr>
          <w:rFonts w:ascii="Times New Roman" w:hAnsi="Times New Roman"/>
          <w:color w:val="auto"/>
          <w:sz w:val="24"/>
          <w:szCs w:val="24"/>
        </w:rPr>
        <w:fldChar w:fldCharType="end"/>
      </w:r>
      <w:r w:rsidRPr="00D66BC9">
        <w:rPr>
          <w:rFonts w:ascii="Times New Roman" w:hAnsi="Times New Roman"/>
          <w:color w:val="auto"/>
          <w:sz w:val="24"/>
          <w:szCs w:val="24"/>
        </w:rPr>
        <w:t>: Administration routes and doses of some antifungals against avian aspergillosis</w:t>
      </w:r>
      <w:bookmarkEnd w:id="0"/>
      <w:r w:rsidRPr="00D66BC9">
        <w:rPr>
          <w:rFonts w:ascii="Times New Roman" w:hAnsi="Times New Roman"/>
          <w:color w:val="auto"/>
          <w:sz w:val="24"/>
          <w:szCs w:val="24"/>
        </w:rPr>
        <w:t>.</w:t>
      </w:r>
    </w:p>
    <w:p w:rsidR="005E0EAB" w:rsidRPr="00D66BC9" w:rsidRDefault="005E0EAB" w:rsidP="00BF7A92">
      <w:pPr>
        <w:autoSpaceDE w:val="0"/>
        <w:autoSpaceDN w:val="0"/>
        <w:adjustRightInd w:val="0"/>
        <w:spacing w:after="0" w:line="360" w:lineRule="auto"/>
        <w:ind w:left="720"/>
        <w:contextualSpacing/>
        <w:jc w:val="both"/>
        <w:rPr>
          <w:rFonts w:ascii="Times New Roman" w:hAnsi="Times New Roman" w:cs="Times New Roman"/>
          <w:sz w:val="24"/>
          <w:szCs w:val="24"/>
        </w:rPr>
      </w:pPr>
    </w:p>
    <w:tbl>
      <w:tblPr>
        <w:tblW w:w="8658" w:type="dxa"/>
        <w:tblInd w:w="720" w:type="dxa"/>
        <w:tblLayout w:type="fixed"/>
        <w:tblLook w:val="04A0"/>
      </w:tblPr>
      <w:tblGrid>
        <w:gridCol w:w="1818"/>
        <w:gridCol w:w="1800"/>
        <w:gridCol w:w="5040"/>
      </w:tblGrid>
      <w:tr w:rsidR="005E0EAB" w:rsidRPr="00D66BC9" w:rsidTr="00E91A48">
        <w:tc>
          <w:tcPr>
            <w:tcW w:w="1818" w:type="dxa"/>
            <w:tcBorders>
              <w:top w:val="single" w:sz="12" w:space="0" w:color="auto"/>
              <w:left w:val="nil"/>
              <w:bottom w:val="single" w:sz="12" w:space="0" w:color="auto"/>
              <w:right w:val="nil"/>
            </w:tcBorders>
          </w:tcPr>
          <w:p w:rsidR="005E0EAB" w:rsidRPr="00D66BC9" w:rsidRDefault="005E0EAB" w:rsidP="009F5FDC">
            <w:pPr>
              <w:pStyle w:val="NormalWeb"/>
              <w:spacing w:before="0" w:beforeAutospacing="0" w:after="0" w:afterAutospacing="0" w:line="360" w:lineRule="auto"/>
              <w:contextualSpacing/>
              <w:jc w:val="both"/>
              <w:rPr>
                <w:b/>
              </w:rPr>
            </w:pPr>
            <w:r w:rsidRPr="00D66BC9">
              <w:rPr>
                <w:b/>
              </w:rPr>
              <w:t>Antifungal agent</w:t>
            </w:r>
          </w:p>
        </w:tc>
        <w:tc>
          <w:tcPr>
            <w:tcW w:w="1800" w:type="dxa"/>
            <w:tcBorders>
              <w:top w:val="single" w:sz="12" w:space="0" w:color="auto"/>
              <w:left w:val="nil"/>
              <w:bottom w:val="single" w:sz="12" w:space="0" w:color="auto"/>
              <w:right w:val="nil"/>
            </w:tcBorders>
          </w:tcPr>
          <w:p w:rsidR="005E0EAB" w:rsidRPr="00D66BC9" w:rsidRDefault="005E0EAB" w:rsidP="009F5FDC">
            <w:pPr>
              <w:pStyle w:val="NormalWeb"/>
              <w:spacing w:before="0" w:beforeAutospacing="0" w:after="0" w:afterAutospacing="0" w:line="360" w:lineRule="auto"/>
              <w:contextualSpacing/>
              <w:jc w:val="both"/>
              <w:rPr>
                <w:b/>
              </w:rPr>
            </w:pPr>
            <w:r w:rsidRPr="00D66BC9">
              <w:rPr>
                <w:b/>
              </w:rPr>
              <w:t>Administration route</w:t>
            </w:r>
          </w:p>
        </w:tc>
        <w:tc>
          <w:tcPr>
            <w:tcW w:w="5040" w:type="dxa"/>
            <w:tcBorders>
              <w:top w:val="single" w:sz="12" w:space="0" w:color="auto"/>
              <w:left w:val="nil"/>
              <w:bottom w:val="single" w:sz="12" w:space="0" w:color="auto"/>
              <w:right w:val="nil"/>
            </w:tcBorders>
          </w:tcPr>
          <w:p w:rsidR="005E0EAB" w:rsidRPr="00D66BC9" w:rsidRDefault="005E0EAB" w:rsidP="00E91A48">
            <w:pPr>
              <w:pStyle w:val="NormalWeb"/>
              <w:spacing w:before="0" w:beforeAutospacing="0" w:after="0" w:afterAutospacing="0" w:line="360" w:lineRule="auto"/>
              <w:contextualSpacing/>
              <w:jc w:val="center"/>
              <w:rPr>
                <w:b/>
              </w:rPr>
            </w:pPr>
            <w:r w:rsidRPr="00D66BC9">
              <w:rPr>
                <w:b/>
              </w:rPr>
              <w:t>Dose</w:t>
            </w:r>
          </w:p>
        </w:tc>
      </w:tr>
      <w:tr w:rsidR="005E0EAB" w:rsidRPr="00D66BC9" w:rsidTr="00E91A48">
        <w:trPr>
          <w:trHeight w:val="600"/>
        </w:trPr>
        <w:tc>
          <w:tcPr>
            <w:tcW w:w="1818" w:type="dxa"/>
            <w:vMerge w:val="restart"/>
            <w:tcBorders>
              <w:top w:val="single" w:sz="12" w:space="0" w:color="auto"/>
              <w:left w:val="nil"/>
              <w:right w:val="nil"/>
            </w:tcBorders>
          </w:tcPr>
          <w:p w:rsidR="005E0EAB" w:rsidRPr="00D66BC9" w:rsidRDefault="00D66BC9" w:rsidP="009F5FDC">
            <w:pPr>
              <w:pStyle w:val="NormalWeb"/>
              <w:spacing w:before="0" w:beforeAutospacing="0" w:after="0" w:afterAutospacing="0" w:line="360" w:lineRule="auto"/>
              <w:contextualSpacing/>
              <w:jc w:val="both"/>
            </w:pPr>
            <w:r w:rsidRPr="00D66BC9">
              <w:t xml:space="preserve">Amphotericin </w:t>
            </w:r>
            <w:r w:rsidR="005E0EAB" w:rsidRPr="00D66BC9">
              <w:t>B</w:t>
            </w:r>
          </w:p>
        </w:tc>
        <w:tc>
          <w:tcPr>
            <w:tcW w:w="1800" w:type="dxa"/>
            <w:vMerge w:val="restart"/>
            <w:tcBorders>
              <w:top w:val="single" w:sz="12" w:space="0" w:color="auto"/>
              <w:left w:val="nil"/>
              <w:right w:val="nil"/>
            </w:tcBorders>
          </w:tcPr>
          <w:p w:rsidR="005E0EAB" w:rsidRPr="00D66BC9" w:rsidRDefault="005E0EAB" w:rsidP="009F5FDC">
            <w:pPr>
              <w:pStyle w:val="NormalWeb"/>
              <w:spacing w:before="0" w:beforeAutospacing="0" w:after="0" w:afterAutospacing="0" w:line="360" w:lineRule="auto"/>
              <w:contextualSpacing/>
              <w:jc w:val="both"/>
            </w:pPr>
            <w:r w:rsidRPr="00D66BC9">
              <w:t>Intravenous</w:t>
            </w:r>
          </w:p>
          <w:p w:rsidR="00480EA2" w:rsidRDefault="00480EA2" w:rsidP="009F5FDC">
            <w:pPr>
              <w:pStyle w:val="NormalWeb"/>
              <w:spacing w:before="0" w:beforeAutospacing="0" w:after="0" w:afterAutospacing="0" w:line="360" w:lineRule="auto"/>
              <w:contextualSpacing/>
              <w:jc w:val="both"/>
            </w:pPr>
          </w:p>
          <w:p w:rsidR="005E0EAB" w:rsidRPr="00D66BC9" w:rsidRDefault="005E0EAB" w:rsidP="009F5FDC">
            <w:pPr>
              <w:pStyle w:val="NormalWeb"/>
              <w:spacing w:before="0" w:beforeAutospacing="0" w:after="0" w:afterAutospacing="0" w:line="360" w:lineRule="auto"/>
              <w:contextualSpacing/>
              <w:jc w:val="both"/>
            </w:pPr>
            <w:r w:rsidRPr="00D66BC9">
              <w:t>Intrathecal</w:t>
            </w:r>
          </w:p>
          <w:p w:rsidR="00480EA2" w:rsidRDefault="00480EA2" w:rsidP="009F5FDC">
            <w:pPr>
              <w:pStyle w:val="NormalWeb"/>
              <w:spacing w:before="0" w:beforeAutospacing="0" w:after="0" w:afterAutospacing="0" w:line="360" w:lineRule="auto"/>
              <w:contextualSpacing/>
              <w:jc w:val="both"/>
            </w:pPr>
          </w:p>
          <w:p w:rsidR="005E0EAB" w:rsidRPr="00D66BC9" w:rsidRDefault="005E0EAB" w:rsidP="009F5FDC">
            <w:pPr>
              <w:pStyle w:val="NormalWeb"/>
              <w:spacing w:before="0" w:beforeAutospacing="0" w:after="0" w:afterAutospacing="0" w:line="360" w:lineRule="auto"/>
              <w:contextualSpacing/>
              <w:jc w:val="both"/>
            </w:pPr>
            <w:r w:rsidRPr="00D66BC9">
              <w:t>Nebulization</w:t>
            </w:r>
          </w:p>
          <w:p w:rsidR="005E0EAB" w:rsidRPr="00D66BC9" w:rsidRDefault="005E0EAB" w:rsidP="009F5FDC">
            <w:pPr>
              <w:pStyle w:val="NormalWeb"/>
              <w:spacing w:before="0" w:beforeAutospacing="0" w:after="0" w:afterAutospacing="0" w:line="360" w:lineRule="auto"/>
              <w:contextualSpacing/>
              <w:jc w:val="both"/>
            </w:pPr>
            <w:r w:rsidRPr="00D66BC9">
              <w:t>Into air sac</w:t>
            </w:r>
          </w:p>
          <w:p w:rsidR="00480EA2" w:rsidRDefault="00480EA2" w:rsidP="009F5FDC">
            <w:pPr>
              <w:pStyle w:val="NormalWeb"/>
              <w:spacing w:before="0" w:beforeAutospacing="0" w:after="0" w:afterAutospacing="0" w:line="360" w:lineRule="auto"/>
              <w:contextualSpacing/>
              <w:jc w:val="both"/>
            </w:pPr>
          </w:p>
          <w:p w:rsidR="005E0EAB" w:rsidRPr="00D66BC9" w:rsidRDefault="005E0EAB" w:rsidP="009F5FDC">
            <w:pPr>
              <w:pStyle w:val="NormalWeb"/>
              <w:spacing w:before="0" w:beforeAutospacing="0" w:after="0" w:afterAutospacing="0" w:line="360" w:lineRule="auto"/>
              <w:contextualSpacing/>
              <w:jc w:val="both"/>
            </w:pPr>
            <w:r w:rsidRPr="00D66BC9">
              <w:lastRenderedPageBreak/>
              <w:t>Topical (Wound)</w:t>
            </w:r>
          </w:p>
        </w:tc>
        <w:tc>
          <w:tcPr>
            <w:tcW w:w="5040" w:type="dxa"/>
            <w:tcBorders>
              <w:top w:val="single" w:sz="12" w:space="0" w:color="auto"/>
              <w:left w:val="nil"/>
              <w:bottom w:val="single" w:sz="4"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lastRenderedPageBreak/>
              <w:t xml:space="preserve">1.5mg/kg every 8h interval 3-5 days (Joseph </w:t>
            </w:r>
            <w:r w:rsidRPr="00D66BC9">
              <w:rPr>
                <w:rFonts w:ascii="Times New Roman" w:hAnsi="Times New Roman" w:cs="Times New Roman"/>
                <w:i/>
                <w:sz w:val="24"/>
                <w:szCs w:val="24"/>
              </w:rPr>
              <w:t>et al</w:t>
            </w:r>
            <w:r w:rsidRPr="00D66BC9">
              <w:rPr>
                <w:rFonts w:ascii="Times New Roman" w:hAnsi="Times New Roman" w:cs="Times New Roman"/>
                <w:sz w:val="24"/>
                <w:szCs w:val="24"/>
              </w:rPr>
              <w:t>., 1994), 10-14 days (Jenkins, 1991)</w:t>
            </w:r>
          </w:p>
        </w:tc>
      </w:tr>
      <w:tr w:rsidR="005E0EAB" w:rsidRPr="00D66BC9" w:rsidTr="00E91A48">
        <w:trPr>
          <w:trHeight w:val="600"/>
        </w:trPr>
        <w:tc>
          <w:tcPr>
            <w:tcW w:w="1818" w:type="dxa"/>
            <w:vMerge/>
            <w:tcBorders>
              <w:left w:val="nil"/>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1800" w:type="dxa"/>
            <w:vMerge/>
            <w:tcBorders>
              <w:left w:val="nil"/>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5040" w:type="dxa"/>
            <w:tcBorders>
              <w:top w:val="single" w:sz="4" w:space="0" w:color="auto"/>
              <w:left w:val="nil"/>
              <w:bottom w:val="single" w:sz="4"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1.35mg/kg 24h interval (liposomally encapsulated amphotericin B) (Bonar and Lewandowski, 2004)</w:t>
            </w:r>
          </w:p>
        </w:tc>
      </w:tr>
      <w:tr w:rsidR="005E0EAB" w:rsidRPr="00D66BC9" w:rsidTr="00E91A48">
        <w:trPr>
          <w:trHeight w:val="368"/>
        </w:trPr>
        <w:tc>
          <w:tcPr>
            <w:tcW w:w="1818" w:type="dxa"/>
            <w:vMerge/>
            <w:tcBorders>
              <w:left w:val="nil"/>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1800" w:type="dxa"/>
            <w:vMerge/>
            <w:tcBorders>
              <w:left w:val="nil"/>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5040" w:type="dxa"/>
            <w:tcBorders>
              <w:top w:val="single" w:sz="4" w:space="0" w:color="auto"/>
              <w:left w:val="nil"/>
              <w:bottom w:val="single" w:sz="4"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1mg/kg 24h interval 10-14 days (Jenkins, 1991)</w:t>
            </w:r>
          </w:p>
        </w:tc>
      </w:tr>
      <w:tr w:rsidR="005E0EAB" w:rsidRPr="00D66BC9" w:rsidTr="00E91A48">
        <w:trPr>
          <w:trHeight w:val="575"/>
        </w:trPr>
        <w:tc>
          <w:tcPr>
            <w:tcW w:w="1818" w:type="dxa"/>
            <w:vMerge/>
            <w:tcBorders>
              <w:left w:val="nil"/>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1800" w:type="dxa"/>
            <w:vMerge/>
            <w:tcBorders>
              <w:left w:val="nil"/>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5040" w:type="dxa"/>
            <w:tcBorders>
              <w:top w:val="single" w:sz="4" w:space="0" w:color="auto"/>
              <w:left w:val="nil"/>
              <w:bottom w:val="single" w:sz="4"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 xml:space="preserve">1mg/ml 15min 5-7 days every other week (Orosz and Frazier, 1995) 12h interval (Joseph </w:t>
            </w:r>
            <w:r w:rsidRPr="00D66BC9">
              <w:rPr>
                <w:rFonts w:ascii="Times New Roman" w:hAnsi="Times New Roman" w:cs="Times New Roman"/>
                <w:i/>
                <w:sz w:val="24"/>
                <w:szCs w:val="24"/>
              </w:rPr>
              <w:t>et al</w:t>
            </w:r>
            <w:r w:rsidRPr="00D66BC9">
              <w:rPr>
                <w:rFonts w:ascii="Times New Roman" w:hAnsi="Times New Roman" w:cs="Times New Roman"/>
                <w:sz w:val="24"/>
                <w:szCs w:val="24"/>
              </w:rPr>
              <w:t xml:space="preserve">., </w:t>
            </w:r>
            <w:r w:rsidRPr="00D66BC9">
              <w:rPr>
                <w:rFonts w:ascii="Times New Roman" w:hAnsi="Times New Roman" w:cs="Times New Roman"/>
                <w:sz w:val="24"/>
                <w:szCs w:val="24"/>
              </w:rPr>
              <w:lastRenderedPageBreak/>
              <w:t>1994)</w:t>
            </w:r>
          </w:p>
        </w:tc>
      </w:tr>
      <w:tr w:rsidR="005E0EAB" w:rsidRPr="00D66BC9" w:rsidTr="00E91A48">
        <w:trPr>
          <w:trHeight w:val="348"/>
        </w:trPr>
        <w:tc>
          <w:tcPr>
            <w:tcW w:w="1818" w:type="dxa"/>
            <w:vMerge/>
            <w:tcBorders>
              <w:left w:val="nil"/>
              <w:bottom w:val="single" w:sz="12" w:space="0" w:color="auto"/>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1800" w:type="dxa"/>
            <w:vMerge/>
            <w:tcBorders>
              <w:left w:val="nil"/>
              <w:bottom w:val="single" w:sz="12" w:space="0" w:color="auto"/>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5040" w:type="dxa"/>
            <w:tcBorders>
              <w:top w:val="single" w:sz="4" w:space="0" w:color="auto"/>
              <w:left w:val="nil"/>
              <w:bottom w:val="single" w:sz="12"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Dose not specified (Flammer, 1993)</w:t>
            </w:r>
          </w:p>
        </w:tc>
      </w:tr>
      <w:tr w:rsidR="005E0EAB" w:rsidRPr="00D66BC9" w:rsidTr="00E91A48">
        <w:trPr>
          <w:trHeight w:val="348"/>
        </w:trPr>
        <w:tc>
          <w:tcPr>
            <w:tcW w:w="1818" w:type="dxa"/>
            <w:tcBorders>
              <w:top w:val="single" w:sz="12" w:space="0" w:color="auto"/>
              <w:left w:val="nil"/>
              <w:right w:val="nil"/>
            </w:tcBorders>
          </w:tcPr>
          <w:p w:rsidR="005E0EAB" w:rsidRPr="00D66BC9" w:rsidRDefault="005E0EAB" w:rsidP="009F5FDC">
            <w:pPr>
              <w:pStyle w:val="NormalWeb"/>
              <w:spacing w:before="0" w:beforeAutospacing="0" w:after="0" w:afterAutospacing="0" w:line="360" w:lineRule="auto"/>
              <w:contextualSpacing/>
              <w:jc w:val="both"/>
            </w:pPr>
            <w:r w:rsidRPr="00D66BC9">
              <w:t>Nystatin Sulphate</w:t>
            </w:r>
          </w:p>
        </w:tc>
        <w:tc>
          <w:tcPr>
            <w:tcW w:w="1800" w:type="dxa"/>
            <w:tcBorders>
              <w:top w:val="single" w:sz="12" w:space="0" w:color="auto"/>
              <w:left w:val="nil"/>
              <w:bottom w:val="single" w:sz="4" w:space="0" w:color="auto"/>
              <w:right w:val="nil"/>
            </w:tcBorders>
          </w:tcPr>
          <w:p w:rsidR="005E0EAB" w:rsidRPr="00D66BC9" w:rsidRDefault="005E0EAB" w:rsidP="009F5FDC">
            <w:pPr>
              <w:pStyle w:val="NormalWeb"/>
              <w:spacing w:before="0" w:beforeAutospacing="0" w:after="0" w:afterAutospacing="0" w:line="360" w:lineRule="auto"/>
              <w:contextualSpacing/>
              <w:jc w:val="both"/>
            </w:pPr>
            <w:r w:rsidRPr="00D66BC9">
              <w:t>Oral</w:t>
            </w:r>
          </w:p>
        </w:tc>
        <w:tc>
          <w:tcPr>
            <w:tcW w:w="5040" w:type="dxa"/>
            <w:tcBorders>
              <w:top w:val="single" w:sz="12" w:space="0" w:color="auto"/>
              <w:left w:val="nil"/>
              <w:bottom w:val="single" w:sz="4"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20000IU/ml every 12h interval 4 days</w:t>
            </w:r>
          </w:p>
        </w:tc>
      </w:tr>
      <w:tr w:rsidR="005E0EAB" w:rsidRPr="00D66BC9" w:rsidTr="00E91A48">
        <w:trPr>
          <w:trHeight w:val="315"/>
        </w:trPr>
        <w:tc>
          <w:tcPr>
            <w:tcW w:w="1818" w:type="dxa"/>
            <w:vMerge w:val="restart"/>
            <w:tcBorders>
              <w:top w:val="single" w:sz="12" w:space="0" w:color="auto"/>
              <w:left w:val="nil"/>
              <w:right w:val="nil"/>
            </w:tcBorders>
          </w:tcPr>
          <w:p w:rsidR="005E0EAB" w:rsidRPr="00D66BC9" w:rsidRDefault="00D66BC9" w:rsidP="009F5FDC">
            <w:pPr>
              <w:pStyle w:val="NormalWeb"/>
              <w:spacing w:before="0" w:beforeAutospacing="0" w:after="0" w:afterAutospacing="0" w:line="360" w:lineRule="auto"/>
              <w:contextualSpacing/>
              <w:jc w:val="both"/>
            </w:pPr>
            <w:r w:rsidRPr="00D66BC9">
              <w:t>C</w:t>
            </w:r>
            <w:r w:rsidR="005E0EAB" w:rsidRPr="00D66BC9">
              <w:t>otrimazole</w:t>
            </w:r>
          </w:p>
        </w:tc>
        <w:tc>
          <w:tcPr>
            <w:tcW w:w="1800" w:type="dxa"/>
            <w:vMerge w:val="restart"/>
            <w:tcBorders>
              <w:top w:val="single" w:sz="12" w:space="0" w:color="auto"/>
              <w:left w:val="nil"/>
              <w:right w:val="nil"/>
            </w:tcBorders>
          </w:tcPr>
          <w:p w:rsidR="005E0EAB" w:rsidRPr="00D66BC9" w:rsidRDefault="005E0EAB" w:rsidP="009F5FDC">
            <w:pPr>
              <w:pStyle w:val="NormalWeb"/>
              <w:spacing w:before="0" w:beforeAutospacing="0" w:after="0" w:afterAutospacing="0" w:line="360" w:lineRule="auto"/>
              <w:contextualSpacing/>
              <w:jc w:val="both"/>
            </w:pPr>
            <w:r w:rsidRPr="00D66BC9">
              <w:t>Topical</w:t>
            </w:r>
          </w:p>
          <w:p w:rsidR="005E0EAB" w:rsidRPr="00D66BC9" w:rsidRDefault="005E0EAB" w:rsidP="009F5FDC">
            <w:pPr>
              <w:pStyle w:val="NormalWeb"/>
              <w:spacing w:before="0" w:beforeAutospacing="0" w:after="0" w:afterAutospacing="0" w:line="360" w:lineRule="auto"/>
              <w:contextualSpacing/>
              <w:jc w:val="both"/>
            </w:pPr>
            <w:r w:rsidRPr="00D66BC9">
              <w:t>Nebulization</w:t>
            </w:r>
          </w:p>
        </w:tc>
        <w:tc>
          <w:tcPr>
            <w:tcW w:w="5040" w:type="dxa"/>
            <w:tcBorders>
              <w:top w:val="single" w:sz="12" w:space="0" w:color="auto"/>
              <w:left w:val="nil"/>
              <w:bottom w:val="single" w:sz="4"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Dose not specified (Flammer, 1993)</w:t>
            </w:r>
          </w:p>
        </w:tc>
      </w:tr>
      <w:tr w:rsidR="005E0EAB" w:rsidRPr="00D66BC9" w:rsidTr="00E91A48">
        <w:trPr>
          <w:trHeight w:val="780"/>
        </w:trPr>
        <w:tc>
          <w:tcPr>
            <w:tcW w:w="1818" w:type="dxa"/>
            <w:vMerge/>
            <w:tcBorders>
              <w:left w:val="nil"/>
              <w:bottom w:val="single" w:sz="12" w:space="0" w:color="auto"/>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1800" w:type="dxa"/>
            <w:vMerge/>
            <w:tcBorders>
              <w:left w:val="nil"/>
              <w:bottom w:val="single" w:sz="12" w:space="0" w:color="auto"/>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5040" w:type="dxa"/>
            <w:tcBorders>
              <w:top w:val="single" w:sz="4" w:space="0" w:color="auto"/>
              <w:left w:val="nil"/>
              <w:bottom w:val="single" w:sz="12"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 xml:space="preserve">10mg/ml polyethylene glycol for 30-45min 24h interval 3 days on/2 days off (1-4 months) (Orosz and Frazier, 1995; Joseph </w:t>
            </w:r>
            <w:r w:rsidRPr="00D66BC9">
              <w:rPr>
                <w:rFonts w:ascii="Times New Roman" w:hAnsi="Times New Roman" w:cs="Times New Roman"/>
                <w:i/>
                <w:sz w:val="24"/>
                <w:szCs w:val="24"/>
              </w:rPr>
              <w:t>et al</w:t>
            </w:r>
            <w:r w:rsidRPr="00D66BC9">
              <w:rPr>
                <w:rFonts w:ascii="Times New Roman" w:hAnsi="Times New Roman" w:cs="Times New Roman"/>
                <w:sz w:val="24"/>
                <w:szCs w:val="24"/>
              </w:rPr>
              <w:t>., 1994)</w:t>
            </w:r>
          </w:p>
        </w:tc>
      </w:tr>
      <w:tr w:rsidR="005E0EAB" w:rsidRPr="00D66BC9" w:rsidTr="00E91A48">
        <w:trPr>
          <w:trHeight w:val="345"/>
        </w:trPr>
        <w:tc>
          <w:tcPr>
            <w:tcW w:w="1818" w:type="dxa"/>
            <w:vMerge w:val="restart"/>
            <w:tcBorders>
              <w:top w:val="single" w:sz="12" w:space="0" w:color="auto"/>
              <w:left w:val="nil"/>
              <w:right w:val="nil"/>
            </w:tcBorders>
          </w:tcPr>
          <w:p w:rsidR="005E0EAB" w:rsidRPr="00D66BC9" w:rsidRDefault="005E0EAB" w:rsidP="009F5FDC">
            <w:pPr>
              <w:pStyle w:val="NormalWeb"/>
              <w:spacing w:before="0" w:beforeAutospacing="0" w:after="0" w:afterAutospacing="0" w:line="360" w:lineRule="auto"/>
              <w:contextualSpacing/>
              <w:jc w:val="both"/>
            </w:pPr>
            <w:r w:rsidRPr="00D66BC9">
              <w:t>Enilconazole</w:t>
            </w:r>
          </w:p>
        </w:tc>
        <w:tc>
          <w:tcPr>
            <w:tcW w:w="1800" w:type="dxa"/>
            <w:vMerge w:val="restart"/>
            <w:tcBorders>
              <w:top w:val="single" w:sz="12" w:space="0" w:color="auto"/>
              <w:left w:val="nil"/>
              <w:right w:val="nil"/>
            </w:tcBorders>
          </w:tcPr>
          <w:p w:rsidR="005E0EAB" w:rsidRPr="00D66BC9" w:rsidRDefault="005E0EAB" w:rsidP="009F5FDC">
            <w:pPr>
              <w:pStyle w:val="NormalWeb"/>
              <w:spacing w:before="0" w:beforeAutospacing="0" w:after="0" w:afterAutospacing="0" w:line="360" w:lineRule="auto"/>
              <w:contextualSpacing/>
              <w:jc w:val="both"/>
            </w:pPr>
            <w:r w:rsidRPr="00D66BC9">
              <w:t>Topical</w:t>
            </w:r>
          </w:p>
          <w:p w:rsidR="005E0EAB" w:rsidRPr="00D66BC9" w:rsidRDefault="005E0EAB" w:rsidP="009F5FDC">
            <w:pPr>
              <w:pStyle w:val="NormalWeb"/>
              <w:spacing w:before="0" w:beforeAutospacing="0" w:after="0" w:afterAutospacing="0" w:line="360" w:lineRule="auto"/>
              <w:contextualSpacing/>
              <w:jc w:val="both"/>
            </w:pPr>
            <w:r w:rsidRPr="00D66BC9">
              <w:t>Nebulization</w:t>
            </w:r>
          </w:p>
          <w:p w:rsidR="00480EA2" w:rsidRDefault="00480EA2" w:rsidP="009F5FDC">
            <w:pPr>
              <w:pStyle w:val="NormalWeb"/>
              <w:spacing w:before="0" w:beforeAutospacing="0" w:after="0" w:afterAutospacing="0" w:line="360" w:lineRule="auto"/>
              <w:contextualSpacing/>
              <w:jc w:val="both"/>
            </w:pPr>
          </w:p>
          <w:p w:rsidR="005E0EAB" w:rsidRPr="00D66BC9" w:rsidRDefault="005E0EAB" w:rsidP="009F5FDC">
            <w:pPr>
              <w:pStyle w:val="NormalWeb"/>
              <w:spacing w:before="0" w:beforeAutospacing="0" w:after="0" w:afterAutospacing="0" w:line="360" w:lineRule="auto"/>
              <w:contextualSpacing/>
              <w:jc w:val="both"/>
            </w:pPr>
            <w:r w:rsidRPr="00D66BC9">
              <w:t>Disinfection</w:t>
            </w:r>
          </w:p>
        </w:tc>
        <w:tc>
          <w:tcPr>
            <w:tcW w:w="5040" w:type="dxa"/>
            <w:tcBorders>
              <w:top w:val="single" w:sz="12" w:space="0" w:color="auto"/>
              <w:left w:val="nil"/>
              <w:bottom w:val="single" w:sz="4"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Dose not specified (Flammer, 1993)</w:t>
            </w:r>
          </w:p>
        </w:tc>
      </w:tr>
      <w:tr w:rsidR="005E0EAB" w:rsidRPr="00D66BC9" w:rsidTr="00E91A48">
        <w:trPr>
          <w:trHeight w:val="585"/>
        </w:trPr>
        <w:tc>
          <w:tcPr>
            <w:tcW w:w="1818" w:type="dxa"/>
            <w:vMerge/>
            <w:tcBorders>
              <w:left w:val="nil"/>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1800" w:type="dxa"/>
            <w:vMerge/>
            <w:tcBorders>
              <w:left w:val="nil"/>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5040" w:type="dxa"/>
            <w:tcBorders>
              <w:top w:val="single" w:sz="4" w:space="0" w:color="auto"/>
              <w:left w:val="nil"/>
              <w:bottom w:val="single" w:sz="4"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 xml:space="preserve">0.1ml/kg for 30 min interval 24h 5 days on/2days off (raptors) (Heatly </w:t>
            </w:r>
            <w:r w:rsidRPr="00D66BC9">
              <w:rPr>
                <w:rFonts w:ascii="Times New Roman" w:hAnsi="Times New Roman" w:cs="Times New Roman"/>
                <w:i/>
                <w:sz w:val="24"/>
                <w:szCs w:val="24"/>
              </w:rPr>
              <w:t>et al</w:t>
            </w:r>
            <w:r w:rsidRPr="00D66BC9">
              <w:rPr>
                <w:rFonts w:ascii="Times New Roman" w:hAnsi="Times New Roman" w:cs="Times New Roman"/>
                <w:sz w:val="24"/>
                <w:szCs w:val="24"/>
              </w:rPr>
              <w:t>., 2007)</w:t>
            </w:r>
          </w:p>
        </w:tc>
      </w:tr>
      <w:tr w:rsidR="005E0EAB" w:rsidRPr="00D66BC9" w:rsidTr="00E91A48">
        <w:trPr>
          <w:trHeight w:val="510"/>
        </w:trPr>
        <w:tc>
          <w:tcPr>
            <w:tcW w:w="1818" w:type="dxa"/>
            <w:vMerge/>
            <w:tcBorders>
              <w:left w:val="nil"/>
              <w:bottom w:val="single" w:sz="12" w:space="0" w:color="auto"/>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1800" w:type="dxa"/>
            <w:vMerge/>
            <w:tcBorders>
              <w:left w:val="nil"/>
              <w:bottom w:val="single" w:sz="12" w:space="0" w:color="auto"/>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5040" w:type="dxa"/>
            <w:tcBorders>
              <w:top w:val="single" w:sz="4" w:space="0" w:color="auto"/>
              <w:left w:val="nil"/>
              <w:bottom w:val="single" w:sz="12"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Environment: flush with solutions as recommended for use in poultry houses (Flammer, 1993)</w:t>
            </w:r>
          </w:p>
        </w:tc>
      </w:tr>
      <w:tr w:rsidR="005E0EAB" w:rsidRPr="00D66BC9" w:rsidTr="00E91A48">
        <w:trPr>
          <w:trHeight w:val="357"/>
        </w:trPr>
        <w:tc>
          <w:tcPr>
            <w:tcW w:w="1818" w:type="dxa"/>
            <w:vMerge w:val="restart"/>
            <w:tcBorders>
              <w:top w:val="single" w:sz="12" w:space="0" w:color="auto"/>
              <w:left w:val="nil"/>
              <w:right w:val="nil"/>
            </w:tcBorders>
          </w:tcPr>
          <w:p w:rsidR="005E0EAB" w:rsidRPr="00D66BC9" w:rsidRDefault="005E0EAB" w:rsidP="009F5FDC">
            <w:pPr>
              <w:pStyle w:val="NormalWeb"/>
              <w:spacing w:before="0" w:beforeAutospacing="0" w:after="0" w:afterAutospacing="0" w:line="360" w:lineRule="auto"/>
              <w:contextualSpacing/>
              <w:jc w:val="both"/>
            </w:pPr>
            <w:r w:rsidRPr="00D66BC9">
              <w:t>Fluconazole</w:t>
            </w:r>
          </w:p>
        </w:tc>
        <w:tc>
          <w:tcPr>
            <w:tcW w:w="1800" w:type="dxa"/>
            <w:vMerge w:val="restart"/>
            <w:tcBorders>
              <w:top w:val="single" w:sz="12" w:space="0" w:color="auto"/>
              <w:left w:val="nil"/>
              <w:right w:val="nil"/>
            </w:tcBorders>
          </w:tcPr>
          <w:p w:rsidR="005E0EAB" w:rsidRPr="00D66BC9" w:rsidRDefault="005E0EAB" w:rsidP="009F5FDC">
            <w:pPr>
              <w:pStyle w:val="NormalWeb"/>
              <w:spacing w:before="0" w:beforeAutospacing="0" w:after="0" w:afterAutospacing="0" w:line="360" w:lineRule="auto"/>
              <w:contextualSpacing/>
              <w:jc w:val="both"/>
            </w:pPr>
            <w:r w:rsidRPr="00D66BC9">
              <w:t>Oral, Intravenous</w:t>
            </w:r>
          </w:p>
        </w:tc>
        <w:tc>
          <w:tcPr>
            <w:tcW w:w="5040" w:type="dxa"/>
            <w:tcBorders>
              <w:top w:val="single" w:sz="12" w:space="0" w:color="auto"/>
              <w:left w:val="nil"/>
              <w:bottom w:val="single" w:sz="4"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5mg/kg 24h interval 7 days (Flammer, 1993)</w:t>
            </w:r>
          </w:p>
        </w:tc>
      </w:tr>
      <w:tr w:rsidR="005E0EAB" w:rsidRPr="00D66BC9" w:rsidTr="00E91A48">
        <w:trPr>
          <w:trHeight w:val="287"/>
        </w:trPr>
        <w:tc>
          <w:tcPr>
            <w:tcW w:w="1818" w:type="dxa"/>
            <w:vMerge/>
            <w:tcBorders>
              <w:left w:val="nil"/>
              <w:bottom w:val="single" w:sz="12" w:space="0" w:color="auto"/>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1800" w:type="dxa"/>
            <w:vMerge/>
            <w:tcBorders>
              <w:left w:val="nil"/>
              <w:bottom w:val="single" w:sz="12" w:space="0" w:color="auto"/>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5040" w:type="dxa"/>
            <w:tcBorders>
              <w:top w:val="single" w:sz="4" w:space="0" w:color="auto"/>
              <w:left w:val="nil"/>
              <w:bottom w:val="single" w:sz="12"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15mg/kg 12h interval (psittacines) (Pericard, 2005)</w:t>
            </w:r>
          </w:p>
        </w:tc>
      </w:tr>
      <w:tr w:rsidR="005E0EAB" w:rsidRPr="00D66BC9" w:rsidTr="00E91A48">
        <w:trPr>
          <w:trHeight w:val="570"/>
        </w:trPr>
        <w:tc>
          <w:tcPr>
            <w:tcW w:w="1818" w:type="dxa"/>
            <w:vMerge w:val="restart"/>
            <w:tcBorders>
              <w:top w:val="single" w:sz="12" w:space="0" w:color="auto"/>
              <w:left w:val="nil"/>
              <w:right w:val="nil"/>
            </w:tcBorders>
          </w:tcPr>
          <w:p w:rsidR="005E0EAB" w:rsidRPr="00D66BC9" w:rsidRDefault="005E0EAB" w:rsidP="009F5FDC">
            <w:pPr>
              <w:pStyle w:val="NormalWeb"/>
              <w:spacing w:before="0" w:beforeAutospacing="0" w:after="0" w:afterAutospacing="0" w:line="360" w:lineRule="auto"/>
              <w:contextualSpacing/>
              <w:jc w:val="both"/>
            </w:pPr>
            <w:r w:rsidRPr="00D66BC9">
              <w:t>Itraconazole</w:t>
            </w:r>
          </w:p>
        </w:tc>
        <w:tc>
          <w:tcPr>
            <w:tcW w:w="1800" w:type="dxa"/>
            <w:vMerge w:val="restart"/>
            <w:tcBorders>
              <w:top w:val="single" w:sz="12" w:space="0" w:color="auto"/>
              <w:left w:val="nil"/>
              <w:right w:val="nil"/>
            </w:tcBorders>
          </w:tcPr>
          <w:p w:rsidR="005E0EAB" w:rsidRPr="00D66BC9" w:rsidRDefault="005E0EAB" w:rsidP="009F5FDC">
            <w:pPr>
              <w:pStyle w:val="NormalWeb"/>
              <w:spacing w:before="0" w:beforeAutospacing="0" w:after="0" w:afterAutospacing="0" w:line="360" w:lineRule="auto"/>
              <w:contextualSpacing/>
              <w:jc w:val="both"/>
            </w:pPr>
            <w:r w:rsidRPr="00D66BC9">
              <w:t>Oral</w:t>
            </w:r>
          </w:p>
        </w:tc>
        <w:tc>
          <w:tcPr>
            <w:tcW w:w="5040" w:type="dxa"/>
            <w:tcBorders>
              <w:top w:val="single" w:sz="12" w:space="0" w:color="auto"/>
              <w:left w:val="nil"/>
              <w:bottom w:val="single" w:sz="4"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 xml:space="preserve">5-15mg/kg 12h interval with food for 7-21 days (Bauck </w:t>
            </w:r>
            <w:r w:rsidRPr="00D66BC9">
              <w:rPr>
                <w:rFonts w:ascii="Times New Roman" w:hAnsi="Times New Roman" w:cs="Times New Roman"/>
                <w:i/>
                <w:sz w:val="24"/>
                <w:szCs w:val="24"/>
              </w:rPr>
              <w:t>et al</w:t>
            </w:r>
            <w:r w:rsidRPr="00D66BC9">
              <w:rPr>
                <w:rFonts w:ascii="Times New Roman" w:hAnsi="Times New Roman" w:cs="Times New Roman"/>
                <w:sz w:val="24"/>
                <w:szCs w:val="24"/>
              </w:rPr>
              <w:t>., 1992)</w:t>
            </w:r>
          </w:p>
        </w:tc>
      </w:tr>
      <w:tr w:rsidR="005E0EAB" w:rsidRPr="00D66BC9" w:rsidTr="00E91A48">
        <w:trPr>
          <w:trHeight w:val="603"/>
        </w:trPr>
        <w:tc>
          <w:tcPr>
            <w:tcW w:w="1818" w:type="dxa"/>
            <w:vMerge/>
            <w:tcBorders>
              <w:left w:val="nil"/>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1800" w:type="dxa"/>
            <w:vMerge/>
            <w:tcBorders>
              <w:left w:val="nil"/>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5040" w:type="dxa"/>
            <w:tcBorders>
              <w:top w:val="single" w:sz="4" w:space="0" w:color="auto"/>
              <w:left w:val="nil"/>
              <w:bottom w:val="single" w:sz="4"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 xml:space="preserve">10mg/kg 24h interval 3 weeks (Verstappen and Dorrestein, 2005) (falcons) (Jones </w:t>
            </w:r>
            <w:r w:rsidRPr="00D66BC9">
              <w:rPr>
                <w:rFonts w:ascii="Times New Roman" w:hAnsi="Times New Roman" w:cs="Times New Roman"/>
                <w:i/>
                <w:sz w:val="24"/>
                <w:szCs w:val="24"/>
              </w:rPr>
              <w:t>et al</w:t>
            </w:r>
            <w:r w:rsidRPr="00D66BC9">
              <w:rPr>
                <w:rFonts w:ascii="Times New Roman" w:hAnsi="Times New Roman" w:cs="Times New Roman"/>
                <w:sz w:val="24"/>
                <w:szCs w:val="24"/>
              </w:rPr>
              <w:t>., 2000)</w:t>
            </w:r>
          </w:p>
        </w:tc>
      </w:tr>
      <w:tr w:rsidR="005E0EAB" w:rsidRPr="00D66BC9" w:rsidTr="00E91A48">
        <w:trPr>
          <w:trHeight w:val="846"/>
        </w:trPr>
        <w:tc>
          <w:tcPr>
            <w:tcW w:w="1818" w:type="dxa"/>
            <w:vMerge/>
            <w:tcBorders>
              <w:left w:val="nil"/>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1800" w:type="dxa"/>
            <w:vMerge/>
            <w:tcBorders>
              <w:left w:val="nil"/>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5040" w:type="dxa"/>
            <w:tcBorders>
              <w:top w:val="single" w:sz="4" w:space="0" w:color="auto"/>
              <w:left w:val="nil"/>
              <w:bottom w:val="single" w:sz="4"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 xml:space="preserve">15mg/kg per orally 12/24h interval (Abrams </w:t>
            </w:r>
            <w:r w:rsidRPr="00D66BC9">
              <w:rPr>
                <w:rFonts w:ascii="Times New Roman" w:hAnsi="Times New Roman" w:cs="Times New Roman"/>
                <w:i/>
                <w:sz w:val="24"/>
                <w:szCs w:val="24"/>
              </w:rPr>
              <w:t>et al</w:t>
            </w:r>
            <w:r w:rsidRPr="00D66BC9">
              <w:rPr>
                <w:rFonts w:ascii="Times New Roman" w:hAnsi="Times New Roman" w:cs="Times New Roman"/>
                <w:sz w:val="24"/>
                <w:szCs w:val="24"/>
              </w:rPr>
              <w:t>., 2001), 10-20mg/kg 12/24h interval (Arikan and Rex, 2000; Flammer, 1993)</w:t>
            </w:r>
          </w:p>
        </w:tc>
      </w:tr>
      <w:tr w:rsidR="005E0EAB" w:rsidRPr="00D66BC9" w:rsidTr="00E91A48">
        <w:trPr>
          <w:trHeight w:val="558"/>
        </w:trPr>
        <w:tc>
          <w:tcPr>
            <w:tcW w:w="1818" w:type="dxa"/>
            <w:vMerge/>
            <w:tcBorders>
              <w:left w:val="nil"/>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1800" w:type="dxa"/>
            <w:vMerge/>
            <w:tcBorders>
              <w:left w:val="nil"/>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5040" w:type="dxa"/>
            <w:tcBorders>
              <w:top w:val="single" w:sz="4" w:space="0" w:color="auto"/>
              <w:left w:val="nil"/>
              <w:bottom w:val="single" w:sz="4"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5mg/kg 24h interval 30 days (African grey parrots) (Orosz and Frazier, 1995)</w:t>
            </w:r>
          </w:p>
        </w:tc>
      </w:tr>
      <w:tr w:rsidR="005E0EAB" w:rsidRPr="00D66BC9" w:rsidTr="00E91A48">
        <w:trPr>
          <w:trHeight w:val="855"/>
        </w:trPr>
        <w:tc>
          <w:tcPr>
            <w:tcW w:w="1818" w:type="dxa"/>
            <w:vMerge/>
            <w:tcBorders>
              <w:left w:val="nil"/>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1800" w:type="dxa"/>
            <w:vMerge/>
            <w:tcBorders>
              <w:left w:val="nil"/>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5040" w:type="dxa"/>
            <w:tcBorders>
              <w:top w:val="single" w:sz="4" w:space="0" w:color="auto"/>
              <w:left w:val="nil"/>
              <w:bottom w:val="single" w:sz="4"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 xml:space="preserve">5-10mg/kg 24h interval (Amazon parrots) (Orosz </w:t>
            </w:r>
            <w:r w:rsidRPr="00D66BC9">
              <w:rPr>
                <w:rFonts w:ascii="Times New Roman" w:hAnsi="Times New Roman" w:cs="Times New Roman"/>
                <w:i/>
                <w:sz w:val="24"/>
                <w:szCs w:val="24"/>
              </w:rPr>
              <w:t>et al</w:t>
            </w:r>
            <w:r w:rsidRPr="00D66BC9">
              <w:rPr>
                <w:rFonts w:ascii="Times New Roman" w:hAnsi="Times New Roman" w:cs="Times New Roman"/>
                <w:sz w:val="24"/>
                <w:szCs w:val="24"/>
              </w:rPr>
              <w:t xml:space="preserve">., 1996), 6mg/kg 12h interval (pigeons) (Lumeij </w:t>
            </w:r>
            <w:r w:rsidRPr="00D66BC9">
              <w:rPr>
                <w:rFonts w:ascii="Times New Roman" w:hAnsi="Times New Roman" w:cs="Times New Roman"/>
                <w:i/>
                <w:sz w:val="24"/>
                <w:szCs w:val="24"/>
              </w:rPr>
              <w:t>et al</w:t>
            </w:r>
            <w:r w:rsidRPr="00D66BC9">
              <w:rPr>
                <w:rFonts w:ascii="Times New Roman" w:hAnsi="Times New Roman" w:cs="Times New Roman"/>
                <w:sz w:val="24"/>
                <w:szCs w:val="24"/>
              </w:rPr>
              <w:t>., 1995)</w:t>
            </w:r>
          </w:p>
        </w:tc>
      </w:tr>
      <w:tr w:rsidR="005E0EAB" w:rsidRPr="00D66BC9" w:rsidTr="00E91A48">
        <w:trPr>
          <w:trHeight w:val="786"/>
        </w:trPr>
        <w:tc>
          <w:tcPr>
            <w:tcW w:w="1818" w:type="dxa"/>
            <w:vMerge/>
            <w:tcBorders>
              <w:left w:val="nil"/>
              <w:bottom w:val="single" w:sz="12" w:space="0" w:color="auto"/>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1800" w:type="dxa"/>
            <w:vMerge/>
            <w:tcBorders>
              <w:left w:val="nil"/>
              <w:bottom w:val="single" w:sz="12" w:space="0" w:color="auto"/>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5040" w:type="dxa"/>
            <w:tcBorders>
              <w:top w:val="single" w:sz="4" w:space="0" w:color="auto"/>
              <w:left w:val="nil"/>
              <w:bottom w:val="single" w:sz="12"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Preventive: 10mg/kg 24h interval 10 days (Forbes, 1992), 20mg/kg 24h interval (Meredith, 1997), 15-25mg/kg/day for 1 week (Xavier, 2008)</w:t>
            </w:r>
          </w:p>
        </w:tc>
      </w:tr>
      <w:tr w:rsidR="005E0EAB" w:rsidRPr="00D66BC9" w:rsidTr="00E91A48">
        <w:trPr>
          <w:trHeight w:val="600"/>
        </w:trPr>
        <w:tc>
          <w:tcPr>
            <w:tcW w:w="1818" w:type="dxa"/>
            <w:vMerge w:val="restart"/>
            <w:tcBorders>
              <w:top w:val="single" w:sz="12" w:space="0" w:color="auto"/>
              <w:left w:val="nil"/>
              <w:right w:val="nil"/>
            </w:tcBorders>
          </w:tcPr>
          <w:p w:rsidR="005E0EAB" w:rsidRPr="00D66BC9" w:rsidRDefault="005E0EAB" w:rsidP="009F5FDC">
            <w:pPr>
              <w:pStyle w:val="NormalWeb"/>
              <w:spacing w:before="0" w:beforeAutospacing="0" w:after="0" w:afterAutospacing="0" w:line="360" w:lineRule="auto"/>
              <w:contextualSpacing/>
              <w:jc w:val="both"/>
            </w:pPr>
            <w:r w:rsidRPr="00D66BC9">
              <w:t>Ketoconazole</w:t>
            </w:r>
          </w:p>
        </w:tc>
        <w:tc>
          <w:tcPr>
            <w:tcW w:w="1800" w:type="dxa"/>
            <w:vMerge w:val="restart"/>
            <w:tcBorders>
              <w:top w:val="single" w:sz="12" w:space="0" w:color="auto"/>
              <w:left w:val="nil"/>
              <w:right w:val="nil"/>
            </w:tcBorders>
          </w:tcPr>
          <w:p w:rsidR="005E0EAB" w:rsidRPr="00D66BC9" w:rsidRDefault="005E0EAB" w:rsidP="009F5FDC">
            <w:pPr>
              <w:pStyle w:val="NormalWeb"/>
              <w:spacing w:before="0" w:beforeAutospacing="0" w:after="0" w:afterAutospacing="0" w:line="360" w:lineRule="auto"/>
              <w:contextualSpacing/>
              <w:jc w:val="both"/>
            </w:pPr>
            <w:r w:rsidRPr="00D66BC9">
              <w:t>Oral</w:t>
            </w:r>
          </w:p>
        </w:tc>
        <w:tc>
          <w:tcPr>
            <w:tcW w:w="5040" w:type="dxa"/>
            <w:tcBorders>
              <w:top w:val="single" w:sz="12" w:space="0" w:color="auto"/>
              <w:left w:val="nil"/>
              <w:bottom w:val="single" w:sz="4"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 xml:space="preserve">10-30mg/kg 12h interval 21 days (re-suspending in orange juice 5 days interval) (Bauck </w:t>
            </w:r>
            <w:r w:rsidRPr="00D66BC9">
              <w:rPr>
                <w:rFonts w:ascii="Times New Roman" w:hAnsi="Times New Roman" w:cs="Times New Roman"/>
                <w:i/>
                <w:sz w:val="24"/>
                <w:szCs w:val="24"/>
              </w:rPr>
              <w:t>et al</w:t>
            </w:r>
            <w:r w:rsidRPr="00D66BC9">
              <w:rPr>
                <w:rFonts w:ascii="Times New Roman" w:hAnsi="Times New Roman" w:cs="Times New Roman"/>
                <w:sz w:val="24"/>
                <w:szCs w:val="24"/>
              </w:rPr>
              <w:t>., 1992)</w:t>
            </w:r>
          </w:p>
        </w:tc>
      </w:tr>
      <w:tr w:rsidR="005E0EAB" w:rsidRPr="00D66BC9" w:rsidTr="00E91A48">
        <w:trPr>
          <w:trHeight w:val="780"/>
        </w:trPr>
        <w:tc>
          <w:tcPr>
            <w:tcW w:w="1818" w:type="dxa"/>
            <w:vMerge/>
            <w:tcBorders>
              <w:left w:val="nil"/>
              <w:bottom w:val="single" w:sz="12" w:space="0" w:color="auto"/>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1800" w:type="dxa"/>
            <w:vMerge/>
            <w:tcBorders>
              <w:left w:val="nil"/>
              <w:bottom w:val="single" w:sz="12" w:space="0" w:color="auto"/>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5040" w:type="dxa"/>
            <w:tcBorders>
              <w:top w:val="single" w:sz="4" w:space="0" w:color="auto"/>
              <w:left w:val="nil"/>
              <w:bottom w:val="single" w:sz="12"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20-30mg/kg 12h interval (Flammer, 1993), 30mg/kg 12h interval 14-30 days (Orosz and Frazier, 1995)</w:t>
            </w:r>
          </w:p>
        </w:tc>
      </w:tr>
      <w:tr w:rsidR="005E0EAB" w:rsidRPr="00D66BC9" w:rsidTr="00E91A48">
        <w:trPr>
          <w:trHeight w:val="600"/>
        </w:trPr>
        <w:tc>
          <w:tcPr>
            <w:tcW w:w="1818" w:type="dxa"/>
            <w:vMerge w:val="restart"/>
            <w:tcBorders>
              <w:top w:val="single" w:sz="12" w:space="0" w:color="auto"/>
              <w:left w:val="nil"/>
              <w:right w:val="nil"/>
            </w:tcBorders>
          </w:tcPr>
          <w:p w:rsidR="005E0EAB" w:rsidRPr="00D66BC9" w:rsidRDefault="005E0EAB" w:rsidP="009F5FDC">
            <w:pPr>
              <w:pStyle w:val="NormalWeb"/>
              <w:spacing w:before="0" w:beforeAutospacing="0" w:after="0" w:afterAutospacing="0" w:line="360" w:lineRule="auto"/>
              <w:contextualSpacing/>
              <w:jc w:val="both"/>
            </w:pPr>
            <w:r w:rsidRPr="00D66BC9">
              <w:t>Miconazole</w:t>
            </w:r>
          </w:p>
        </w:tc>
        <w:tc>
          <w:tcPr>
            <w:tcW w:w="1800" w:type="dxa"/>
            <w:vMerge w:val="restart"/>
            <w:tcBorders>
              <w:top w:val="single" w:sz="12" w:space="0" w:color="auto"/>
              <w:left w:val="nil"/>
              <w:right w:val="nil"/>
            </w:tcBorders>
          </w:tcPr>
          <w:p w:rsidR="005E0EAB" w:rsidRPr="00D66BC9" w:rsidRDefault="005E0EAB" w:rsidP="009F5FDC">
            <w:pPr>
              <w:pStyle w:val="NormalWeb"/>
              <w:spacing w:before="0" w:beforeAutospacing="0" w:after="0" w:afterAutospacing="0" w:line="360" w:lineRule="auto"/>
              <w:contextualSpacing/>
              <w:jc w:val="both"/>
            </w:pPr>
            <w:r w:rsidRPr="00D66BC9">
              <w:t>Topical</w:t>
            </w:r>
          </w:p>
          <w:p w:rsidR="00480EA2" w:rsidRDefault="00480EA2" w:rsidP="009F5FDC">
            <w:pPr>
              <w:pStyle w:val="NormalWeb"/>
              <w:spacing w:before="0" w:beforeAutospacing="0" w:after="0" w:afterAutospacing="0" w:line="360" w:lineRule="auto"/>
              <w:contextualSpacing/>
              <w:jc w:val="both"/>
            </w:pPr>
          </w:p>
          <w:p w:rsidR="005E0EAB" w:rsidRPr="00D66BC9" w:rsidRDefault="005E0EAB" w:rsidP="009F5FDC">
            <w:pPr>
              <w:pStyle w:val="NormalWeb"/>
              <w:spacing w:before="0" w:beforeAutospacing="0" w:after="0" w:afterAutospacing="0" w:line="360" w:lineRule="auto"/>
              <w:contextualSpacing/>
              <w:jc w:val="both"/>
            </w:pPr>
            <w:r w:rsidRPr="00D66BC9">
              <w:t>Intrathecal</w:t>
            </w:r>
          </w:p>
          <w:p w:rsidR="00480EA2" w:rsidRDefault="00480EA2" w:rsidP="009F5FDC">
            <w:pPr>
              <w:pStyle w:val="NormalWeb"/>
              <w:spacing w:before="0" w:beforeAutospacing="0" w:after="0" w:afterAutospacing="0" w:line="360" w:lineRule="auto"/>
              <w:contextualSpacing/>
              <w:jc w:val="both"/>
            </w:pPr>
          </w:p>
          <w:p w:rsidR="00480EA2" w:rsidRDefault="00480EA2" w:rsidP="009F5FDC">
            <w:pPr>
              <w:pStyle w:val="NormalWeb"/>
              <w:spacing w:before="0" w:beforeAutospacing="0" w:after="0" w:afterAutospacing="0" w:line="360" w:lineRule="auto"/>
              <w:contextualSpacing/>
              <w:jc w:val="both"/>
            </w:pPr>
          </w:p>
          <w:p w:rsidR="005E0EAB" w:rsidRPr="00D66BC9" w:rsidRDefault="005E0EAB" w:rsidP="009F5FDC">
            <w:pPr>
              <w:pStyle w:val="NormalWeb"/>
              <w:spacing w:before="0" w:beforeAutospacing="0" w:after="0" w:afterAutospacing="0" w:line="360" w:lineRule="auto"/>
              <w:contextualSpacing/>
              <w:jc w:val="both"/>
            </w:pPr>
            <w:r w:rsidRPr="00D66BC9">
              <w:t>Nebulization</w:t>
            </w:r>
          </w:p>
          <w:p w:rsidR="005E0EAB" w:rsidRPr="00D66BC9" w:rsidRDefault="005E0EAB" w:rsidP="009F5FDC">
            <w:pPr>
              <w:pStyle w:val="NormalWeb"/>
              <w:spacing w:before="0" w:beforeAutospacing="0" w:after="0" w:afterAutospacing="0" w:line="360" w:lineRule="auto"/>
              <w:contextualSpacing/>
              <w:jc w:val="both"/>
            </w:pPr>
          </w:p>
        </w:tc>
        <w:tc>
          <w:tcPr>
            <w:tcW w:w="5040" w:type="dxa"/>
            <w:tcBorders>
              <w:top w:val="single" w:sz="12" w:space="0" w:color="auto"/>
              <w:left w:val="nil"/>
              <w:bottom w:val="single" w:sz="4"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 xml:space="preserve">12h interval (Suedmeyer et al., 2002; Abrams </w:t>
            </w:r>
            <w:r w:rsidRPr="00D66BC9">
              <w:rPr>
                <w:rFonts w:ascii="Times New Roman" w:hAnsi="Times New Roman" w:cs="Times New Roman"/>
                <w:i/>
                <w:sz w:val="24"/>
                <w:szCs w:val="24"/>
              </w:rPr>
              <w:t>et al</w:t>
            </w:r>
            <w:r w:rsidRPr="00D66BC9">
              <w:rPr>
                <w:rFonts w:ascii="Times New Roman" w:hAnsi="Times New Roman" w:cs="Times New Roman"/>
                <w:sz w:val="24"/>
                <w:szCs w:val="24"/>
              </w:rPr>
              <w:t>., 2001; Orosz and Frazier, 1995)</w:t>
            </w:r>
          </w:p>
        </w:tc>
      </w:tr>
      <w:tr w:rsidR="005E0EAB" w:rsidRPr="00D66BC9" w:rsidTr="00E91A48">
        <w:trPr>
          <w:trHeight w:val="870"/>
        </w:trPr>
        <w:tc>
          <w:tcPr>
            <w:tcW w:w="1818" w:type="dxa"/>
            <w:vMerge/>
            <w:tcBorders>
              <w:left w:val="nil"/>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1800" w:type="dxa"/>
            <w:vMerge/>
            <w:tcBorders>
              <w:left w:val="nil"/>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5040" w:type="dxa"/>
            <w:tcBorders>
              <w:top w:val="single" w:sz="4" w:space="0" w:color="auto"/>
              <w:left w:val="nil"/>
              <w:bottom w:val="single" w:sz="4"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pH balanced solution, aqueous base, dilute in saline: 15-20min 12h interval (Arikan and Rex, 2000; Orosz and Frazier, 1995)</w:t>
            </w:r>
          </w:p>
        </w:tc>
      </w:tr>
      <w:tr w:rsidR="005E0EAB" w:rsidRPr="00D66BC9" w:rsidTr="00E91A48">
        <w:trPr>
          <w:trHeight w:val="495"/>
        </w:trPr>
        <w:tc>
          <w:tcPr>
            <w:tcW w:w="1818" w:type="dxa"/>
            <w:vMerge/>
            <w:tcBorders>
              <w:left w:val="nil"/>
              <w:bottom w:val="single" w:sz="12" w:space="0" w:color="auto"/>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1800" w:type="dxa"/>
            <w:vMerge/>
            <w:tcBorders>
              <w:left w:val="nil"/>
              <w:bottom w:val="single" w:sz="12" w:space="0" w:color="auto"/>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5040" w:type="dxa"/>
            <w:tcBorders>
              <w:top w:val="single" w:sz="4" w:space="0" w:color="auto"/>
              <w:left w:val="nil"/>
              <w:bottom w:val="single" w:sz="12"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5mg/kg, 10mg/ml, 12h interval (diluted to maximum 0.5ml with saline) (Westerhof, 1995)</w:t>
            </w:r>
          </w:p>
        </w:tc>
      </w:tr>
      <w:tr w:rsidR="005E0EAB" w:rsidRPr="00D66BC9" w:rsidTr="00E91A48">
        <w:trPr>
          <w:trHeight w:val="600"/>
        </w:trPr>
        <w:tc>
          <w:tcPr>
            <w:tcW w:w="1818" w:type="dxa"/>
            <w:vMerge w:val="restart"/>
            <w:tcBorders>
              <w:top w:val="single" w:sz="12" w:space="0" w:color="auto"/>
              <w:left w:val="nil"/>
              <w:right w:val="nil"/>
            </w:tcBorders>
          </w:tcPr>
          <w:p w:rsidR="005E0EAB" w:rsidRPr="00D66BC9" w:rsidRDefault="005E0EAB" w:rsidP="009F5FDC">
            <w:pPr>
              <w:pStyle w:val="NormalWeb"/>
              <w:spacing w:before="0" w:beforeAutospacing="0" w:after="0" w:afterAutospacing="0" w:line="360" w:lineRule="auto"/>
              <w:contextualSpacing/>
              <w:jc w:val="both"/>
            </w:pPr>
            <w:r w:rsidRPr="00D66BC9">
              <w:t>Terbinafine</w:t>
            </w:r>
          </w:p>
        </w:tc>
        <w:tc>
          <w:tcPr>
            <w:tcW w:w="1800" w:type="dxa"/>
            <w:vMerge w:val="restart"/>
            <w:tcBorders>
              <w:top w:val="single" w:sz="12" w:space="0" w:color="auto"/>
              <w:left w:val="nil"/>
              <w:right w:val="nil"/>
            </w:tcBorders>
          </w:tcPr>
          <w:p w:rsidR="005E0EAB" w:rsidRPr="00D66BC9" w:rsidRDefault="005E0EAB" w:rsidP="009F5FDC">
            <w:pPr>
              <w:pStyle w:val="NormalWeb"/>
              <w:spacing w:before="0" w:beforeAutospacing="0" w:after="0" w:afterAutospacing="0" w:line="360" w:lineRule="auto"/>
              <w:contextualSpacing/>
              <w:jc w:val="both"/>
            </w:pPr>
            <w:r w:rsidRPr="00D66BC9">
              <w:t>Oral</w:t>
            </w:r>
          </w:p>
          <w:p w:rsidR="00480EA2" w:rsidRDefault="00480EA2" w:rsidP="009F5FDC">
            <w:pPr>
              <w:pStyle w:val="NormalWeb"/>
              <w:spacing w:before="0" w:beforeAutospacing="0" w:after="0" w:afterAutospacing="0" w:line="360" w:lineRule="auto"/>
              <w:contextualSpacing/>
              <w:jc w:val="both"/>
            </w:pPr>
          </w:p>
          <w:p w:rsidR="005E0EAB" w:rsidRPr="00D66BC9" w:rsidRDefault="005E0EAB" w:rsidP="009F5FDC">
            <w:pPr>
              <w:pStyle w:val="NormalWeb"/>
              <w:spacing w:before="0" w:beforeAutospacing="0" w:after="0" w:afterAutospacing="0" w:line="360" w:lineRule="auto"/>
              <w:contextualSpacing/>
              <w:jc w:val="both"/>
            </w:pPr>
            <w:r w:rsidRPr="00D66BC9">
              <w:t>Nebulization</w:t>
            </w:r>
          </w:p>
        </w:tc>
        <w:tc>
          <w:tcPr>
            <w:tcW w:w="5040" w:type="dxa"/>
            <w:tcBorders>
              <w:top w:val="single" w:sz="12" w:space="0" w:color="auto"/>
              <w:left w:val="nil"/>
              <w:bottom w:val="single" w:sz="4"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10mg/kg 12-24h interval, 15mg/kg 12h interval (psittacines) (Flammer and Orosz, 2008)</w:t>
            </w:r>
          </w:p>
        </w:tc>
      </w:tr>
      <w:tr w:rsidR="005E0EAB" w:rsidRPr="00D66BC9" w:rsidTr="00E91A48">
        <w:trPr>
          <w:trHeight w:val="323"/>
        </w:trPr>
        <w:tc>
          <w:tcPr>
            <w:tcW w:w="1818" w:type="dxa"/>
            <w:vMerge/>
            <w:tcBorders>
              <w:left w:val="nil"/>
              <w:bottom w:val="single" w:sz="12" w:space="0" w:color="auto"/>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1800" w:type="dxa"/>
            <w:vMerge/>
            <w:tcBorders>
              <w:left w:val="nil"/>
              <w:bottom w:val="single" w:sz="12" w:space="0" w:color="auto"/>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5040" w:type="dxa"/>
            <w:tcBorders>
              <w:top w:val="single" w:sz="4" w:space="0" w:color="auto"/>
              <w:left w:val="nil"/>
              <w:bottom w:val="single" w:sz="12"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Combined with itraconazole (Flammer, 2006).</w:t>
            </w:r>
          </w:p>
        </w:tc>
      </w:tr>
      <w:tr w:rsidR="005E0EAB" w:rsidRPr="00D66BC9" w:rsidTr="00E91A48">
        <w:trPr>
          <w:trHeight w:val="840"/>
        </w:trPr>
        <w:tc>
          <w:tcPr>
            <w:tcW w:w="1818" w:type="dxa"/>
            <w:vMerge w:val="restart"/>
            <w:tcBorders>
              <w:top w:val="single" w:sz="12" w:space="0" w:color="auto"/>
              <w:left w:val="nil"/>
              <w:right w:val="nil"/>
            </w:tcBorders>
          </w:tcPr>
          <w:p w:rsidR="005E0EAB" w:rsidRPr="00D66BC9" w:rsidRDefault="005E0EAB" w:rsidP="009F5FDC">
            <w:pPr>
              <w:pStyle w:val="NormalWeb"/>
              <w:spacing w:before="0" w:beforeAutospacing="0" w:after="0" w:afterAutospacing="0" w:line="360" w:lineRule="auto"/>
              <w:contextualSpacing/>
              <w:jc w:val="both"/>
            </w:pPr>
            <w:r w:rsidRPr="00D66BC9">
              <w:t>Voriconazole</w:t>
            </w:r>
          </w:p>
        </w:tc>
        <w:tc>
          <w:tcPr>
            <w:tcW w:w="1800" w:type="dxa"/>
            <w:vMerge w:val="restart"/>
            <w:tcBorders>
              <w:top w:val="single" w:sz="12" w:space="0" w:color="auto"/>
              <w:left w:val="nil"/>
              <w:right w:val="nil"/>
            </w:tcBorders>
          </w:tcPr>
          <w:p w:rsidR="005E0EAB" w:rsidRPr="00D66BC9" w:rsidRDefault="005E0EAB" w:rsidP="009F5FDC">
            <w:pPr>
              <w:pStyle w:val="NormalWeb"/>
              <w:spacing w:before="0" w:beforeAutospacing="0" w:after="0" w:afterAutospacing="0" w:line="360" w:lineRule="auto"/>
              <w:contextualSpacing/>
              <w:jc w:val="both"/>
            </w:pPr>
            <w:r w:rsidRPr="00D66BC9">
              <w:t>Oral</w:t>
            </w:r>
          </w:p>
        </w:tc>
        <w:tc>
          <w:tcPr>
            <w:tcW w:w="5040" w:type="dxa"/>
            <w:tcBorders>
              <w:top w:val="single" w:sz="12" w:space="0" w:color="auto"/>
              <w:left w:val="nil"/>
              <w:bottom w:val="single" w:sz="4"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 xml:space="preserve">10mg/kg 12h interval (pigeon) (Beernaert </w:t>
            </w:r>
            <w:r w:rsidRPr="00D66BC9">
              <w:rPr>
                <w:rFonts w:ascii="Times New Roman" w:hAnsi="Times New Roman" w:cs="Times New Roman"/>
                <w:i/>
                <w:sz w:val="24"/>
                <w:szCs w:val="24"/>
              </w:rPr>
              <w:t>et al</w:t>
            </w:r>
            <w:r w:rsidRPr="00D66BC9">
              <w:rPr>
                <w:rFonts w:ascii="Times New Roman" w:hAnsi="Times New Roman" w:cs="Times New Roman"/>
                <w:sz w:val="24"/>
                <w:szCs w:val="24"/>
              </w:rPr>
              <w:t xml:space="preserve">., 2009b), 24h interval (chickens) (Burhenne </w:t>
            </w:r>
            <w:r w:rsidRPr="00D66BC9">
              <w:rPr>
                <w:rFonts w:ascii="Times New Roman" w:hAnsi="Times New Roman" w:cs="Times New Roman"/>
                <w:i/>
                <w:sz w:val="24"/>
                <w:szCs w:val="24"/>
              </w:rPr>
              <w:t>et al</w:t>
            </w:r>
            <w:r w:rsidRPr="00D66BC9">
              <w:rPr>
                <w:rFonts w:ascii="Times New Roman" w:hAnsi="Times New Roman" w:cs="Times New Roman"/>
                <w:sz w:val="24"/>
                <w:szCs w:val="24"/>
              </w:rPr>
              <w:t xml:space="preserve">., 2008) (African grey parrots) (Scope </w:t>
            </w:r>
            <w:r w:rsidRPr="00D66BC9">
              <w:rPr>
                <w:rFonts w:ascii="Times New Roman" w:hAnsi="Times New Roman" w:cs="Times New Roman"/>
                <w:i/>
                <w:sz w:val="24"/>
                <w:szCs w:val="24"/>
              </w:rPr>
              <w:t>et al</w:t>
            </w:r>
            <w:r w:rsidRPr="00D66BC9">
              <w:rPr>
                <w:rFonts w:ascii="Times New Roman" w:hAnsi="Times New Roman" w:cs="Times New Roman"/>
                <w:sz w:val="24"/>
                <w:szCs w:val="24"/>
              </w:rPr>
              <w:t>., 2007)</w:t>
            </w:r>
          </w:p>
        </w:tc>
      </w:tr>
      <w:tr w:rsidR="005E0EAB" w:rsidRPr="00D66BC9" w:rsidTr="00E91A48">
        <w:trPr>
          <w:trHeight w:val="555"/>
        </w:trPr>
        <w:tc>
          <w:tcPr>
            <w:tcW w:w="1818" w:type="dxa"/>
            <w:vMerge/>
            <w:tcBorders>
              <w:left w:val="nil"/>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1800" w:type="dxa"/>
            <w:vMerge/>
            <w:tcBorders>
              <w:left w:val="nil"/>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5040" w:type="dxa"/>
            <w:tcBorders>
              <w:top w:val="single" w:sz="4" w:space="0" w:color="auto"/>
              <w:left w:val="nil"/>
              <w:bottom w:val="single" w:sz="4"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12-18mg/kg 12h interval (African grey parrots) (Flammer and Orosz, 2008)</w:t>
            </w:r>
          </w:p>
        </w:tc>
      </w:tr>
      <w:tr w:rsidR="005E0EAB" w:rsidRPr="00D66BC9" w:rsidTr="00E91A48">
        <w:trPr>
          <w:trHeight w:val="810"/>
        </w:trPr>
        <w:tc>
          <w:tcPr>
            <w:tcW w:w="1818" w:type="dxa"/>
            <w:vMerge/>
            <w:tcBorders>
              <w:left w:val="nil"/>
              <w:bottom w:val="single" w:sz="12" w:space="0" w:color="auto"/>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1800" w:type="dxa"/>
            <w:vMerge/>
            <w:tcBorders>
              <w:left w:val="nil"/>
              <w:bottom w:val="single" w:sz="12" w:space="0" w:color="auto"/>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5040" w:type="dxa"/>
            <w:tcBorders>
              <w:top w:val="single" w:sz="4" w:space="0" w:color="auto"/>
              <w:left w:val="nil"/>
              <w:bottom w:val="single" w:sz="12"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 xml:space="preserve">12.5mg/kg 12h interval, 3 days loading dose, then 24h interval (raptors) (Di Somma </w:t>
            </w:r>
            <w:r w:rsidRPr="00D66BC9">
              <w:rPr>
                <w:rFonts w:ascii="Times New Roman" w:hAnsi="Times New Roman" w:cs="Times New Roman"/>
                <w:i/>
                <w:sz w:val="24"/>
                <w:szCs w:val="24"/>
              </w:rPr>
              <w:t>et al</w:t>
            </w:r>
            <w:r w:rsidRPr="00D66BC9">
              <w:rPr>
                <w:rFonts w:ascii="Times New Roman" w:hAnsi="Times New Roman" w:cs="Times New Roman"/>
                <w:sz w:val="24"/>
                <w:szCs w:val="24"/>
              </w:rPr>
              <w:t xml:space="preserve">., 2007; Schmidt </w:t>
            </w:r>
            <w:r w:rsidRPr="00D66BC9">
              <w:rPr>
                <w:rFonts w:ascii="Times New Roman" w:hAnsi="Times New Roman" w:cs="Times New Roman"/>
                <w:i/>
                <w:sz w:val="24"/>
                <w:szCs w:val="24"/>
              </w:rPr>
              <w:t>et al</w:t>
            </w:r>
            <w:r w:rsidRPr="00D66BC9">
              <w:rPr>
                <w:rFonts w:ascii="Times New Roman" w:hAnsi="Times New Roman" w:cs="Times New Roman"/>
                <w:sz w:val="24"/>
                <w:szCs w:val="24"/>
              </w:rPr>
              <w:t>., 2007).</w:t>
            </w:r>
          </w:p>
        </w:tc>
      </w:tr>
      <w:tr w:rsidR="005E0EAB" w:rsidRPr="00D66BC9" w:rsidTr="00E91A48">
        <w:trPr>
          <w:trHeight w:val="285"/>
        </w:trPr>
        <w:tc>
          <w:tcPr>
            <w:tcW w:w="1818" w:type="dxa"/>
            <w:vMerge w:val="restart"/>
            <w:tcBorders>
              <w:top w:val="single" w:sz="12" w:space="0" w:color="auto"/>
              <w:left w:val="nil"/>
              <w:right w:val="nil"/>
            </w:tcBorders>
          </w:tcPr>
          <w:p w:rsidR="005E0EAB" w:rsidRPr="00D66BC9" w:rsidRDefault="005E0EAB" w:rsidP="009F5FDC">
            <w:pPr>
              <w:pStyle w:val="NormalWeb"/>
              <w:spacing w:before="0" w:beforeAutospacing="0" w:after="0" w:afterAutospacing="0" w:line="360" w:lineRule="auto"/>
              <w:contextualSpacing/>
              <w:jc w:val="both"/>
            </w:pPr>
            <w:r w:rsidRPr="00D66BC9">
              <w:t>5-fluorocytosine</w:t>
            </w:r>
          </w:p>
        </w:tc>
        <w:tc>
          <w:tcPr>
            <w:tcW w:w="1800" w:type="dxa"/>
            <w:vMerge w:val="restart"/>
            <w:tcBorders>
              <w:top w:val="single" w:sz="12" w:space="0" w:color="auto"/>
              <w:left w:val="nil"/>
              <w:right w:val="nil"/>
            </w:tcBorders>
          </w:tcPr>
          <w:p w:rsidR="005E0EAB" w:rsidRPr="00D66BC9" w:rsidRDefault="005E0EAB" w:rsidP="009F5FDC">
            <w:pPr>
              <w:pStyle w:val="NormalWeb"/>
              <w:spacing w:before="0" w:beforeAutospacing="0" w:after="0" w:afterAutospacing="0" w:line="360" w:lineRule="auto"/>
              <w:contextualSpacing/>
              <w:jc w:val="both"/>
            </w:pPr>
            <w:r w:rsidRPr="00D66BC9">
              <w:t>Oral</w:t>
            </w:r>
          </w:p>
        </w:tc>
        <w:tc>
          <w:tcPr>
            <w:tcW w:w="5040" w:type="dxa"/>
            <w:tcBorders>
              <w:top w:val="single" w:sz="12" w:space="0" w:color="auto"/>
              <w:left w:val="nil"/>
              <w:bottom w:val="single" w:sz="4"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50-100mg/kg 12h interval (Flammer, 1993)</w:t>
            </w:r>
          </w:p>
        </w:tc>
      </w:tr>
      <w:tr w:rsidR="005E0EAB" w:rsidRPr="00D66BC9" w:rsidTr="00E91A48">
        <w:trPr>
          <w:trHeight w:val="633"/>
        </w:trPr>
        <w:tc>
          <w:tcPr>
            <w:tcW w:w="1818" w:type="dxa"/>
            <w:vMerge/>
            <w:tcBorders>
              <w:left w:val="nil"/>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1800" w:type="dxa"/>
            <w:vMerge/>
            <w:tcBorders>
              <w:left w:val="nil"/>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5040" w:type="dxa"/>
            <w:tcBorders>
              <w:top w:val="single" w:sz="4" w:space="0" w:color="auto"/>
              <w:left w:val="nil"/>
              <w:bottom w:val="single" w:sz="4"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 xml:space="preserve">60-250mg/kg 12h interval (cage birds); 40mg/kg </w:t>
            </w:r>
            <w:r w:rsidRPr="00D66BC9">
              <w:rPr>
                <w:rFonts w:ascii="Times New Roman" w:hAnsi="Times New Roman" w:cs="Times New Roman"/>
                <w:sz w:val="24"/>
                <w:szCs w:val="24"/>
              </w:rPr>
              <w:lastRenderedPageBreak/>
              <w:t>6-8h interval (raptors) (Jenkins, 1991)</w:t>
            </w:r>
          </w:p>
        </w:tc>
      </w:tr>
      <w:tr w:rsidR="005E0EAB" w:rsidRPr="00D66BC9" w:rsidTr="00E91A48">
        <w:trPr>
          <w:trHeight w:val="305"/>
        </w:trPr>
        <w:tc>
          <w:tcPr>
            <w:tcW w:w="1818" w:type="dxa"/>
            <w:vMerge/>
            <w:tcBorders>
              <w:left w:val="nil"/>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1800" w:type="dxa"/>
            <w:vMerge/>
            <w:tcBorders>
              <w:left w:val="nil"/>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5040" w:type="dxa"/>
            <w:tcBorders>
              <w:top w:val="single" w:sz="4" w:space="0" w:color="auto"/>
              <w:left w:val="nil"/>
              <w:bottom w:val="single" w:sz="4"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 xml:space="preserve">150-250mg/kg for 21 days (Bauck </w:t>
            </w:r>
            <w:r w:rsidRPr="00D66BC9">
              <w:rPr>
                <w:rFonts w:ascii="Times New Roman" w:hAnsi="Times New Roman" w:cs="Times New Roman"/>
                <w:i/>
                <w:sz w:val="24"/>
                <w:szCs w:val="24"/>
              </w:rPr>
              <w:t>et al</w:t>
            </w:r>
            <w:r w:rsidRPr="00D66BC9">
              <w:rPr>
                <w:rFonts w:ascii="Times New Roman" w:hAnsi="Times New Roman" w:cs="Times New Roman"/>
                <w:sz w:val="24"/>
                <w:szCs w:val="24"/>
              </w:rPr>
              <w:t>., 1992)</w:t>
            </w:r>
          </w:p>
        </w:tc>
      </w:tr>
      <w:tr w:rsidR="005E0EAB" w:rsidRPr="00D66BC9" w:rsidTr="00E91A48">
        <w:trPr>
          <w:trHeight w:val="339"/>
        </w:trPr>
        <w:tc>
          <w:tcPr>
            <w:tcW w:w="1818" w:type="dxa"/>
            <w:vMerge/>
            <w:tcBorders>
              <w:left w:val="nil"/>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1800" w:type="dxa"/>
            <w:vMerge/>
            <w:tcBorders>
              <w:left w:val="nil"/>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5040" w:type="dxa"/>
            <w:tcBorders>
              <w:top w:val="single" w:sz="4" w:space="0" w:color="auto"/>
              <w:left w:val="nil"/>
              <w:bottom w:val="single" w:sz="4"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120mg/kg 12h interval 3 weeks (Westerhof, 1995)</w:t>
            </w:r>
          </w:p>
        </w:tc>
      </w:tr>
      <w:tr w:rsidR="005E0EAB" w:rsidRPr="00D66BC9" w:rsidTr="00E91A48">
        <w:trPr>
          <w:trHeight w:val="305"/>
        </w:trPr>
        <w:tc>
          <w:tcPr>
            <w:tcW w:w="1818" w:type="dxa"/>
            <w:vMerge/>
            <w:tcBorders>
              <w:left w:val="nil"/>
              <w:bottom w:val="single" w:sz="12" w:space="0" w:color="auto"/>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1800" w:type="dxa"/>
            <w:vMerge/>
            <w:tcBorders>
              <w:left w:val="nil"/>
              <w:bottom w:val="single" w:sz="12" w:space="0" w:color="auto"/>
              <w:right w:val="nil"/>
            </w:tcBorders>
          </w:tcPr>
          <w:p w:rsidR="005E0EAB" w:rsidRPr="00D66BC9" w:rsidRDefault="005E0EAB" w:rsidP="009F5FDC">
            <w:pPr>
              <w:pStyle w:val="NormalWeb"/>
              <w:spacing w:before="0" w:beforeAutospacing="0" w:after="0" w:afterAutospacing="0" w:line="360" w:lineRule="auto"/>
              <w:contextualSpacing/>
              <w:jc w:val="both"/>
            </w:pPr>
          </w:p>
        </w:tc>
        <w:tc>
          <w:tcPr>
            <w:tcW w:w="5040" w:type="dxa"/>
            <w:tcBorders>
              <w:top w:val="single" w:sz="4" w:space="0" w:color="auto"/>
              <w:left w:val="nil"/>
              <w:bottom w:val="single" w:sz="12" w:space="0" w:color="auto"/>
              <w:right w:val="nil"/>
            </w:tcBorders>
          </w:tcPr>
          <w:p w:rsidR="005E0EAB" w:rsidRPr="00D66BC9" w:rsidRDefault="005E0EAB" w:rsidP="009F5FDC">
            <w:pPr>
              <w:spacing w:after="0"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 xml:space="preserve">120mg/kg 6h interval (Joseph </w:t>
            </w:r>
            <w:r w:rsidRPr="00D66BC9">
              <w:rPr>
                <w:rFonts w:ascii="Times New Roman" w:hAnsi="Times New Roman" w:cs="Times New Roman"/>
                <w:i/>
                <w:sz w:val="24"/>
                <w:szCs w:val="24"/>
              </w:rPr>
              <w:t>et al</w:t>
            </w:r>
            <w:r w:rsidRPr="00D66BC9">
              <w:rPr>
                <w:rFonts w:ascii="Times New Roman" w:hAnsi="Times New Roman" w:cs="Times New Roman"/>
                <w:sz w:val="24"/>
                <w:szCs w:val="24"/>
              </w:rPr>
              <w:t>., 1994)</w:t>
            </w:r>
          </w:p>
        </w:tc>
      </w:tr>
    </w:tbl>
    <w:p w:rsidR="005E0EAB" w:rsidRPr="00D66BC9" w:rsidRDefault="005E0EAB" w:rsidP="00BF7A92">
      <w:pPr>
        <w:autoSpaceDE w:val="0"/>
        <w:autoSpaceDN w:val="0"/>
        <w:adjustRightInd w:val="0"/>
        <w:spacing w:after="0" w:line="360" w:lineRule="auto"/>
        <w:ind w:left="720"/>
        <w:contextualSpacing/>
        <w:jc w:val="both"/>
        <w:rPr>
          <w:rFonts w:ascii="Times New Roman" w:hAnsi="Times New Roman" w:cs="Times New Roman"/>
          <w:sz w:val="24"/>
          <w:szCs w:val="24"/>
        </w:rPr>
      </w:pPr>
    </w:p>
    <w:p w:rsidR="00BB6D6E" w:rsidRPr="00D66BC9" w:rsidRDefault="00866EAB" w:rsidP="00BF7A92">
      <w:pPr>
        <w:autoSpaceDE w:val="0"/>
        <w:autoSpaceDN w:val="0"/>
        <w:adjustRightInd w:val="0"/>
        <w:spacing w:after="0" w:line="360" w:lineRule="auto"/>
        <w:ind w:left="720"/>
        <w:contextualSpacing/>
        <w:jc w:val="both"/>
        <w:rPr>
          <w:rFonts w:ascii="Times New Roman" w:eastAsia="Times New Roman" w:hAnsi="Times New Roman" w:cs="Times New Roman"/>
          <w:b/>
          <w:bCs/>
          <w:sz w:val="24"/>
          <w:szCs w:val="24"/>
        </w:rPr>
      </w:pPr>
      <w:r w:rsidRPr="00D66BC9">
        <w:rPr>
          <w:rFonts w:ascii="Times New Roman" w:eastAsia="Times New Roman" w:hAnsi="Times New Roman" w:cs="Times New Roman"/>
          <w:b/>
          <w:bCs/>
          <w:sz w:val="24"/>
          <w:szCs w:val="24"/>
        </w:rPr>
        <w:t xml:space="preserve">2.1.8 </w:t>
      </w:r>
      <w:r w:rsidR="00BB6D6E" w:rsidRPr="00D66BC9">
        <w:rPr>
          <w:rFonts w:ascii="Times New Roman" w:eastAsia="Times New Roman" w:hAnsi="Times New Roman" w:cs="Times New Roman"/>
          <w:b/>
          <w:bCs/>
          <w:sz w:val="24"/>
          <w:szCs w:val="24"/>
        </w:rPr>
        <w:t>Prevention and control</w:t>
      </w:r>
    </w:p>
    <w:p w:rsidR="009B0E1D" w:rsidRPr="00EA0C1A" w:rsidRDefault="004607A0" w:rsidP="00EA0C1A">
      <w:pPr>
        <w:autoSpaceDE w:val="0"/>
        <w:autoSpaceDN w:val="0"/>
        <w:adjustRightInd w:val="0"/>
        <w:spacing w:after="0" w:line="360" w:lineRule="auto"/>
        <w:ind w:left="720"/>
        <w:contextualSpacing/>
        <w:jc w:val="both"/>
        <w:rPr>
          <w:rFonts w:ascii="Times New Roman" w:eastAsia="Times New Roman" w:hAnsi="Times New Roman" w:cs="Times New Roman"/>
          <w:bCs/>
          <w:sz w:val="24"/>
          <w:szCs w:val="24"/>
        </w:rPr>
      </w:pPr>
      <w:r w:rsidRPr="00D66BC9">
        <w:rPr>
          <w:rFonts w:ascii="Times New Roman" w:eastAsia="Times New Roman" w:hAnsi="Times New Roman" w:cs="Times New Roman"/>
          <w:bCs/>
          <w:sz w:val="24"/>
          <w:szCs w:val="24"/>
        </w:rPr>
        <w:t xml:space="preserve">For prevention of aspergillosis, various stress factors and spores exposure need to be minimized along with strict hygiene and sanitation measures in brooder and hatchery (Beernaert </w:t>
      </w:r>
      <w:r w:rsidRPr="00D66BC9">
        <w:rPr>
          <w:rFonts w:ascii="Times New Roman" w:eastAsia="Times New Roman" w:hAnsi="Times New Roman" w:cs="Times New Roman"/>
          <w:bCs/>
          <w:i/>
          <w:sz w:val="24"/>
          <w:szCs w:val="24"/>
        </w:rPr>
        <w:t>et al</w:t>
      </w:r>
      <w:r w:rsidRPr="00D66BC9">
        <w:rPr>
          <w:rFonts w:ascii="Times New Roman" w:eastAsia="Times New Roman" w:hAnsi="Times New Roman" w:cs="Times New Roman"/>
          <w:bCs/>
          <w:sz w:val="24"/>
          <w:szCs w:val="24"/>
        </w:rPr>
        <w:t>., 2010).</w:t>
      </w:r>
      <w:r w:rsidR="001E440E" w:rsidRPr="00D66BC9">
        <w:rPr>
          <w:rFonts w:ascii="Times New Roman" w:eastAsia="Times New Roman" w:hAnsi="Times New Roman" w:cs="Times New Roman"/>
          <w:bCs/>
          <w:sz w:val="24"/>
          <w:szCs w:val="24"/>
        </w:rPr>
        <w:t xml:space="preserve"> Before setting in the incubator contaminated eggs must be eliminated. After transfer of hatching eggs an effective fungicide should be applied inside the setter (Wind and Yacowitz, 1960). Low moisture contend feed should be given and the littre shou</w:t>
      </w:r>
      <w:r w:rsidR="00D66BC9" w:rsidRPr="00D66BC9">
        <w:rPr>
          <w:rFonts w:ascii="Times New Roman" w:eastAsia="Times New Roman" w:hAnsi="Times New Roman" w:cs="Times New Roman"/>
          <w:bCs/>
          <w:sz w:val="24"/>
          <w:szCs w:val="24"/>
        </w:rPr>
        <w:t>l</w:t>
      </w:r>
      <w:r w:rsidR="001E440E" w:rsidRPr="00D66BC9">
        <w:rPr>
          <w:rFonts w:ascii="Times New Roman" w:eastAsia="Times New Roman" w:hAnsi="Times New Roman" w:cs="Times New Roman"/>
          <w:bCs/>
          <w:sz w:val="24"/>
          <w:szCs w:val="24"/>
        </w:rPr>
        <w:t>d be k</w:t>
      </w:r>
      <w:r w:rsidR="00D66BC9" w:rsidRPr="00D66BC9">
        <w:rPr>
          <w:rFonts w:ascii="Times New Roman" w:eastAsia="Times New Roman" w:hAnsi="Times New Roman" w:cs="Times New Roman"/>
          <w:bCs/>
          <w:sz w:val="24"/>
          <w:szCs w:val="24"/>
        </w:rPr>
        <w:t>ept dry. In turkeys, eleva</w:t>
      </w:r>
      <w:r w:rsidR="001E440E" w:rsidRPr="00D66BC9">
        <w:rPr>
          <w:rFonts w:ascii="Times New Roman" w:eastAsia="Times New Roman" w:hAnsi="Times New Roman" w:cs="Times New Roman"/>
          <w:bCs/>
          <w:sz w:val="24"/>
          <w:szCs w:val="24"/>
        </w:rPr>
        <w:t>ted platforms help to prevent picking up molds fro</w:t>
      </w:r>
      <w:r w:rsidR="007E20AE" w:rsidRPr="00D66BC9">
        <w:rPr>
          <w:rFonts w:ascii="Times New Roman" w:eastAsia="Times New Roman" w:hAnsi="Times New Roman" w:cs="Times New Roman"/>
          <w:bCs/>
          <w:sz w:val="24"/>
          <w:szCs w:val="24"/>
        </w:rPr>
        <w:t>m feed container and waterer.  Proper drai</w:t>
      </w:r>
      <w:r w:rsidR="001E440E" w:rsidRPr="00D66BC9">
        <w:rPr>
          <w:rFonts w:ascii="Times New Roman" w:eastAsia="Times New Roman" w:hAnsi="Times New Roman" w:cs="Times New Roman"/>
          <w:bCs/>
          <w:sz w:val="24"/>
          <w:szCs w:val="24"/>
        </w:rPr>
        <w:t>nage system is necessary to prevent water</w:t>
      </w:r>
      <w:r w:rsidR="007E20AE" w:rsidRPr="00D66BC9">
        <w:rPr>
          <w:rFonts w:ascii="Times New Roman" w:eastAsia="Times New Roman" w:hAnsi="Times New Roman" w:cs="Times New Roman"/>
          <w:bCs/>
          <w:sz w:val="24"/>
          <w:szCs w:val="24"/>
        </w:rPr>
        <w:t xml:space="preserve"> logging (Chute and Richard, 1991). Good ventilation, hygienic and strees free environmental conditions must be maintain inside the poultry farm. To prevent the disease, a good litter management practice need to be followed and treatment of new litter with antifungal agent is mandatory</w:t>
      </w:r>
      <w:r w:rsidR="002D14D8" w:rsidRPr="00D66BC9">
        <w:rPr>
          <w:rFonts w:ascii="Times New Roman" w:eastAsia="Times New Roman" w:hAnsi="Times New Roman" w:cs="Times New Roman"/>
          <w:bCs/>
          <w:sz w:val="24"/>
          <w:szCs w:val="24"/>
        </w:rPr>
        <w:t xml:space="preserve"> (Shivachandra </w:t>
      </w:r>
      <w:r w:rsidR="002D14D8" w:rsidRPr="00D66BC9">
        <w:rPr>
          <w:rFonts w:ascii="Times New Roman" w:eastAsia="Times New Roman" w:hAnsi="Times New Roman" w:cs="Times New Roman"/>
          <w:bCs/>
          <w:i/>
          <w:sz w:val="24"/>
          <w:szCs w:val="24"/>
        </w:rPr>
        <w:t>et al</w:t>
      </w:r>
      <w:r w:rsidR="002D14D8" w:rsidRPr="00D66BC9">
        <w:rPr>
          <w:rFonts w:ascii="Times New Roman" w:eastAsia="Times New Roman" w:hAnsi="Times New Roman" w:cs="Times New Roman"/>
          <w:bCs/>
          <w:sz w:val="24"/>
          <w:szCs w:val="24"/>
        </w:rPr>
        <w:t>., 2004)</w:t>
      </w:r>
      <w:r w:rsidR="007E20AE" w:rsidRPr="00D66BC9">
        <w:rPr>
          <w:rFonts w:ascii="Times New Roman" w:eastAsia="Times New Roman" w:hAnsi="Times New Roman" w:cs="Times New Roman"/>
          <w:bCs/>
          <w:sz w:val="24"/>
          <w:szCs w:val="24"/>
        </w:rPr>
        <w:t>.</w:t>
      </w:r>
      <w:r w:rsidR="002D14D8" w:rsidRPr="00D66BC9">
        <w:rPr>
          <w:rFonts w:ascii="Times New Roman" w:eastAsia="Times New Roman" w:hAnsi="Times New Roman" w:cs="Times New Roman"/>
          <w:bCs/>
          <w:sz w:val="24"/>
          <w:szCs w:val="24"/>
        </w:rPr>
        <w:t xml:space="preserve"> Affected birds should be removed. Feeders should be kept dry and clean to limit the fungal development (</w:t>
      </w:r>
      <w:r w:rsidR="00CC13EE" w:rsidRPr="00D66BC9">
        <w:rPr>
          <w:rFonts w:ascii="Times New Roman" w:eastAsia="Times New Roman" w:hAnsi="Times New Roman" w:cs="Times New Roman"/>
          <w:bCs/>
          <w:sz w:val="24"/>
          <w:szCs w:val="24"/>
        </w:rPr>
        <w:t>Kunkle, 2003</w:t>
      </w:r>
      <w:r w:rsidR="00435DB4" w:rsidRPr="00D66BC9">
        <w:rPr>
          <w:rFonts w:ascii="Times New Roman" w:eastAsia="Times New Roman" w:hAnsi="Times New Roman" w:cs="Times New Roman"/>
          <w:bCs/>
          <w:sz w:val="24"/>
          <w:szCs w:val="24"/>
        </w:rPr>
        <w:t>a</w:t>
      </w:r>
      <w:r w:rsidR="002D14D8" w:rsidRPr="00D66BC9">
        <w:rPr>
          <w:rFonts w:ascii="Times New Roman" w:eastAsia="Times New Roman" w:hAnsi="Times New Roman" w:cs="Times New Roman"/>
          <w:bCs/>
          <w:sz w:val="24"/>
          <w:szCs w:val="24"/>
        </w:rPr>
        <w:t>).</w:t>
      </w:r>
    </w:p>
    <w:p w:rsidR="00E91A48" w:rsidRDefault="00E91A48" w:rsidP="00BF7A92">
      <w:pPr>
        <w:autoSpaceDE w:val="0"/>
        <w:autoSpaceDN w:val="0"/>
        <w:adjustRightInd w:val="0"/>
        <w:spacing w:after="0" w:line="360" w:lineRule="auto"/>
        <w:ind w:left="720"/>
        <w:jc w:val="both"/>
        <w:rPr>
          <w:rFonts w:ascii="Times New Roman" w:hAnsi="Times New Roman" w:cs="Times New Roman"/>
          <w:b/>
          <w:sz w:val="24"/>
          <w:szCs w:val="24"/>
        </w:rPr>
      </w:pPr>
    </w:p>
    <w:p w:rsidR="009B0E1D" w:rsidRPr="00D66BC9" w:rsidRDefault="00866EAB" w:rsidP="00BF7A92">
      <w:pPr>
        <w:autoSpaceDE w:val="0"/>
        <w:autoSpaceDN w:val="0"/>
        <w:adjustRightInd w:val="0"/>
        <w:spacing w:after="0" w:line="360" w:lineRule="auto"/>
        <w:ind w:left="720"/>
        <w:jc w:val="both"/>
        <w:rPr>
          <w:rFonts w:ascii="Times New Roman" w:hAnsi="Times New Roman" w:cs="Times New Roman"/>
          <w:b/>
          <w:sz w:val="24"/>
          <w:szCs w:val="24"/>
        </w:rPr>
      </w:pPr>
      <w:r w:rsidRPr="00D66BC9">
        <w:rPr>
          <w:rFonts w:ascii="Times New Roman" w:hAnsi="Times New Roman" w:cs="Times New Roman"/>
          <w:b/>
          <w:sz w:val="24"/>
          <w:szCs w:val="24"/>
        </w:rPr>
        <w:t xml:space="preserve">2.2 </w:t>
      </w:r>
      <w:r w:rsidR="009B0E1D" w:rsidRPr="00D66BC9">
        <w:rPr>
          <w:rFonts w:ascii="Times New Roman" w:hAnsi="Times New Roman" w:cs="Times New Roman"/>
          <w:b/>
          <w:sz w:val="24"/>
          <w:szCs w:val="24"/>
        </w:rPr>
        <w:t xml:space="preserve">Medicinal plants of </w:t>
      </w:r>
      <w:r w:rsidR="00E91A48" w:rsidRPr="00D66BC9">
        <w:rPr>
          <w:rFonts w:ascii="Times New Roman" w:hAnsi="Times New Roman" w:cs="Times New Roman"/>
          <w:b/>
          <w:sz w:val="24"/>
          <w:szCs w:val="24"/>
        </w:rPr>
        <w:t>Bangladesh</w:t>
      </w:r>
    </w:p>
    <w:p w:rsidR="009B0E1D" w:rsidRPr="00D66BC9" w:rsidRDefault="00712B53" w:rsidP="00BF7A92">
      <w:pPr>
        <w:spacing w:after="0" w:line="360" w:lineRule="auto"/>
        <w:ind w:left="720"/>
        <w:jc w:val="both"/>
        <w:rPr>
          <w:rFonts w:ascii="Times New Roman" w:hAnsi="Times New Roman" w:cs="Times New Roman"/>
          <w:sz w:val="24"/>
          <w:szCs w:val="24"/>
        </w:rPr>
      </w:pPr>
      <w:r w:rsidRPr="00D66BC9">
        <w:rPr>
          <w:rFonts w:ascii="Times New Roman" w:hAnsi="Times New Roman" w:cs="Times New Roman"/>
          <w:sz w:val="24"/>
          <w:szCs w:val="24"/>
        </w:rPr>
        <w:t>Herbs are plants of which leaves, stems, flowers, seeds and roots are use for flavoring dishes or for medicinal purposes (Hashemy and Davoodi, 2011; Sandhu and Heinrich, 2005). In Bangladesh, different parts of medicinal plants have been used to cure specific ailments. Bangladesh is endowed with vast resources of medicinal plants such as Neem (Azadirachta indica A. Juss), Tulsi (Ocimum sanctum), Sajna (Moringo oleifera</w:t>
      </w:r>
      <w:r w:rsidR="007D72E9" w:rsidRPr="00D66BC9">
        <w:rPr>
          <w:rFonts w:ascii="Times New Roman" w:hAnsi="Times New Roman" w:cs="Times New Roman"/>
          <w:sz w:val="24"/>
          <w:szCs w:val="24"/>
        </w:rPr>
        <w:t xml:space="preserve">), Pineapple (Ananas comosus), </w:t>
      </w:r>
      <w:r w:rsidR="009B0E1D" w:rsidRPr="00D66BC9">
        <w:rPr>
          <w:rFonts w:ascii="Times New Roman" w:hAnsi="Times New Roman" w:cs="Times New Roman"/>
          <w:sz w:val="24"/>
          <w:szCs w:val="24"/>
        </w:rPr>
        <w:t>Custard apple (</w:t>
      </w:r>
      <w:r w:rsidR="009B0E1D" w:rsidRPr="00D66BC9">
        <w:rPr>
          <w:rFonts w:ascii="Times New Roman" w:hAnsi="Times New Roman" w:cs="Times New Roman"/>
          <w:i/>
          <w:iCs/>
          <w:sz w:val="24"/>
          <w:szCs w:val="24"/>
        </w:rPr>
        <w:t>Annona reticulata</w:t>
      </w:r>
      <w:r w:rsidR="009B0E1D" w:rsidRPr="00D66BC9">
        <w:rPr>
          <w:rFonts w:ascii="Times New Roman" w:hAnsi="Times New Roman" w:cs="Times New Roman"/>
          <w:sz w:val="24"/>
          <w:szCs w:val="24"/>
        </w:rPr>
        <w:t>), Onion (</w:t>
      </w:r>
      <w:r w:rsidR="009B0E1D" w:rsidRPr="00D66BC9">
        <w:rPr>
          <w:rFonts w:ascii="Times New Roman" w:hAnsi="Times New Roman" w:cs="Times New Roman"/>
          <w:i/>
          <w:iCs/>
          <w:sz w:val="24"/>
          <w:szCs w:val="24"/>
        </w:rPr>
        <w:t>Allium cepa</w:t>
      </w:r>
      <w:r w:rsidR="009B0E1D" w:rsidRPr="00D66BC9">
        <w:rPr>
          <w:rFonts w:ascii="Times New Roman" w:hAnsi="Times New Roman" w:cs="Times New Roman"/>
          <w:sz w:val="24"/>
          <w:szCs w:val="24"/>
        </w:rPr>
        <w:t>), Garlic (</w:t>
      </w:r>
      <w:r w:rsidR="009B0E1D" w:rsidRPr="00D66BC9">
        <w:rPr>
          <w:rFonts w:ascii="Times New Roman" w:hAnsi="Times New Roman" w:cs="Times New Roman"/>
          <w:i/>
          <w:iCs/>
          <w:sz w:val="24"/>
          <w:szCs w:val="24"/>
        </w:rPr>
        <w:t>Allium sativum</w:t>
      </w:r>
      <w:r w:rsidR="009B0E1D" w:rsidRPr="00D66BC9">
        <w:rPr>
          <w:rFonts w:ascii="Times New Roman" w:hAnsi="Times New Roman" w:cs="Times New Roman"/>
          <w:sz w:val="24"/>
          <w:szCs w:val="24"/>
        </w:rPr>
        <w:t>), Turmeric (</w:t>
      </w:r>
      <w:r w:rsidR="009B0E1D" w:rsidRPr="00D66BC9">
        <w:rPr>
          <w:rFonts w:ascii="Times New Roman" w:hAnsi="Times New Roman" w:cs="Times New Roman"/>
          <w:i/>
          <w:iCs/>
          <w:sz w:val="24"/>
          <w:szCs w:val="24"/>
        </w:rPr>
        <w:t>Curcuma longa</w:t>
      </w:r>
      <w:r w:rsidR="009B0E1D" w:rsidRPr="00D66BC9">
        <w:rPr>
          <w:rFonts w:ascii="Times New Roman" w:hAnsi="Times New Roman" w:cs="Times New Roman"/>
          <w:sz w:val="24"/>
          <w:szCs w:val="24"/>
        </w:rPr>
        <w:t>), Zinger (</w:t>
      </w:r>
      <w:r w:rsidR="009B0E1D" w:rsidRPr="00D66BC9">
        <w:rPr>
          <w:rFonts w:ascii="Times New Roman" w:hAnsi="Times New Roman" w:cs="Times New Roman"/>
          <w:i/>
          <w:iCs/>
          <w:sz w:val="24"/>
          <w:szCs w:val="24"/>
        </w:rPr>
        <w:t>Zingiber officinale</w:t>
      </w:r>
      <w:r w:rsidR="009B0E1D" w:rsidRPr="00D66BC9">
        <w:rPr>
          <w:rFonts w:ascii="Times New Roman" w:hAnsi="Times New Roman" w:cs="Times New Roman"/>
          <w:sz w:val="24"/>
          <w:szCs w:val="24"/>
        </w:rPr>
        <w:t xml:space="preserve">), </w:t>
      </w:r>
      <w:r w:rsidR="009B0E1D" w:rsidRPr="00D66BC9">
        <w:rPr>
          <w:rFonts w:ascii="Times New Roman" w:hAnsi="Times New Roman" w:cs="Times New Roman"/>
          <w:sz w:val="24"/>
          <w:szCs w:val="24"/>
          <w:shd w:val="clear" w:color="auto" w:fill="FFFFFF"/>
        </w:rPr>
        <w:t>Betel</w:t>
      </w:r>
      <w:r w:rsidR="009B0E1D" w:rsidRPr="00D66BC9">
        <w:rPr>
          <w:rStyle w:val="apple-converted-space"/>
          <w:rFonts w:ascii="Times New Roman" w:hAnsi="Times New Roman"/>
          <w:sz w:val="24"/>
          <w:szCs w:val="24"/>
          <w:shd w:val="clear" w:color="auto" w:fill="FFFFFF"/>
        </w:rPr>
        <w:t> </w:t>
      </w:r>
      <w:r w:rsidR="009B0E1D" w:rsidRPr="00D66BC9">
        <w:rPr>
          <w:rFonts w:ascii="Times New Roman" w:hAnsi="Times New Roman" w:cs="Times New Roman"/>
          <w:sz w:val="24"/>
          <w:szCs w:val="24"/>
          <w:shd w:val="clear" w:color="auto" w:fill="FFFFFF"/>
        </w:rPr>
        <w:t>(</w:t>
      </w:r>
      <w:r w:rsidR="009B0E1D" w:rsidRPr="00D66BC9">
        <w:rPr>
          <w:rFonts w:ascii="Times New Roman" w:hAnsi="Times New Roman" w:cs="Times New Roman"/>
          <w:i/>
          <w:iCs/>
          <w:sz w:val="24"/>
          <w:szCs w:val="24"/>
          <w:shd w:val="clear" w:color="auto" w:fill="FFFFFF"/>
        </w:rPr>
        <w:t>Piper betle</w:t>
      </w:r>
      <w:r w:rsidR="009B0E1D" w:rsidRPr="00D66BC9">
        <w:rPr>
          <w:rFonts w:ascii="Times New Roman" w:hAnsi="Times New Roman" w:cs="Times New Roman"/>
          <w:sz w:val="24"/>
          <w:szCs w:val="24"/>
          <w:shd w:val="clear" w:color="auto" w:fill="FFFFFF"/>
        </w:rPr>
        <w:t>),</w:t>
      </w:r>
      <w:r w:rsidR="009B0E1D" w:rsidRPr="00D66BC9">
        <w:rPr>
          <w:rFonts w:ascii="Times New Roman" w:hAnsi="Times New Roman" w:cs="Times New Roman"/>
          <w:sz w:val="24"/>
          <w:szCs w:val="24"/>
        </w:rPr>
        <w:t xml:space="preserve"> Shatamuli (</w:t>
      </w:r>
      <w:r w:rsidR="009B0E1D" w:rsidRPr="00D66BC9">
        <w:rPr>
          <w:rFonts w:ascii="Times New Roman" w:hAnsi="Times New Roman" w:cs="Times New Roman"/>
          <w:i/>
          <w:iCs/>
          <w:sz w:val="24"/>
          <w:szCs w:val="24"/>
        </w:rPr>
        <w:t>Asparagus racemosus</w:t>
      </w:r>
      <w:r w:rsidR="009B0E1D" w:rsidRPr="00D66BC9">
        <w:rPr>
          <w:rFonts w:ascii="Times New Roman" w:hAnsi="Times New Roman" w:cs="Times New Roman"/>
          <w:sz w:val="24"/>
          <w:szCs w:val="24"/>
        </w:rPr>
        <w:t>), Sarpagandha (</w:t>
      </w:r>
      <w:r w:rsidR="009B0E1D" w:rsidRPr="00D66BC9">
        <w:rPr>
          <w:rFonts w:ascii="Times New Roman" w:hAnsi="Times New Roman" w:cs="Times New Roman"/>
          <w:i/>
          <w:iCs/>
          <w:sz w:val="24"/>
          <w:szCs w:val="24"/>
        </w:rPr>
        <w:t xml:space="preserve">Rauvolfia </w:t>
      </w:r>
      <w:r w:rsidR="009B0E1D" w:rsidRPr="00D66BC9">
        <w:rPr>
          <w:rFonts w:ascii="Times New Roman" w:hAnsi="Times New Roman" w:cs="Times New Roman"/>
          <w:i/>
          <w:iCs/>
          <w:sz w:val="24"/>
          <w:szCs w:val="24"/>
        </w:rPr>
        <w:lastRenderedPageBreak/>
        <w:t>serpentian benth</w:t>
      </w:r>
      <w:r w:rsidR="009B0E1D" w:rsidRPr="00D66BC9">
        <w:rPr>
          <w:rFonts w:ascii="Times New Roman" w:hAnsi="Times New Roman" w:cs="Times New Roman"/>
          <w:sz w:val="24"/>
          <w:szCs w:val="24"/>
        </w:rPr>
        <w:t>), Ghritkumari (</w:t>
      </w:r>
      <w:r w:rsidR="009B0E1D" w:rsidRPr="00D66BC9">
        <w:rPr>
          <w:rFonts w:ascii="Times New Roman" w:hAnsi="Times New Roman" w:cs="Times New Roman"/>
          <w:i/>
          <w:iCs/>
          <w:sz w:val="24"/>
          <w:szCs w:val="24"/>
        </w:rPr>
        <w:t>Aloe indica</w:t>
      </w:r>
      <w:r w:rsidR="009B0E1D" w:rsidRPr="00D66BC9">
        <w:rPr>
          <w:rFonts w:ascii="Times New Roman" w:hAnsi="Times New Roman" w:cs="Times New Roman"/>
          <w:sz w:val="24"/>
          <w:szCs w:val="24"/>
        </w:rPr>
        <w:t>), Lajjabati (</w:t>
      </w:r>
      <w:r w:rsidR="009B0E1D" w:rsidRPr="00D66BC9">
        <w:rPr>
          <w:rFonts w:ascii="Times New Roman" w:hAnsi="Times New Roman" w:cs="Times New Roman"/>
          <w:i/>
          <w:iCs/>
          <w:sz w:val="24"/>
          <w:szCs w:val="24"/>
        </w:rPr>
        <w:t>Mimosa pudica</w:t>
      </w:r>
      <w:r w:rsidR="009B0E1D" w:rsidRPr="00D66BC9">
        <w:rPr>
          <w:rFonts w:ascii="Times New Roman" w:hAnsi="Times New Roman" w:cs="Times New Roman"/>
          <w:sz w:val="24"/>
          <w:szCs w:val="24"/>
        </w:rPr>
        <w:t>), Ulatkambal (</w:t>
      </w:r>
      <w:r w:rsidR="009B0E1D" w:rsidRPr="00D66BC9">
        <w:rPr>
          <w:rFonts w:ascii="Times New Roman" w:hAnsi="Times New Roman" w:cs="Times New Roman"/>
          <w:i/>
          <w:iCs/>
          <w:sz w:val="24"/>
          <w:szCs w:val="24"/>
        </w:rPr>
        <w:t>Abroma augsta</w:t>
      </w:r>
      <w:r w:rsidR="009B0E1D" w:rsidRPr="00D66BC9">
        <w:rPr>
          <w:rFonts w:ascii="Times New Roman" w:hAnsi="Times New Roman" w:cs="Times New Roman"/>
          <w:sz w:val="24"/>
          <w:szCs w:val="24"/>
        </w:rPr>
        <w:t>), Dadmardan (</w:t>
      </w:r>
      <w:r w:rsidR="009B0E1D" w:rsidRPr="00D66BC9">
        <w:rPr>
          <w:rFonts w:ascii="Times New Roman" w:hAnsi="Times New Roman" w:cs="Times New Roman"/>
          <w:i/>
          <w:iCs/>
          <w:sz w:val="24"/>
          <w:szCs w:val="24"/>
        </w:rPr>
        <w:t>Cassia alata</w:t>
      </w:r>
      <w:r w:rsidR="009B0E1D" w:rsidRPr="00D66BC9">
        <w:rPr>
          <w:rFonts w:ascii="Times New Roman" w:hAnsi="Times New Roman" w:cs="Times New Roman"/>
          <w:sz w:val="24"/>
          <w:szCs w:val="24"/>
        </w:rPr>
        <w:t>), Durba grass (</w:t>
      </w:r>
      <w:r w:rsidR="009B0E1D" w:rsidRPr="00D66BC9">
        <w:rPr>
          <w:rFonts w:ascii="Times New Roman" w:hAnsi="Times New Roman" w:cs="Times New Roman"/>
          <w:i/>
          <w:iCs/>
          <w:sz w:val="24"/>
          <w:szCs w:val="24"/>
        </w:rPr>
        <w:t>Cynodon dactylon</w:t>
      </w:r>
      <w:r w:rsidR="009B0E1D" w:rsidRPr="00D66BC9">
        <w:rPr>
          <w:rFonts w:ascii="Times New Roman" w:hAnsi="Times New Roman" w:cs="Times New Roman"/>
          <w:sz w:val="24"/>
          <w:szCs w:val="24"/>
        </w:rPr>
        <w:t xml:space="preserve">) etc. are using as anthelmintic, antimicrobial, antifungal, astringent and hemostatics (Akhtar </w:t>
      </w:r>
      <w:r w:rsidR="009B0E1D" w:rsidRPr="00D66BC9">
        <w:rPr>
          <w:rFonts w:ascii="Times New Roman" w:hAnsi="Times New Roman" w:cs="Times New Roman"/>
          <w:i/>
          <w:sz w:val="24"/>
          <w:szCs w:val="24"/>
        </w:rPr>
        <w:t>et al</w:t>
      </w:r>
      <w:r w:rsidR="009B0E1D" w:rsidRPr="00D66BC9">
        <w:rPr>
          <w:rFonts w:ascii="Times New Roman" w:hAnsi="Times New Roman" w:cs="Times New Roman"/>
          <w:sz w:val="24"/>
          <w:szCs w:val="24"/>
        </w:rPr>
        <w:t xml:space="preserve">., 2000). The knowledge of using herbal medicine was disseminated by local kabiraj (Amin </w:t>
      </w:r>
      <w:r w:rsidR="009B0E1D" w:rsidRPr="00D66BC9">
        <w:rPr>
          <w:rFonts w:ascii="Times New Roman" w:hAnsi="Times New Roman" w:cs="Times New Roman"/>
          <w:i/>
          <w:sz w:val="24"/>
          <w:szCs w:val="24"/>
        </w:rPr>
        <w:t>et al</w:t>
      </w:r>
      <w:r w:rsidR="009B0E1D" w:rsidRPr="00D66BC9">
        <w:rPr>
          <w:rFonts w:ascii="Times New Roman" w:hAnsi="Times New Roman" w:cs="Times New Roman"/>
          <w:sz w:val="24"/>
          <w:szCs w:val="24"/>
        </w:rPr>
        <w:t>., 2008).</w:t>
      </w:r>
    </w:p>
    <w:p w:rsidR="00E91A48" w:rsidRDefault="00E91A48" w:rsidP="00BF7A92">
      <w:pPr>
        <w:autoSpaceDE w:val="0"/>
        <w:autoSpaceDN w:val="0"/>
        <w:adjustRightInd w:val="0"/>
        <w:spacing w:after="0" w:line="360" w:lineRule="auto"/>
        <w:ind w:left="720"/>
        <w:contextualSpacing/>
        <w:jc w:val="both"/>
        <w:rPr>
          <w:rFonts w:ascii="Times New Roman" w:hAnsi="Times New Roman" w:cs="Times New Roman"/>
          <w:b/>
          <w:sz w:val="24"/>
          <w:szCs w:val="24"/>
        </w:rPr>
      </w:pPr>
    </w:p>
    <w:p w:rsidR="005E0EAB" w:rsidRPr="00D66BC9" w:rsidRDefault="00BA0680" w:rsidP="00BF7A92">
      <w:pPr>
        <w:autoSpaceDE w:val="0"/>
        <w:autoSpaceDN w:val="0"/>
        <w:adjustRightInd w:val="0"/>
        <w:spacing w:after="0" w:line="360" w:lineRule="auto"/>
        <w:ind w:left="720"/>
        <w:contextualSpacing/>
        <w:jc w:val="both"/>
        <w:rPr>
          <w:rFonts w:ascii="Times New Roman" w:hAnsi="Times New Roman" w:cs="Times New Roman"/>
          <w:b/>
          <w:sz w:val="24"/>
          <w:szCs w:val="24"/>
        </w:rPr>
      </w:pPr>
      <w:r w:rsidRPr="00D66BC9">
        <w:rPr>
          <w:rFonts w:ascii="Times New Roman" w:hAnsi="Times New Roman" w:cs="Times New Roman"/>
          <w:b/>
          <w:sz w:val="24"/>
          <w:szCs w:val="24"/>
        </w:rPr>
        <w:t xml:space="preserve">2.3 </w:t>
      </w:r>
      <w:r w:rsidR="005E0EAB" w:rsidRPr="00D66BC9">
        <w:rPr>
          <w:rFonts w:ascii="Times New Roman" w:hAnsi="Times New Roman" w:cs="Times New Roman"/>
          <w:b/>
          <w:sz w:val="24"/>
          <w:szCs w:val="24"/>
        </w:rPr>
        <w:t>Garlic</w:t>
      </w:r>
      <w:r w:rsidR="005D0B82" w:rsidRPr="00D66BC9">
        <w:rPr>
          <w:rFonts w:ascii="Times New Roman" w:hAnsi="Times New Roman" w:cs="Times New Roman"/>
          <w:b/>
          <w:sz w:val="24"/>
          <w:szCs w:val="24"/>
        </w:rPr>
        <w:t xml:space="preserve"> </w:t>
      </w:r>
      <w:r w:rsidR="005E0EAB" w:rsidRPr="00D66BC9">
        <w:rPr>
          <w:rFonts w:ascii="Times New Roman" w:hAnsi="Times New Roman" w:cs="Times New Roman"/>
          <w:b/>
          <w:sz w:val="24"/>
          <w:szCs w:val="24"/>
        </w:rPr>
        <w:t>(Allium sativum)</w:t>
      </w:r>
    </w:p>
    <w:p w:rsidR="009F5FDC" w:rsidRPr="00D66BC9" w:rsidRDefault="00EA0C1A" w:rsidP="00BF7A92">
      <w:pPr>
        <w:autoSpaceDE w:val="0"/>
        <w:autoSpaceDN w:val="0"/>
        <w:adjustRightInd w:val="0"/>
        <w:spacing w:after="0" w:line="360" w:lineRule="auto"/>
        <w:ind w:left="720"/>
        <w:contextual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0" allowOverlap="1">
            <wp:simplePos x="0" y="0"/>
            <wp:positionH relativeFrom="column">
              <wp:posOffset>1171575</wp:posOffset>
            </wp:positionH>
            <wp:positionV relativeFrom="paragraph">
              <wp:posOffset>2078355</wp:posOffset>
            </wp:positionV>
            <wp:extent cx="4210050" cy="140970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4210050" cy="1409700"/>
                    </a:xfrm>
                    <a:prstGeom prst="rect">
                      <a:avLst/>
                    </a:prstGeom>
                    <a:noFill/>
                  </pic:spPr>
                </pic:pic>
              </a:graphicData>
            </a:graphic>
          </wp:anchor>
        </w:drawing>
      </w:r>
      <w:r w:rsidR="009F5FDC" w:rsidRPr="00D66BC9">
        <w:rPr>
          <w:rFonts w:ascii="Times New Roman" w:hAnsi="Times New Roman" w:cs="Times New Roman"/>
          <w:sz w:val="24"/>
          <w:szCs w:val="24"/>
        </w:rPr>
        <w:t>Garlic (Allium sativum) is one of the most trditionally used plants as a spice and herb.</w:t>
      </w:r>
      <w:r w:rsidR="007D72E9" w:rsidRPr="00D66BC9">
        <w:rPr>
          <w:rFonts w:ascii="Times New Roman" w:hAnsi="Times New Roman" w:cs="Times New Roman"/>
          <w:sz w:val="24"/>
          <w:szCs w:val="24"/>
        </w:rPr>
        <w:t xml:space="preserve"> Garlic has been shown to inhibit the growth of a variety of microorganisms, not only bacteria (</w:t>
      </w:r>
      <w:r w:rsidR="0028108A" w:rsidRPr="00D66BC9">
        <w:rPr>
          <w:rFonts w:ascii="Times New Roman" w:hAnsi="Times New Roman" w:cs="Times New Roman"/>
          <w:sz w:val="24"/>
          <w:szCs w:val="24"/>
        </w:rPr>
        <w:t xml:space="preserve">Cavallito </w:t>
      </w:r>
      <w:r w:rsidR="0028108A" w:rsidRPr="00D66BC9">
        <w:rPr>
          <w:rFonts w:ascii="Times New Roman" w:hAnsi="Times New Roman" w:cs="Times New Roman"/>
          <w:i/>
          <w:sz w:val="24"/>
          <w:szCs w:val="24"/>
        </w:rPr>
        <w:t>et al</w:t>
      </w:r>
      <w:r w:rsidR="0028108A" w:rsidRPr="00D66BC9">
        <w:rPr>
          <w:rFonts w:ascii="Times New Roman" w:hAnsi="Times New Roman" w:cs="Times New Roman"/>
          <w:sz w:val="24"/>
          <w:szCs w:val="24"/>
        </w:rPr>
        <w:t>., 1944</w:t>
      </w:r>
      <w:r w:rsidR="007D72E9" w:rsidRPr="00D66BC9">
        <w:rPr>
          <w:rFonts w:ascii="Times New Roman" w:hAnsi="Times New Roman" w:cs="Times New Roman"/>
          <w:sz w:val="24"/>
          <w:szCs w:val="24"/>
        </w:rPr>
        <w:t>) but also</w:t>
      </w:r>
      <w:r w:rsidR="0028108A" w:rsidRPr="00D66BC9">
        <w:rPr>
          <w:rFonts w:ascii="Times New Roman" w:hAnsi="Times New Roman" w:cs="Times New Roman"/>
          <w:sz w:val="24"/>
          <w:szCs w:val="24"/>
        </w:rPr>
        <w:t xml:space="preserve"> fungai (</w:t>
      </w:r>
      <w:r w:rsidR="00C66BD1" w:rsidRPr="00D66BC9">
        <w:rPr>
          <w:rFonts w:ascii="Times New Roman" w:hAnsi="Times New Roman" w:cs="Times New Roman"/>
          <w:sz w:val="24"/>
          <w:szCs w:val="24"/>
        </w:rPr>
        <w:t>Prasad and Sharma, 1981</w:t>
      </w:r>
      <w:r w:rsidR="0028108A" w:rsidRPr="00D66BC9">
        <w:rPr>
          <w:rFonts w:ascii="Times New Roman" w:hAnsi="Times New Roman" w:cs="Times New Roman"/>
          <w:sz w:val="24"/>
          <w:szCs w:val="24"/>
        </w:rPr>
        <w:t>) and viruses</w:t>
      </w:r>
      <w:r w:rsidR="00C66BD1" w:rsidRPr="00D66BC9">
        <w:rPr>
          <w:rFonts w:ascii="Times New Roman" w:hAnsi="Times New Roman" w:cs="Times New Roman"/>
          <w:sz w:val="24"/>
          <w:szCs w:val="24"/>
        </w:rPr>
        <w:t xml:space="preserve"> (</w:t>
      </w:r>
      <w:r w:rsidR="00A8210F" w:rsidRPr="00D66BC9">
        <w:rPr>
          <w:rFonts w:ascii="Times New Roman" w:hAnsi="Times New Roman" w:cs="Times New Roman"/>
          <w:sz w:val="24"/>
          <w:szCs w:val="24"/>
        </w:rPr>
        <w:t>Esanu and Prahoveanu, 1983</w:t>
      </w:r>
      <w:r w:rsidR="00C66BD1" w:rsidRPr="00D66BC9">
        <w:rPr>
          <w:rFonts w:ascii="Times New Roman" w:hAnsi="Times New Roman" w:cs="Times New Roman"/>
          <w:sz w:val="24"/>
          <w:szCs w:val="24"/>
        </w:rPr>
        <w:t>).</w:t>
      </w:r>
      <w:r w:rsidR="007B2459" w:rsidRPr="00D66BC9">
        <w:rPr>
          <w:rFonts w:ascii="Times New Roman" w:hAnsi="Times New Roman" w:cs="Times New Roman"/>
          <w:sz w:val="24"/>
          <w:szCs w:val="24"/>
        </w:rPr>
        <w:t xml:space="preserve"> Garlic </w:t>
      </w:r>
      <w:r w:rsidR="003D7952" w:rsidRPr="00D66BC9">
        <w:rPr>
          <w:rFonts w:ascii="Times New Roman" w:hAnsi="Times New Roman" w:cs="Times New Roman"/>
          <w:sz w:val="24"/>
          <w:szCs w:val="24"/>
        </w:rPr>
        <w:t xml:space="preserve">contains </w:t>
      </w:r>
      <w:r w:rsidR="007B2459" w:rsidRPr="00D66BC9">
        <w:rPr>
          <w:rFonts w:ascii="Times New Roman" w:hAnsi="Times New Roman" w:cs="Times New Roman"/>
          <w:sz w:val="24"/>
          <w:szCs w:val="24"/>
        </w:rPr>
        <w:t xml:space="preserve">a lot of active components like: Ajone. S-allyl cycteine, Di allyl sulfide and the most active one </w:t>
      </w:r>
      <w:r>
        <w:rPr>
          <w:rFonts w:ascii="Times New Roman" w:hAnsi="Times New Roman" w:cs="Times New Roman"/>
          <w:sz w:val="24"/>
          <w:szCs w:val="24"/>
        </w:rPr>
        <w:t xml:space="preserve">is </w:t>
      </w:r>
      <w:r w:rsidR="007B2459" w:rsidRPr="00D66BC9">
        <w:rPr>
          <w:rFonts w:ascii="Times New Roman" w:hAnsi="Times New Roman" w:cs="Times New Roman"/>
          <w:sz w:val="24"/>
          <w:szCs w:val="24"/>
        </w:rPr>
        <w:t>Allicin (Onu, 2010). It is believed that the antimicribial activity of garlic to be effect of allicin, the main ingredient in garlic which is generated by the phosphopyridoxal enzyme allinase (</w:t>
      </w:r>
      <w:r w:rsidR="000B5A96" w:rsidRPr="00D66BC9">
        <w:rPr>
          <w:rFonts w:ascii="Times New Roman" w:hAnsi="Times New Roman" w:cs="Times New Roman"/>
          <w:sz w:val="24"/>
          <w:szCs w:val="24"/>
        </w:rPr>
        <w:t>Adetumbi and Lau, 1983).</w:t>
      </w:r>
    </w:p>
    <w:p w:rsidR="00BA5B75" w:rsidRPr="00D66BC9" w:rsidRDefault="00BA5B75" w:rsidP="00BF7A92">
      <w:pPr>
        <w:widowControl w:val="0"/>
        <w:autoSpaceDE w:val="0"/>
        <w:autoSpaceDN w:val="0"/>
        <w:adjustRightInd w:val="0"/>
        <w:spacing w:after="0" w:line="360" w:lineRule="auto"/>
        <w:ind w:left="720"/>
        <w:contextualSpacing/>
        <w:jc w:val="both"/>
        <w:rPr>
          <w:rFonts w:ascii="Times New Roman" w:hAnsi="Times New Roman" w:cs="Times New Roman"/>
          <w:sz w:val="24"/>
          <w:szCs w:val="24"/>
        </w:rPr>
      </w:pPr>
    </w:p>
    <w:p w:rsidR="00BA5B75" w:rsidRPr="00D66BC9" w:rsidRDefault="00BA5B75" w:rsidP="00BF7A92">
      <w:pPr>
        <w:widowControl w:val="0"/>
        <w:autoSpaceDE w:val="0"/>
        <w:autoSpaceDN w:val="0"/>
        <w:adjustRightInd w:val="0"/>
        <w:spacing w:after="0" w:line="360" w:lineRule="auto"/>
        <w:ind w:left="720"/>
        <w:contextualSpacing/>
        <w:jc w:val="both"/>
        <w:rPr>
          <w:rFonts w:ascii="Times New Roman" w:hAnsi="Times New Roman" w:cs="Times New Roman"/>
          <w:sz w:val="24"/>
          <w:szCs w:val="24"/>
        </w:rPr>
      </w:pPr>
    </w:p>
    <w:p w:rsidR="00DA17F8" w:rsidRPr="00D66BC9" w:rsidRDefault="00DA17F8" w:rsidP="00BF7A92">
      <w:pPr>
        <w:widowControl w:val="0"/>
        <w:autoSpaceDE w:val="0"/>
        <w:autoSpaceDN w:val="0"/>
        <w:adjustRightInd w:val="0"/>
        <w:spacing w:after="0" w:line="360" w:lineRule="auto"/>
        <w:ind w:left="720"/>
        <w:contextualSpacing/>
        <w:jc w:val="both"/>
        <w:rPr>
          <w:rFonts w:ascii="Times New Roman" w:hAnsi="Times New Roman" w:cs="Times New Roman"/>
          <w:sz w:val="24"/>
          <w:szCs w:val="24"/>
        </w:rPr>
      </w:pPr>
    </w:p>
    <w:p w:rsidR="00DA17F8" w:rsidRPr="00D66BC9" w:rsidRDefault="00DA17F8" w:rsidP="00BF7A92">
      <w:pPr>
        <w:widowControl w:val="0"/>
        <w:autoSpaceDE w:val="0"/>
        <w:autoSpaceDN w:val="0"/>
        <w:adjustRightInd w:val="0"/>
        <w:spacing w:after="0" w:line="360" w:lineRule="auto"/>
        <w:ind w:left="720"/>
        <w:contextualSpacing/>
        <w:jc w:val="both"/>
        <w:rPr>
          <w:rFonts w:ascii="Times New Roman" w:hAnsi="Times New Roman" w:cs="Times New Roman"/>
          <w:sz w:val="24"/>
          <w:szCs w:val="24"/>
        </w:rPr>
      </w:pPr>
    </w:p>
    <w:p w:rsidR="00DA17F8" w:rsidRPr="00D66BC9" w:rsidRDefault="00DA17F8" w:rsidP="00BF7A92">
      <w:pPr>
        <w:widowControl w:val="0"/>
        <w:autoSpaceDE w:val="0"/>
        <w:autoSpaceDN w:val="0"/>
        <w:adjustRightInd w:val="0"/>
        <w:spacing w:after="0" w:line="360" w:lineRule="auto"/>
        <w:ind w:left="720"/>
        <w:contextualSpacing/>
        <w:jc w:val="both"/>
        <w:rPr>
          <w:rFonts w:ascii="Times New Roman" w:hAnsi="Times New Roman" w:cs="Times New Roman"/>
          <w:sz w:val="24"/>
          <w:szCs w:val="24"/>
        </w:rPr>
      </w:pPr>
    </w:p>
    <w:p w:rsidR="00E91A48" w:rsidRDefault="00E91A48" w:rsidP="00EA0C1A">
      <w:pPr>
        <w:widowControl w:val="0"/>
        <w:autoSpaceDE w:val="0"/>
        <w:autoSpaceDN w:val="0"/>
        <w:adjustRightInd w:val="0"/>
        <w:spacing w:after="0" w:line="360" w:lineRule="auto"/>
        <w:contextualSpacing/>
        <w:jc w:val="center"/>
        <w:rPr>
          <w:rFonts w:ascii="Times New Roman" w:hAnsi="Times New Roman" w:cs="Times New Roman"/>
          <w:b/>
          <w:bCs/>
          <w:sz w:val="24"/>
          <w:szCs w:val="24"/>
        </w:rPr>
      </w:pPr>
    </w:p>
    <w:p w:rsidR="00117475" w:rsidRPr="00EA0C1A" w:rsidRDefault="00117475" w:rsidP="00EA0C1A">
      <w:pPr>
        <w:widowControl w:val="0"/>
        <w:autoSpaceDE w:val="0"/>
        <w:autoSpaceDN w:val="0"/>
        <w:adjustRightInd w:val="0"/>
        <w:spacing w:after="0" w:line="360" w:lineRule="auto"/>
        <w:contextualSpacing/>
        <w:jc w:val="center"/>
        <w:rPr>
          <w:rFonts w:ascii="Times New Roman" w:hAnsi="Times New Roman" w:cs="Times New Roman"/>
          <w:sz w:val="24"/>
          <w:szCs w:val="24"/>
        </w:rPr>
      </w:pPr>
      <w:r>
        <w:rPr>
          <w:rFonts w:ascii="Times New Roman" w:hAnsi="Times New Roman" w:cs="Times New Roman"/>
          <w:b/>
          <w:bCs/>
          <w:sz w:val="24"/>
          <w:szCs w:val="24"/>
        </w:rPr>
        <w:t>Figure 2</w:t>
      </w:r>
      <w:r w:rsidR="00EA0C1A">
        <w:rPr>
          <w:rFonts w:ascii="Times New Roman" w:hAnsi="Times New Roman" w:cs="Times New Roman"/>
          <w:b/>
          <w:bCs/>
          <w:sz w:val="24"/>
          <w:szCs w:val="24"/>
        </w:rPr>
        <w:t>:</w:t>
      </w:r>
      <w:r w:rsidR="00BA5B75" w:rsidRPr="00D66BC9">
        <w:rPr>
          <w:rFonts w:ascii="Times New Roman" w:hAnsi="Times New Roman" w:cs="Times New Roman"/>
          <w:b/>
          <w:bCs/>
          <w:sz w:val="24"/>
          <w:szCs w:val="24"/>
        </w:rPr>
        <w:t xml:space="preserve"> </w:t>
      </w:r>
      <w:r w:rsidR="00BA5B75" w:rsidRPr="0060076C">
        <w:rPr>
          <w:rFonts w:ascii="Times New Roman" w:hAnsi="Times New Roman" w:cs="Times New Roman"/>
          <w:b/>
          <w:sz w:val="24"/>
          <w:szCs w:val="24"/>
        </w:rPr>
        <w:t>Generation of allicin in a garlic clove.</w:t>
      </w:r>
    </w:p>
    <w:p w:rsidR="00E91A48" w:rsidRDefault="00E91A48" w:rsidP="00BF7A92">
      <w:pPr>
        <w:shd w:val="clear" w:color="auto" w:fill="FFFFFF"/>
        <w:spacing w:line="360" w:lineRule="auto"/>
        <w:ind w:left="720"/>
        <w:contextualSpacing/>
        <w:jc w:val="both"/>
        <w:rPr>
          <w:rFonts w:ascii="Times New Roman" w:hAnsi="Times New Roman" w:cs="Times New Roman"/>
          <w:b/>
          <w:sz w:val="24"/>
          <w:szCs w:val="24"/>
        </w:rPr>
      </w:pPr>
    </w:p>
    <w:p w:rsidR="005E0EAB" w:rsidRPr="00D66BC9" w:rsidRDefault="00BA0680" w:rsidP="00BF7A92">
      <w:pPr>
        <w:shd w:val="clear" w:color="auto" w:fill="FFFFFF"/>
        <w:spacing w:line="360" w:lineRule="auto"/>
        <w:ind w:left="720"/>
        <w:contextualSpacing/>
        <w:jc w:val="both"/>
        <w:rPr>
          <w:rFonts w:ascii="Times New Roman" w:hAnsi="Times New Roman" w:cs="Times New Roman"/>
          <w:b/>
          <w:sz w:val="24"/>
          <w:szCs w:val="24"/>
        </w:rPr>
      </w:pPr>
      <w:r w:rsidRPr="00D66BC9">
        <w:rPr>
          <w:rFonts w:ascii="Times New Roman" w:hAnsi="Times New Roman" w:cs="Times New Roman"/>
          <w:b/>
          <w:sz w:val="24"/>
          <w:szCs w:val="24"/>
        </w:rPr>
        <w:t xml:space="preserve">2.3.1 </w:t>
      </w:r>
      <w:r w:rsidR="00DA17F8" w:rsidRPr="00D66BC9">
        <w:rPr>
          <w:rFonts w:ascii="Times New Roman" w:hAnsi="Times New Roman" w:cs="Times New Roman"/>
          <w:b/>
          <w:sz w:val="24"/>
          <w:szCs w:val="24"/>
        </w:rPr>
        <w:t>Antifungal act</w:t>
      </w:r>
      <w:r w:rsidR="005E0EAB" w:rsidRPr="00D66BC9">
        <w:rPr>
          <w:rFonts w:ascii="Times New Roman" w:hAnsi="Times New Roman" w:cs="Times New Roman"/>
          <w:b/>
          <w:sz w:val="24"/>
          <w:szCs w:val="24"/>
        </w:rPr>
        <w:t>ivity of garlic</w:t>
      </w:r>
      <w:r w:rsidR="005D0B82" w:rsidRPr="00D66BC9">
        <w:rPr>
          <w:rFonts w:ascii="Times New Roman" w:hAnsi="Times New Roman" w:cs="Times New Roman"/>
          <w:b/>
          <w:sz w:val="24"/>
          <w:szCs w:val="24"/>
        </w:rPr>
        <w:t xml:space="preserve">                                                                                                                                                                                                                                                 </w:t>
      </w:r>
    </w:p>
    <w:p w:rsidR="003D7952" w:rsidRPr="00D66BC9" w:rsidRDefault="003D7952" w:rsidP="00BF7A92">
      <w:pPr>
        <w:widowControl w:val="0"/>
        <w:overflowPunct w:val="0"/>
        <w:autoSpaceDE w:val="0"/>
        <w:autoSpaceDN w:val="0"/>
        <w:adjustRightInd w:val="0"/>
        <w:spacing w:after="0" w:line="360" w:lineRule="auto"/>
        <w:ind w:left="720"/>
        <w:contextualSpacing/>
        <w:jc w:val="both"/>
        <w:rPr>
          <w:rFonts w:ascii="Times New Roman" w:eastAsia="Times New Roman" w:hAnsi="Times New Roman" w:cs="Times New Roman"/>
          <w:sz w:val="24"/>
          <w:szCs w:val="24"/>
        </w:rPr>
      </w:pPr>
      <w:r w:rsidRPr="00D66BC9">
        <w:rPr>
          <w:rFonts w:ascii="Times New Roman" w:eastAsia="Times New Roman" w:hAnsi="Times New Roman" w:cs="Times New Roman"/>
          <w:sz w:val="24"/>
          <w:szCs w:val="24"/>
        </w:rPr>
        <w:t xml:space="preserve">Allicin, is one of the active principles of freshly crused garlic and </w:t>
      </w:r>
      <w:r w:rsidR="00017B51" w:rsidRPr="00D66BC9">
        <w:rPr>
          <w:rFonts w:ascii="Times New Roman" w:eastAsia="Times New Roman" w:hAnsi="Times New Roman" w:cs="Times New Roman"/>
          <w:sz w:val="24"/>
          <w:szCs w:val="24"/>
        </w:rPr>
        <w:t xml:space="preserve">exhibit </w:t>
      </w:r>
      <w:r w:rsidRPr="00D66BC9">
        <w:rPr>
          <w:rFonts w:ascii="Times New Roman" w:eastAsia="Times New Roman" w:hAnsi="Times New Roman" w:cs="Times New Roman"/>
          <w:sz w:val="24"/>
          <w:szCs w:val="24"/>
        </w:rPr>
        <w:t>a variety</w:t>
      </w:r>
      <w:r w:rsidR="00017B51" w:rsidRPr="00D66BC9">
        <w:rPr>
          <w:rFonts w:ascii="Times New Roman" w:eastAsia="Times New Roman" w:hAnsi="Times New Roman" w:cs="Times New Roman"/>
          <w:sz w:val="24"/>
          <w:szCs w:val="24"/>
        </w:rPr>
        <w:t xml:space="preserve"> of b</w:t>
      </w:r>
      <w:r w:rsidRPr="00D66BC9">
        <w:rPr>
          <w:rFonts w:ascii="Times New Roman" w:eastAsia="Times New Roman" w:hAnsi="Times New Roman" w:cs="Times New Roman"/>
          <w:sz w:val="24"/>
          <w:szCs w:val="24"/>
        </w:rPr>
        <w:t>iological</w:t>
      </w:r>
      <w:r w:rsidR="00017B51" w:rsidRPr="00D66BC9">
        <w:rPr>
          <w:rFonts w:ascii="Times New Roman" w:eastAsia="Times New Roman" w:hAnsi="Times New Roman" w:cs="Times New Roman"/>
          <w:sz w:val="24"/>
          <w:szCs w:val="24"/>
        </w:rPr>
        <w:t xml:space="preserve"> activities such as anti-microbial, anti-inflammatory, anti-thrombotic, anti- atherosclerotic, serum lipid lowering and anticancer activities (Harris </w:t>
      </w:r>
      <w:r w:rsidR="00017B51" w:rsidRPr="00D66BC9">
        <w:rPr>
          <w:rFonts w:ascii="Times New Roman" w:eastAsia="Times New Roman" w:hAnsi="Times New Roman" w:cs="Times New Roman"/>
          <w:i/>
          <w:sz w:val="24"/>
          <w:szCs w:val="24"/>
        </w:rPr>
        <w:t>et al</w:t>
      </w:r>
      <w:r w:rsidR="00017B51" w:rsidRPr="00D66BC9">
        <w:rPr>
          <w:rFonts w:ascii="Times New Roman" w:eastAsia="Times New Roman" w:hAnsi="Times New Roman" w:cs="Times New Roman"/>
          <w:sz w:val="24"/>
          <w:szCs w:val="24"/>
        </w:rPr>
        <w:t>., 2001).</w:t>
      </w:r>
      <w:r w:rsidR="00617BC9" w:rsidRPr="00D66BC9">
        <w:rPr>
          <w:rFonts w:ascii="Times New Roman" w:eastAsia="Times New Roman" w:hAnsi="Times New Roman" w:cs="Times New Roman"/>
          <w:sz w:val="24"/>
          <w:szCs w:val="24"/>
        </w:rPr>
        <w:t xml:space="preserve"> Garlic extract possesses in vitro antifungal activity against </w:t>
      </w:r>
      <w:r w:rsidR="00617BC9" w:rsidRPr="00D66BC9">
        <w:rPr>
          <w:rFonts w:ascii="Times New Roman" w:eastAsia="Times New Roman" w:hAnsi="Times New Roman" w:cs="Times New Roman"/>
          <w:i/>
          <w:sz w:val="24"/>
          <w:szCs w:val="24"/>
        </w:rPr>
        <w:t>Cryptococcus neoformans</w:t>
      </w:r>
      <w:r w:rsidR="00617BC9" w:rsidRPr="00D66BC9">
        <w:rPr>
          <w:rFonts w:ascii="Times New Roman" w:eastAsia="Times New Roman" w:hAnsi="Times New Roman" w:cs="Times New Roman"/>
          <w:sz w:val="24"/>
          <w:szCs w:val="24"/>
        </w:rPr>
        <w:t xml:space="preserve"> (Davis </w:t>
      </w:r>
      <w:r w:rsidR="00617BC9" w:rsidRPr="00D66BC9">
        <w:rPr>
          <w:rFonts w:ascii="Times New Roman" w:eastAsia="Times New Roman" w:hAnsi="Times New Roman" w:cs="Times New Roman"/>
          <w:i/>
          <w:sz w:val="24"/>
          <w:szCs w:val="24"/>
        </w:rPr>
        <w:t>et al</w:t>
      </w:r>
      <w:r w:rsidR="00617BC9" w:rsidRPr="00D66BC9">
        <w:rPr>
          <w:rFonts w:ascii="Times New Roman" w:eastAsia="Times New Roman" w:hAnsi="Times New Roman" w:cs="Times New Roman"/>
          <w:sz w:val="24"/>
          <w:szCs w:val="24"/>
        </w:rPr>
        <w:t xml:space="preserve">., 1990), </w:t>
      </w:r>
      <w:r w:rsidR="00617BC9" w:rsidRPr="00D66BC9">
        <w:rPr>
          <w:rFonts w:ascii="Times New Roman" w:eastAsia="Times New Roman" w:hAnsi="Times New Roman" w:cs="Times New Roman"/>
          <w:i/>
          <w:sz w:val="24"/>
          <w:szCs w:val="24"/>
        </w:rPr>
        <w:t xml:space="preserve">Candida </w:t>
      </w:r>
      <w:r w:rsidR="00617BC9" w:rsidRPr="00D66BC9">
        <w:rPr>
          <w:rFonts w:ascii="Times New Roman" w:eastAsia="Times New Roman" w:hAnsi="Times New Roman" w:cs="Times New Roman"/>
          <w:sz w:val="24"/>
          <w:szCs w:val="24"/>
        </w:rPr>
        <w:t xml:space="preserve">(Ghannoum, 1998) and </w:t>
      </w:r>
      <w:r w:rsidR="00617BC9" w:rsidRPr="00D66BC9">
        <w:rPr>
          <w:rFonts w:ascii="Times New Roman" w:eastAsia="Times New Roman" w:hAnsi="Times New Roman" w:cs="Times New Roman"/>
          <w:i/>
          <w:sz w:val="24"/>
          <w:szCs w:val="24"/>
        </w:rPr>
        <w:t xml:space="preserve">Aspergillus spp </w:t>
      </w:r>
      <w:r w:rsidR="00B90E49">
        <w:rPr>
          <w:rFonts w:ascii="Times New Roman" w:eastAsia="Times New Roman" w:hAnsi="Times New Roman" w:cs="Times New Roman"/>
          <w:sz w:val="24"/>
          <w:szCs w:val="24"/>
        </w:rPr>
        <w:t>(</w:t>
      </w:r>
      <w:r w:rsidR="00617BC9" w:rsidRPr="00D66BC9">
        <w:rPr>
          <w:rFonts w:ascii="Times New Roman" w:eastAsia="Times New Roman" w:hAnsi="Times New Roman" w:cs="Times New Roman"/>
          <w:sz w:val="24"/>
          <w:szCs w:val="24"/>
        </w:rPr>
        <w:t>Yamada and Azuma, 1997).</w:t>
      </w:r>
    </w:p>
    <w:p w:rsidR="000C1E31" w:rsidRPr="00117475" w:rsidRDefault="004720D9" w:rsidP="00117475">
      <w:pPr>
        <w:widowControl w:val="0"/>
        <w:overflowPunct w:val="0"/>
        <w:autoSpaceDE w:val="0"/>
        <w:autoSpaceDN w:val="0"/>
        <w:adjustRightInd w:val="0"/>
        <w:spacing w:after="0" w:line="360" w:lineRule="auto"/>
        <w:ind w:left="720"/>
        <w:contextualSpacing/>
        <w:jc w:val="both"/>
        <w:rPr>
          <w:rFonts w:ascii="Times New Roman" w:hAnsi="Times New Roman" w:cs="Times New Roman"/>
          <w:sz w:val="24"/>
          <w:szCs w:val="24"/>
        </w:rPr>
      </w:pPr>
      <w:r w:rsidRPr="00D66BC9">
        <w:rPr>
          <w:rFonts w:ascii="Times New Roman" w:hAnsi="Times New Roman" w:cs="Times New Roman"/>
          <w:sz w:val="24"/>
          <w:szCs w:val="24"/>
        </w:rPr>
        <w:t xml:space="preserve">In many countries garlic is utilized as folk medicine because of its antimicrobial and other beneficial properties and the extract </w:t>
      </w:r>
      <w:r w:rsidR="00B90E49" w:rsidRPr="00D66BC9">
        <w:rPr>
          <w:rFonts w:ascii="Times New Roman" w:hAnsi="Times New Roman" w:cs="Times New Roman"/>
          <w:sz w:val="24"/>
          <w:szCs w:val="24"/>
        </w:rPr>
        <w:t>efficacy has</w:t>
      </w:r>
      <w:r w:rsidR="00971038" w:rsidRPr="00D66BC9">
        <w:rPr>
          <w:rFonts w:ascii="Times New Roman" w:hAnsi="Times New Roman" w:cs="Times New Roman"/>
          <w:sz w:val="24"/>
          <w:szCs w:val="24"/>
        </w:rPr>
        <w:t xml:space="preserve"> been </w:t>
      </w:r>
      <w:r w:rsidR="00B90E49" w:rsidRPr="00D66BC9">
        <w:rPr>
          <w:rFonts w:ascii="Times New Roman" w:hAnsi="Times New Roman" w:cs="Times New Roman"/>
          <w:sz w:val="24"/>
          <w:szCs w:val="24"/>
        </w:rPr>
        <w:t>studied against</w:t>
      </w:r>
      <w:r w:rsidR="00971038" w:rsidRPr="00D66BC9">
        <w:rPr>
          <w:rFonts w:ascii="Times New Roman" w:hAnsi="Times New Roman" w:cs="Times New Roman"/>
          <w:sz w:val="24"/>
          <w:szCs w:val="24"/>
        </w:rPr>
        <w:t xml:space="preserve"> </w:t>
      </w:r>
      <w:r w:rsidR="00971038" w:rsidRPr="00D66BC9">
        <w:rPr>
          <w:rFonts w:ascii="Times New Roman" w:hAnsi="Times New Roman" w:cs="Times New Roman"/>
          <w:i/>
          <w:sz w:val="24"/>
          <w:szCs w:val="24"/>
        </w:rPr>
        <w:t>Asper</w:t>
      </w:r>
      <w:r w:rsidRPr="00D66BC9">
        <w:rPr>
          <w:rFonts w:ascii="Times New Roman" w:hAnsi="Times New Roman" w:cs="Times New Roman"/>
          <w:i/>
          <w:sz w:val="24"/>
          <w:szCs w:val="24"/>
        </w:rPr>
        <w:t xml:space="preserve">gillus </w:t>
      </w:r>
      <w:r w:rsidRPr="00D66BC9">
        <w:rPr>
          <w:rFonts w:ascii="Times New Roman" w:hAnsi="Times New Roman" w:cs="Times New Roman"/>
          <w:i/>
          <w:sz w:val="24"/>
          <w:szCs w:val="24"/>
        </w:rPr>
        <w:lastRenderedPageBreak/>
        <w:t>spp</w:t>
      </w:r>
      <w:r w:rsidRPr="00D66BC9">
        <w:rPr>
          <w:rFonts w:ascii="Times New Roman" w:hAnsi="Times New Roman" w:cs="Times New Roman"/>
          <w:sz w:val="24"/>
          <w:szCs w:val="24"/>
        </w:rPr>
        <w:t xml:space="preserve"> (Pai and Platt, 1995). </w:t>
      </w:r>
      <w:r w:rsidR="00971038" w:rsidRPr="00D66BC9">
        <w:rPr>
          <w:rFonts w:ascii="Times New Roman" w:hAnsi="Times New Roman" w:cs="Times New Roman"/>
          <w:sz w:val="24"/>
          <w:szCs w:val="24"/>
        </w:rPr>
        <w:t xml:space="preserve">The minimal inhibitory concentration value against </w:t>
      </w:r>
      <w:r w:rsidR="00971038" w:rsidRPr="00D66BC9">
        <w:rPr>
          <w:rFonts w:ascii="Times New Roman" w:hAnsi="Times New Roman" w:cs="Times New Roman"/>
          <w:i/>
          <w:sz w:val="24"/>
          <w:szCs w:val="24"/>
        </w:rPr>
        <w:t>Aspergillus</w:t>
      </w:r>
      <w:r w:rsidR="00971038" w:rsidRPr="00D66BC9">
        <w:rPr>
          <w:rFonts w:ascii="Times New Roman" w:hAnsi="Times New Roman" w:cs="Times New Roman"/>
          <w:sz w:val="24"/>
          <w:szCs w:val="24"/>
        </w:rPr>
        <w:t xml:space="preserve"> has been count 12.5 to 25 </w:t>
      </w:r>
      <w:r w:rsidR="008E108E">
        <w:rPr>
          <w:rFonts w:ascii="Times New Roman" w:hAnsi="Times New Roman" w:cs="Times New Roman"/>
          <w:sz w:val="24"/>
          <w:szCs w:val="24"/>
        </w:rPr>
        <w:t>µg</w:t>
      </w:r>
      <w:r w:rsidR="00971038" w:rsidRPr="00D66BC9">
        <w:rPr>
          <w:rFonts w:ascii="Times New Roman" w:hAnsi="Times New Roman" w:cs="Times New Roman"/>
          <w:sz w:val="24"/>
          <w:szCs w:val="24"/>
        </w:rPr>
        <w:t xml:space="preserve"> per ml by broth and agar dilution methods after 5 days of incubation</w:t>
      </w:r>
      <w:r w:rsidR="00110D86" w:rsidRPr="00D66BC9">
        <w:rPr>
          <w:rFonts w:ascii="Times New Roman" w:hAnsi="Times New Roman" w:cs="Times New Roman"/>
          <w:sz w:val="24"/>
          <w:szCs w:val="24"/>
        </w:rPr>
        <w:t xml:space="preserve"> (Yamada and Azuma, 1977)</w:t>
      </w:r>
      <w:r w:rsidR="00971038" w:rsidRPr="00D66BC9">
        <w:rPr>
          <w:rFonts w:ascii="Times New Roman" w:hAnsi="Times New Roman" w:cs="Times New Roman"/>
          <w:sz w:val="24"/>
          <w:szCs w:val="24"/>
        </w:rPr>
        <w:t xml:space="preserve">. </w:t>
      </w:r>
      <w:r w:rsidR="00D2489F" w:rsidRPr="00D66BC9">
        <w:rPr>
          <w:rFonts w:ascii="Times New Roman" w:hAnsi="Times New Roman" w:cs="Times New Roman"/>
          <w:sz w:val="24"/>
          <w:szCs w:val="24"/>
        </w:rPr>
        <w:t xml:space="preserve">Garlic shows highest antifungal activity against three </w:t>
      </w:r>
      <w:r w:rsidR="00D2489F" w:rsidRPr="00D66BC9">
        <w:rPr>
          <w:rFonts w:ascii="Times New Roman" w:hAnsi="Times New Roman" w:cs="Times New Roman"/>
          <w:i/>
          <w:sz w:val="24"/>
          <w:szCs w:val="24"/>
        </w:rPr>
        <w:t>Aspergillus spp</w:t>
      </w:r>
      <w:r w:rsidR="00D2489F" w:rsidRPr="00D66BC9">
        <w:rPr>
          <w:rFonts w:ascii="Times New Roman" w:hAnsi="Times New Roman" w:cs="Times New Roman"/>
          <w:sz w:val="24"/>
          <w:szCs w:val="24"/>
        </w:rPr>
        <w:t xml:space="preserve"> such as- </w:t>
      </w:r>
      <w:r w:rsidR="00D2489F" w:rsidRPr="00D66BC9">
        <w:rPr>
          <w:rFonts w:ascii="Times New Roman" w:hAnsi="Times New Roman" w:cs="Times New Roman"/>
          <w:i/>
          <w:sz w:val="24"/>
          <w:szCs w:val="24"/>
        </w:rPr>
        <w:t>A fumigatus</w:t>
      </w:r>
      <w:r w:rsidR="00D2489F" w:rsidRPr="00D66BC9">
        <w:rPr>
          <w:rFonts w:ascii="Times New Roman" w:hAnsi="Times New Roman" w:cs="Times New Roman"/>
          <w:sz w:val="24"/>
          <w:szCs w:val="24"/>
        </w:rPr>
        <w:t xml:space="preserve">, </w:t>
      </w:r>
      <w:r w:rsidR="00D2489F" w:rsidRPr="00D66BC9">
        <w:rPr>
          <w:rFonts w:ascii="Times New Roman" w:hAnsi="Times New Roman" w:cs="Times New Roman"/>
          <w:i/>
          <w:sz w:val="24"/>
          <w:szCs w:val="24"/>
        </w:rPr>
        <w:t>A niger</w:t>
      </w:r>
      <w:r w:rsidR="00D2489F" w:rsidRPr="00D66BC9">
        <w:rPr>
          <w:rFonts w:ascii="Times New Roman" w:hAnsi="Times New Roman" w:cs="Times New Roman"/>
          <w:sz w:val="24"/>
          <w:szCs w:val="24"/>
        </w:rPr>
        <w:t xml:space="preserve">, </w:t>
      </w:r>
      <w:r w:rsidR="00D2489F" w:rsidRPr="00D66BC9">
        <w:rPr>
          <w:rFonts w:ascii="Times New Roman" w:hAnsi="Times New Roman" w:cs="Times New Roman"/>
          <w:i/>
          <w:sz w:val="24"/>
          <w:szCs w:val="24"/>
        </w:rPr>
        <w:t>A flavas.</w:t>
      </w:r>
      <w:r w:rsidR="00D2489F" w:rsidRPr="00D66BC9">
        <w:rPr>
          <w:rFonts w:ascii="Times New Roman" w:hAnsi="Times New Roman" w:cs="Times New Roman"/>
          <w:sz w:val="24"/>
          <w:szCs w:val="24"/>
        </w:rPr>
        <w:t>The minima</w:t>
      </w:r>
      <w:r w:rsidR="00D66BC9" w:rsidRPr="00D66BC9">
        <w:rPr>
          <w:rFonts w:ascii="Times New Roman" w:hAnsi="Times New Roman" w:cs="Times New Roman"/>
          <w:sz w:val="24"/>
          <w:szCs w:val="24"/>
        </w:rPr>
        <w:t>l inhibitory concentration of a</w:t>
      </w:r>
      <w:r w:rsidR="00D2489F" w:rsidRPr="00D66BC9">
        <w:rPr>
          <w:rFonts w:ascii="Times New Roman" w:hAnsi="Times New Roman" w:cs="Times New Roman"/>
          <w:sz w:val="24"/>
          <w:szCs w:val="24"/>
        </w:rPr>
        <w:t>que</w:t>
      </w:r>
      <w:r w:rsidR="00D66BC9" w:rsidRPr="00D66BC9">
        <w:rPr>
          <w:rFonts w:ascii="Times New Roman" w:hAnsi="Times New Roman" w:cs="Times New Roman"/>
          <w:sz w:val="24"/>
          <w:szCs w:val="24"/>
        </w:rPr>
        <w:t>ou</w:t>
      </w:r>
      <w:r w:rsidR="00D2489F" w:rsidRPr="00D66BC9">
        <w:rPr>
          <w:rFonts w:ascii="Times New Roman" w:hAnsi="Times New Roman" w:cs="Times New Roman"/>
          <w:sz w:val="24"/>
          <w:szCs w:val="24"/>
        </w:rPr>
        <w:t>s garlic extract has been obse</w:t>
      </w:r>
      <w:r w:rsidR="00D66BC9" w:rsidRPr="00D66BC9">
        <w:rPr>
          <w:rFonts w:ascii="Times New Roman" w:hAnsi="Times New Roman" w:cs="Times New Roman"/>
          <w:sz w:val="24"/>
          <w:szCs w:val="24"/>
        </w:rPr>
        <w:t>rved about 325 mg per ml in disc</w:t>
      </w:r>
      <w:r w:rsidR="00D2489F" w:rsidRPr="00D66BC9">
        <w:rPr>
          <w:rFonts w:ascii="Times New Roman" w:hAnsi="Times New Roman" w:cs="Times New Roman"/>
          <w:sz w:val="24"/>
          <w:szCs w:val="24"/>
        </w:rPr>
        <w:t xml:space="preserve"> diffusion method after 24 h of incubation (</w:t>
      </w:r>
      <w:r w:rsidR="00951E16" w:rsidRPr="00D66BC9">
        <w:rPr>
          <w:rFonts w:ascii="Times New Roman" w:hAnsi="Times New Roman" w:cs="Times New Roman"/>
          <w:sz w:val="24"/>
          <w:szCs w:val="24"/>
        </w:rPr>
        <w:t>Irkin and Korukluoglu, 2007).</w:t>
      </w:r>
      <w:r w:rsidR="00427128" w:rsidRPr="00D66BC9">
        <w:rPr>
          <w:rFonts w:ascii="Times New Roman" w:hAnsi="Times New Roman" w:cs="Times New Roman"/>
          <w:sz w:val="24"/>
          <w:szCs w:val="24"/>
        </w:rPr>
        <w:t xml:space="preserve"> O</w:t>
      </w:r>
      <w:r w:rsidR="00296777" w:rsidRPr="00D66BC9">
        <w:rPr>
          <w:rFonts w:ascii="Times New Roman" w:hAnsi="Times New Roman" w:cs="Times New Roman"/>
          <w:sz w:val="24"/>
          <w:szCs w:val="24"/>
        </w:rPr>
        <w:t xml:space="preserve">il of </w:t>
      </w:r>
      <w:r w:rsidR="00296777" w:rsidRPr="00D66BC9">
        <w:rPr>
          <w:rFonts w:ascii="Times New Roman" w:hAnsi="Times New Roman" w:cs="Times New Roman"/>
          <w:i/>
          <w:sz w:val="24"/>
          <w:szCs w:val="24"/>
        </w:rPr>
        <w:t>Allium sativum</w:t>
      </w:r>
      <w:r w:rsidR="00951E16" w:rsidRPr="00D66BC9">
        <w:rPr>
          <w:rFonts w:ascii="Times New Roman" w:hAnsi="Times New Roman" w:cs="Times New Roman"/>
          <w:sz w:val="24"/>
          <w:szCs w:val="24"/>
        </w:rPr>
        <w:t xml:space="preserve"> </w:t>
      </w:r>
      <w:r w:rsidR="00D66BC9" w:rsidRPr="00D66BC9">
        <w:rPr>
          <w:rFonts w:ascii="Times New Roman" w:hAnsi="Times New Roman" w:cs="Times New Roman"/>
          <w:sz w:val="24"/>
          <w:szCs w:val="24"/>
        </w:rPr>
        <w:t>has been showed significant grow</w:t>
      </w:r>
      <w:r w:rsidR="00296777" w:rsidRPr="00D66BC9">
        <w:rPr>
          <w:rFonts w:ascii="Times New Roman" w:hAnsi="Times New Roman" w:cs="Times New Roman"/>
          <w:sz w:val="24"/>
          <w:szCs w:val="24"/>
        </w:rPr>
        <w:t>th inhibition of fun</w:t>
      </w:r>
      <w:r w:rsidR="002A4DCC">
        <w:rPr>
          <w:rFonts w:ascii="Times New Roman" w:hAnsi="Times New Roman" w:cs="Times New Roman"/>
          <w:sz w:val="24"/>
          <w:szCs w:val="24"/>
        </w:rPr>
        <w:t>g</w:t>
      </w:r>
      <w:r w:rsidR="00AE3177" w:rsidRPr="00D66BC9">
        <w:rPr>
          <w:rFonts w:ascii="Times New Roman" w:hAnsi="Times New Roman" w:cs="Times New Roman"/>
          <w:sz w:val="24"/>
          <w:szCs w:val="24"/>
        </w:rPr>
        <w:t xml:space="preserve">i and the minimal inhibitory </w:t>
      </w:r>
      <w:r w:rsidR="00296777" w:rsidRPr="00D66BC9">
        <w:rPr>
          <w:rFonts w:ascii="Times New Roman" w:hAnsi="Times New Roman" w:cs="Times New Roman"/>
          <w:sz w:val="24"/>
          <w:szCs w:val="24"/>
        </w:rPr>
        <w:t xml:space="preserve">concentration has been obtained &gt;2% in disc diffusion method and &gt;4% in broth micro dilution method (Bansod and Rai, 2008). </w:t>
      </w:r>
      <w:r w:rsidR="00D2489F" w:rsidRPr="00D66BC9">
        <w:rPr>
          <w:rFonts w:ascii="Times New Roman" w:hAnsi="Times New Roman" w:cs="Times New Roman"/>
          <w:sz w:val="24"/>
          <w:szCs w:val="24"/>
        </w:rPr>
        <w:t>5</w:t>
      </w:r>
      <w:r w:rsidR="002A4DCC">
        <w:rPr>
          <w:rFonts w:ascii="Times New Roman" w:hAnsi="Times New Roman" w:cs="Times New Roman"/>
          <w:sz w:val="24"/>
          <w:szCs w:val="24"/>
        </w:rPr>
        <w:t xml:space="preserve">% concentration of </w:t>
      </w:r>
      <w:r w:rsidR="002A4DCC" w:rsidRPr="00D66BC9">
        <w:rPr>
          <w:rFonts w:ascii="Times New Roman" w:hAnsi="Times New Roman" w:cs="Times New Roman"/>
          <w:sz w:val="24"/>
          <w:szCs w:val="24"/>
        </w:rPr>
        <w:t>garlic extract completely inhibits</w:t>
      </w:r>
      <w:r w:rsidR="002A4DCC">
        <w:rPr>
          <w:rFonts w:ascii="Times New Roman" w:hAnsi="Times New Roman" w:cs="Times New Roman"/>
          <w:sz w:val="24"/>
          <w:szCs w:val="24"/>
        </w:rPr>
        <w:t xml:space="preserve"> the grow</w:t>
      </w:r>
      <w:r w:rsidR="00110D86" w:rsidRPr="00D66BC9">
        <w:rPr>
          <w:rFonts w:ascii="Times New Roman" w:hAnsi="Times New Roman" w:cs="Times New Roman"/>
          <w:sz w:val="24"/>
          <w:szCs w:val="24"/>
        </w:rPr>
        <w:t xml:space="preserve">th of </w:t>
      </w:r>
      <w:r w:rsidR="00110D86" w:rsidRPr="00D66BC9">
        <w:rPr>
          <w:rFonts w:ascii="Times New Roman" w:hAnsi="Times New Roman" w:cs="Times New Roman"/>
          <w:i/>
          <w:sz w:val="24"/>
          <w:szCs w:val="24"/>
        </w:rPr>
        <w:t>A</w:t>
      </w:r>
      <w:r w:rsidRPr="00D66BC9">
        <w:rPr>
          <w:rFonts w:ascii="Times New Roman" w:hAnsi="Times New Roman" w:cs="Times New Roman"/>
          <w:i/>
          <w:sz w:val="24"/>
          <w:szCs w:val="24"/>
        </w:rPr>
        <w:t>spergillus</w:t>
      </w:r>
      <w:r w:rsidR="00AE3177" w:rsidRPr="00D66BC9">
        <w:rPr>
          <w:rFonts w:ascii="Times New Roman" w:hAnsi="Times New Roman" w:cs="Times New Roman"/>
          <w:sz w:val="24"/>
          <w:szCs w:val="24"/>
        </w:rPr>
        <w:t xml:space="preserve"> in agar plate method (M</w:t>
      </w:r>
      <w:r w:rsidRPr="00D66BC9">
        <w:rPr>
          <w:rFonts w:ascii="Times New Roman" w:hAnsi="Times New Roman" w:cs="Times New Roman"/>
          <w:sz w:val="24"/>
          <w:szCs w:val="24"/>
        </w:rPr>
        <w:t>ay</w:t>
      </w:r>
      <w:r w:rsidR="00351CB2" w:rsidRPr="00D66BC9">
        <w:rPr>
          <w:rFonts w:ascii="Times New Roman" w:hAnsi="Times New Roman" w:cs="Times New Roman"/>
          <w:sz w:val="24"/>
          <w:szCs w:val="24"/>
        </w:rPr>
        <w:t>ah, 2005).</w:t>
      </w:r>
    </w:p>
    <w:p w:rsidR="00E91A48" w:rsidRDefault="00E91A48" w:rsidP="00BF7A92">
      <w:pPr>
        <w:pStyle w:val="Heading3"/>
        <w:spacing w:before="0"/>
        <w:ind w:left="720"/>
        <w:contextualSpacing/>
        <w:jc w:val="both"/>
        <w:rPr>
          <w:rFonts w:cs="Times New Roman"/>
          <w:szCs w:val="24"/>
        </w:rPr>
      </w:pPr>
    </w:p>
    <w:p w:rsidR="000C1E31" w:rsidRPr="00D66BC9" w:rsidRDefault="00BA0680" w:rsidP="00BF7A92">
      <w:pPr>
        <w:pStyle w:val="Heading3"/>
        <w:spacing w:before="0"/>
        <w:ind w:left="720"/>
        <w:contextualSpacing/>
        <w:jc w:val="both"/>
        <w:rPr>
          <w:rFonts w:cs="Times New Roman"/>
          <w:szCs w:val="24"/>
        </w:rPr>
      </w:pPr>
      <w:r w:rsidRPr="00D66BC9">
        <w:rPr>
          <w:rFonts w:cs="Times New Roman"/>
          <w:szCs w:val="24"/>
        </w:rPr>
        <w:t>2.3.2</w:t>
      </w:r>
      <w:r w:rsidR="00EF1F2F">
        <w:rPr>
          <w:rFonts w:cs="Times New Roman"/>
          <w:szCs w:val="24"/>
        </w:rPr>
        <w:t xml:space="preserve"> </w:t>
      </w:r>
      <w:r w:rsidR="00010CCE">
        <w:rPr>
          <w:rFonts w:cs="Times New Roman"/>
          <w:szCs w:val="24"/>
        </w:rPr>
        <w:t>Effect of g</w:t>
      </w:r>
      <w:r w:rsidR="000C1E31" w:rsidRPr="00D66BC9">
        <w:rPr>
          <w:rFonts w:cs="Times New Roman"/>
          <w:szCs w:val="24"/>
        </w:rPr>
        <w:t>arlic on chicken’s</w:t>
      </w:r>
      <w:r w:rsidR="00D66BC9" w:rsidRPr="00D66BC9">
        <w:rPr>
          <w:rFonts w:cs="Times New Roman"/>
          <w:szCs w:val="24"/>
        </w:rPr>
        <w:t xml:space="preserve"> growth</w:t>
      </w:r>
      <w:r w:rsidR="000C1E31" w:rsidRPr="00D66BC9">
        <w:rPr>
          <w:rFonts w:cs="Times New Roman"/>
          <w:szCs w:val="24"/>
        </w:rPr>
        <w:t xml:space="preserve"> performance</w:t>
      </w:r>
    </w:p>
    <w:p w:rsidR="00F074FC" w:rsidRPr="00D66BC9" w:rsidRDefault="009012F4" w:rsidP="00BF7A92">
      <w:pPr>
        <w:widowControl w:val="0"/>
        <w:overflowPunct w:val="0"/>
        <w:autoSpaceDE w:val="0"/>
        <w:autoSpaceDN w:val="0"/>
        <w:adjustRightInd w:val="0"/>
        <w:spacing w:after="0" w:line="360" w:lineRule="auto"/>
        <w:ind w:left="720"/>
        <w:contextualSpacing/>
        <w:jc w:val="both"/>
        <w:rPr>
          <w:rFonts w:ascii="Times New Roman" w:hAnsi="Times New Roman" w:cs="Times New Roman"/>
          <w:sz w:val="24"/>
          <w:szCs w:val="24"/>
        </w:rPr>
      </w:pPr>
      <w:r w:rsidRPr="00D66BC9">
        <w:rPr>
          <w:rFonts w:ascii="Times New Roman" w:hAnsi="Times New Roman" w:cs="Times New Roman"/>
          <w:sz w:val="24"/>
          <w:szCs w:val="24"/>
        </w:rPr>
        <w:t xml:space="preserve">Garlic is one of the oldest cultivated plants (Ramaa </w:t>
      </w:r>
      <w:r w:rsidRPr="00D66BC9">
        <w:rPr>
          <w:rFonts w:ascii="Times New Roman" w:hAnsi="Times New Roman" w:cs="Times New Roman"/>
          <w:i/>
          <w:iCs/>
          <w:sz w:val="24"/>
          <w:szCs w:val="24"/>
        </w:rPr>
        <w:t>et al</w:t>
      </w:r>
      <w:r w:rsidRPr="00D66BC9">
        <w:rPr>
          <w:rFonts w:ascii="Times New Roman" w:hAnsi="Times New Roman" w:cs="Times New Roman"/>
          <w:iCs/>
          <w:sz w:val="24"/>
          <w:szCs w:val="24"/>
        </w:rPr>
        <w:t>.,</w:t>
      </w:r>
      <w:r w:rsidRPr="00D66BC9">
        <w:rPr>
          <w:rFonts w:ascii="Times New Roman" w:hAnsi="Times New Roman" w:cs="Times New Roman"/>
          <w:sz w:val="24"/>
          <w:szCs w:val="24"/>
        </w:rPr>
        <w:t xml:space="preserve"> 2006). Many scientists investigated the effects of long term feeding of garlic and its’ preparations on the performance of broilers. Garlic was considered as antibiotic growth promoters and has been used for about 50 years to enhance growth performance in poultry and swine (Dibner and Richards, 2005). </w:t>
      </w:r>
      <w:r w:rsidR="000C1E31" w:rsidRPr="00D66BC9">
        <w:rPr>
          <w:rFonts w:ascii="Times New Roman" w:hAnsi="Times New Roman" w:cs="Times New Roman"/>
          <w:sz w:val="24"/>
          <w:szCs w:val="24"/>
        </w:rPr>
        <w:t>In broilers, it was reported that garlic as a natural feed additive, improved broiler growth and feed conversion ratio (FCR), and decreased mortality rate (Tollba and Hassan, 2003).</w:t>
      </w:r>
      <w:r w:rsidR="00F074FC" w:rsidRPr="00D66BC9">
        <w:rPr>
          <w:rFonts w:ascii="Times New Roman" w:hAnsi="Times New Roman" w:cs="Times New Roman"/>
          <w:sz w:val="24"/>
          <w:szCs w:val="24"/>
        </w:rPr>
        <w:t xml:space="preserve"> </w:t>
      </w:r>
      <w:r w:rsidR="00A97B4E" w:rsidRPr="00D66BC9">
        <w:rPr>
          <w:rFonts w:ascii="Times New Roman" w:hAnsi="Times New Roman" w:cs="Times New Roman"/>
          <w:sz w:val="24"/>
          <w:szCs w:val="24"/>
        </w:rPr>
        <w:t xml:space="preserve"> </w:t>
      </w:r>
      <w:r w:rsidR="00F074FC" w:rsidRPr="00D66BC9">
        <w:rPr>
          <w:rFonts w:ascii="Times New Roman" w:hAnsi="Times New Roman" w:cs="Times New Roman"/>
          <w:sz w:val="24"/>
          <w:szCs w:val="24"/>
        </w:rPr>
        <w:t xml:space="preserve">Essential oils of garlic acts as a digestibility enhancer, balancing gut microbial ecosystem and stimulating secretion of endogenous digestive enzymes and thus improving growth performance in poultry (Williams and Losa, 2001). </w:t>
      </w:r>
    </w:p>
    <w:p w:rsidR="00E91A48" w:rsidRDefault="00E91A48" w:rsidP="00BF7A92">
      <w:pPr>
        <w:widowControl w:val="0"/>
        <w:overflowPunct w:val="0"/>
        <w:autoSpaceDE w:val="0"/>
        <w:autoSpaceDN w:val="0"/>
        <w:adjustRightInd w:val="0"/>
        <w:spacing w:after="0" w:line="360" w:lineRule="auto"/>
        <w:ind w:left="720"/>
        <w:contextualSpacing/>
        <w:jc w:val="both"/>
        <w:rPr>
          <w:rFonts w:ascii="Times New Roman" w:hAnsi="Times New Roman" w:cs="Times New Roman"/>
          <w:sz w:val="24"/>
          <w:szCs w:val="24"/>
        </w:rPr>
      </w:pPr>
    </w:p>
    <w:p w:rsidR="009012F4" w:rsidRPr="00D66BC9" w:rsidRDefault="00A97B4E" w:rsidP="00BF7A92">
      <w:pPr>
        <w:widowControl w:val="0"/>
        <w:overflowPunct w:val="0"/>
        <w:autoSpaceDE w:val="0"/>
        <w:autoSpaceDN w:val="0"/>
        <w:adjustRightInd w:val="0"/>
        <w:spacing w:after="0" w:line="360" w:lineRule="auto"/>
        <w:ind w:left="720"/>
        <w:contextualSpacing/>
        <w:jc w:val="both"/>
        <w:rPr>
          <w:rFonts w:ascii="Times New Roman" w:hAnsi="Times New Roman" w:cs="Times New Roman"/>
          <w:sz w:val="24"/>
          <w:szCs w:val="24"/>
        </w:rPr>
      </w:pPr>
      <w:r w:rsidRPr="00D66BC9">
        <w:rPr>
          <w:rFonts w:ascii="Times New Roman" w:hAnsi="Times New Roman" w:cs="Times New Roman"/>
          <w:sz w:val="24"/>
          <w:szCs w:val="24"/>
        </w:rPr>
        <w:t xml:space="preserve">Garlic </w:t>
      </w:r>
      <w:r w:rsidR="002A4DCC" w:rsidRPr="00D66BC9">
        <w:rPr>
          <w:rFonts w:ascii="Times New Roman" w:hAnsi="Times New Roman" w:cs="Times New Roman"/>
          <w:sz w:val="24"/>
          <w:szCs w:val="24"/>
        </w:rPr>
        <w:t>increases</w:t>
      </w:r>
      <w:r w:rsidRPr="00D66BC9">
        <w:rPr>
          <w:rFonts w:ascii="Times New Roman" w:hAnsi="Times New Roman" w:cs="Times New Roman"/>
          <w:sz w:val="24"/>
          <w:szCs w:val="24"/>
        </w:rPr>
        <w:t xml:space="preserve"> </w:t>
      </w:r>
      <w:r w:rsidR="002A4DCC" w:rsidRPr="00D66BC9">
        <w:rPr>
          <w:rFonts w:ascii="Times New Roman" w:hAnsi="Times New Roman" w:cs="Times New Roman"/>
          <w:sz w:val="24"/>
          <w:szCs w:val="24"/>
        </w:rPr>
        <w:t>growth and</w:t>
      </w:r>
      <w:r w:rsidRPr="00D66BC9">
        <w:rPr>
          <w:rFonts w:ascii="Times New Roman" w:hAnsi="Times New Roman" w:cs="Times New Roman"/>
          <w:sz w:val="24"/>
          <w:szCs w:val="24"/>
        </w:rPr>
        <w:t xml:space="preserve"> impr</w:t>
      </w:r>
      <w:r w:rsidR="00F074FC" w:rsidRPr="00D66BC9">
        <w:rPr>
          <w:rFonts w:ascii="Times New Roman" w:hAnsi="Times New Roman" w:cs="Times New Roman"/>
          <w:sz w:val="24"/>
          <w:szCs w:val="24"/>
        </w:rPr>
        <w:t xml:space="preserve">oves feed conversion ratio by </w:t>
      </w:r>
      <w:r w:rsidR="002A4DCC" w:rsidRPr="00D66BC9">
        <w:rPr>
          <w:rFonts w:ascii="Times New Roman" w:hAnsi="Times New Roman" w:cs="Times New Roman"/>
          <w:sz w:val="24"/>
          <w:szCs w:val="24"/>
        </w:rPr>
        <w:t>increasing</w:t>
      </w:r>
      <w:r w:rsidRPr="00D66BC9">
        <w:rPr>
          <w:rFonts w:ascii="Times New Roman" w:hAnsi="Times New Roman" w:cs="Times New Roman"/>
          <w:sz w:val="24"/>
          <w:szCs w:val="24"/>
        </w:rPr>
        <w:t xml:space="preserve"> height of villus of small intestine and activation of absorption process</w:t>
      </w:r>
      <w:r w:rsidR="00F074FC" w:rsidRPr="00D66BC9">
        <w:rPr>
          <w:rFonts w:ascii="Times New Roman" w:hAnsi="Times New Roman" w:cs="Times New Roman"/>
          <w:sz w:val="24"/>
          <w:szCs w:val="24"/>
        </w:rPr>
        <w:t xml:space="preserve"> (Tollba and Hassan, 2003)</w:t>
      </w:r>
      <w:r w:rsidRPr="00D66BC9">
        <w:rPr>
          <w:rFonts w:ascii="Times New Roman" w:hAnsi="Times New Roman" w:cs="Times New Roman"/>
          <w:sz w:val="24"/>
          <w:szCs w:val="24"/>
        </w:rPr>
        <w:t>.</w:t>
      </w:r>
      <w:r w:rsidR="00F074FC" w:rsidRPr="00D66BC9">
        <w:rPr>
          <w:rFonts w:ascii="Times New Roman" w:hAnsi="Times New Roman" w:cs="Times New Roman"/>
          <w:sz w:val="24"/>
          <w:szCs w:val="24"/>
        </w:rPr>
        <w:t xml:space="preserve"> </w:t>
      </w:r>
    </w:p>
    <w:p w:rsidR="000C1E31" w:rsidRPr="00D66BC9" w:rsidRDefault="000C1E31" w:rsidP="00BF7A92">
      <w:pPr>
        <w:autoSpaceDE w:val="0"/>
        <w:autoSpaceDN w:val="0"/>
        <w:adjustRightInd w:val="0"/>
        <w:spacing w:after="0" w:line="360" w:lineRule="auto"/>
        <w:ind w:left="720"/>
        <w:contextualSpacing/>
        <w:jc w:val="both"/>
        <w:rPr>
          <w:rFonts w:ascii="Times New Roman" w:hAnsi="Times New Roman" w:cs="Times New Roman"/>
          <w:sz w:val="24"/>
          <w:szCs w:val="24"/>
        </w:rPr>
      </w:pPr>
      <w:r w:rsidRPr="00D66BC9">
        <w:rPr>
          <w:rFonts w:ascii="Times New Roman" w:hAnsi="Times New Roman" w:cs="Times New Roman"/>
          <w:sz w:val="24"/>
          <w:szCs w:val="24"/>
        </w:rPr>
        <w:t xml:space="preserve">Increase in growth, feed conversion and meat quality were obtained when broilers were fed diets containing 1% or 2% Garlic (Bampidis </w:t>
      </w:r>
      <w:r w:rsidRPr="00E91A48">
        <w:rPr>
          <w:rFonts w:ascii="Times New Roman" w:hAnsi="Times New Roman" w:cs="Times New Roman"/>
          <w:i/>
          <w:sz w:val="24"/>
          <w:szCs w:val="24"/>
        </w:rPr>
        <w:t>et al</w:t>
      </w:r>
      <w:r w:rsidRPr="00D66BC9">
        <w:rPr>
          <w:rFonts w:ascii="Times New Roman" w:hAnsi="Times New Roman" w:cs="Times New Roman"/>
          <w:sz w:val="24"/>
          <w:szCs w:val="24"/>
        </w:rPr>
        <w:t xml:space="preserve">., 2005; Freitas </w:t>
      </w:r>
      <w:r w:rsidRPr="00E91A48">
        <w:rPr>
          <w:rFonts w:ascii="Times New Roman" w:hAnsi="Times New Roman" w:cs="Times New Roman"/>
          <w:i/>
          <w:sz w:val="24"/>
          <w:szCs w:val="24"/>
        </w:rPr>
        <w:t>et al</w:t>
      </w:r>
      <w:r w:rsidRPr="00D66BC9">
        <w:rPr>
          <w:rFonts w:ascii="Times New Roman" w:hAnsi="Times New Roman" w:cs="Times New Roman"/>
          <w:sz w:val="24"/>
          <w:szCs w:val="24"/>
        </w:rPr>
        <w:t xml:space="preserve">., 2001). At the end of second week, the highest body mass was achieved in the control group while in the experimental groups with Garlic at 2% was slightly lower (Hernandez </w:t>
      </w:r>
      <w:r w:rsidRPr="00E91A48">
        <w:rPr>
          <w:rFonts w:ascii="Times New Roman" w:hAnsi="Times New Roman" w:cs="Times New Roman"/>
          <w:i/>
          <w:iCs/>
          <w:sz w:val="24"/>
          <w:szCs w:val="24"/>
        </w:rPr>
        <w:t>et al</w:t>
      </w:r>
      <w:r w:rsidRPr="00D66BC9">
        <w:rPr>
          <w:rFonts w:ascii="Times New Roman" w:hAnsi="Times New Roman" w:cs="Times New Roman"/>
          <w:sz w:val="24"/>
          <w:szCs w:val="24"/>
        </w:rPr>
        <w:t>., 2004). That was probably due to reduced food consumption, resul</w:t>
      </w:r>
      <w:r w:rsidR="00D66BC9" w:rsidRPr="00D66BC9">
        <w:rPr>
          <w:rFonts w:ascii="Times New Roman" w:hAnsi="Times New Roman" w:cs="Times New Roman"/>
          <w:sz w:val="24"/>
          <w:szCs w:val="24"/>
        </w:rPr>
        <w:t>ting from the intense smell of g</w:t>
      </w:r>
      <w:r w:rsidRPr="00D66BC9">
        <w:rPr>
          <w:rFonts w:ascii="Times New Roman" w:hAnsi="Times New Roman" w:cs="Times New Roman"/>
          <w:sz w:val="24"/>
          <w:szCs w:val="24"/>
        </w:rPr>
        <w:t xml:space="preserve">arlic, which required a period of adaptation of chickens to this kind of feed. Body </w:t>
      </w:r>
      <w:r w:rsidRPr="00D66BC9">
        <w:rPr>
          <w:rFonts w:ascii="Times New Roman" w:hAnsi="Times New Roman" w:cs="Times New Roman"/>
          <w:sz w:val="24"/>
          <w:szCs w:val="24"/>
        </w:rPr>
        <w:lastRenderedPageBreak/>
        <w:t xml:space="preserve">growth was raised and also developed the meat quality and feed conversion while pigs were fed with 1% Garlic (Cullen </w:t>
      </w:r>
      <w:r w:rsidRPr="00E91A48">
        <w:rPr>
          <w:rFonts w:ascii="Times New Roman" w:hAnsi="Times New Roman" w:cs="Times New Roman"/>
          <w:i/>
          <w:iCs/>
          <w:sz w:val="24"/>
          <w:szCs w:val="24"/>
        </w:rPr>
        <w:t>et al</w:t>
      </w:r>
      <w:r w:rsidRPr="00D66BC9">
        <w:rPr>
          <w:rFonts w:ascii="Times New Roman" w:hAnsi="Times New Roman" w:cs="Times New Roman"/>
          <w:i/>
          <w:iCs/>
          <w:sz w:val="24"/>
          <w:szCs w:val="24"/>
        </w:rPr>
        <w:t>.</w:t>
      </w:r>
      <w:r w:rsidRPr="00D66BC9">
        <w:rPr>
          <w:rFonts w:ascii="Times New Roman" w:hAnsi="Times New Roman" w:cs="Times New Roman"/>
          <w:sz w:val="24"/>
          <w:szCs w:val="24"/>
        </w:rPr>
        <w:t>, 2005).</w:t>
      </w:r>
    </w:p>
    <w:p w:rsidR="00E91A48" w:rsidRDefault="00E91A48" w:rsidP="00BF7A92">
      <w:pPr>
        <w:autoSpaceDE w:val="0"/>
        <w:autoSpaceDN w:val="0"/>
        <w:adjustRightInd w:val="0"/>
        <w:spacing w:after="0" w:line="360" w:lineRule="auto"/>
        <w:ind w:left="720"/>
        <w:contextualSpacing/>
        <w:jc w:val="both"/>
        <w:rPr>
          <w:rFonts w:ascii="Times New Roman" w:hAnsi="Times New Roman" w:cs="Times New Roman"/>
          <w:sz w:val="24"/>
          <w:szCs w:val="24"/>
        </w:rPr>
      </w:pPr>
    </w:p>
    <w:p w:rsidR="000C1E31" w:rsidRPr="00D66BC9" w:rsidRDefault="000C1E31" w:rsidP="00BF7A92">
      <w:pPr>
        <w:autoSpaceDE w:val="0"/>
        <w:autoSpaceDN w:val="0"/>
        <w:adjustRightInd w:val="0"/>
        <w:spacing w:after="0" w:line="360" w:lineRule="auto"/>
        <w:ind w:left="720"/>
        <w:contextualSpacing/>
        <w:jc w:val="both"/>
        <w:rPr>
          <w:rFonts w:ascii="Times New Roman" w:hAnsi="Times New Roman" w:cs="Times New Roman"/>
          <w:sz w:val="24"/>
          <w:szCs w:val="24"/>
        </w:rPr>
      </w:pPr>
      <w:r w:rsidRPr="00D66BC9">
        <w:rPr>
          <w:rFonts w:ascii="Times New Roman" w:hAnsi="Times New Roman" w:cs="Times New Roman"/>
          <w:sz w:val="24"/>
          <w:szCs w:val="24"/>
        </w:rPr>
        <w:t xml:space="preserve">Garlic powder at different levels (0.5 to 3%) had no significant effect on weight gain during the first 21 days of feeding trial compared to that of control birds (Raeesi </w:t>
      </w:r>
      <w:r w:rsidRPr="00E91A48">
        <w:rPr>
          <w:rFonts w:ascii="Times New Roman" w:hAnsi="Times New Roman" w:cs="Times New Roman"/>
          <w:i/>
          <w:iCs/>
          <w:sz w:val="24"/>
          <w:szCs w:val="24"/>
        </w:rPr>
        <w:t>et al</w:t>
      </w:r>
      <w:r w:rsidRPr="00D66BC9">
        <w:rPr>
          <w:rFonts w:ascii="Times New Roman" w:hAnsi="Times New Roman" w:cs="Times New Roman"/>
          <w:sz w:val="24"/>
          <w:szCs w:val="24"/>
        </w:rPr>
        <w:t>., 2010). However, f</w:t>
      </w:r>
      <w:r w:rsidR="00D66BC9" w:rsidRPr="00D66BC9">
        <w:rPr>
          <w:rFonts w:ascii="Times New Roman" w:hAnsi="Times New Roman" w:cs="Times New Roman"/>
          <w:sz w:val="24"/>
          <w:szCs w:val="24"/>
        </w:rPr>
        <w:t>or the period from 22-42 days, g</w:t>
      </w:r>
      <w:r w:rsidRPr="00D66BC9">
        <w:rPr>
          <w:rFonts w:ascii="Times New Roman" w:hAnsi="Times New Roman" w:cs="Times New Roman"/>
          <w:sz w:val="24"/>
          <w:szCs w:val="24"/>
        </w:rPr>
        <w:t>arlic level at 1% resulted in the highest weight gain</w:t>
      </w:r>
      <w:r w:rsidR="00D66BC9" w:rsidRPr="00D66BC9">
        <w:rPr>
          <w:rFonts w:ascii="Times New Roman" w:hAnsi="Times New Roman" w:cs="Times New Roman"/>
          <w:sz w:val="24"/>
          <w:szCs w:val="24"/>
        </w:rPr>
        <w:t>. For the whole feeding period g</w:t>
      </w:r>
      <w:r w:rsidRPr="00D66BC9">
        <w:rPr>
          <w:rFonts w:ascii="Times New Roman" w:hAnsi="Times New Roman" w:cs="Times New Roman"/>
          <w:sz w:val="24"/>
          <w:szCs w:val="24"/>
        </w:rPr>
        <w:t>arlic levels of 1% and 3% significantly increased body wei</w:t>
      </w:r>
      <w:r w:rsidR="00D66BC9" w:rsidRPr="00D66BC9">
        <w:rPr>
          <w:rFonts w:ascii="Times New Roman" w:hAnsi="Times New Roman" w:cs="Times New Roman"/>
          <w:sz w:val="24"/>
          <w:szCs w:val="24"/>
        </w:rPr>
        <w:t>ght gain as compared with 0.5% g</w:t>
      </w:r>
      <w:r w:rsidRPr="00D66BC9">
        <w:rPr>
          <w:rFonts w:ascii="Times New Roman" w:hAnsi="Times New Roman" w:cs="Times New Roman"/>
          <w:sz w:val="24"/>
          <w:szCs w:val="24"/>
        </w:rPr>
        <w:t>arlic supplemented groups but it was not significant in comparison with control group.</w:t>
      </w:r>
    </w:p>
    <w:p w:rsidR="00E91A48" w:rsidRDefault="00E91A48" w:rsidP="00117475">
      <w:pPr>
        <w:widowControl w:val="0"/>
        <w:overflowPunct w:val="0"/>
        <w:autoSpaceDE w:val="0"/>
        <w:autoSpaceDN w:val="0"/>
        <w:adjustRightInd w:val="0"/>
        <w:spacing w:after="0" w:line="360" w:lineRule="auto"/>
        <w:ind w:left="720"/>
        <w:contextualSpacing/>
        <w:jc w:val="both"/>
        <w:rPr>
          <w:rFonts w:ascii="Times New Roman" w:hAnsi="Times New Roman" w:cs="Times New Roman"/>
          <w:sz w:val="24"/>
          <w:szCs w:val="24"/>
        </w:rPr>
      </w:pPr>
    </w:p>
    <w:p w:rsidR="008331B0" w:rsidRPr="00117475" w:rsidRDefault="008331B0" w:rsidP="00117475">
      <w:pPr>
        <w:widowControl w:val="0"/>
        <w:overflowPunct w:val="0"/>
        <w:autoSpaceDE w:val="0"/>
        <w:autoSpaceDN w:val="0"/>
        <w:adjustRightInd w:val="0"/>
        <w:spacing w:after="0" w:line="360" w:lineRule="auto"/>
        <w:ind w:left="720"/>
        <w:contextualSpacing/>
        <w:jc w:val="both"/>
        <w:rPr>
          <w:rFonts w:ascii="Times New Roman" w:hAnsi="Times New Roman" w:cs="Times New Roman"/>
          <w:sz w:val="24"/>
          <w:szCs w:val="24"/>
        </w:rPr>
      </w:pPr>
      <w:r w:rsidRPr="00D66BC9">
        <w:rPr>
          <w:rFonts w:ascii="Times New Roman" w:hAnsi="Times New Roman" w:cs="Times New Roman"/>
          <w:sz w:val="24"/>
          <w:szCs w:val="24"/>
        </w:rPr>
        <w:t>S</w:t>
      </w:r>
      <w:r w:rsidR="004D21FB" w:rsidRPr="00D66BC9">
        <w:rPr>
          <w:rFonts w:ascii="Times New Roman" w:hAnsi="Times New Roman" w:cs="Times New Roman"/>
          <w:sz w:val="24"/>
          <w:szCs w:val="24"/>
        </w:rPr>
        <w:t>upplement</w:t>
      </w:r>
      <w:r w:rsidR="005F111B" w:rsidRPr="00D66BC9">
        <w:rPr>
          <w:rFonts w:ascii="Times New Roman" w:hAnsi="Times New Roman" w:cs="Times New Roman"/>
          <w:sz w:val="24"/>
          <w:szCs w:val="24"/>
        </w:rPr>
        <w:t>ation</w:t>
      </w:r>
      <w:r w:rsidRPr="00D66BC9">
        <w:rPr>
          <w:rFonts w:ascii="Times New Roman" w:hAnsi="Times New Roman" w:cs="Times New Roman"/>
          <w:sz w:val="24"/>
          <w:szCs w:val="24"/>
        </w:rPr>
        <w:t xml:space="preserve"> of garlic</w:t>
      </w:r>
      <w:r w:rsidR="004D21FB" w:rsidRPr="00D66BC9">
        <w:rPr>
          <w:rFonts w:ascii="Times New Roman" w:hAnsi="Times New Roman" w:cs="Times New Roman"/>
          <w:sz w:val="24"/>
          <w:szCs w:val="24"/>
        </w:rPr>
        <w:t xml:space="preserve"> at the rate of 1.5% and 3.0% respectively for a period of 8 weeks and there was no significant difference in feed intake in garlic supplemented groups as compared to control. However, the body weight gain in garlic supplemented groups was slightly higher than control</w:t>
      </w:r>
      <w:r w:rsidRPr="00D66BC9">
        <w:rPr>
          <w:rFonts w:ascii="Times New Roman" w:hAnsi="Times New Roman" w:cs="Times New Roman"/>
          <w:sz w:val="24"/>
          <w:szCs w:val="24"/>
        </w:rPr>
        <w:t xml:space="preserve"> (Prasad </w:t>
      </w:r>
      <w:r w:rsidRPr="00E91A48">
        <w:rPr>
          <w:rFonts w:ascii="Times New Roman" w:hAnsi="Times New Roman" w:cs="Times New Roman"/>
          <w:i/>
          <w:sz w:val="24"/>
          <w:szCs w:val="24"/>
        </w:rPr>
        <w:t>et al</w:t>
      </w:r>
      <w:r w:rsidRPr="00D66BC9">
        <w:rPr>
          <w:rFonts w:ascii="Times New Roman" w:hAnsi="Times New Roman" w:cs="Times New Roman"/>
          <w:sz w:val="24"/>
          <w:szCs w:val="24"/>
        </w:rPr>
        <w:t>., 2009)</w:t>
      </w:r>
      <w:r w:rsidR="004D21FB" w:rsidRPr="00D66BC9">
        <w:rPr>
          <w:rFonts w:ascii="Times New Roman" w:hAnsi="Times New Roman" w:cs="Times New Roman"/>
          <w:sz w:val="24"/>
          <w:szCs w:val="24"/>
        </w:rPr>
        <w:t>.</w:t>
      </w:r>
      <w:r w:rsidR="005F111B" w:rsidRPr="00D66BC9">
        <w:rPr>
          <w:rFonts w:ascii="Times New Roman" w:hAnsi="Times New Roman" w:cs="Times New Roman"/>
          <w:sz w:val="24"/>
          <w:szCs w:val="24"/>
        </w:rPr>
        <w:t xml:space="preserve"> </w:t>
      </w:r>
      <w:r w:rsidRPr="00D66BC9">
        <w:rPr>
          <w:rFonts w:ascii="Times New Roman" w:hAnsi="Times New Roman" w:cs="Times New Roman"/>
          <w:bCs/>
          <w:sz w:val="24"/>
          <w:szCs w:val="24"/>
        </w:rPr>
        <w:t>A</w:t>
      </w:r>
      <w:r w:rsidRPr="00D66BC9">
        <w:rPr>
          <w:rFonts w:ascii="Times New Roman" w:hAnsi="Times New Roman" w:cs="Times New Roman"/>
          <w:b/>
          <w:bCs/>
          <w:sz w:val="24"/>
          <w:szCs w:val="24"/>
        </w:rPr>
        <w:t xml:space="preserve"> </w:t>
      </w:r>
      <w:r w:rsidR="00CA14C7" w:rsidRPr="00D66BC9">
        <w:rPr>
          <w:rFonts w:ascii="Times New Roman" w:hAnsi="Times New Roman" w:cs="Times New Roman"/>
          <w:sz w:val="24"/>
          <w:szCs w:val="24"/>
        </w:rPr>
        <w:t>trial was carried out to study the possibility</w:t>
      </w:r>
      <w:r w:rsidR="00CA14C7" w:rsidRPr="00D66BC9">
        <w:rPr>
          <w:rFonts w:ascii="Times New Roman" w:hAnsi="Times New Roman" w:cs="Times New Roman"/>
          <w:b/>
          <w:bCs/>
          <w:sz w:val="24"/>
          <w:szCs w:val="24"/>
        </w:rPr>
        <w:t xml:space="preserve"> </w:t>
      </w:r>
      <w:r w:rsidR="00CA14C7" w:rsidRPr="00D66BC9">
        <w:rPr>
          <w:rFonts w:ascii="Times New Roman" w:hAnsi="Times New Roman" w:cs="Times New Roman"/>
          <w:sz w:val="24"/>
          <w:szCs w:val="24"/>
        </w:rPr>
        <w:t>of using garlic paste as feed additive to high nutrients density broilers diets. There was a positive effect of adding garlic paste on the growth rate and FCR especially with 3% rate</w:t>
      </w:r>
      <w:r w:rsidRPr="00D66BC9">
        <w:rPr>
          <w:rFonts w:ascii="Times New Roman" w:hAnsi="Times New Roman" w:cs="Times New Roman"/>
          <w:sz w:val="24"/>
          <w:szCs w:val="24"/>
        </w:rPr>
        <w:t xml:space="preserve"> (Suliman </w:t>
      </w:r>
      <w:r w:rsidRPr="00E91A48">
        <w:rPr>
          <w:rFonts w:ascii="Times New Roman" w:hAnsi="Times New Roman" w:cs="Times New Roman"/>
          <w:i/>
          <w:sz w:val="24"/>
          <w:szCs w:val="24"/>
        </w:rPr>
        <w:t>et al</w:t>
      </w:r>
      <w:r w:rsidRPr="00D66BC9">
        <w:rPr>
          <w:rFonts w:ascii="Times New Roman" w:hAnsi="Times New Roman" w:cs="Times New Roman"/>
          <w:sz w:val="24"/>
          <w:szCs w:val="24"/>
        </w:rPr>
        <w:t>., 2011)</w:t>
      </w:r>
      <w:r w:rsidR="00CA14C7" w:rsidRPr="00D66BC9">
        <w:rPr>
          <w:rFonts w:ascii="Times New Roman" w:hAnsi="Times New Roman" w:cs="Times New Roman"/>
          <w:sz w:val="24"/>
          <w:szCs w:val="24"/>
        </w:rPr>
        <w:t>.</w:t>
      </w:r>
      <w:r w:rsidRPr="00D66BC9">
        <w:rPr>
          <w:rFonts w:ascii="Times New Roman" w:hAnsi="Times New Roman" w:cs="Times New Roman"/>
          <w:sz w:val="24"/>
          <w:szCs w:val="24"/>
        </w:rPr>
        <w:t xml:space="preserve"> A</w:t>
      </w:r>
      <w:r w:rsidR="004D21FB" w:rsidRPr="00D66BC9">
        <w:rPr>
          <w:rFonts w:ascii="Times New Roman" w:hAnsi="Times New Roman" w:cs="Times New Roman"/>
          <w:sz w:val="24"/>
          <w:szCs w:val="24"/>
        </w:rPr>
        <w:t xml:space="preserve">dding 8% of garlic to the feed of broiler chickens did not have a significant effect on feed intake, body weight gain, FCR, the mean of chicken's weight, mortality percentage, dressing percentage, offal percentage, </w:t>
      </w:r>
      <w:r w:rsidRPr="00D66BC9">
        <w:rPr>
          <w:rFonts w:ascii="Times New Roman" w:hAnsi="Times New Roman" w:cs="Times New Roman"/>
          <w:sz w:val="24"/>
          <w:szCs w:val="24"/>
        </w:rPr>
        <w:t xml:space="preserve">(Ziarlarimi </w:t>
      </w:r>
      <w:r w:rsidRPr="00E91A48">
        <w:rPr>
          <w:rFonts w:ascii="Times New Roman" w:hAnsi="Times New Roman" w:cs="Times New Roman"/>
          <w:i/>
          <w:sz w:val="24"/>
          <w:szCs w:val="24"/>
        </w:rPr>
        <w:t>et al</w:t>
      </w:r>
      <w:r w:rsidRPr="00D66BC9">
        <w:rPr>
          <w:rFonts w:ascii="Times New Roman" w:hAnsi="Times New Roman" w:cs="Times New Roman"/>
          <w:sz w:val="24"/>
          <w:szCs w:val="24"/>
        </w:rPr>
        <w:t>., 2011)</w:t>
      </w:r>
      <w:r w:rsidR="000C1E31" w:rsidRPr="00D66BC9">
        <w:rPr>
          <w:rFonts w:ascii="Times New Roman" w:hAnsi="Times New Roman" w:cs="Times New Roman"/>
          <w:sz w:val="24"/>
          <w:szCs w:val="24"/>
        </w:rPr>
        <w:t>.</w:t>
      </w:r>
    </w:p>
    <w:p w:rsidR="00E91A48" w:rsidRDefault="00E91A48" w:rsidP="00BF7A92">
      <w:pPr>
        <w:spacing w:line="360" w:lineRule="auto"/>
        <w:ind w:left="720"/>
        <w:contextualSpacing/>
        <w:jc w:val="both"/>
        <w:rPr>
          <w:rFonts w:ascii="Times New Roman" w:eastAsia="Calibri" w:hAnsi="Times New Roman" w:cs="Times New Roman"/>
          <w:b/>
          <w:sz w:val="24"/>
          <w:szCs w:val="24"/>
        </w:rPr>
      </w:pPr>
    </w:p>
    <w:p w:rsidR="00CF5136" w:rsidRPr="00D66BC9" w:rsidRDefault="00BA0680" w:rsidP="00BF7A92">
      <w:pPr>
        <w:spacing w:line="360" w:lineRule="auto"/>
        <w:ind w:left="720"/>
        <w:contextualSpacing/>
        <w:jc w:val="both"/>
        <w:rPr>
          <w:rFonts w:ascii="Times New Roman" w:hAnsi="Times New Roman" w:cs="Times New Roman"/>
          <w:b/>
          <w:sz w:val="24"/>
          <w:szCs w:val="24"/>
        </w:rPr>
      </w:pPr>
      <w:r w:rsidRPr="00D66BC9">
        <w:rPr>
          <w:rFonts w:ascii="Times New Roman" w:eastAsia="Calibri" w:hAnsi="Times New Roman" w:cs="Times New Roman"/>
          <w:b/>
          <w:sz w:val="24"/>
          <w:szCs w:val="24"/>
        </w:rPr>
        <w:t xml:space="preserve">2.3.3 </w:t>
      </w:r>
      <w:r w:rsidR="00010CCE">
        <w:rPr>
          <w:rFonts w:ascii="Times New Roman" w:eastAsia="Calibri" w:hAnsi="Times New Roman" w:cs="Times New Roman"/>
          <w:b/>
          <w:sz w:val="24"/>
          <w:szCs w:val="24"/>
        </w:rPr>
        <w:t>Effects on Haematological and B</w:t>
      </w:r>
      <w:r w:rsidR="000C1E31" w:rsidRPr="00D66BC9">
        <w:rPr>
          <w:rFonts w:ascii="Times New Roman" w:eastAsia="Calibri" w:hAnsi="Times New Roman" w:cs="Times New Roman"/>
          <w:b/>
          <w:sz w:val="24"/>
          <w:szCs w:val="24"/>
        </w:rPr>
        <w:t xml:space="preserve">iochemical </w:t>
      </w:r>
      <w:r w:rsidR="00010CCE">
        <w:rPr>
          <w:rFonts w:ascii="Times New Roman" w:eastAsia="Calibri" w:hAnsi="Times New Roman" w:cs="Times New Roman"/>
          <w:b/>
          <w:sz w:val="24"/>
          <w:szCs w:val="24"/>
        </w:rPr>
        <w:t>parameters</w:t>
      </w:r>
    </w:p>
    <w:p w:rsidR="00E91D3F" w:rsidRPr="00D66BC9" w:rsidRDefault="00CF5136" w:rsidP="00BF7A92">
      <w:pPr>
        <w:widowControl w:val="0"/>
        <w:overflowPunct w:val="0"/>
        <w:autoSpaceDE w:val="0"/>
        <w:autoSpaceDN w:val="0"/>
        <w:adjustRightInd w:val="0"/>
        <w:spacing w:after="0" w:line="360" w:lineRule="auto"/>
        <w:ind w:left="720"/>
        <w:contextualSpacing/>
        <w:jc w:val="both"/>
        <w:rPr>
          <w:rFonts w:ascii="Times New Roman" w:hAnsi="Times New Roman" w:cs="Times New Roman"/>
          <w:sz w:val="24"/>
          <w:szCs w:val="24"/>
        </w:rPr>
      </w:pPr>
      <w:r w:rsidRPr="00D66BC9">
        <w:rPr>
          <w:rFonts w:ascii="Times New Roman" w:hAnsi="Times New Roman" w:cs="Times New Roman"/>
          <w:sz w:val="24"/>
          <w:szCs w:val="24"/>
        </w:rPr>
        <w:t xml:space="preserve">The major phytogenic compound obtained from garlic is allicin. Allicin possibly reduces </w:t>
      </w:r>
      <w:r w:rsidR="00B500BF" w:rsidRPr="00D66BC9">
        <w:rPr>
          <w:rFonts w:ascii="Times New Roman" w:hAnsi="Times New Roman" w:cs="Times New Roman"/>
          <w:sz w:val="24"/>
          <w:szCs w:val="24"/>
        </w:rPr>
        <w:t xml:space="preserve">serum </w:t>
      </w:r>
      <w:r w:rsidRPr="00D66BC9">
        <w:rPr>
          <w:rFonts w:ascii="Times New Roman" w:hAnsi="Times New Roman" w:cs="Times New Roman"/>
          <w:sz w:val="24"/>
          <w:szCs w:val="24"/>
        </w:rPr>
        <w:t xml:space="preserve">LDL, triglyceride and cholesterol and it has been used for cardiovascular diseases (Rahmatnejad </w:t>
      </w:r>
      <w:r w:rsidRPr="00D66BC9">
        <w:rPr>
          <w:rFonts w:ascii="Times New Roman" w:hAnsi="Times New Roman" w:cs="Times New Roman"/>
          <w:i/>
          <w:iCs/>
          <w:sz w:val="24"/>
          <w:szCs w:val="24"/>
        </w:rPr>
        <w:t>et al</w:t>
      </w:r>
      <w:r w:rsidRPr="00D66BC9">
        <w:rPr>
          <w:rFonts w:ascii="Times New Roman" w:hAnsi="Times New Roman" w:cs="Times New Roman"/>
          <w:iCs/>
          <w:sz w:val="24"/>
          <w:szCs w:val="24"/>
        </w:rPr>
        <w:t>.</w:t>
      </w:r>
      <w:r w:rsidRPr="00D66BC9">
        <w:rPr>
          <w:rFonts w:ascii="Times New Roman" w:hAnsi="Times New Roman" w:cs="Times New Roman"/>
          <w:sz w:val="24"/>
          <w:szCs w:val="24"/>
        </w:rPr>
        <w:t>, 2009).</w:t>
      </w:r>
      <w:r w:rsidR="008A7003" w:rsidRPr="00D66BC9">
        <w:rPr>
          <w:rFonts w:ascii="Times New Roman" w:hAnsi="Times New Roman" w:cs="Times New Roman"/>
          <w:sz w:val="24"/>
          <w:szCs w:val="24"/>
        </w:rPr>
        <w:t xml:space="preserve"> </w:t>
      </w:r>
      <w:r w:rsidR="00F95DB6">
        <w:rPr>
          <w:rFonts w:ascii="Times New Roman" w:hAnsi="Times New Roman" w:cs="Times New Roman"/>
          <w:sz w:val="24"/>
          <w:szCs w:val="24"/>
        </w:rPr>
        <w:t>Garlic had</w:t>
      </w:r>
      <w:r w:rsidRPr="00D66BC9">
        <w:rPr>
          <w:rFonts w:ascii="Times New Roman" w:hAnsi="Times New Roman" w:cs="Times New Roman"/>
          <w:sz w:val="24"/>
          <w:szCs w:val="24"/>
        </w:rPr>
        <w:t xml:space="preserve"> been found to lower serum and liver cholesterol (Qureshi </w:t>
      </w:r>
      <w:r w:rsidRPr="00D66BC9">
        <w:rPr>
          <w:rFonts w:ascii="Times New Roman" w:hAnsi="Times New Roman" w:cs="Times New Roman"/>
          <w:i/>
          <w:iCs/>
          <w:sz w:val="24"/>
          <w:szCs w:val="24"/>
        </w:rPr>
        <w:t>et al</w:t>
      </w:r>
      <w:r w:rsidRPr="00D66BC9">
        <w:rPr>
          <w:rFonts w:ascii="Times New Roman" w:hAnsi="Times New Roman" w:cs="Times New Roman"/>
          <w:sz w:val="24"/>
          <w:szCs w:val="24"/>
        </w:rPr>
        <w:t xml:space="preserve">., 1983a), inhibit bacterial growth (Cavallito and Bailey, 1994), inhibit platelet growth and reduce oxidative stress (Horie </w:t>
      </w:r>
      <w:r w:rsidRPr="00D66BC9">
        <w:rPr>
          <w:rFonts w:ascii="Times New Roman" w:hAnsi="Times New Roman" w:cs="Times New Roman"/>
          <w:i/>
          <w:iCs/>
          <w:sz w:val="24"/>
          <w:szCs w:val="24"/>
        </w:rPr>
        <w:t>et al</w:t>
      </w:r>
      <w:r w:rsidRPr="00D66BC9">
        <w:rPr>
          <w:rFonts w:ascii="Times New Roman" w:hAnsi="Times New Roman" w:cs="Times New Roman"/>
          <w:sz w:val="24"/>
          <w:szCs w:val="24"/>
        </w:rPr>
        <w:t>., 1992).</w:t>
      </w:r>
    </w:p>
    <w:p w:rsidR="005E6DFD" w:rsidRDefault="005E6DFD" w:rsidP="00BF7A92">
      <w:pPr>
        <w:spacing w:line="360" w:lineRule="auto"/>
        <w:ind w:left="720"/>
        <w:contextualSpacing/>
        <w:jc w:val="both"/>
        <w:rPr>
          <w:rFonts w:ascii="Times New Roman" w:hAnsi="Times New Roman" w:cs="Times New Roman"/>
          <w:sz w:val="24"/>
          <w:szCs w:val="24"/>
        </w:rPr>
      </w:pPr>
    </w:p>
    <w:p w:rsidR="00C15C04" w:rsidRPr="00D66BC9" w:rsidRDefault="00CF5136" w:rsidP="00BF7A92">
      <w:pPr>
        <w:spacing w:line="360" w:lineRule="auto"/>
        <w:ind w:left="720"/>
        <w:contextualSpacing/>
        <w:jc w:val="both"/>
        <w:rPr>
          <w:rFonts w:ascii="Times New Roman" w:hAnsi="Times New Roman" w:cs="Times New Roman"/>
          <w:sz w:val="24"/>
          <w:szCs w:val="24"/>
        </w:rPr>
      </w:pPr>
      <w:r w:rsidRPr="00D66BC9">
        <w:rPr>
          <w:rFonts w:ascii="Times New Roman" w:hAnsi="Times New Roman" w:cs="Times New Roman"/>
          <w:sz w:val="24"/>
          <w:szCs w:val="24"/>
        </w:rPr>
        <w:t>It was suggested that garlic may decrease cholesterol (CHO) and triglyceride (TG) levels in patie</w:t>
      </w:r>
      <w:r w:rsidR="00E91D3F" w:rsidRPr="00D66BC9">
        <w:rPr>
          <w:rFonts w:ascii="Times New Roman" w:hAnsi="Times New Roman" w:cs="Times New Roman"/>
          <w:sz w:val="24"/>
          <w:szCs w:val="24"/>
        </w:rPr>
        <w:t>nts with increased levels of the</w:t>
      </w:r>
      <w:r w:rsidRPr="00D66BC9">
        <w:rPr>
          <w:rFonts w:ascii="Times New Roman" w:hAnsi="Times New Roman" w:cs="Times New Roman"/>
          <w:sz w:val="24"/>
          <w:szCs w:val="24"/>
        </w:rPr>
        <w:t xml:space="preserve">se lipids (Zhang </w:t>
      </w:r>
      <w:r w:rsidRPr="00D66BC9">
        <w:rPr>
          <w:rFonts w:ascii="Times New Roman" w:hAnsi="Times New Roman" w:cs="Times New Roman"/>
          <w:i/>
          <w:iCs/>
          <w:sz w:val="24"/>
          <w:szCs w:val="24"/>
        </w:rPr>
        <w:t>et al</w:t>
      </w:r>
      <w:r w:rsidRPr="00D66BC9">
        <w:rPr>
          <w:rFonts w:ascii="Times New Roman" w:hAnsi="Times New Roman" w:cs="Times New Roman"/>
          <w:sz w:val="24"/>
          <w:szCs w:val="24"/>
        </w:rPr>
        <w:t xml:space="preserve">., 2001). Using garlic as natural feed supplement has several advantages as the inhibition of platelet aggregation </w:t>
      </w:r>
      <w:r w:rsidRPr="00D66BC9">
        <w:rPr>
          <w:rFonts w:ascii="Times New Roman" w:hAnsi="Times New Roman" w:cs="Times New Roman"/>
          <w:sz w:val="24"/>
          <w:szCs w:val="24"/>
        </w:rPr>
        <w:lastRenderedPageBreak/>
        <w:t xml:space="preserve">(Apitz Castro </w:t>
      </w:r>
      <w:r w:rsidRPr="00D66BC9">
        <w:rPr>
          <w:rFonts w:ascii="Times New Roman" w:hAnsi="Times New Roman" w:cs="Times New Roman"/>
          <w:i/>
          <w:iCs/>
          <w:sz w:val="24"/>
          <w:szCs w:val="24"/>
        </w:rPr>
        <w:t>et al.,</w:t>
      </w:r>
      <w:r w:rsidRPr="00D66BC9">
        <w:rPr>
          <w:rFonts w:ascii="Times New Roman" w:hAnsi="Times New Roman" w:cs="Times New Roman"/>
          <w:sz w:val="24"/>
          <w:szCs w:val="24"/>
        </w:rPr>
        <w:t xml:space="preserve"> 1983) reduction of arterial blood pressure (McMohan and Vargas, 1993) prevention of fat infiltration of liver (Sand </w:t>
      </w:r>
      <w:r w:rsidRPr="00D66BC9">
        <w:rPr>
          <w:rFonts w:ascii="Times New Roman" w:hAnsi="Times New Roman" w:cs="Times New Roman"/>
          <w:i/>
          <w:iCs/>
          <w:sz w:val="24"/>
          <w:szCs w:val="24"/>
        </w:rPr>
        <w:t>et al.,</w:t>
      </w:r>
      <w:r w:rsidRPr="00D66BC9">
        <w:rPr>
          <w:rFonts w:ascii="Times New Roman" w:hAnsi="Times New Roman" w:cs="Times New Roman"/>
          <w:sz w:val="24"/>
          <w:szCs w:val="24"/>
        </w:rPr>
        <w:t xml:space="preserve"> 1995).</w:t>
      </w:r>
      <w:r w:rsidR="00B500BF" w:rsidRPr="00D66BC9">
        <w:rPr>
          <w:rFonts w:ascii="Times New Roman" w:hAnsi="Times New Roman" w:cs="Times New Roman"/>
          <w:sz w:val="24"/>
          <w:szCs w:val="24"/>
        </w:rPr>
        <w:t xml:space="preserve"> G</w:t>
      </w:r>
      <w:r w:rsidR="00CC3B14" w:rsidRPr="00D66BC9">
        <w:rPr>
          <w:rFonts w:ascii="Times New Roman" w:hAnsi="Times New Roman" w:cs="Times New Roman"/>
          <w:sz w:val="24"/>
          <w:szCs w:val="24"/>
        </w:rPr>
        <w:t xml:space="preserve">arlic paste </w:t>
      </w:r>
      <w:r w:rsidR="00CA14C7" w:rsidRPr="00D66BC9">
        <w:rPr>
          <w:rFonts w:ascii="Times New Roman" w:hAnsi="Times New Roman" w:cs="Times New Roman"/>
          <w:sz w:val="24"/>
          <w:szCs w:val="24"/>
        </w:rPr>
        <w:t xml:space="preserve">diets in 3% </w:t>
      </w:r>
      <w:r w:rsidR="00CC3B14" w:rsidRPr="00D66BC9">
        <w:rPr>
          <w:rFonts w:ascii="Times New Roman" w:hAnsi="Times New Roman" w:cs="Times New Roman"/>
          <w:sz w:val="24"/>
          <w:szCs w:val="24"/>
        </w:rPr>
        <w:t xml:space="preserve">rate </w:t>
      </w:r>
      <w:r w:rsidR="00CA14C7" w:rsidRPr="00D66BC9">
        <w:rPr>
          <w:rFonts w:ascii="Times New Roman" w:hAnsi="Times New Roman" w:cs="Times New Roman"/>
          <w:sz w:val="24"/>
          <w:szCs w:val="24"/>
        </w:rPr>
        <w:t>significant</w:t>
      </w:r>
      <w:r w:rsidR="00CC3B14" w:rsidRPr="00D66BC9">
        <w:rPr>
          <w:rFonts w:ascii="Times New Roman" w:hAnsi="Times New Roman" w:cs="Times New Roman"/>
          <w:sz w:val="24"/>
          <w:szCs w:val="24"/>
        </w:rPr>
        <w:t>ly</w:t>
      </w:r>
      <w:r w:rsidR="00CA14C7" w:rsidRPr="00D66BC9">
        <w:rPr>
          <w:rFonts w:ascii="Times New Roman" w:hAnsi="Times New Roman" w:cs="Times New Roman"/>
          <w:sz w:val="24"/>
          <w:szCs w:val="24"/>
        </w:rPr>
        <w:t xml:space="preserve"> increases total protein, </w:t>
      </w:r>
      <w:r w:rsidR="00CC3B14" w:rsidRPr="00D66BC9">
        <w:rPr>
          <w:rFonts w:ascii="Times New Roman" w:hAnsi="Times New Roman" w:cs="Times New Roman"/>
          <w:sz w:val="24"/>
          <w:szCs w:val="24"/>
        </w:rPr>
        <w:t>albumin</w:t>
      </w:r>
      <w:r w:rsidR="00CA14C7" w:rsidRPr="00D66BC9">
        <w:rPr>
          <w:rFonts w:ascii="Times New Roman" w:hAnsi="Times New Roman" w:cs="Times New Roman"/>
          <w:sz w:val="24"/>
          <w:szCs w:val="24"/>
        </w:rPr>
        <w:t xml:space="preserve"> and</w:t>
      </w:r>
      <w:r w:rsidR="008A7003" w:rsidRPr="00D66BC9">
        <w:rPr>
          <w:rFonts w:ascii="Times New Roman" w:hAnsi="Times New Roman" w:cs="Times New Roman"/>
          <w:sz w:val="24"/>
          <w:szCs w:val="24"/>
        </w:rPr>
        <w:t xml:space="preserve"> decreases serum cholesterol</w:t>
      </w:r>
      <w:r w:rsidR="005E6DFD">
        <w:rPr>
          <w:rFonts w:ascii="Times New Roman" w:hAnsi="Times New Roman" w:cs="Times New Roman"/>
          <w:sz w:val="24"/>
          <w:szCs w:val="24"/>
        </w:rPr>
        <w:t>, glucose levels and</w:t>
      </w:r>
      <w:r w:rsidR="00CC3B14" w:rsidRPr="00D66BC9">
        <w:rPr>
          <w:rFonts w:ascii="Times New Roman" w:hAnsi="Times New Roman" w:cs="Times New Roman"/>
          <w:sz w:val="24"/>
          <w:szCs w:val="24"/>
        </w:rPr>
        <w:t xml:space="preserve"> triglycerides levels </w:t>
      </w:r>
      <w:r w:rsidR="00B500BF" w:rsidRPr="00D66BC9">
        <w:rPr>
          <w:rFonts w:ascii="Times New Roman" w:hAnsi="Times New Roman" w:cs="Times New Roman"/>
          <w:sz w:val="24"/>
          <w:szCs w:val="24"/>
        </w:rPr>
        <w:t xml:space="preserve">(Suliiman </w:t>
      </w:r>
      <w:r w:rsidR="00B500BF" w:rsidRPr="00D66BC9">
        <w:rPr>
          <w:rFonts w:ascii="Times New Roman" w:hAnsi="Times New Roman" w:cs="Times New Roman"/>
          <w:i/>
          <w:sz w:val="24"/>
          <w:szCs w:val="24"/>
        </w:rPr>
        <w:t>et al</w:t>
      </w:r>
      <w:r w:rsidR="00B500BF" w:rsidRPr="00D66BC9">
        <w:rPr>
          <w:rFonts w:ascii="Times New Roman" w:hAnsi="Times New Roman" w:cs="Times New Roman"/>
          <w:sz w:val="24"/>
          <w:szCs w:val="24"/>
        </w:rPr>
        <w:t>., 2011)</w:t>
      </w:r>
      <w:r w:rsidR="00CC3B14" w:rsidRPr="00D66BC9">
        <w:rPr>
          <w:rFonts w:ascii="Times New Roman" w:hAnsi="Times New Roman" w:cs="Times New Roman"/>
          <w:sz w:val="24"/>
          <w:szCs w:val="24"/>
        </w:rPr>
        <w:t>.</w:t>
      </w:r>
      <w:r w:rsidR="00B500BF" w:rsidRPr="00D66BC9">
        <w:rPr>
          <w:rFonts w:ascii="Times New Roman" w:hAnsi="Times New Roman" w:cs="Times New Roman"/>
          <w:sz w:val="24"/>
          <w:szCs w:val="24"/>
        </w:rPr>
        <w:t xml:space="preserve"> </w:t>
      </w:r>
      <w:r w:rsidR="00C15C04" w:rsidRPr="00D66BC9">
        <w:rPr>
          <w:rFonts w:ascii="Times New Roman" w:hAnsi="Times New Roman" w:cs="Times New Roman"/>
          <w:sz w:val="24"/>
          <w:szCs w:val="24"/>
        </w:rPr>
        <w:t>Garlic supplementation in poultry</w:t>
      </w:r>
      <w:r w:rsidR="008A7003" w:rsidRPr="00D66BC9">
        <w:rPr>
          <w:rFonts w:ascii="Times New Roman" w:hAnsi="Times New Roman" w:cs="Times New Roman"/>
          <w:sz w:val="24"/>
          <w:szCs w:val="24"/>
        </w:rPr>
        <w:t xml:space="preserve"> feed</w:t>
      </w:r>
      <w:r w:rsidR="00C15C04" w:rsidRPr="00D66BC9">
        <w:rPr>
          <w:rFonts w:ascii="Times New Roman" w:hAnsi="Times New Roman" w:cs="Times New Roman"/>
          <w:sz w:val="24"/>
          <w:szCs w:val="24"/>
        </w:rPr>
        <w:t xml:space="preserve"> imposes positive effects on hematological parameters of poultry birds. </w:t>
      </w:r>
      <w:r w:rsidR="00B500BF" w:rsidRPr="00D66BC9">
        <w:rPr>
          <w:rFonts w:ascii="Times New Roman" w:hAnsi="Times New Roman" w:cs="Times New Roman"/>
          <w:sz w:val="24"/>
          <w:szCs w:val="24"/>
        </w:rPr>
        <w:t>G</w:t>
      </w:r>
      <w:r w:rsidR="00C15C04" w:rsidRPr="00D66BC9">
        <w:rPr>
          <w:rFonts w:ascii="Times New Roman" w:hAnsi="Times New Roman" w:cs="Times New Roman"/>
          <w:sz w:val="24"/>
          <w:szCs w:val="24"/>
        </w:rPr>
        <w:t>arlic oil significantly increased white blood cell and reduced red blood cell counts, hemoglobin, hematocrit and mean corpuscular hemoglobin values in rats</w:t>
      </w:r>
      <w:r w:rsidR="00B500BF" w:rsidRPr="00D66BC9">
        <w:rPr>
          <w:rFonts w:ascii="Times New Roman" w:hAnsi="Times New Roman" w:cs="Times New Roman"/>
          <w:sz w:val="24"/>
          <w:szCs w:val="24"/>
        </w:rPr>
        <w:t xml:space="preserve"> (Kung-chi et al., 2006)</w:t>
      </w:r>
      <w:r w:rsidR="00C15C04" w:rsidRPr="00D66BC9">
        <w:rPr>
          <w:rFonts w:ascii="Times New Roman" w:hAnsi="Times New Roman" w:cs="Times New Roman"/>
          <w:sz w:val="24"/>
          <w:szCs w:val="24"/>
        </w:rPr>
        <w:t>. Addition of garlic in diet of fish increase the red blood cells and mean corpuscular volume when it was used at the</w:t>
      </w:r>
      <w:r w:rsidR="00B500BF" w:rsidRPr="00D66BC9">
        <w:rPr>
          <w:rFonts w:ascii="Times New Roman" w:hAnsi="Times New Roman" w:cs="Times New Roman"/>
          <w:sz w:val="24"/>
          <w:szCs w:val="24"/>
        </w:rPr>
        <w:t xml:space="preserve"> concentration of 20, 30 40g per kg (Shalaby et al., 2006).</w:t>
      </w:r>
      <w:r w:rsidR="00957DF8" w:rsidRPr="00D66BC9">
        <w:rPr>
          <w:rFonts w:ascii="Times New Roman" w:hAnsi="Times New Roman" w:cs="Times New Roman"/>
          <w:sz w:val="24"/>
          <w:szCs w:val="24"/>
        </w:rPr>
        <w:t xml:space="preserve"> </w:t>
      </w:r>
      <w:r w:rsidR="00C15C04" w:rsidRPr="00D66BC9">
        <w:rPr>
          <w:rFonts w:ascii="Times New Roman" w:hAnsi="Times New Roman" w:cs="Times New Roman"/>
          <w:sz w:val="24"/>
          <w:szCs w:val="24"/>
        </w:rPr>
        <w:t>Another experiment concluded that garlic supplementation increases the white blood cells,</w:t>
      </w:r>
      <w:r w:rsidR="00957DF8" w:rsidRPr="00D66BC9">
        <w:rPr>
          <w:rFonts w:ascii="Times New Roman" w:hAnsi="Times New Roman" w:cs="Times New Roman"/>
          <w:sz w:val="24"/>
          <w:szCs w:val="24"/>
        </w:rPr>
        <w:t xml:space="preserve"> </w:t>
      </w:r>
      <w:r w:rsidR="00C15C04" w:rsidRPr="00D66BC9">
        <w:rPr>
          <w:rFonts w:ascii="Times New Roman" w:hAnsi="Times New Roman" w:cs="Times New Roman"/>
          <w:sz w:val="24"/>
          <w:szCs w:val="24"/>
        </w:rPr>
        <w:t xml:space="preserve">lymphocytes and immunoglobulin G in broilers </w:t>
      </w:r>
      <w:r w:rsidR="00957DF8" w:rsidRPr="00D66BC9">
        <w:rPr>
          <w:rFonts w:ascii="Times New Roman" w:hAnsi="Times New Roman" w:cs="Times New Roman"/>
          <w:sz w:val="24"/>
          <w:szCs w:val="24"/>
        </w:rPr>
        <w:t xml:space="preserve">(Hanieh </w:t>
      </w:r>
      <w:r w:rsidR="00957DF8" w:rsidRPr="005E6DFD">
        <w:rPr>
          <w:rFonts w:ascii="Times New Roman" w:hAnsi="Times New Roman" w:cs="Times New Roman"/>
          <w:i/>
          <w:sz w:val="24"/>
          <w:szCs w:val="24"/>
        </w:rPr>
        <w:t>et al</w:t>
      </w:r>
      <w:r w:rsidR="00957DF8" w:rsidRPr="00D66BC9">
        <w:rPr>
          <w:rFonts w:ascii="Times New Roman" w:hAnsi="Times New Roman" w:cs="Times New Roman"/>
          <w:sz w:val="24"/>
          <w:szCs w:val="24"/>
        </w:rPr>
        <w:t xml:space="preserve">., 2010). </w:t>
      </w:r>
      <w:r w:rsidR="00C15C04" w:rsidRPr="00D66BC9">
        <w:rPr>
          <w:rFonts w:ascii="Times New Roman" w:hAnsi="Times New Roman" w:cs="Times New Roman"/>
          <w:sz w:val="24"/>
          <w:szCs w:val="24"/>
        </w:rPr>
        <w:t>In contrast, it has been reported that garlic does not affec</w:t>
      </w:r>
      <w:r w:rsidR="00957DF8" w:rsidRPr="00D66BC9">
        <w:rPr>
          <w:rFonts w:ascii="Times New Roman" w:hAnsi="Times New Roman" w:cs="Times New Roman"/>
          <w:sz w:val="24"/>
          <w:szCs w:val="24"/>
        </w:rPr>
        <w:t xml:space="preserve">t leukocyte numbers in broilers (Ao </w:t>
      </w:r>
      <w:r w:rsidR="00957DF8" w:rsidRPr="005E6DFD">
        <w:rPr>
          <w:rFonts w:ascii="Times New Roman" w:hAnsi="Times New Roman" w:cs="Times New Roman"/>
          <w:i/>
          <w:sz w:val="24"/>
          <w:szCs w:val="24"/>
        </w:rPr>
        <w:t>et al</w:t>
      </w:r>
      <w:r w:rsidR="00957DF8" w:rsidRPr="00D66BC9">
        <w:rPr>
          <w:rFonts w:ascii="Times New Roman" w:hAnsi="Times New Roman" w:cs="Times New Roman"/>
          <w:sz w:val="24"/>
          <w:szCs w:val="24"/>
        </w:rPr>
        <w:t xml:space="preserve">., 2011). </w:t>
      </w:r>
      <w:r w:rsidR="00C15C04" w:rsidRPr="00D66BC9">
        <w:rPr>
          <w:rFonts w:ascii="Times New Roman" w:hAnsi="Times New Roman" w:cs="Times New Roman"/>
          <w:sz w:val="24"/>
          <w:szCs w:val="24"/>
        </w:rPr>
        <w:t xml:space="preserve">With regards to WBC counts, it was reported that dietary addition of garlic increased lymphocyte concentration in peripheral blood of pigs. The enhanced lymphocyte proliferation by garlic treatment along with the possible protection of the cells from oxidative stress seemed to contribute for the increased WBC count </w:t>
      </w:r>
      <w:r w:rsidR="00957DF8" w:rsidRPr="00D66BC9">
        <w:rPr>
          <w:rFonts w:ascii="Times New Roman" w:hAnsi="Times New Roman" w:cs="Times New Roman"/>
          <w:sz w:val="24"/>
          <w:szCs w:val="24"/>
        </w:rPr>
        <w:t xml:space="preserve">(Jafari </w:t>
      </w:r>
      <w:r w:rsidR="00957DF8" w:rsidRPr="005E6DFD">
        <w:rPr>
          <w:rFonts w:ascii="Times New Roman" w:hAnsi="Times New Roman" w:cs="Times New Roman"/>
          <w:i/>
          <w:sz w:val="24"/>
          <w:szCs w:val="24"/>
        </w:rPr>
        <w:t>et al</w:t>
      </w:r>
      <w:r w:rsidR="00957DF8" w:rsidRPr="00D66BC9">
        <w:rPr>
          <w:rFonts w:ascii="Times New Roman" w:hAnsi="Times New Roman" w:cs="Times New Roman"/>
          <w:sz w:val="24"/>
          <w:szCs w:val="24"/>
        </w:rPr>
        <w:t>., 2008; Onu, 2010)</w:t>
      </w:r>
    </w:p>
    <w:p w:rsidR="005E6DFD" w:rsidRDefault="005E6DFD" w:rsidP="00BF7A92">
      <w:pPr>
        <w:spacing w:line="360" w:lineRule="auto"/>
        <w:ind w:left="720"/>
        <w:contextualSpacing/>
        <w:jc w:val="both"/>
        <w:rPr>
          <w:rFonts w:ascii="Times New Roman" w:hAnsi="Times New Roman" w:cs="Times New Roman"/>
          <w:sz w:val="24"/>
          <w:szCs w:val="24"/>
        </w:rPr>
      </w:pPr>
    </w:p>
    <w:p w:rsidR="00D773BA" w:rsidRPr="00D66BC9" w:rsidRDefault="00957DF8" w:rsidP="00BF7A92">
      <w:pPr>
        <w:spacing w:line="360" w:lineRule="auto"/>
        <w:ind w:left="720"/>
        <w:contextualSpacing/>
        <w:jc w:val="both"/>
        <w:rPr>
          <w:rFonts w:ascii="Times New Roman" w:hAnsi="Times New Roman" w:cs="Times New Roman"/>
          <w:sz w:val="24"/>
          <w:szCs w:val="24"/>
        </w:rPr>
      </w:pPr>
      <w:r w:rsidRPr="00D66BC9">
        <w:rPr>
          <w:rFonts w:ascii="Times New Roman" w:hAnsi="Times New Roman" w:cs="Times New Roman"/>
          <w:sz w:val="24"/>
          <w:szCs w:val="24"/>
        </w:rPr>
        <w:t xml:space="preserve"> It was </w:t>
      </w:r>
      <w:r w:rsidR="00B83067" w:rsidRPr="00D66BC9">
        <w:rPr>
          <w:rFonts w:ascii="Times New Roman" w:hAnsi="Times New Roman" w:cs="Times New Roman"/>
          <w:sz w:val="24"/>
          <w:szCs w:val="24"/>
        </w:rPr>
        <w:t xml:space="preserve">found that </w:t>
      </w:r>
      <w:r w:rsidR="00F302CA">
        <w:rPr>
          <w:rFonts w:ascii="Times New Roman" w:hAnsi="Times New Roman" w:cs="Times New Roman"/>
          <w:sz w:val="24"/>
          <w:szCs w:val="24"/>
        </w:rPr>
        <w:t xml:space="preserve">ALT </w:t>
      </w:r>
      <w:r w:rsidR="00B83067" w:rsidRPr="00D66BC9">
        <w:rPr>
          <w:rFonts w:ascii="Times New Roman" w:hAnsi="Times New Roman" w:cs="Times New Roman"/>
          <w:sz w:val="24"/>
          <w:szCs w:val="24"/>
        </w:rPr>
        <w:t xml:space="preserve">and </w:t>
      </w:r>
      <w:r w:rsidR="00F302CA">
        <w:rPr>
          <w:rFonts w:ascii="Times New Roman" w:hAnsi="Times New Roman" w:cs="Times New Roman"/>
          <w:sz w:val="24"/>
          <w:szCs w:val="24"/>
        </w:rPr>
        <w:t>AST</w:t>
      </w:r>
      <w:r w:rsidR="00B83067" w:rsidRPr="00D66BC9">
        <w:rPr>
          <w:rFonts w:ascii="Times New Roman" w:hAnsi="Times New Roman" w:cs="Times New Roman"/>
          <w:sz w:val="24"/>
          <w:szCs w:val="24"/>
        </w:rPr>
        <w:t xml:space="preserve"> levels decreased when rats were fed diet containing 5% </w:t>
      </w:r>
      <w:r w:rsidR="00B83067" w:rsidRPr="00D66BC9">
        <w:rPr>
          <w:rFonts w:ascii="Times New Roman" w:hAnsi="Times New Roman" w:cs="Times New Roman"/>
          <w:i/>
          <w:iCs/>
          <w:sz w:val="24"/>
          <w:szCs w:val="24"/>
        </w:rPr>
        <w:t>A. sativum</w:t>
      </w:r>
      <w:r w:rsidR="00F97DB9" w:rsidRPr="00D66BC9">
        <w:rPr>
          <w:rFonts w:ascii="Times New Roman" w:hAnsi="Times New Roman" w:cs="Times New Roman"/>
          <w:i/>
          <w:iCs/>
          <w:sz w:val="24"/>
          <w:szCs w:val="24"/>
        </w:rPr>
        <w:t xml:space="preserve"> </w:t>
      </w:r>
      <w:r w:rsidR="00F97DB9" w:rsidRPr="00D66BC9">
        <w:rPr>
          <w:rFonts w:ascii="Times New Roman" w:hAnsi="Times New Roman" w:cs="Times New Roman"/>
          <w:sz w:val="24"/>
          <w:szCs w:val="24"/>
        </w:rPr>
        <w:t xml:space="preserve">(Elhaster </w:t>
      </w:r>
      <w:r w:rsidR="00F97DB9" w:rsidRPr="005E6DFD">
        <w:rPr>
          <w:rFonts w:ascii="Times New Roman" w:hAnsi="Times New Roman" w:cs="Times New Roman"/>
          <w:i/>
          <w:sz w:val="24"/>
          <w:szCs w:val="24"/>
        </w:rPr>
        <w:t>et al</w:t>
      </w:r>
      <w:r w:rsidR="00F97DB9" w:rsidRPr="00D66BC9">
        <w:rPr>
          <w:rFonts w:ascii="Times New Roman" w:hAnsi="Times New Roman" w:cs="Times New Roman"/>
          <w:sz w:val="24"/>
          <w:szCs w:val="24"/>
        </w:rPr>
        <w:t xml:space="preserve">., 1997). </w:t>
      </w:r>
      <w:r w:rsidR="00B83067" w:rsidRPr="00D66BC9">
        <w:rPr>
          <w:rFonts w:ascii="Times New Roman" w:hAnsi="Times New Roman" w:cs="Times New Roman"/>
          <w:i/>
          <w:iCs/>
          <w:sz w:val="24"/>
          <w:szCs w:val="24"/>
        </w:rPr>
        <w:t>A. sativum</w:t>
      </w:r>
      <w:r w:rsidR="004018E5" w:rsidRPr="00D66BC9">
        <w:rPr>
          <w:rFonts w:ascii="Times New Roman" w:hAnsi="Times New Roman" w:cs="Times New Roman"/>
          <w:sz w:val="24"/>
          <w:szCs w:val="24"/>
        </w:rPr>
        <w:t xml:space="preserve"> supplemen</w:t>
      </w:r>
      <w:r w:rsidR="00B83067" w:rsidRPr="00D66BC9">
        <w:rPr>
          <w:rFonts w:ascii="Times New Roman" w:hAnsi="Times New Roman" w:cs="Times New Roman"/>
          <w:sz w:val="24"/>
          <w:szCs w:val="24"/>
        </w:rPr>
        <w:t>tat</w:t>
      </w:r>
      <w:r w:rsidR="00D66BC9">
        <w:rPr>
          <w:rFonts w:ascii="Times New Roman" w:hAnsi="Times New Roman" w:cs="Times New Roman"/>
          <w:sz w:val="24"/>
          <w:szCs w:val="24"/>
        </w:rPr>
        <w:t>ion significantly decreased ALT and AS</w:t>
      </w:r>
      <w:r w:rsidR="00B83067" w:rsidRPr="00D66BC9">
        <w:rPr>
          <w:rFonts w:ascii="Times New Roman" w:hAnsi="Times New Roman" w:cs="Times New Roman"/>
          <w:sz w:val="24"/>
          <w:szCs w:val="24"/>
        </w:rPr>
        <w:t>T in serum of rats</w:t>
      </w:r>
      <w:r w:rsidR="00F97DB9" w:rsidRPr="00D66BC9">
        <w:rPr>
          <w:rFonts w:ascii="Times New Roman" w:hAnsi="Times New Roman" w:cs="Times New Roman"/>
          <w:sz w:val="24"/>
          <w:szCs w:val="24"/>
        </w:rPr>
        <w:t xml:space="preserve"> (Augusti </w:t>
      </w:r>
      <w:r w:rsidR="00F97DB9" w:rsidRPr="005E6DFD">
        <w:rPr>
          <w:rFonts w:ascii="Times New Roman" w:hAnsi="Times New Roman" w:cs="Times New Roman"/>
          <w:i/>
          <w:sz w:val="24"/>
          <w:szCs w:val="24"/>
        </w:rPr>
        <w:t>et al</w:t>
      </w:r>
      <w:r w:rsidR="00F97DB9" w:rsidRPr="00D66BC9">
        <w:rPr>
          <w:rFonts w:ascii="Times New Roman" w:hAnsi="Times New Roman" w:cs="Times New Roman"/>
          <w:sz w:val="24"/>
          <w:szCs w:val="24"/>
        </w:rPr>
        <w:t>., 2005).</w:t>
      </w:r>
      <w:r w:rsidRPr="00D66BC9">
        <w:rPr>
          <w:rFonts w:ascii="Times New Roman" w:hAnsi="Times New Roman" w:cs="Times New Roman"/>
          <w:sz w:val="24"/>
          <w:szCs w:val="24"/>
        </w:rPr>
        <w:t xml:space="preserve"> </w:t>
      </w:r>
      <w:r w:rsidR="00F97DB9" w:rsidRPr="00D66BC9">
        <w:rPr>
          <w:rFonts w:ascii="Times New Roman" w:hAnsi="Times New Roman" w:cs="Times New Roman"/>
          <w:sz w:val="24"/>
          <w:szCs w:val="24"/>
        </w:rPr>
        <w:t>Supplementation of</w:t>
      </w:r>
      <w:r w:rsidR="00B83067" w:rsidRPr="00D66BC9">
        <w:rPr>
          <w:rFonts w:ascii="Times New Roman" w:hAnsi="Times New Roman" w:cs="Times New Roman"/>
          <w:sz w:val="24"/>
          <w:szCs w:val="24"/>
        </w:rPr>
        <w:t xml:space="preserve"> garlic in rabbit observed that SGOT and SGPT decreased significantly</w:t>
      </w:r>
      <w:r w:rsidR="00F97DB9" w:rsidRPr="00D66BC9">
        <w:rPr>
          <w:rFonts w:ascii="Times New Roman" w:hAnsi="Times New Roman" w:cs="Times New Roman"/>
          <w:sz w:val="24"/>
          <w:szCs w:val="24"/>
        </w:rPr>
        <w:t xml:space="preserve"> (Ibrahim </w:t>
      </w:r>
      <w:r w:rsidR="00F97DB9" w:rsidRPr="005E6DFD">
        <w:rPr>
          <w:rFonts w:ascii="Times New Roman" w:hAnsi="Times New Roman" w:cs="Times New Roman"/>
          <w:i/>
          <w:sz w:val="24"/>
          <w:szCs w:val="24"/>
        </w:rPr>
        <w:t>et al</w:t>
      </w:r>
      <w:r w:rsidR="00F97DB9" w:rsidRPr="00D66BC9">
        <w:rPr>
          <w:rFonts w:ascii="Times New Roman" w:hAnsi="Times New Roman" w:cs="Times New Roman"/>
          <w:sz w:val="24"/>
          <w:szCs w:val="24"/>
        </w:rPr>
        <w:t>., 2000). E</w:t>
      </w:r>
      <w:r w:rsidR="00B83067" w:rsidRPr="00D66BC9">
        <w:rPr>
          <w:rFonts w:ascii="Times New Roman" w:hAnsi="Times New Roman" w:cs="Times New Roman"/>
          <w:sz w:val="24"/>
          <w:szCs w:val="24"/>
        </w:rPr>
        <w:t xml:space="preserve">ffect of garlic supplementation on SGOT and SGPT of rat found that </w:t>
      </w:r>
      <w:r w:rsidR="004018E5" w:rsidRPr="00D66BC9">
        <w:rPr>
          <w:rFonts w:ascii="Times New Roman" w:hAnsi="Times New Roman" w:cs="Times New Roman"/>
          <w:sz w:val="24"/>
          <w:szCs w:val="24"/>
        </w:rPr>
        <w:t>there was significant de</w:t>
      </w:r>
      <w:r w:rsidR="00D66BC9">
        <w:rPr>
          <w:rFonts w:ascii="Times New Roman" w:hAnsi="Times New Roman" w:cs="Times New Roman"/>
          <w:sz w:val="24"/>
          <w:szCs w:val="24"/>
        </w:rPr>
        <w:t>crease in ALT and AS</w:t>
      </w:r>
      <w:r w:rsidR="00B83067" w:rsidRPr="00D66BC9">
        <w:rPr>
          <w:rFonts w:ascii="Times New Roman" w:hAnsi="Times New Roman" w:cs="Times New Roman"/>
          <w:sz w:val="24"/>
          <w:szCs w:val="24"/>
        </w:rPr>
        <w:t>T of rats fed diet containing 4% garlic</w:t>
      </w:r>
      <w:r w:rsidR="00F97DB9" w:rsidRPr="00D66BC9">
        <w:rPr>
          <w:rFonts w:ascii="Times New Roman" w:hAnsi="Times New Roman" w:cs="Times New Roman"/>
          <w:sz w:val="24"/>
          <w:szCs w:val="24"/>
        </w:rPr>
        <w:t xml:space="preserve"> (Ganiyu, 2006).</w:t>
      </w:r>
      <w:r w:rsidR="00B83067" w:rsidRPr="00D66BC9">
        <w:rPr>
          <w:rFonts w:ascii="Times New Roman" w:hAnsi="Times New Roman" w:cs="Times New Roman"/>
          <w:sz w:val="24"/>
          <w:szCs w:val="24"/>
        </w:rPr>
        <w:t xml:space="preserve"> </w:t>
      </w:r>
      <w:r w:rsidR="00F97DB9" w:rsidRPr="00D66BC9">
        <w:rPr>
          <w:rFonts w:ascii="Times New Roman" w:hAnsi="Times New Roman" w:cs="Times New Roman"/>
          <w:sz w:val="24"/>
          <w:szCs w:val="24"/>
        </w:rPr>
        <w:t xml:space="preserve">It was </w:t>
      </w:r>
      <w:r w:rsidR="00B83067" w:rsidRPr="00D66BC9">
        <w:rPr>
          <w:rFonts w:ascii="Times New Roman" w:hAnsi="Times New Roman" w:cs="Times New Roman"/>
          <w:sz w:val="24"/>
          <w:szCs w:val="24"/>
        </w:rPr>
        <w:t>reported that when fish was orally given garlic and onion with feed, there was decrease in SGOT and SGPT</w:t>
      </w:r>
      <w:r w:rsidR="00F97DB9" w:rsidRPr="00D66BC9">
        <w:rPr>
          <w:rFonts w:ascii="Times New Roman" w:hAnsi="Times New Roman" w:cs="Times New Roman"/>
          <w:sz w:val="24"/>
          <w:szCs w:val="24"/>
        </w:rPr>
        <w:t xml:space="preserve"> (Salahy,</w:t>
      </w:r>
      <w:r w:rsidR="00256849" w:rsidRPr="00D66BC9">
        <w:rPr>
          <w:rFonts w:ascii="Times New Roman" w:hAnsi="Times New Roman" w:cs="Times New Roman"/>
          <w:sz w:val="24"/>
          <w:szCs w:val="24"/>
        </w:rPr>
        <w:t xml:space="preserve"> </w:t>
      </w:r>
      <w:r w:rsidR="00F97DB9" w:rsidRPr="00D66BC9">
        <w:rPr>
          <w:rFonts w:ascii="Times New Roman" w:hAnsi="Times New Roman" w:cs="Times New Roman"/>
          <w:sz w:val="24"/>
          <w:szCs w:val="24"/>
        </w:rPr>
        <w:t>2003)</w:t>
      </w:r>
      <w:r w:rsidR="00B83067" w:rsidRPr="00D66BC9">
        <w:rPr>
          <w:rFonts w:ascii="Times New Roman" w:hAnsi="Times New Roman" w:cs="Times New Roman"/>
          <w:sz w:val="24"/>
          <w:szCs w:val="24"/>
        </w:rPr>
        <w:t>. About 50% of kidney function must be lost before a rise in the serum concentration of</w:t>
      </w:r>
      <w:r w:rsidR="00633ECC" w:rsidRPr="00D66BC9">
        <w:rPr>
          <w:rFonts w:ascii="Times New Roman" w:hAnsi="Times New Roman" w:cs="Times New Roman"/>
          <w:sz w:val="24"/>
          <w:szCs w:val="24"/>
        </w:rPr>
        <w:t xml:space="preserve"> creatinine (Atef </w:t>
      </w:r>
      <w:r w:rsidR="00633ECC" w:rsidRPr="005E6DFD">
        <w:rPr>
          <w:rFonts w:ascii="Times New Roman" w:hAnsi="Times New Roman" w:cs="Times New Roman"/>
          <w:i/>
          <w:sz w:val="24"/>
          <w:szCs w:val="24"/>
        </w:rPr>
        <w:t>et al</w:t>
      </w:r>
      <w:r w:rsidR="00633ECC" w:rsidRPr="00D66BC9">
        <w:rPr>
          <w:rFonts w:ascii="Times New Roman" w:hAnsi="Times New Roman" w:cs="Times New Roman"/>
          <w:sz w:val="24"/>
          <w:szCs w:val="24"/>
        </w:rPr>
        <w:t>., 1994).</w:t>
      </w:r>
    </w:p>
    <w:p w:rsidR="00D66BC9" w:rsidRDefault="00D66BC9" w:rsidP="00D66BC9">
      <w:pPr>
        <w:spacing w:line="360" w:lineRule="auto"/>
        <w:contextualSpacing/>
        <w:rPr>
          <w:rFonts w:ascii="Times New Roman" w:hAnsi="Times New Roman" w:cs="Times New Roman"/>
          <w:b/>
          <w:sz w:val="28"/>
          <w:szCs w:val="28"/>
        </w:rPr>
      </w:pPr>
    </w:p>
    <w:p w:rsidR="005E6DFD" w:rsidRDefault="005E6DFD" w:rsidP="00D66BC9">
      <w:pPr>
        <w:spacing w:line="360" w:lineRule="auto"/>
        <w:contextualSpacing/>
        <w:rPr>
          <w:rFonts w:ascii="Times New Roman" w:hAnsi="Times New Roman" w:cs="Times New Roman"/>
          <w:b/>
          <w:sz w:val="28"/>
          <w:szCs w:val="28"/>
        </w:rPr>
      </w:pPr>
    </w:p>
    <w:p w:rsidR="00F302CA" w:rsidRPr="00D66BC9" w:rsidRDefault="00F302CA" w:rsidP="00D66BC9">
      <w:pPr>
        <w:spacing w:line="360" w:lineRule="auto"/>
        <w:contextualSpacing/>
        <w:rPr>
          <w:rFonts w:ascii="Times New Roman" w:hAnsi="Times New Roman" w:cs="Times New Roman"/>
          <w:b/>
          <w:sz w:val="28"/>
          <w:szCs w:val="28"/>
        </w:rPr>
      </w:pPr>
    </w:p>
    <w:p w:rsidR="00D32A11" w:rsidRDefault="00D32A11" w:rsidP="00F302CA">
      <w:pPr>
        <w:spacing w:line="360" w:lineRule="auto"/>
        <w:contextualSpacing/>
        <w:jc w:val="center"/>
        <w:rPr>
          <w:rFonts w:ascii="Times New Roman" w:hAnsi="Times New Roman" w:cs="Times New Roman"/>
          <w:b/>
          <w:sz w:val="28"/>
          <w:szCs w:val="28"/>
        </w:rPr>
      </w:pPr>
    </w:p>
    <w:p w:rsidR="00AF6FA0" w:rsidRPr="00D66BC9" w:rsidRDefault="004C2FC9" w:rsidP="00F302CA">
      <w:pPr>
        <w:spacing w:line="360" w:lineRule="auto"/>
        <w:contextualSpacing/>
        <w:jc w:val="center"/>
        <w:rPr>
          <w:rFonts w:ascii="Times New Roman" w:hAnsi="Times New Roman" w:cs="Times New Roman"/>
          <w:b/>
          <w:sz w:val="28"/>
          <w:szCs w:val="28"/>
        </w:rPr>
      </w:pPr>
      <w:r w:rsidRPr="00D66BC9">
        <w:rPr>
          <w:rFonts w:ascii="Times New Roman" w:hAnsi="Times New Roman" w:cs="Times New Roman"/>
          <w:b/>
          <w:sz w:val="28"/>
          <w:szCs w:val="28"/>
        </w:rPr>
        <w:lastRenderedPageBreak/>
        <w:t>Chapter- 3</w:t>
      </w:r>
    </w:p>
    <w:p w:rsidR="007B4910" w:rsidRPr="00D66BC9" w:rsidRDefault="004C2FC9" w:rsidP="00F302CA">
      <w:pPr>
        <w:spacing w:line="360" w:lineRule="auto"/>
        <w:ind w:left="720"/>
        <w:contextualSpacing/>
        <w:jc w:val="center"/>
        <w:rPr>
          <w:rFonts w:ascii="Times New Roman" w:hAnsi="Times New Roman" w:cs="Times New Roman"/>
          <w:b/>
          <w:sz w:val="28"/>
          <w:szCs w:val="28"/>
        </w:rPr>
      </w:pPr>
      <w:r w:rsidRPr="00D66BC9">
        <w:rPr>
          <w:rFonts w:ascii="Times New Roman" w:hAnsi="Times New Roman" w:cs="Times New Roman"/>
          <w:b/>
          <w:sz w:val="28"/>
          <w:szCs w:val="28"/>
        </w:rPr>
        <w:t>Materials and methods</w:t>
      </w:r>
    </w:p>
    <w:p w:rsidR="004C2FC9" w:rsidRDefault="004C2FC9" w:rsidP="00BF7A92">
      <w:pPr>
        <w:spacing w:line="360" w:lineRule="auto"/>
        <w:ind w:left="720"/>
        <w:contextualSpacing/>
        <w:jc w:val="both"/>
        <w:rPr>
          <w:rFonts w:ascii="Times New Roman" w:hAnsi="Times New Roman" w:cs="Times New Roman"/>
          <w:b/>
          <w:sz w:val="24"/>
          <w:szCs w:val="24"/>
        </w:rPr>
      </w:pPr>
    </w:p>
    <w:p w:rsidR="002236F1" w:rsidRPr="00D66BC9" w:rsidRDefault="00BA0680" w:rsidP="00BF7A92">
      <w:pPr>
        <w:spacing w:line="360" w:lineRule="auto"/>
        <w:ind w:left="720"/>
        <w:contextualSpacing/>
        <w:jc w:val="both"/>
        <w:rPr>
          <w:rFonts w:ascii="Times New Roman" w:hAnsi="Times New Roman" w:cs="Times New Roman"/>
          <w:b/>
          <w:sz w:val="24"/>
          <w:szCs w:val="24"/>
        </w:rPr>
      </w:pPr>
      <w:r w:rsidRPr="00D66BC9">
        <w:rPr>
          <w:rFonts w:ascii="Times New Roman" w:hAnsi="Times New Roman" w:cs="Times New Roman"/>
          <w:b/>
          <w:sz w:val="24"/>
          <w:szCs w:val="24"/>
        </w:rPr>
        <w:t xml:space="preserve">3.1 </w:t>
      </w:r>
      <w:r w:rsidR="00AC2056" w:rsidRPr="00D66BC9">
        <w:rPr>
          <w:rFonts w:ascii="Times New Roman" w:hAnsi="Times New Roman" w:cs="Times New Roman"/>
          <w:b/>
          <w:sz w:val="24"/>
          <w:szCs w:val="24"/>
        </w:rPr>
        <w:t>Study area and study period</w:t>
      </w:r>
    </w:p>
    <w:p w:rsidR="00D66BC9" w:rsidRPr="00D66BC9" w:rsidRDefault="005E6DFD" w:rsidP="00BF7A92">
      <w:pPr>
        <w:spacing w:line="36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The study was conducted for</w:t>
      </w:r>
      <w:r w:rsidR="00AC2056" w:rsidRPr="00D66BC9">
        <w:rPr>
          <w:rFonts w:ascii="Times New Roman" w:hAnsi="Times New Roman" w:cs="Times New Roman"/>
          <w:sz w:val="24"/>
          <w:szCs w:val="24"/>
        </w:rPr>
        <w:t xml:space="preserve"> </w:t>
      </w:r>
      <w:r>
        <w:rPr>
          <w:rFonts w:ascii="Times New Roman" w:hAnsi="Times New Roman" w:cs="Times New Roman"/>
          <w:sz w:val="24"/>
          <w:szCs w:val="24"/>
        </w:rPr>
        <w:t xml:space="preserve">a period of six months from </w:t>
      </w:r>
      <w:r w:rsidR="00AC2056" w:rsidRPr="00D66BC9">
        <w:rPr>
          <w:rFonts w:ascii="Times New Roman" w:hAnsi="Times New Roman" w:cs="Times New Roman"/>
          <w:sz w:val="24"/>
          <w:szCs w:val="24"/>
        </w:rPr>
        <w:t xml:space="preserve">July to December, 2015 at </w:t>
      </w:r>
      <w:r>
        <w:rPr>
          <w:rFonts w:ascii="Times New Roman" w:hAnsi="Times New Roman" w:cs="Times New Roman"/>
          <w:sz w:val="24"/>
          <w:szCs w:val="24"/>
        </w:rPr>
        <w:t>the department of P</w:t>
      </w:r>
      <w:r w:rsidR="00D66BC9" w:rsidRPr="00D66BC9">
        <w:rPr>
          <w:rFonts w:ascii="Times New Roman" w:hAnsi="Times New Roman" w:cs="Times New Roman"/>
          <w:sz w:val="24"/>
          <w:szCs w:val="24"/>
        </w:rPr>
        <w:t>hysiology, Biochemistr</w:t>
      </w:r>
      <w:r>
        <w:rPr>
          <w:rFonts w:ascii="Times New Roman" w:hAnsi="Times New Roman" w:cs="Times New Roman"/>
          <w:sz w:val="24"/>
          <w:szCs w:val="24"/>
        </w:rPr>
        <w:t>y and Pharmacology, Faculty of Veterinary M</w:t>
      </w:r>
      <w:r w:rsidR="00D66BC9" w:rsidRPr="00D66BC9">
        <w:rPr>
          <w:rFonts w:ascii="Times New Roman" w:hAnsi="Times New Roman" w:cs="Times New Roman"/>
          <w:sz w:val="24"/>
          <w:szCs w:val="24"/>
        </w:rPr>
        <w:t xml:space="preserve">edicine, </w:t>
      </w:r>
      <w:r w:rsidR="00AC2056" w:rsidRPr="00D66BC9">
        <w:rPr>
          <w:rFonts w:ascii="Times New Roman" w:hAnsi="Times New Roman" w:cs="Times New Roman"/>
          <w:sz w:val="24"/>
          <w:szCs w:val="24"/>
        </w:rPr>
        <w:t>Chittagong Veterinary and Animal Sciences University (CVASU), Bangladesh. The experimental farm shed was located at the 2</w:t>
      </w:r>
      <w:r w:rsidR="00AC2056" w:rsidRPr="00D66BC9">
        <w:rPr>
          <w:rFonts w:ascii="Times New Roman" w:hAnsi="Times New Roman" w:cs="Times New Roman"/>
          <w:sz w:val="24"/>
          <w:szCs w:val="24"/>
          <w:vertAlign w:val="superscript"/>
        </w:rPr>
        <w:t>nd</w:t>
      </w:r>
      <w:r w:rsidR="00D66BC9" w:rsidRPr="00D66BC9">
        <w:rPr>
          <w:rFonts w:ascii="Times New Roman" w:hAnsi="Times New Roman" w:cs="Times New Roman"/>
          <w:sz w:val="24"/>
          <w:szCs w:val="24"/>
        </w:rPr>
        <w:t xml:space="preserve"> floor, opposite to Physiology L</w:t>
      </w:r>
      <w:r w:rsidR="00F302CA">
        <w:rPr>
          <w:rFonts w:ascii="Times New Roman" w:hAnsi="Times New Roman" w:cs="Times New Roman"/>
          <w:sz w:val="24"/>
          <w:szCs w:val="24"/>
        </w:rPr>
        <w:t>aboratory in academic building N</w:t>
      </w:r>
      <w:r w:rsidR="00AC2056" w:rsidRPr="00D66BC9">
        <w:rPr>
          <w:rFonts w:ascii="Times New Roman" w:hAnsi="Times New Roman" w:cs="Times New Roman"/>
          <w:sz w:val="24"/>
          <w:szCs w:val="24"/>
        </w:rPr>
        <w:t xml:space="preserve">o-1, CVASU. The shed was </w:t>
      </w:r>
      <w:r w:rsidR="002F63C7" w:rsidRPr="00D66BC9">
        <w:rPr>
          <w:rFonts w:ascii="Times New Roman" w:hAnsi="Times New Roman" w:cs="Times New Roman"/>
          <w:sz w:val="24"/>
          <w:szCs w:val="24"/>
        </w:rPr>
        <w:t>preferred</w:t>
      </w:r>
      <w:r w:rsidR="00AC2056" w:rsidRPr="00D66BC9">
        <w:rPr>
          <w:rFonts w:ascii="Times New Roman" w:hAnsi="Times New Roman" w:cs="Times New Roman"/>
          <w:sz w:val="24"/>
          <w:szCs w:val="24"/>
        </w:rPr>
        <w:t xml:space="preserve"> based on location, </w:t>
      </w:r>
      <w:r w:rsidR="00D66BC9" w:rsidRPr="00D66BC9">
        <w:rPr>
          <w:rFonts w:ascii="Times New Roman" w:hAnsi="Times New Roman" w:cs="Times New Roman"/>
          <w:sz w:val="24"/>
          <w:szCs w:val="24"/>
        </w:rPr>
        <w:t xml:space="preserve">easy for </w:t>
      </w:r>
      <w:r w:rsidR="002F63C7" w:rsidRPr="00D66BC9">
        <w:rPr>
          <w:rFonts w:ascii="Times New Roman" w:hAnsi="Times New Roman" w:cs="Times New Roman"/>
          <w:sz w:val="24"/>
          <w:szCs w:val="24"/>
        </w:rPr>
        <w:t>monitoring</w:t>
      </w:r>
      <w:r w:rsidR="00D66BC9" w:rsidRPr="00D66BC9">
        <w:rPr>
          <w:rFonts w:ascii="Times New Roman" w:hAnsi="Times New Roman" w:cs="Times New Roman"/>
          <w:sz w:val="24"/>
          <w:szCs w:val="24"/>
        </w:rPr>
        <w:t xml:space="preserve"> and data recording.</w:t>
      </w:r>
    </w:p>
    <w:p w:rsidR="004C2FC9" w:rsidRDefault="004C2FC9" w:rsidP="00BF7A92">
      <w:pPr>
        <w:spacing w:line="360" w:lineRule="auto"/>
        <w:ind w:left="720"/>
        <w:contextualSpacing/>
        <w:jc w:val="both"/>
        <w:rPr>
          <w:rFonts w:ascii="Times New Roman" w:hAnsi="Times New Roman" w:cs="Times New Roman"/>
          <w:b/>
          <w:sz w:val="24"/>
          <w:szCs w:val="24"/>
        </w:rPr>
      </w:pPr>
    </w:p>
    <w:p w:rsidR="002F63C7" w:rsidRPr="00D66BC9" w:rsidRDefault="00BA0680" w:rsidP="00BF7A92">
      <w:pPr>
        <w:spacing w:line="360" w:lineRule="auto"/>
        <w:ind w:left="720"/>
        <w:contextualSpacing/>
        <w:jc w:val="both"/>
        <w:rPr>
          <w:rFonts w:ascii="Times New Roman" w:hAnsi="Times New Roman" w:cs="Times New Roman"/>
          <w:b/>
          <w:sz w:val="24"/>
          <w:szCs w:val="24"/>
        </w:rPr>
      </w:pPr>
      <w:r w:rsidRPr="00D66BC9">
        <w:rPr>
          <w:rFonts w:ascii="Times New Roman" w:hAnsi="Times New Roman" w:cs="Times New Roman"/>
          <w:b/>
          <w:sz w:val="24"/>
          <w:szCs w:val="24"/>
        </w:rPr>
        <w:t xml:space="preserve">3.2 </w:t>
      </w:r>
      <w:r w:rsidR="002F63C7" w:rsidRPr="00D66BC9">
        <w:rPr>
          <w:rFonts w:ascii="Times New Roman" w:hAnsi="Times New Roman" w:cs="Times New Roman"/>
          <w:b/>
          <w:sz w:val="24"/>
          <w:szCs w:val="24"/>
        </w:rPr>
        <w:t>Study design</w:t>
      </w:r>
    </w:p>
    <w:p w:rsidR="002F63C7" w:rsidRPr="00D66BC9" w:rsidRDefault="002F63C7" w:rsidP="00BF7A92">
      <w:pPr>
        <w:spacing w:line="360" w:lineRule="auto"/>
        <w:ind w:left="720"/>
        <w:contextualSpacing/>
        <w:jc w:val="both"/>
        <w:rPr>
          <w:rFonts w:ascii="Times New Roman" w:hAnsi="Times New Roman" w:cs="Times New Roman"/>
          <w:sz w:val="24"/>
          <w:szCs w:val="24"/>
        </w:rPr>
      </w:pPr>
      <w:r w:rsidRPr="00D66BC9">
        <w:rPr>
          <w:rFonts w:ascii="Times New Roman" w:hAnsi="Times New Roman" w:cs="Times New Roman"/>
          <w:sz w:val="24"/>
          <w:szCs w:val="24"/>
        </w:rPr>
        <w:t xml:space="preserve">This experimental study was undertaken to appraise comparative </w:t>
      </w:r>
      <w:r w:rsidR="00803C42" w:rsidRPr="00D66BC9">
        <w:rPr>
          <w:rFonts w:ascii="Times New Roman" w:hAnsi="Times New Roman" w:cs="Times New Roman"/>
          <w:sz w:val="24"/>
          <w:szCs w:val="24"/>
        </w:rPr>
        <w:t>efficacy of</w:t>
      </w:r>
      <w:r w:rsidRPr="00D66BC9">
        <w:rPr>
          <w:rFonts w:ascii="Times New Roman" w:hAnsi="Times New Roman" w:cs="Times New Roman"/>
          <w:sz w:val="24"/>
          <w:szCs w:val="24"/>
        </w:rPr>
        <w:t xml:space="preserve"> garlic extract</w:t>
      </w:r>
      <w:r w:rsidR="005455F7">
        <w:rPr>
          <w:rFonts w:ascii="Times New Roman" w:hAnsi="Times New Roman" w:cs="Times New Roman"/>
          <w:sz w:val="24"/>
          <w:szCs w:val="24"/>
        </w:rPr>
        <w:t>s</w:t>
      </w:r>
      <w:r w:rsidRPr="00D66BC9">
        <w:rPr>
          <w:rFonts w:ascii="Times New Roman" w:hAnsi="Times New Roman" w:cs="Times New Roman"/>
          <w:sz w:val="24"/>
          <w:szCs w:val="24"/>
        </w:rPr>
        <w:t xml:space="preserve"> at different concentration a</w:t>
      </w:r>
      <w:r w:rsidR="00633ECC" w:rsidRPr="00D66BC9">
        <w:rPr>
          <w:rFonts w:ascii="Times New Roman" w:hAnsi="Times New Roman" w:cs="Times New Roman"/>
          <w:sz w:val="24"/>
          <w:szCs w:val="24"/>
        </w:rPr>
        <w:t>gainst aspergillosis in broiler.</w:t>
      </w:r>
    </w:p>
    <w:p w:rsidR="00633ECC" w:rsidRPr="00D66BC9" w:rsidRDefault="00633ECC" w:rsidP="00D66BC9">
      <w:pPr>
        <w:spacing w:line="360" w:lineRule="auto"/>
        <w:contextualSpacing/>
        <w:jc w:val="both"/>
        <w:rPr>
          <w:rFonts w:ascii="Times New Roman" w:hAnsi="Times New Roman" w:cs="Times New Roman"/>
          <w:sz w:val="24"/>
          <w:szCs w:val="24"/>
        </w:rPr>
      </w:pPr>
    </w:p>
    <w:p w:rsidR="00F97DB9" w:rsidRPr="00D66BC9" w:rsidRDefault="00633ECC" w:rsidP="00BF7A92">
      <w:pPr>
        <w:spacing w:line="360" w:lineRule="auto"/>
        <w:ind w:left="720"/>
        <w:contextualSpacing/>
        <w:jc w:val="both"/>
        <w:rPr>
          <w:rFonts w:ascii="Times New Roman" w:hAnsi="Times New Roman" w:cs="Times New Roman"/>
          <w:b/>
          <w:noProof/>
          <w:sz w:val="24"/>
          <w:szCs w:val="24"/>
        </w:rPr>
      </w:pPr>
      <w:r w:rsidRPr="00D66BC9">
        <w:rPr>
          <w:rFonts w:ascii="Times New Roman" w:hAnsi="Times New Roman" w:cs="Times New Roman"/>
          <w:b/>
          <w:noProof/>
          <w:sz w:val="24"/>
          <w:szCs w:val="24"/>
        </w:rPr>
        <w:drawing>
          <wp:inline distT="0" distB="0" distL="0" distR="0">
            <wp:extent cx="5429250" cy="3686175"/>
            <wp:effectExtent l="57150" t="0" r="76200" b="0"/>
            <wp:docPr id="2"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BF7A92" w:rsidRPr="00D66BC9" w:rsidRDefault="000B282C" w:rsidP="004C2FC9">
      <w:pPr>
        <w:spacing w:line="360" w:lineRule="auto"/>
        <w:contextualSpacing/>
        <w:jc w:val="center"/>
        <w:rPr>
          <w:rFonts w:ascii="Times New Roman" w:hAnsi="Times New Roman" w:cs="Times New Roman"/>
          <w:b/>
          <w:sz w:val="24"/>
          <w:szCs w:val="24"/>
        </w:rPr>
      </w:pPr>
      <w:r w:rsidRPr="00D66BC9">
        <w:rPr>
          <w:rFonts w:ascii="Times New Roman" w:hAnsi="Times New Roman" w:cs="Times New Roman"/>
          <w:b/>
          <w:sz w:val="24"/>
          <w:szCs w:val="24"/>
        </w:rPr>
        <w:t>Figure</w:t>
      </w:r>
      <w:r w:rsidR="00117475">
        <w:rPr>
          <w:rFonts w:ascii="Times New Roman" w:hAnsi="Times New Roman" w:cs="Times New Roman"/>
          <w:b/>
          <w:sz w:val="24"/>
          <w:szCs w:val="24"/>
        </w:rPr>
        <w:t xml:space="preserve"> 3</w:t>
      </w:r>
      <w:r w:rsidRPr="00D66BC9">
        <w:rPr>
          <w:rFonts w:ascii="Times New Roman" w:hAnsi="Times New Roman" w:cs="Times New Roman"/>
          <w:b/>
          <w:sz w:val="24"/>
          <w:szCs w:val="24"/>
        </w:rPr>
        <w:t>: Flow chart of study design</w:t>
      </w:r>
    </w:p>
    <w:tbl>
      <w:tblPr>
        <w:tblStyle w:val="TableGrid"/>
        <w:tblpPr w:leftFromText="180" w:rightFromText="180" w:vertAnchor="text" w:horzAnchor="margin" w:tblpXSpec="center" w:tblpY="421"/>
        <w:tblW w:w="8838" w:type="dxa"/>
        <w:tblInd w:w="720" w:type="dxa"/>
        <w:tblLook w:val="04A0"/>
      </w:tblPr>
      <w:tblGrid>
        <w:gridCol w:w="5778"/>
        <w:gridCol w:w="3060"/>
      </w:tblGrid>
      <w:tr w:rsidR="00BF7A92" w:rsidRPr="00D66BC9" w:rsidTr="00D66BC9">
        <w:tc>
          <w:tcPr>
            <w:tcW w:w="5778" w:type="dxa"/>
          </w:tcPr>
          <w:p w:rsidR="00BF7A92" w:rsidRPr="00D66BC9" w:rsidRDefault="00BF7A92" w:rsidP="00BF7A92">
            <w:pPr>
              <w:spacing w:line="360" w:lineRule="auto"/>
              <w:contextualSpacing/>
              <w:jc w:val="both"/>
              <w:rPr>
                <w:rFonts w:ascii="Times New Roman" w:hAnsi="Times New Roman" w:cs="Times New Roman"/>
                <w:b/>
                <w:sz w:val="24"/>
                <w:szCs w:val="24"/>
              </w:rPr>
            </w:pPr>
            <w:r w:rsidRPr="00D66BC9">
              <w:rPr>
                <w:rFonts w:ascii="Times New Roman" w:hAnsi="Times New Roman" w:cs="Times New Roman"/>
                <w:b/>
                <w:sz w:val="24"/>
                <w:szCs w:val="24"/>
              </w:rPr>
              <w:lastRenderedPageBreak/>
              <w:t>Plant</w:t>
            </w:r>
          </w:p>
        </w:tc>
        <w:tc>
          <w:tcPr>
            <w:tcW w:w="3060" w:type="dxa"/>
          </w:tcPr>
          <w:p w:rsidR="00BF7A92" w:rsidRPr="00D66BC9" w:rsidRDefault="00BF7A92" w:rsidP="00BF7A92">
            <w:pPr>
              <w:spacing w:line="360" w:lineRule="auto"/>
              <w:contextualSpacing/>
              <w:jc w:val="both"/>
              <w:rPr>
                <w:rFonts w:ascii="Times New Roman" w:hAnsi="Times New Roman" w:cs="Times New Roman"/>
                <w:b/>
                <w:sz w:val="24"/>
                <w:szCs w:val="24"/>
              </w:rPr>
            </w:pPr>
            <w:r w:rsidRPr="00D66BC9">
              <w:rPr>
                <w:rFonts w:ascii="Times New Roman" w:hAnsi="Times New Roman" w:cs="Times New Roman"/>
                <w:b/>
                <w:sz w:val="24"/>
                <w:szCs w:val="24"/>
              </w:rPr>
              <w:t>Reference</w:t>
            </w:r>
            <w:r w:rsidR="000147DC">
              <w:rPr>
                <w:rFonts w:ascii="Times New Roman" w:hAnsi="Times New Roman" w:cs="Times New Roman"/>
                <w:b/>
                <w:sz w:val="24"/>
                <w:szCs w:val="24"/>
              </w:rPr>
              <w:t>s</w:t>
            </w:r>
          </w:p>
        </w:tc>
      </w:tr>
      <w:tr w:rsidR="00BF7A92" w:rsidRPr="00D66BC9" w:rsidTr="00D66BC9">
        <w:trPr>
          <w:trHeight w:val="105"/>
        </w:trPr>
        <w:tc>
          <w:tcPr>
            <w:tcW w:w="5778" w:type="dxa"/>
          </w:tcPr>
          <w:p w:rsidR="00BF7A92" w:rsidRPr="00D66BC9" w:rsidRDefault="00BF7A92" w:rsidP="00BF7A92">
            <w:pPr>
              <w:spacing w:line="360" w:lineRule="auto"/>
              <w:contextualSpacing/>
              <w:jc w:val="both"/>
              <w:rPr>
                <w:rFonts w:ascii="Times New Roman" w:hAnsi="Times New Roman" w:cs="Times New Roman"/>
                <w:b/>
                <w:sz w:val="24"/>
                <w:szCs w:val="24"/>
              </w:rPr>
            </w:pPr>
            <w:r w:rsidRPr="00D66BC9">
              <w:rPr>
                <w:rFonts w:ascii="Times New Roman" w:hAnsi="Times New Roman" w:cs="Times New Roman"/>
                <w:b/>
                <w:sz w:val="24"/>
                <w:szCs w:val="24"/>
              </w:rPr>
              <w:t xml:space="preserve">Local name    </w:t>
            </w:r>
            <w:r w:rsidRPr="00D66BC9">
              <w:rPr>
                <w:rFonts w:ascii="Times New Roman" w:hAnsi="Times New Roman" w:cs="Times New Roman"/>
                <w:sz w:val="24"/>
                <w:szCs w:val="24"/>
              </w:rPr>
              <w:t>- Garlic</w:t>
            </w:r>
          </w:p>
        </w:tc>
        <w:tc>
          <w:tcPr>
            <w:tcW w:w="3060" w:type="dxa"/>
            <w:vMerge w:val="restart"/>
          </w:tcPr>
          <w:p w:rsidR="00BF7A92" w:rsidRPr="00D66BC9" w:rsidRDefault="00BF7A92" w:rsidP="00BF7A92">
            <w:pPr>
              <w:spacing w:line="360" w:lineRule="auto"/>
              <w:contextualSpacing/>
              <w:jc w:val="both"/>
              <w:rPr>
                <w:rFonts w:ascii="Times New Roman" w:hAnsi="Times New Roman" w:cs="Times New Roman"/>
                <w:b/>
                <w:sz w:val="24"/>
                <w:szCs w:val="24"/>
              </w:rPr>
            </w:pPr>
          </w:p>
          <w:p w:rsidR="00BF7A92" w:rsidRPr="00D66BC9" w:rsidRDefault="00BF7A92" w:rsidP="00BF7A92">
            <w:pPr>
              <w:spacing w:line="360" w:lineRule="auto"/>
              <w:contextualSpacing/>
              <w:jc w:val="both"/>
              <w:rPr>
                <w:rFonts w:ascii="Times New Roman" w:hAnsi="Times New Roman" w:cs="Times New Roman"/>
                <w:sz w:val="24"/>
                <w:szCs w:val="24"/>
              </w:rPr>
            </w:pPr>
          </w:p>
          <w:p w:rsidR="00BF7A92" w:rsidRPr="00D66BC9" w:rsidRDefault="00BF7A92" w:rsidP="00BF7A92">
            <w:pPr>
              <w:spacing w:line="360" w:lineRule="auto"/>
              <w:contextualSpacing/>
              <w:jc w:val="both"/>
              <w:rPr>
                <w:rFonts w:ascii="Times New Roman" w:hAnsi="Times New Roman" w:cs="Times New Roman"/>
                <w:sz w:val="24"/>
                <w:szCs w:val="24"/>
              </w:rPr>
            </w:pPr>
            <w:r w:rsidRPr="00D66BC9">
              <w:rPr>
                <w:rFonts w:ascii="Times New Roman" w:hAnsi="Times New Roman" w:cs="Times New Roman"/>
                <w:sz w:val="24"/>
                <w:szCs w:val="24"/>
              </w:rPr>
              <w:t>Bansod and Rai, 2008</w:t>
            </w:r>
          </w:p>
        </w:tc>
      </w:tr>
      <w:tr w:rsidR="00BF7A92" w:rsidRPr="00D66BC9" w:rsidTr="00D66BC9">
        <w:trPr>
          <w:trHeight w:val="105"/>
        </w:trPr>
        <w:tc>
          <w:tcPr>
            <w:tcW w:w="5778" w:type="dxa"/>
          </w:tcPr>
          <w:p w:rsidR="00BF7A92" w:rsidRPr="00D66BC9" w:rsidRDefault="00BF7A92" w:rsidP="00BF7A92">
            <w:pPr>
              <w:spacing w:line="360" w:lineRule="auto"/>
              <w:contextualSpacing/>
              <w:jc w:val="both"/>
              <w:rPr>
                <w:rFonts w:ascii="Times New Roman" w:hAnsi="Times New Roman" w:cs="Times New Roman"/>
                <w:b/>
                <w:sz w:val="24"/>
                <w:szCs w:val="24"/>
              </w:rPr>
            </w:pPr>
            <w:r w:rsidRPr="00D66BC9">
              <w:rPr>
                <w:rFonts w:ascii="Times New Roman" w:hAnsi="Times New Roman" w:cs="Times New Roman"/>
                <w:b/>
                <w:sz w:val="24"/>
                <w:szCs w:val="24"/>
              </w:rPr>
              <w:t xml:space="preserve">Scientific name </w:t>
            </w:r>
            <w:r w:rsidRPr="00D66BC9">
              <w:rPr>
                <w:rFonts w:ascii="Times New Roman" w:hAnsi="Times New Roman" w:cs="Times New Roman"/>
                <w:sz w:val="24"/>
                <w:szCs w:val="24"/>
              </w:rPr>
              <w:t xml:space="preserve">– </w:t>
            </w:r>
            <w:r w:rsidRPr="005E6DFD">
              <w:rPr>
                <w:rFonts w:ascii="Times New Roman" w:hAnsi="Times New Roman" w:cs="Times New Roman"/>
                <w:i/>
                <w:sz w:val="24"/>
                <w:szCs w:val="24"/>
              </w:rPr>
              <w:t>Allium sativum</w:t>
            </w:r>
          </w:p>
        </w:tc>
        <w:tc>
          <w:tcPr>
            <w:tcW w:w="3060" w:type="dxa"/>
            <w:vMerge/>
          </w:tcPr>
          <w:p w:rsidR="00BF7A92" w:rsidRPr="00D66BC9" w:rsidRDefault="00BF7A92" w:rsidP="00BF7A92">
            <w:pPr>
              <w:spacing w:line="360" w:lineRule="auto"/>
              <w:contextualSpacing/>
              <w:jc w:val="both"/>
              <w:rPr>
                <w:rFonts w:ascii="Times New Roman" w:hAnsi="Times New Roman" w:cs="Times New Roman"/>
                <w:b/>
                <w:sz w:val="24"/>
                <w:szCs w:val="24"/>
              </w:rPr>
            </w:pPr>
          </w:p>
        </w:tc>
      </w:tr>
      <w:tr w:rsidR="00BF7A92" w:rsidRPr="00D66BC9" w:rsidTr="00D66BC9">
        <w:trPr>
          <w:trHeight w:val="105"/>
        </w:trPr>
        <w:tc>
          <w:tcPr>
            <w:tcW w:w="5778" w:type="dxa"/>
          </w:tcPr>
          <w:p w:rsidR="00BF7A92" w:rsidRPr="00D66BC9" w:rsidRDefault="00BF7A92" w:rsidP="00BF7A92">
            <w:pPr>
              <w:spacing w:line="360" w:lineRule="auto"/>
              <w:contextualSpacing/>
              <w:jc w:val="both"/>
              <w:rPr>
                <w:rFonts w:ascii="Times New Roman" w:hAnsi="Times New Roman" w:cs="Times New Roman"/>
                <w:b/>
                <w:sz w:val="24"/>
                <w:szCs w:val="24"/>
              </w:rPr>
            </w:pPr>
            <w:r w:rsidRPr="00D66BC9">
              <w:rPr>
                <w:rFonts w:ascii="Times New Roman" w:hAnsi="Times New Roman" w:cs="Times New Roman"/>
                <w:b/>
                <w:sz w:val="24"/>
                <w:szCs w:val="24"/>
              </w:rPr>
              <w:t xml:space="preserve">Family    </w:t>
            </w:r>
            <w:r w:rsidRPr="00D66BC9">
              <w:rPr>
                <w:rFonts w:ascii="Times New Roman" w:hAnsi="Times New Roman" w:cs="Times New Roman"/>
                <w:sz w:val="24"/>
                <w:szCs w:val="24"/>
              </w:rPr>
              <w:t>- Liliaceac</w:t>
            </w:r>
          </w:p>
        </w:tc>
        <w:tc>
          <w:tcPr>
            <w:tcW w:w="3060" w:type="dxa"/>
            <w:vMerge/>
          </w:tcPr>
          <w:p w:rsidR="00BF7A92" w:rsidRPr="00D66BC9" w:rsidRDefault="00BF7A92" w:rsidP="00BF7A92">
            <w:pPr>
              <w:spacing w:line="360" w:lineRule="auto"/>
              <w:contextualSpacing/>
              <w:jc w:val="both"/>
              <w:rPr>
                <w:rFonts w:ascii="Times New Roman" w:hAnsi="Times New Roman" w:cs="Times New Roman"/>
                <w:b/>
                <w:sz w:val="24"/>
                <w:szCs w:val="24"/>
              </w:rPr>
            </w:pPr>
          </w:p>
        </w:tc>
      </w:tr>
      <w:tr w:rsidR="00BF7A92" w:rsidRPr="00D66BC9" w:rsidTr="00D66BC9">
        <w:trPr>
          <w:trHeight w:val="210"/>
        </w:trPr>
        <w:tc>
          <w:tcPr>
            <w:tcW w:w="5778" w:type="dxa"/>
          </w:tcPr>
          <w:p w:rsidR="00BF7A92" w:rsidRPr="00D66BC9" w:rsidRDefault="00BF7A92" w:rsidP="00BF7A92">
            <w:pPr>
              <w:spacing w:line="360" w:lineRule="auto"/>
              <w:contextualSpacing/>
              <w:jc w:val="both"/>
              <w:rPr>
                <w:rFonts w:ascii="Times New Roman" w:hAnsi="Times New Roman" w:cs="Times New Roman"/>
                <w:b/>
                <w:sz w:val="24"/>
                <w:szCs w:val="24"/>
              </w:rPr>
            </w:pPr>
            <w:r w:rsidRPr="00D66BC9">
              <w:rPr>
                <w:rFonts w:ascii="Times New Roman" w:hAnsi="Times New Roman" w:cs="Times New Roman"/>
                <w:b/>
                <w:sz w:val="24"/>
                <w:szCs w:val="24"/>
              </w:rPr>
              <w:t xml:space="preserve">Plant part used  </w:t>
            </w:r>
            <w:r w:rsidRPr="00D66BC9">
              <w:rPr>
                <w:rFonts w:ascii="Times New Roman" w:hAnsi="Times New Roman" w:cs="Times New Roman"/>
                <w:sz w:val="24"/>
                <w:szCs w:val="24"/>
              </w:rPr>
              <w:t>- Bulb</w:t>
            </w:r>
          </w:p>
        </w:tc>
        <w:tc>
          <w:tcPr>
            <w:tcW w:w="3060" w:type="dxa"/>
            <w:vMerge/>
          </w:tcPr>
          <w:p w:rsidR="00BF7A92" w:rsidRPr="00D66BC9" w:rsidRDefault="00BF7A92" w:rsidP="00BF7A92">
            <w:pPr>
              <w:spacing w:line="360" w:lineRule="auto"/>
              <w:contextualSpacing/>
              <w:jc w:val="both"/>
              <w:rPr>
                <w:rFonts w:ascii="Times New Roman" w:hAnsi="Times New Roman" w:cs="Times New Roman"/>
                <w:b/>
                <w:sz w:val="24"/>
                <w:szCs w:val="24"/>
              </w:rPr>
            </w:pPr>
          </w:p>
        </w:tc>
      </w:tr>
      <w:tr w:rsidR="00BF7A92" w:rsidRPr="00D66BC9" w:rsidTr="00D66BC9">
        <w:trPr>
          <w:trHeight w:val="210"/>
        </w:trPr>
        <w:tc>
          <w:tcPr>
            <w:tcW w:w="5778" w:type="dxa"/>
          </w:tcPr>
          <w:p w:rsidR="00BF7A92" w:rsidRPr="00D66BC9" w:rsidRDefault="00BF7A92" w:rsidP="00BF7A92">
            <w:pPr>
              <w:spacing w:line="360" w:lineRule="auto"/>
              <w:contextualSpacing/>
              <w:jc w:val="both"/>
              <w:rPr>
                <w:rFonts w:ascii="Times New Roman" w:hAnsi="Times New Roman" w:cs="Times New Roman"/>
                <w:b/>
                <w:sz w:val="24"/>
                <w:szCs w:val="24"/>
              </w:rPr>
            </w:pPr>
            <w:r w:rsidRPr="00D66BC9">
              <w:rPr>
                <w:rFonts w:ascii="Times New Roman" w:hAnsi="Times New Roman" w:cs="Times New Roman"/>
                <w:b/>
                <w:sz w:val="24"/>
                <w:szCs w:val="24"/>
              </w:rPr>
              <w:t xml:space="preserve">Medicinal use </w:t>
            </w:r>
            <w:r w:rsidRPr="00D66BC9">
              <w:rPr>
                <w:rFonts w:ascii="Times New Roman" w:hAnsi="Times New Roman" w:cs="Times New Roman"/>
                <w:sz w:val="24"/>
                <w:szCs w:val="24"/>
              </w:rPr>
              <w:t>- Expectorant,</w:t>
            </w:r>
            <w:r w:rsidRPr="00D66BC9">
              <w:rPr>
                <w:rFonts w:ascii="Times New Roman" w:hAnsi="Times New Roman" w:cs="Times New Roman"/>
                <w:b/>
                <w:sz w:val="24"/>
                <w:szCs w:val="24"/>
              </w:rPr>
              <w:t xml:space="preserve"> </w:t>
            </w:r>
            <w:r w:rsidR="005E6DFD" w:rsidRPr="00D66BC9">
              <w:rPr>
                <w:rFonts w:ascii="Times New Roman" w:hAnsi="Times New Roman" w:cs="Times New Roman"/>
                <w:b/>
                <w:sz w:val="24"/>
                <w:szCs w:val="24"/>
              </w:rPr>
              <w:t>Antifungal</w:t>
            </w:r>
            <w:r w:rsidR="005E6DFD" w:rsidRPr="00D66BC9">
              <w:rPr>
                <w:rFonts w:ascii="Times New Roman" w:hAnsi="Times New Roman" w:cs="Times New Roman"/>
                <w:sz w:val="24"/>
                <w:szCs w:val="24"/>
              </w:rPr>
              <w:t>,</w:t>
            </w:r>
            <w:r w:rsidRPr="00D66BC9">
              <w:rPr>
                <w:rFonts w:ascii="Times New Roman" w:hAnsi="Times New Roman" w:cs="Times New Roman"/>
                <w:sz w:val="24"/>
                <w:szCs w:val="24"/>
              </w:rPr>
              <w:t xml:space="preserve"> Antibacterial.</w:t>
            </w:r>
          </w:p>
        </w:tc>
        <w:tc>
          <w:tcPr>
            <w:tcW w:w="3060" w:type="dxa"/>
            <w:vMerge/>
          </w:tcPr>
          <w:p w:rsidR="00BF7A92" w:rsidRPr="00D66BC9" w:rsidRDefault="00BF7A92" w:rsidP="00BF7A92">
            <w:pPr>
              <w:spacing w:line="360" w:lineRule="auto"/>
              <w:contextualSpacing/>
              <w:jc w:val="both"/>
              <w:rPr>
                <w:rFonts w:ascii="Times New Roman" w:hAnsi="Times New Roman" w:cs="Times New Roman"/>
                <w:b/>
                <w:sz w:val="24"/>
                <w:szCs w:val="24"/>
              </w:rPr>
            </w:pPr>
          </w:p>
        </w:tc>
      </w:tr>
      <w:tr w:rsidR="00BF7A92" w:rsidRPr="00D66BC9" w:rsidTr="00D66BC9">
        <w:tc>
          <w:tcPr>
            <w:tcW w:w="5778" w:type="dxa"/>
          </w:tcPr>
          <w:p w:rsidR="00BF7A92" w:rsidRPr="00D66BC9" w:rsidRDefault="00BF7A92" w:rsidP="00BF7A92">
            <w:pPr>
              <w:spacing w:line="360" w:lineRule="auto"/>
              <w:contextualSpacing/>
              <w:jc w:val="both"/>
              <w:rPr>
                <w:rFonts w:ascii="Times New Roman" w:hAnsi="Times New Roman" w:cs="Times New Roman"/>
                <w:b/>
                <w:sz w:val="24"/>
                <w:szCs w:val="24"/>
              </w:rPr>
            </w:pPr>
            <w:r w:rsidRPr="00D66BC9">
              <w:rPr>
                <w:rFonts w:ascii="Times New Roman" w:hAnsi="Times New Roman" w:cs="Times New Roman"/>
                <w:b/>
                <w:sz w:val="24"/>
                <w:szCs w:val="24"/>
              </w:rPr>
              <w:t xml:space="preserve">Water content   - </w:t>
            </w:r>
            <w:r w:rsidRPr="00D66BC9">
              <w:rPr>
                <w:rFonts w:ascii="Times New Roman" w:hAnsi="Times New Roman" w:cs="Times New Roman"/>
                <w:sz w:val="24"/>
                <w:szCs w:val="24"/>
              </w:rPr>
              <w:t>76.1%</w:t>
            </w:r>
          </w:p>
        </w:tc>
        <w:tc>
          <w:tcPr>
            <w:tcW w:w="3060" w:type="dxa"/>
          </w:tcPr>
          <w:p w:rsidR="00BF7A92" w:rsidRPr="00D66BC9" w:rsidRDefault="00D66BC9" w:rsidP="00BF7A92">
            <w:pPr>
              <w:spacing w:line="360"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Irkin </w:t>
            </w:r>
            <w:r w:rsidR="00BF7A92" w:rsidRPr="00D66BC9">
              <w:rPr>
                <w:rFonts w:ascii="Times New Roman" w:hAnsi="Times New Roman" w:cs="Times New Roman"/>
                <w:sz w:val="24"/>
                <w:szCs w:val="24"/>
              </w:rPr>
              <w:t>and Korukluoglu, 2007</w:t>
            </w:r>
          </w:p>
        </w:tc>
      </w:tr>
    </w:tbl>
    <w:p w:rsidR="00F97DB9" w:rsidRPr="00D66BC9" w:rsidRDefault="00BF7A92" w:rsidP="00BF7A92">
      <w:pPr>
        <w:spacing w:line="360" w:lineRule="auto"/>
        <w:ind w:left="720"/>
        <w:contextualSpacing/>
        <w:jc w:val="both"/>
        <w:rPr>
          <w:rFonts w:ascii="Times New Roman" w:hAnsi="Times New Roman" w:cs="Times New Roman"/>
          <w:b/>
          <w:sz w:val="24"/>
          <w:szCs w:val="24"/>
        </w:rPr>
      </w:pPr>
      <w:r w:rsidRPr="00D66BC9">
        <w:rPr>
          <w:rFonts w:ascii="Times New Roman" w:hAnsi="Times New Roman" w:cs="Times New Roman"/>
          <w:b/>
          <w:sz w:val="24"/>
          <w:szCs w:val="24"/>
        </w:rPr>
        <w:t xml:space="preserve"> </w:t>
      </w:r>
      <w:r w:rsidR="00BA0680" w:rsidRPr="00D66BC9">
        <w:rPr>
          <w:rFonts w:ascii="Times New Roman" w:hAnsi="Times New Roman" w:cs="Times New Roman"/>
          <w:b/>
          <w:sz w:val="24"/>
          <w:szCs w:val="24"/>
        </w:rPr>
        <w:t xml:space="preserve">3.3 </w:t>
      </w:r>
      <w:r w:rsidR="006B14ED" w:rsidRPr="00D66BC9">
        <w:rPr>
          <w:rFonts w:ascii="Times New Roman" w:hAnsi="Times New Roman" w:cs="Times New Roman"/>
          <w:b/>
          <w:sz w:val="24"/>
          <w:szCs w:val="24"/>
        </w:rPr>
        <w:t>Medicinal plant use</w:t>
      </w:r>
      <w:r w:rsidR="00977090">
        <w:rPr>
          <w:rFonts w:ascii="Times New Roman" w:hAnsi="Times New Roman" w:cs="Times New Roman"/>
          <w:b/>
          <w:sz w:val="24"/>
          <w:szCs w:val="24"/>
        </w:rPr>
        <w:t xml:space="preserve">d </w:t>
      </w:r>
    </w:p>
    <w:p w:rsidR="00977090" w:rsidRDefault="00977090" w:rsidP="00BF7A92">
      <w:pPr>
        <w:spacing w:line="360" w:lineRule="auto"/>
        <w:ind w:left="720"/>
        <w:contextualSpacing/>
        <w:jc w:val="both"/>
        <w:rPr>
          <w:rFonts w:ascii="Times New Roman" w:hAnsi="Times New Roman" w:cs="Times New Roman"/>
          <w:b/>
          <w:sz w:val="24"/>
          <w:szCs w:val="24"/>
        </w:rPr>
      </w:pPr>
    </w:p>
    <w:p w:rsidR="006B14ED" w:rsidRPr="00D66BC9" w:rsidRDefault="00BA0680" w:rsidP="00BF7A92">
      <w:pPr>
        <w:spacing w:line="360" w:lineRule="auto"/>
        <w:ind w:left="720"/>
        <w:contextualSpacing/>
        <w:jc w:val="both"/>
        <w:rPr>
          <w:rFonts w:ascii="Times New Roman" w:hAnsi="Times New Roman" w:cs="Times New Roman"/>
          <w:b/>
          <w:sz w:val="24"/>
          <w:szCs w:val="24"/>
        </w:rPr>
      </w:pPr>
      <w:r w:rsidRPr="00D66BC9">
        <w:rPr>
          <w:rFonts w:ascii="Times New Roman" w:hAnsi="Times New Roman" w:cs="Times New Roman"/>
          <w:b/>
          <w:sz w:val="24"/>
          <w:szCs w:val="24"/>
        </w:rPr>
        <w:t xml:space="preserve">3.4 </w:t>
      </w:r>
      <w:r w:rsidR="006B14ED" w:rsidRPr="00D66BC9">
        <w:rPr>
          <w:rFonts w:ascii="Times New Roman" w:hAnsi="Times New Roman" w:cs="Times New Roman"/>
          <w:b/>
          <w:sz w:val="24"/>
          <w:szCs w:val="24"/>
        </w:rPr>
        <w:t>Aqueous Garlic Extract (AGE) Preparation</w:t>
      </w:r>
    </w:p>
    <w:p w:rsidR="00411D95" w:rsidRPr="00D66BC9" w:rsidRDefault="00D80C62" w:rsidP="00BF7A92">
      <w:pPr>
        <w:spacing w:line="360" w:lineRule="auto"/>
        <w:ind w:left="720"/>
        <w:contextualSpacing/>
        <w:jc w:val="both"/>
        <w:rPr>
          <w:rFonts w:ascii="Times New Roman" w:hAnsi="Times New Roman" w:cs="Times New Roman"/>
          <w:sz w:val="24"/>
          <w:szCs w:val="24"/>
        </w:rPr>
      </w:pPr>
      <w:r w:rsidRPr="00D66BC9">
        <w:rPr>
          <w:rFonts w:ascii="Times New Roman" w:hAnsi="Times New Roman" w:cs="Times New Roman"/>
          <w:sz w:val="24"/>
          <w:szCs w:val="24"/>
        </w:rPr>
        <w:t>Collected garlic were</w:t>
      </w:r>
      <w:r w:rsidR="000F6310" w:rsidRPr="00D66BC9">
        <w:rPr>
          <w:rFonts w:ascii="Times New Roman" w:hAnsi="Times New Roman" w:cs="Times New Roman"/>
          <w:sz w:val="24"/>
          <w:szCs w:val="24"/>
        </w:rPr>
        <w:t xml:space="preserve"> peeled off all membrane</w:t>
      </w:r>
      <w:r w:rsidR="00F302CA">
        <w:rPr>
          <w:rFonts w:ascii="Times New Roman" w:hAnsi="Times New Roman" w:cs="Times New Roman"/>
          <w:sz w:val="24"/>
          <w:szCs w:val="24"/>
        </w:rPr>
        <w:t>s</w:t>
      </w:r>
      <w:r w:rsidR="000F6310" w:rsidRPr="00D66BC9">
        <w:rPr>
          <w:rFonts w:ascii="Times New Roman" w:hAnsi="Times New Roman" w:cs="Times New Roman"/>
          <w:sz w:val="24"/>
          <w:szCs w:val="24"/>
        </w:rPr>
        <w:t xml:space="preserve"> to elicit the bulb and washed several times</w:t>
      </w:r>
      <w:r w:rsidR="00D66BC9">
        <w:rPr>
          <w:rFonts w:ascii="Times New Roman" w:hAnsi="Times New Roman" w:cs="Times New Roman"/>
          <w:sz w:val="24"/>
          <w:szCs w:val="24"/>
        </w:rPr>
        <w:t xml:space="preserve"> with water</w:t>
      </w:r>
      <w:r w:rsidR="000F6310" w:rsidRPr="00D66BC9">
        <w:rPr>
          <w:rFonts w:ascii="Times New Roman" w:hAnsi="Times New Roman" w:cs="Times New Roman"/>
          <w:sz w:val="24"/>
          <w:szCs w:val="24"/>
        </w:rPr>
        <w:t>.</w:t>
      </w:r>
      <w:r w:rsidR="00D66BC9">
        <w:rPr>
          <w:rFonts w:ascii="Times New Roman" w:hAnsi="Times New Roman" w:cs="Times New Roman"/>
          <w:sz w:val="24"/>
          <w:szCs w:val="24"/>
        </w:rPr>
        <w:t xml:space="preserve"> Different </w:t>
      </w:r>
      <w:r w:rsidR="00977090">
        <w:rPr>
          <w:rFonts w:ascii="Times New Roman" w:hAnsi="Times New Roman" w:cs="Times New Roman"/>
          <w:sz w:val="24"/>
          <w:szCs w:val="24"/>
        </w:rPr>
        <w:t>proportions of garlic extract were</w:t>
      </w:r>
      <w:r w:rsidR="00D66BC9" w:rsidRPr="00D66BC9">
        <w:rPr>
          <w:rFonts w:ascii="Times New Roman" w:hAnsi="Times New Roman" w:cs="Times New Roman"/>
          <w:sz w:val="24"/>
          <w:szCs w:val="24"/>
        </w:rPr>
        <w:t xml:space="preserve"> prepared </w:t>
      </w:r>
      <w:r w:rsidR="00D66BC9">
        <w:rPr>
          <w:rFonts w:ascii="Times New Roman" w:hAnsi="Times New Roman" w:cs="Times New Roman"/>
          <w:sz w:val="24"/>
          <w:szCs w:val="24"/>
        </w:rPr>
        <w:t>(</w:t>
      </w:r>
      <w:r w:rsidR="007404C2" w:rsidRPr="00D66BC9">
        <w:rPr>
          <w:rFonts w:ascii="Times New Roman" w:eastAsia="Times New Roman" w:hAnsi="Times New Roman" w:cs="Times New Roman"/>
          <w:sz w:val="24"/>
          <w:szCs w:val="24"/>
        </w:rPr>
        <w:t>100 %, 90%, 80%, 70%</w:t>
      </w:r>
      <w:r w:rsidR="005E6DFD">
        <w:rPr>
          <w:rFonts w:ascii="Times New Roman" w:eastAsia="Times New Roman" w:hAnsi="Times New Roman" w:cs="Times New Roman"/>
          <w:sz w:val="24"/>
          <w:szCs w:val="24"/>
        </w:rPr>
        <w:t xml:space="preserve">, 60%, 50%, 40%, 30%, 20%, 10% </w:t>
      </w:r>
      <w:r w:rsidR="005E6DFD" w:rsidRPr="00D66BC9">
        <w:rPr>
          <w:rFonts w:ascii="Times New Roman" w:eastAsia="Times New Roman" w:hAnsi="Times New Roman" w:cs="Times New Roman"/>
          <w:sz w:val="24"/>
          <w:szCs w:val="24"/>
        </w:rPr>
        <w:t>and 5</w:t>
      </w:r>
      <w:r w:rsidR="007404C2" w:rsidRPr="00D66BC9">
        <w:rPr>
          <w:rFonts w:ascii="Times New Roman" w:eastAsia="Times New Roman" w:hAnsi="Times New Roman" w:cs="Times New Roman"/>
          <w:sz w:val="24"/>
          <w:szCs w:val="24"/>
        </w:rPr>
        <w:t>%</w:t>
      </w:r>
      <w:r w:rsidR="00D66BC9">
        <w:rPr>
          <w:rFonts w:ascii="Times New Roman" w:eastAsia="Times New Roman" w:hAnsi="Times New Roman" w:cs="Times New Roman"/>
          <w:sz w:val="24"/>
          <w:szCs w:val="24"/>
        </w:rPr>
        <w:t>)</w:t>
      </w:r>
      <w:r w:rsidR="007404C2" w:rsidRPr="00D66BC9">
        <w:rPr>
          <w:rFonts w:ascii="Times New Roman" w:eastAsia="Times New Roman" w:hAnsi="Times New Roman" w:cs="Times New Roman"/>
          <w:sz w:val="24"/>
          <w:szCs w:val="24"/>
        </w:rPr>
        <w:t xml:space="preserve"> </w:t>
      </w:r>
      <w:r w:rsidR="007404C2" w:rsidRPr="00D66BC9">
        <w:rPr>
          <w:rFonts w:ascii="Times New Roman" w:hAnsi="Times New Roman" w:cs="Times New Roman"/>
          <w:sz w:val="24"/>
          <w:szCs w:val="24"/>
        </w:rPr>
        <w:t>by blending the fresh sample accordingly with 100</w:t>
      </w:r>
      <w:r w:rsidR="00D66BC9">
        <w:rPr>
          <w:rFonts w:ascii="Times New Roman" w:hAnsi="Times New Roman" w:cs="Times New Roman"/>
          <w:sz w:val="24"/>
          <w:szCs w:val="24"/>
        </w:rPr>
        <w:t xml:space="preserve"> </w:t>
      </w:r>
      <w:r w:rsidR="007404C2" w:rsidRPr="00D66BC9">
        <w:rPr>
          <w:rFonts w:ascii="Times New Roman" w:hAnsi="Times New Roman" w:cs="Times New Roman"/>
          <w:sz w:val="24"/>
          <w:szCs w:val="24"/>
        </w:rPr>
        <w:t>ml sterile distilled water (</w:t>
      </w:r>
      <w:r w:rsidR="00A82E3F" w:rsidRPr="00D66BC9">
        <w:rPr>
          <w:rFonts w:ascii="Times New Roman" w:hAnsi="Times New Roman" w:cs="Times New Roman"/>
          <w:sz w:val="24"/>
          <w:szCs w:val="24"/>
        </w:rPr>
        <w:t>w/v ratio</w:t>
      </w:r>
      <w:r w:rsidR="007404C2" w:rsidRPr="00D66BC9">
        <w:rPr>
          <w:rFonts w:ascii="Times New Roman" w:hAnsi="Times New Roman" w:cs="Times New Roman"/>
          <w:sz w:val="24"/>
          <w:szCs w:val="24"/>
        </w:rPr>
        <w:t>)</w:t>
      </w:r>
      <w:r w:rsidR="00A82E3F" w:rsidRPr="00D66BC9">
        <w:rPr>
          <w:rFonts w:ascii="Times New Roman" w:hAnsi="Times New Roman" w:cs="Times New Roman"/>
          <w:sz w:val="24"/>
          <w:szCs w:val="24"/>
        </w:rPr>
        <w:t xml:space="preserve">. </w:t>
      </w:r>
      <w:r w:rsidR="007404C2" w:rsidRPr="00D66BC9">
        <w:rPr>
          <w:rFonts w:ascii="Times New Roman" w:hAnsi="Times New Roman" w:cs="Times New Roman"/>
          <w:sz w:val="24"/>
          <w:szCs w:val="24"/>
        </w:rPr>
        <w:t>The</w:t>
      </w:r>
      <w:r w:rsidR="004B4685" w:rsidRPr="00D66BC9">
        <w:rPr>
          <w:rFonts w:ascii="Times New Roman" w:hAnsi="Times New Roman" w:cs="Times New Roman"/>
          <w:sz w:val="24"/>
          <w:szCs w:val="24"/>
        </w:rPr>
        <w:t>n prepared extract</w:t>
      </w:r>
      <w:r w:rsidR="00165AD0" w:rsidRPr="00D66BC9">
        <w:rPr>
          <w:rFonts w:ascii="Times New Roman" w:hAnsi="Times New Roman" w:cs="Times New Roman"/>
          <w:sz w:val="24"/>
          <w:szCs w:val="24"/>
        </w:rPr>
        <w:t xml:space="preserve"> homogenized at 2000 rpm for 10 min </w:t>
      </w:r>
      <w:r w:rsidR="00F302CA">
        <w:rPr>
          <w:rFonts w:ascii="Times New Roman" w:hAnsi="Times New Roman" w:cs="Times New Roman"/>
          <w:sz w:val="24"/>
          <w:szCs w:val="24"/>
        </w:rPr>
        <w:t>by homogeniz</w:t>
      </w:r>
      <w:r w:rsidR="00A82E3F" w:rsidRPr="00D66BC9">
        <w:rPr>
          <w:rFonts w:ascii="Times New Roman" w:hAnsi="Times New Roman" w:cs="Times New Roman"/>
          <w:sz w:val="24"/>
          <w:szCs w:val="24"/>
        </w:rPr>
        <w:t>er</w:t>
      </w:r>
      <w:r w:rsidR="005E6DFD">
        <w:rPr>
          <w:rFonts w:ascii="Times New Roman" w:hAnsi="Times New Roman" w:cs="Times New Roman"/>
          <w:sz w:val="24"/>
          <w:szCs w:val="24"/>
        </w:rPr>
        <w:t xml:space="preserve"> (T</w:t>
      </w:r>
      <w:r w:rsidR="005E6DFD" w:rsidRPr="005E6DFD">
        <w:rPr>
          <w:rFonts w:ascii="Times New Roman" w:hAnsi="Times New Roman" w:cs="Times New Roman"/>
          <w:sz w:val="24"/>
          <w:szCs w:val="24"/>
          <w:vertAlign w:val="subscript"/>
        </w:rPr>
        <w:t>10</w:t>
      </w:r>
      <w:r w:rsidR="005E6DFD">
        <w:rPr>
          <w:rFonts w:ascii="Times New Roman" w:hAnsi="Times New Roman" w:cs="Times New Roman"/>
          <w:sz w:val="24"/>
          <w:szCs w:val="24"/>
        </w:rPr>
        <w:t>, Germany)</w:t>
      </w:r>
      <w:r w:rsidR="00A82E3F" w:rsidRPr="00D66BC9">
        <w:rPr>
          <w:rFonts w:ascii="Times New Roman" w:hAnsi="Times New Roman" w:cs="Times New Roman"/>
          <w:sz w:val="24"/>
          <w:szCs w:val="24"/>
        </w:rPr>
        <w:t xml:space="preserve"> </w:t>
      </w:r>
      <w:r w:rsidR="00165AD0" w:rsidRPr="00D66BC9">
        <w:rPr>
          <w:rFonts w:ascii="Times New Roman" w:hAnsi="Times New Roman" w:cs="Times New Roman"/>
          <w:sz w:val="24"/>
          <w:szCs w:val="24"/>
        </w:rPr>
        <w:t xml:space="preserve">and stored at </w:t>
      </w:r>
      <w:r w:rsidR="00165AD0" w:rsidRPr="00D66BC9">
        <w:rPr>
          <w:rFonts w:ascii="Times New Roman" w:eastAsia="Times New Roman" w:hAnsi="Times New Roman" w:cs="Times New Roman"/>
          <w:sz w:val="24"/>
          <w:szCs w:val="24"/>
        </w:rPr>
        <w:t>4 ºC until used.</w:t>
      </w:r>
      <w:r w:rsidR="00411D95" w:rsidRPr="00D66BC9">
        <w:rPr>
          <w:rFonts w:ascii="Times New Roman" w:eastAsia="Times New Roman" w:hAnsi="Times New Roman" w:cs="Times New Roman"/>
          <w:sz w:val="24"/>
          <w:szCs w:val="24"/>
        </w:rPr>
        <w:t xml:space="preserve"> </w:t>
      </w:r>
      <w:r w:rsidR="00E22672" w:rsidRPr="00D66BC9">
        <w:rPr>
          <w:rFonts w:ascii="Times New Roman" w:hAnsi="Times New Roman" w:cs="Times New Roman"/>
          <w:sz w:val="24"/>
          <w:szCs w:val="24"/>
        </w:rPr>
        <w:t>Discs were</w:t>
      </w:r>
      <w:r w:rsidR="00D66BC9">
        <w:rPr>
          <w:rFonts w:ascii="Times New Roman" w:hAnsi="Times New Roman" w:cs="Times New Roman"/>
          <w:sz w:val="24"/>
          <w:szCs w:val="24"/>
        </w:rPr>
        <w:t xml:space="preserve"> prepared</w:t>
      </w:r>
      <w:r w:rsidR="00411D95" w:rsidRPr="00D66BC9">
        <w:rPr>
          <w:rFonts w:ascii="Times New Roman" w:hAnsi="Times New Roman" w:cs="Times New Roman"/>
          <w:sz w:val="24"/>
          <w:szCs w:val="24"/>
        </w:rPr>
        <w:t xml:space="preserve"> with </w:t>
      </w:r>
      <w:r w:rsidR="00D66BC9">
        <w:rPr>
          <w:rFonts w:ascii="Times New Roman" w:hAnsi="Times New Roman" w:cs="Times New Roman"/>
          <w:sz w:val="24"/>
          <w:szCs w:val="24"/>
        </w:rPr>
        <w:t>collected</w:t>
      </w:r>
      <w:r w:rsidR="00411D95" w:rsidRPr="00D66BC9">
        <w:rPr>
          <w:rFonts w:ascii="Times New Roman" w:hAnsi="Times New Roman" w:cs="Times New Roman"/>
          <w:sz w:val="24"/>
          <w:szCs w:val="24"/>
        </w:rPr>
        <w:t xml:space="preserve"> extract.</w:t>
      </w:r>
    </w:p>
    <w:p w:rsidR="00FE249E" w:rsidRPr="00D66BC9" w:rsidRDefault="00BA0680" w:rsidP="00553FF8">
      <w:pPr>
        <w:spacing w:line="360" w:lineRule="auto"/>
        <w:ind w:left="720"/>
        <w:contextualSpacing/>
        <w:jc w:val="both"/>
        <w:rPr>
          <w:rFonts w:ascii="Times New Roman" w:hAnsi="Times New Roman" w:cs="Times New Roman"/>
          <w:b/>
          <w:sz w:val="24"/>
          <w:szCs w:val="24"/>
        </w:rPr>
      </w:pPr>
      <w:r w:rsidRPr="00D66BC9">
        <w:rPr>
          <w:rFonts w:ascii="Times New Roman" w:hAnsi="Times New Roman" w:cs="Times New Roman"/>
          <w:b/>
          <w:sz w:val="24"/>
          <w:szCs w:val="24"/>
        </w:rPr>
        <w:t xml:space="preserve">3.5 </w:t>
      </w:r>
      <w:r w:rsidR="00FE249E" w:rsidRPr="00D66BC9">
        <w:rPr>
          <w:rFonts w:ascii="Times New Roman" w:hAnsi="Times New Roman" w:cs="Times New Roman"/>
          <w:b/>
          <w:sz w:val="24"/>
          <w:szCs w:val="24"/>
        </w:rPr>
        <w:t>Preparation of inoculums</w:t>
      </w:r>
    </w:p>
    <w:p w:rsidR="006B14ED" w:rsidRPr="00D66BC9" w:rsidRDefault="00B765E2" w:rsidP="00BF7A92">
      <w:pPr>
        <w:spacing w:line="360" w:lineRule="auto"/>
        <w:ind w:left="720"/>
        <w:contextualSpacing/>
        <w:jc w:val="both"/>
        <w:rPr>
          <w:rFonts w:ascii="Times New Roman" w:hAnsi="Times New Roman" w:cs="Times New Roman"/>
          <w:sz w:val="24"/>
          <w:szCs w:val="24"/>
        </w:rPr>
      </w:pPr>
      <w:r>
        <w:rPr>
          <w:rFonts w:ascii="Times New Roman" w:hAnsi="Times New Roman" w:cs="Times New Roman"/>
          <w:i/>
          <w:noProof/>
          <w:sz w:val="24"/>
          <w:szCs w:val="24"/>
        </w:rPr>
        <w:drawing>
          <wp:anchor distT="0" distB="0" distL="114300" distR="114300" simplePos="0" relativeHeight="251697152" behindDoc="0" locked="0" layoutInCell="1" allowOverlap="1">
            <wp:simplePos x="0" y="0"/>
            <wp:positionH relativeFrom="column">
              <wp:posOffset>2095500</wp:posOffset>
            </wp:positionH>
            <wp:positionV relativeFrom="paragraph">
              <wp:posOffset>1315085</wp:posOffset>
            </wp:positionV>
            <wp:extent cx="2400300" cy="1799590"/>
            <wp:effectExtent l="19050" t="0" r="0" b="0"/>
            <wp:wrapThrough wrapText="bothSides">
              <wp:wrapPolygon edited="0">
                <wp:start x="-171" y="0"/>
                <wp:lineTo x="-171" y="21265"/>
                <wp:lineTo x="21600" y="21265"/>
                <wp:lineTo x="21600" y="0"/>
                <wp:lineTo x="-171" y="0"/>
              </wp:wrapPolygon>
            </wp:wrapThrough>
            <wp:docPr id="10" name="Picture 9" descr="IMG_7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95.JPG"/>
                    <pic:cNvPicPr/>
                  </pic:nvPicPr>
                  <pic:blipFill>
                    <a:blip r:embed="rId13" cstate="print"/>
                    <a:stretch>
                      <a:fillRect/>
                    </a:stretch>
                  </pic:blipFill>
                  <pic:spPr>
                    <a:xfrm>
                      <a:off x="0" y="0"/>
                      <a:ext cx="2400300" cy="1799590"/>
                    </a:xfrm>
                    <a:prstGeom prst="rect">
                      <a:avLst/>
                    </a:prstGeom>
                  </pic:spPr>
                </pic:pic>
              </a:graphicData>
            </a:graphic>
          </wp:anchor>
        </w:drawing>
      </w:r>
      <w:r w:rsidR="00FE249E" w:rsidRPr="00D66BC9">
        <w:rPr>
          <w:rFonts w:ascii="Times New Roman" w:hAnsi="Times New Roman" w:cs="Times New Roman"/>
          <w:i/>
          <w:sz w:val="24"/>
          <w:szCs w:val="24"/>
        </w:rPr>
        <w:t xml:space="preserve">Aspergillus </w:t>
      </w:r>
      <w:r w:rsidR="005D619C" w:rsidRPr="005D619C">
        <w:rPr>
          <w:rFonts w:ascii="Times New Roman" w:hAnsi="Times New Roman" w:cs="Times New Roman"/>
          <w:i/>
          <w:sz w:val="24"/>
          <w:szCs w:val="24"/>
        </w:rPr>
        <w:t>fumigatus</w:t>
      </w:r>
      <w:r w:rsidR="005D619C" w:rsidRPr="00D66BC9">
        <w:rPr>
          <w:rFonts w:ascii="Times New Roman" w:hAnsi="Times New Roman" w:cs="Times New Roman"/>
          <w:sz w:val="24"/>
          <w:szCs w:val="24"/>
        </w:rPr>
        <w:t xml:space="preserve"> </w:t>
      </w:r>
      <w:r w:rsidR="00FE249E" w:rsidRPr="00D66BC9">
        <w:rPr>
          <w:rFonts w:ascii="Times New Roman" w:hAnsi="Times New Roman" w:cs="Times New Roman"/>
          <w:sz w:val="24"/>
          <w:szCs w:val="24"/>
        </w:rPr>
        <w:t>isolate was collected from a repository of the Department of Microbiology and Public Health, CVASU. These collected samples were inoculated on</w:t>
      </w:r>
      <w:r w:rsidR="00411D95" w:rsidRPr="00D66BC9">
        <w:rPr>
          <w:rFonts w:ascii="Times New Roman" w:hAnsi="Times New Roman" w:cs="Times New Roman"/>
          <w:sz w:val="24"/>
          <w:szCs w:val="24"/>
        </w:rPr>
        <w:t xml:space="preserve"> </w:t>
      </w:r>
      <w:r w:rsidR="00FE249E" w:rsidRPr="00D66BC9">
        <w:rPr>
          <w:rFonts w:ascii="Times New Roman" w:hAnsi="Times New Roman" w:cs="Times New Roman"/>
          <w:sz w:val="24"/>
          <w:szCs w:val="24"/>
        </w:rPr>
        <w:t>to Sabour</w:t>
      </w:r>
      <w:r w:rsidR="000F0366">
        <w:rPr>
          <w:rFonts w:ascii="Times New Roman" w:hAnsi="Times New Roman" w:cs="Times New Roman"/>
          <w:sz w:val="24"/>
          <w:szCs w:val="24"/>
        </w:rPr>
        <w:t>au</w:t>
      </w:r>
      <w:r w:rsidR="00FE249E" w:rsidRPr="00D66BC9">
        <w:rPr>
          <w:rFonts w:ascii="Times New Roman" w:hAnsi="Times New Roman" w:cs="Times New Roman"/>
          <w:sz w:val="24"/>
          <w:szCs w:val="24"/>
        </w:rPr>
        <w:t>d Dextrose Agar (SDA) (Oxoid) and growth of fungi, hyphal tips an</w:t>
      </w:r>
      <w:r w:rsidR="007E385F" w:rsidRPr="00D66BC9">
        <w:rPr>
          <w:rFonts w:ascii="Times New Roman" w:hAnsi="Times New Roman" w:cs="Times New Roman"/>
          <w:sz w:val="24"/>
          <w:szCs w:val="24"/>
        </w:rPr>
        <w:t>d spores were observed (Figure</w:t>
      </w:r>
      <w:r w:rsidR="00117475">
        <w:rPr>
          <w:rFonts w:ascii="Times New Roman" w:hAnsi="Times New Roman" w:cs="Times New Roman"/>
          <w:sz w:val="24"/>
          <w:szCs w:val="24"/>
        </w:rPr>
        <w:t>: 4</w:t>
      </w:r>
      <w:r w:rsidR="00FE249E" w:rsidRPr="00D66BC9">
        <w:rPr>
          <w:rFonts w:ascii="Times New Roman" w:hAnsi="Times New Roman" w:cs="Times New Roman"/>
          <w:sz w:val="24"/>
          <w:szCs w:val="24"/>
        </w:rPr>
        <w:t>) after</w:t>
      </w:r>
      <w:r w:rsidR="000B282C" w:rsidRPr="00D66BC9">
        <w:rPr>
          <w:rFonts w:ascii="Times New Roman" w:hAnsi="Times New Roman" w:cs="Times New Roman"/>
          <w:sz w:val="24"/>
          <w:szCs w:val="24"/>
        </w:rPr>
        <w:t xml:space="preserve"> incubation for 3 days at 37</w:t>
      </w:r>
      <w:r w:rsidR="00FE249E" w:rsidRPr="00D66BC9">
        <w:rPr>
          <w:rFonts w:ascii="Times New Roman" w:hAnsi="Times New Roman" w:cs="Times New Roman"/>
          <w:sz w:val="24"/>
          <w:szCs w:val="24"/>
        </w:rPr>
        <w:t xml:space="preserve">°C. This isolated strain of </w:t>
      </w:r>
      <w:r w:rsidR="00FE249E" w:rsidRPr="00D66BC9">
        <w:rPr>
          <w:rFonts w:ascii="Times New Roman" w:hAnsi="Times New Roman" w:cs="Times New Roman"/>
          <w:i/>
          <w:iCs/>
          <w:sz w:val="24"/>
          <w:szCs w:val="24"/>
        </w:rPr>
        <w:t xml:space="preserve">Aspergillus </w:t>
      </w:r>
      <w:r w:rsidR="005D619C" w:rsidRPr="005D619C">
        <w:rPr>
          <w:rFonts w:ascii="Times New Roman" w:hAnsi="Times New Roman" w:cs="Times New Roman"/>
          <w:i/>
          <w:sz w:val="24"/>
          <w:szCs w:val="24"/>
        </w:rPr>
        <w:t>fumigatus</w:t>
      </w:r>
      <w:r w:rsidR="005D619C" w:rsidRPr="00D66BC9">
        <w:rPr>
          <w:rFonts w:ascii="Times New Roman" w:hAnsi="Times New Roman" w:cs="Times New Roman"/>
          <w:sz w:val="24"/>
          <w:szCs w:val="24"/>
        </w:rPr>
        <w:t xml:space="preserve"> </w:t>
      </w:r>
      <w:r w:rsidR="00FE249E" w:rsidRPr="00D66BC9">
        <w:rPr>
          <w:rFonts w:ascii="Times New Roman" w:hAnsi="Times New Roman" w:cs="Times New Roman"/>
          <w:sz w:val="24"/>
          <w:szCs w:val="24"/>
        </w:rPr>
        <w:t>was used for experimental purposes in the study.</w:t>
      </w:r>
      <w:r w:rsidR="00411D95" w:rsidRPr="00D66BC9">
        <w:rPr>
          <w:rFonts w:ascii="Times New Roman" w:hAnsi="Times New Roman" w:cs="Times New Roman"/>
          <w:sz w:val="24"/>
          <w:szCs w:val="24"/>
        </w:rPr>
        <w:t xml:space="preserve"> </w:t>
      </w:r>
    </w:p>
    <w:p w:rsidR="00B765E2" w:rsidRDefault="00B765E2" w:rsidP="00BF7A92">
      <w:pPr>
        <w:spacing w:line="360" w:lineRule="auto"/>
        <w:ind w:left="720"/>
        <w:contextualSpacing/>
        <w:jc w:val="both"/>
        <w:rPr>
          <w:rFonts w:ascii="Times New Roman" w:hAnsi="Times New Roman" w:cs="Times New Roman"/>
          <w:b/>
          <w:sz w:val="24"/>
          <w:szCs w:val="24"/>
        </w:rPr>
      </w:pPr>
    </w:p>
    <w:p w:rsidR="00B765E2" w:rsidRDefault="00B765E2" w:rsidP="00BF7A92">
      <w:pPr>
        <w:spacing w:line="360" w:lineRule="auto"/>
        <w:ind w:left="720"/>
        <w:contextualSpacing/>
        <w:jc w:val="both"/>
        <w:rPr>
          <w:rFonts w:ascii="Times New Roman" w:hAnsi="Times New Roman" w:cs="Times New Roman"/>
          <w:b/>
          <w:sz w:val="24"/>
          <w:szCs w:val="24"/>
        </w:rPr>
      </w:pPr>
    </w:p>
    <w:p w:rsidR="00B765E2" w:rsidRDefault="00B765E2" w:rsidP="00B765E2">
      <w:pPr>
        <w:spacing w:line="360" w:lineRule="auto"/>
        <w:contextualSpacing/>
        <w:jc w:val="both"/>
        <w:rPr>
          <w:rFonts w:ascii="Times New Roman" w:hAnsi="Times New Roman" w:cs="Times New Roman"/>
          <w:b/>
          <w:sz w:val="24"/>
          <w:szCs w:val="24"/>
        </w:rPr>
      </w:pPr>
    </w:p>
    <w:p w:rsidR="00B765E2" w:rsidRDefault="00B765E2" w:rsidP="00BF7A92">
      <w:pPr>
        <w:spacing w:line="360" w:lineRule="auto"/>
        <w:ind w:left="720"/>
        <w:contextualSpacing/>
        <w:jc w:val="both"/>
        <w:rPr>
          <w:rFonts w:ascii="Times New Roman" w:hAnsi="Times New Roman" w:cs="Times New Roman"/>
          <w:b/>
          <w:sz w:val="24"/>
          <w:szCs w:val="24"/>
        </w:rPr>
      </w:pPr>
    </w:p>
    <w:p w:rsidR="00B765E2" w:rsidRDefault="00B765E2" w:rsidP="00BF7A92">
      <w:pPr>
        <w:spacing w:line="360" w:lineRule="auto"/>
        <w:ind w:left="720"/>
        <w:contextualSpacing/>
        <w:jc w:val="both"/>
        <w:rPr>
          <w:rFonts w:ascii="Times New Roman" w:hAnsi="Times New Roman" w:cs="Times New Roman"/>
          <w:b/>
          <w:sz w:val="24"/>
          <w:szCs w:val="24"/>
        </w:rPr>
      </w:pPr>
    </w:p>
    <w:p w:rsidR="00B765E2" w:rsidRDefault="00B765E2" w:rsidP="00BF7A92">
      <w:pPr>
        <w:spacing w:line="360" w:lineRule="auto"/>
        <w:ind w:left="720"/>
        <w:contextualSpacing/>
        <w:jc w:val="both"/>
        <w:rPr>
          <w:rFonts w:ascii="Times New Roman" w:hAnsi="Times New Roman" w:cs="Times New Roman"/>
          <w:b/>
          <w:sz w:val="24"/>
          <w:szCs w:val="24"/>
        </w:rPr>
      </w:pPr>
    </w:p>
    <w:p w:rsidR="00B765E2" w:rsidRDefault="00B765E2" w:rsidP="00BF7A92">
      <w:pPr>
        <w:spacing w:line="360" w:lineRule="auto"/>
        <w:ind w:left="720"/>
        <w:contextualSpacing/>
        <w:jc w:val="both"/>
        <w:rPr>
          <w:rFonts w:ascii="Times New Roman" w:hAnsi="Times New Roman" w:cs="Times New Roman"/>
          <w:b/>
          <w:sz w:val="24"/>
          <w:szCs w:val="24"/>
        </w:rPr>
      </w:pPr>
    </w:p>
    <w:p w:rsidR="00B765E2" w:rsidRPr="00553FF8" w:rsidRDefault="00B765E2" w:rsidP="00553FF8">
      <w:pPr>
        <w:pStyle w:val="Caption"/>
        <w:spacing w:after="0" w:line="360" w:lineRule="auto"/>
        <w:ind w:left="720"/>
        <w:jc w:val="center"/>
        <w:rPr>
          <w:rFonts w:ascii="Times New Roman" w:hAnsi="Times New Roman"/>
          <w:noProof/>
          <w:color w:val="auto"/>
          <w:sz w:val="24"/>
          <w:szCs w:val="24"/>
        </w:rPr>
      </w:pPr>
      <w:bookmarkStart w:id="1" w:name="_Toc410907965"/>
      <w:bookmarkStart w:id="2" w:name="_Toc413584210"/>
      <w:bookmarkStart w:id="3" w:name="_Toc413585973"/>
      <w:r w:rsidRPr="00E0215C">
        <w:rPr>
          <w:rFonts w:ascii="Times New Roman" w:hAnsi="Times New Roman"/>
          <w:color w:val="auto"/>
          <w:sz w:val="24"/>
          <w:szCs w:val="24"/>
        </w:rPr>
        <w:t xml:space="preserve">Figure </w:t>
      </w:r>
      <w:r w:rsidR="00117475">
        <w:rPr>
          <w:rFonts w:ascii="Times New Roman" w:hAnsi="Times New Roman"/>
          <w:color w:val="auto"/>
          <w:sz w:val="24"/>
          <w:szCs w:val="24"/>
        </w:rPr>
        <w:t>4</w:t>
      </w:r>
      <w:r>
        <w:rPr>
          <w:rFonts w:ascii="Times New Roman" w:hAnsi="Times New Roman"/>
          <w:color w:val="auto"/>
          <w:sz w:val="24"/>
          <w:szCs w:val="24"/>
        </w:rPr>
        <w:t>: Mother culture</w:t>
      </w:r>
      <w:r w:rsidRPr="00E0215C">
        <w:rPr>
          <w:rFonts w:ascii="Times New Roman" w:hAnsi="Times New Roman"/>
          <w:color w:val="auto"/>
          <w:sz w:val="24"/>
          <w:szCs w:val="24"/>
        </w:rPr>
        <w:t xml:space="preserve"> of </w:t>
      </w:r>
      <w:r w:rsidRPr="00E0215C">
        <w:rPr>
          <w:rFonts w:ascii="Times New Roman" w:hAnsi="Times New Roman"/>
          <w:i/>
          <w:iCs/>
          <w:color w:val="auto"/>
          <w:sz w:val="24"/>
          <w:szCs w:val="24"/>
        </w:rPr>
        <w:t xml:space="preserve">Aspergillus </w:t>
      </w:r>
      <w:r w:rsidR="005D619C" w:rsidRPr="005D619C">
        <w:rPr>
          <w:rFonts w:ascii="Times New Roman" w:hAnsi="Times New Roman"/>
          <w:i/>
          <w:color w:val="auto"/>
          <w:sz w:val="24"/>
          <w:szCs w:val="24"/>
        </w:rPr>
        <w:t>fumigatus</w:t>
      </w:r>
      <w:r w:rsidR="005D619C">
        <w:rPr>
          <w:rFonts w:ascii="Times New Roman" w:hAnsi="Times New Roman"/>
          <w:color w:val="auto"/>
          <w:sz w:val="24"/>
          <w:szCs w:val="24"/>
        </w:rPr>
        <w:t xml:space="preserve"> </w:t>
      </w:r>
      <w:r>
        <w:rPr>
          <w:rFonts w:ascii="Times New Roman" w:hAnsi="Times New Roman"/>
          <w:color w:val="auto"/>
          <w:sz w:val="24"/>
          <w:szCs w:val="24"/>
        </w:rPr>
        <w:t>on SDA</w:t>
      </w:r>
      <w:bookmarkEnd w:id="1"/>
      <w:bookmarkEnd w:id="2"/>
      <w:bookmarkEnd w:id="3"/>
    </w:p>
    <w:p w:rsidR="00934900" w:rsidRPr="00D66BC9" w:rsidRDefault="00BA0680" w:rsidP="00BF7A92">
      <w:pPr>
        <w:spacing w:line="360" w:lineRule="auto"/>
        <w:ind w:left="720"/>
        <w:contextualSpacing/>
        <w:jc w:val="both"/>
        <w:rPr>
          <w:rFonts w:ascii="Times New Roman" w:hAnsi="Times New Roman" w:cs="Times New Roman"/>
          <w:b/>
          <w:sz w:val="24"/>
          <w:szCs w:val="24"/>
        </w:rPr>
      </w:pPr>
      <w:r w:rsidRPr="00D66BC9">
        <w:rPr>
          <w:rFonts w:ascii="Times New Roman" w:hAnsi="Times New Roman" w:cs="Times New Roman"/>
          <w:b/>
          <w:sz w:val="24"/>
          <w:szCs w:val="24"/>
        </w:rPr>
        <w:lastRenderedPageBreak/>
        <w:t xml:space="preserve">3.6 </w:t>
      </w:r>
      <w:r w:rsidR="00934900" w:rsidRPr="00D66BC9">
        <w:rPr>
          <w:rFonts w:ascii="Times New Roman" w:hAnsi="Times New Roman" w:cs="Times New Roman"/>
          <w:b/>
          <w:sz w:val="24"/>
          <w:szCs w:val="24"/>
        </w:rPr>
        <w:t>Antifungal activity test</w:t>
      </w:r>
    </w:p>
    <w:p w:rsidR="00DE14DB" w:rsidRPr="00D66BC9" w:rsidRDefault="00BA0680" w:rsidP="00BF7A92">
      <w:pPr>
        <w:spacing w:line="360" w:lineRule="auto"/>
        <w:ind w:left="720"/>
        <w:contextualSpacing/>
        <w:jc w:val="both"/>
        <w:rPr>
          <w:rFonts w:ascii="Times New Roman" w:hAnsi="Times New Roman" w:cs="Times New Roman"/>
          <w:b/>
          <w:sz w:val="24"/>
          <w:szCs w:val="24"/>
        </w:rPr>
      </w:pPr>
      <w:r w:rsidRPr="00D66BC9">
        <w:rPr>
          <w:rFonts w:ascii="Times New Roman" w:hAnsi="Times New Roman" w:cs="Times New Roman"/>
          <w:b/>
          <w:sz w:val="24"/>
          <w:szCs w:val="24"/>
        </w:rPr>
        <w:t xml:space="preserve">3.6.1 </w:t>
      </w:r>
      <w:r w:rsidR="00934900" w:rsidRPr="00D66BC9">
        <w:rPr>
          <w:rFonts w:ascii="Times New Roman" w:hAnsi="Times New Roman" w:cs="Times New Roman"/>
          <w:b/>
          <w:sz w:val="24"/>
          <w:szCs w:val="24"/>
        </w:rPr>
        <w:t>In vitro assay</w:t>
      </w:r>
      <w:r w:rsidR="00E7012B" w:rsidRPr="00D66BC9">
        <w:rPr>
          <w:rFonts w:ascii="Times New Roman" w:hAnsi="Times New Roman" w:cs="Times New Roman"/>
          <w:b/>
          <w:sz w:val="24"/>
          <w:szCs w:val="24"/>
        </w:rPr>
        <w:t>s</w:t>
      </w:r>
    </w:p>
    <w:p w:rsidR="00CE56CD" w:rsidRPr="00D66BC9" w:rsidRDefault="00DE14DB" w:rsidP="00BF7A92">
      <w:pPr>
        <w:spacing w:line="360" w:lineRule="auto"/>
        <w:ind w:left="720"/>
        <w:contextualSpacing/>
        <w:jc w:val="both"/>
        <w:rPr>
          <w:rFonts w:ascii="Times New Roman" w:eastAsia="Times New Roman" w:hAnsi="Times New Roman" w:cs="Times New Roman"/>
          <w:sz w:val="24"/>
          <w:szCs w:val="24"/>
        </w:rPr>
      </w:pPr>
      <w:r w:rsidRPr="00D66BC9">
        <w:rPr>
          <w:rFonts w:ascii="Times New Roman" w:hAnsi="Times New Roman" w:cs="Times New Roman"/>
          <w:sz w:val="24"/>
          <w:szCs w:val="24"/>
        </w:rPr>
        <w:t>Disc</w:t>
      </w:r>
      <w:r w:rsidR="003A6192" w:rsidRPr="00D66BC9">
        <w:rPr>
          <w:rFonts w:ascii="Times New Roman" w:hAnsi="Times New Roman" w:cs="Times New Roman"/>
          <w:sz w:val="24"/>
          <w:szCs w:val="24"/>
        </w:rPr>
        <w:t xml:space="preserve"> diffusion method was used for determination of antifungal activity of AGE. In brief, </w:t>
      </w:r>
      <w:r w:rsidR="00D66BC9">
        <w:rPr>
          <w:rFonts w:ascii="Times New Roman" w:hAnsi="Times New Roman" w:cs="Times New Roman"/>
          <w:sz w:val="24"/>
          <w:szCs w:val="24"/>
        </w:rPr>
        <w:t>sterile S</w:t>
      </w:r>
      <w:r w:rsidR="00D977EB" w:rsidRPr="00D66BC9">
        <w:rPr>
          <w:rFonts w:ascii="Times New Roman" w:hAnsi="Times New Roman" w:cs="Times New Roman"/>
          <w:sz w:val="24"/>
          <w:szCs w:val="24"/>
        </w:rPr>
        <w:t>abouraud Dextrose A</w:t>
      </w:r>
      <w:r w:rsidR="003A6192" w:rsidRPr="00D66BC9">
        <w:rPr>
          <w:rFonts w:ascii="Times New Roman" w:hAnsi="Times New Roman" w:cs="Times New Roman"/>
          <w:sz w:val="24"/>
          <w:szCs w:val="24"/>
        </w:rPr>
        <w:t>gar (SDA) was poured into 2/3</w:t>
      </w:r>
      <w:r w:rsidR="00634636" w:rsidRPr="00D66BC9">
        <w:rPr>
          <w:rFonts w:ascii="Times New Roman" w:hAnsi="Times New Roman" w:cs="Times New Roman"/>
          <w:sz w:val="24"/>
          <w:szCs w:val="24"/>
          <w:vertAlign w:val="superscript"/>
        </w:rPr>
        <w:t>rd</w:t>
      </w:r>
      <w:r w:rsidR="00634636" w:rsidRPr="00D66BC9">
        <w:rPr>
          <w:rFonts w:ascii="Times New Roman" w:hAnsi="Times New Roman" w:cs="Times New Roman"/>
          <w:sz w:val="24"/>
          <w:szCs w:val="24"/>
        </w:rPr>
        <w:t xml:space="preserve"> </w:t>
      </w:r>
      <w:r w:rsidR="003A6192" w:rsidRPr="00D66BC9">
        <w:rPr>
          <w:rFonts w:ascii="Times New Roman" w:hAnsi="Times New Roman" w:cs="Times New Roman"/>
          <w:sz w:val="24"/>
          <w:szCs w:val="24"/>
        </w:rPr>
        <w:t xml:space="preserve">of petri plates. Then the agar was allowed to solidify at </w:t>
      </w:r>
      <w:r w:rsidR="00210EA2">
        <w:rPr>
          <w:rFonts w:ascii="Times New Roman" w:eastAsia="Times New Roman" w:hAnsi="Times New Roman" w:cs="Times New Roman"/>
          <w:sz w:val="24"/>
          <w:szCs w:val="24"/>
        </w:rPr>
        <w:t>4</w:t>
      </w:r>
      <w:r w:rsidR="003A6192" w:rsidRPr="00D66BC9">
        <w:rPr>
          <w:rFonts w:ascii="Times New Roman" w:eastAsia="Times New Roman" w:hAnsi="Times New Roman" w:cs="Times New Roman"/>
          <w:sz w:val="24"/>
          <w:szCs w:val="24"/>
        </w:rPr>
        <w:t>ºC for 1 hr</w:t>
      </w:r>
      <w:r w:rsidR="00F32100" w:rsidRPr="00D66BC9">
        <w:rPr>
          <w:rFonts w:ascii="Times New Roman" w:eastAsia="Times New Roman" w:hAnsi="Times New Roman" w:cs="Times New Roman"/>
          <w:sz w:val="24"/>
          <w:szCs w:val="24"/>
        </w:rPr>
        <w:t xml:space="preserve">. </w:t>
      </w:r>
      <w:r w:rsidR="00F32100" w:rsidRPr="00D66BC9">
        <w:rPr>
          <w:rFonts w:ascii="Times New Roman" w:eastAsia="Times New Roman" w:hAnsi="Times New Roman" w:cs="Times New Roman"/>
          <w:i/>
          <w:sz w:val="24"/>
          <w:szCs w:val="24"/>
        </w:rPr>
        <w:t xml:space="preserve">Aspergillus </w:t>
      </w:r>
      <w:r w:rsidR="00411D95" w:rsidRPr="00D66BC9">
        <w:rPr>
          <w:rFonts w:ascii="Times New Roman" w:hAnsi="Times New Roman" w:cs="Times New Roman"/>
          <w:i/>
          <w:iCs/>
          <w:sz w:val="24"/>
          <w:szCs w:val="24"/>
        </w:rPr>
        <w:t>spp.</w:t>
      </w:r>
      <w:r w:rsidR="00F32100" w:rsidRPr="00D66BC9">
        <w:rPr>
          <w:rFonts w:ascii="Times New Roman" w:eastAsia="Times New Roman" w:hAnsi="Times New Roman" w:cs="Times New Roman"/>
          <w:sz w:val="24"/>
          <w:szCs w:val="24"/>
        </w:rPr>
        <w:t xml:space="preserve"> inoculum was evenly spread on agar using cotton</w:t>
      </w:r>
      <w:r w:rsidR="00F302CA">
        <w:rPr>
          <w:rFonts w:ascii="Times New Roman" w:eastAsia="Times New Roman" w:hAnsi="Times New Roman" w:cs="Times New Roman"/>
          <w:sz w:val="24"/>
          <w:szCs w:val="24"/>
        </w:rPr>
        <w:t xml:space="preserve"> bud</w:t>
      </w:r>
      <w:r w:rsidR="00F32100" w:rsidRPr="00D66BC9">
        <w:rPr>
          <w:rFonts w:ascii="Times New Roman" w:eastAsia="Times New Roman" w:hAnsi="Times New Roman" w:cs="Times New Roman"/>
          <w:sz w:val="24"/>
          <w:szCs w:val="24"/>
        </w:rPr>
        <w:t xml:space="preserve"> and </w:t>
      </w:r>
      <w:r w:rsidR="00D977EB" w:rsidRPr="00D66BC9">
        <w:rPr>
          <w:rFonts w:ascii="Times New Roman" w:eastAsia="Times New Roman" w:hAnsi="Times New Roman" w:cs="Times New Roman"/>
          <w:sz w:val="24"/>
          <w:szCs w:val="24"/>
        </w:rPr>
        <w:t>petri</w:t>
      </w:r>
      <w:r w:rsidR="00210EA2">
        <w:rPr>
          <w:rFonts w:ascii="Times New Roman" w:eastAsia="Times New Roman" w:hAnsi="Times New Roman" w:cs="Times New Roman"/>
          <w:sz w:val="24"/>
          <w:szCs w:val="24"/>
        </w:rPr>
        <w:t xml:space="preserve"> dishes were left at 4</w:t>
      </w:r>
      <w:r w:rsidR="00F32100" w:rsidRPr="00D66BC9">
        <w:rPr>
          <w:rFonts w:ascii="Times New Roman" w:eastAsia="Times New Roman" w:hAnsi="Times New Roman" w:cs="Times New Roman"/>
          <w:sz w:val="24"/>
          <w:szCs w:val="24"/>
        </w:rPr>
        <w:t>ºC</w:t>
      </w:r>
      <w:r w:rsidR="008620B5" w:rsidRPr="00D66BC9">
        <w:rPr>
          <w:rFonts w:ascii="Times New Roman" w:eastAsia="Times New Roman" w:hAnsi="Times New Roman" w:cs="Times New Roman"/>
          <w:sz w:val="24"/>
          <w:szCs w:val="24"/>
        </w:rPr>
        <w:t xml:space="preserve"> </w:t>
      </w:r>
      <w:r w:rsidR="00F32100" w:rsidRPr="00D66BC9">
        <w:rPr>
          <w:rFonts w:ascii="Times New Roman" w:eastAsia="Times New Roman" w:hAnsi="Times New Roman" w:cs="Times New Roman"/>
          <w:sz w:val="24"/>
          <w:szCs w:val="24"/>
        </w:rPr>
        <w:t>to allow agar surface</w:t>
      </w:r>
      <w:r w:rsidR="00210EA2">
        <w:rPr>
          <w:rFonts w:ascii="Times New Roman" w:eastAsia="Times New Roman" w:hAnsi="Times New Roman" w:cs="Times New Roman"/>
          <w:sz w:val="24"/>
          <w:szCs w:val="24"/>
        </w:rPr>
        <w:t xml:space="preserve"> to</w:t>
      </w:r>
      <w:r w:rsidR="00F32100" w:rsidRPr="00D66BC9">
        <w:rPr>
          <w:rFonts w:ascii="Times New Roman" w:eastAsia="Times New Roman" w:hAnsi="Times New Roman" w:cs="Times New Roman"/>
          <w:sz w:val="24"/>
          <w:szCs w:val="24"/>
        </w:rPr>
        <w:t xml:space="preserve"> dry.</w:t>
      </w:r>
      <w:r w:rsidR="008620B5" w:rsidRPr="00D66BC9">
        <w:rPr>
          <w:rFonts w:ascii="Times New Roman" w:eastAsia="Times New Roman" w:hAnsi="Times New Roman" w:cs="Times New Roman"/>
          <w:sz w:val="24"/>
          <w:szCs w:val="24"/>
        </w:rPr>
        <w:t xml:space="preserve"> Then disc impregnated with garlic extract</w:t>
      </w:r>
      <w:r w:rsidR="00210EA2">
        <w:rPr>
          <w:rFonts w:ascii="Times New Roman" w:eastAsia="Times New Roman" w:hAnsi="Times New Roman" w:cs="Times New Roman"/>
          <w:sz w:val="24"/>
          <w:szCs w:val="24"/>
        </w:rPr>
        <w:t>s</w:t>
      </w:r>
      <w:r w:rsidR="008620B5" w:rsidRPr="00D66BC9">
        <w:rPr>
          <w:rFonts w:ascii="Times New Roman" w:eastAsia="Times New Roman" w:hAnsi="Times New Roman" w:cs="Times New Roman"/>
          <w:sz w:val="24"/>
          <w:szCs w:val="24"/>
        </w:rPr>
        <w:t xml:space="preserve"> (100 %, 90%, 80%, 70%, 60%, 50%, 40%, 30%, 20%, 10%</w:t>
      </w:r>
      <w:r w:rsidR="00210EA2">
        <w:rPr>
          <w:rFonts w:ascii="Times New Roman" w:eastAsia="Times New Roman" w:hAnsi="Times New Roman" w:cs="Times New Roman"/>
          <w:sz w:val="24"/>
          <w:szCs w:val="24"/>
        </w:rPr>
        <w:t xml:space="preserve"> and</w:t>
      </w:r>
      <w:r w:rsidR="00E2272E" w:rsidRPr="00D66BC9">
        <w:rPr>
          <w:rFonts w:ascii="Times New Roman" w:eastAsia="Times New Roman" w:hAnsi="Times New Roman" w:cs="Times New Roman"/>
          <w:sz w:val="24"/>
          <w:szCs w:val="24"/>
        </w:rPr>
        <w:t xml:space="preserve"> 5%</w:t>
      </w:r>
      <w:r w:rsidR="008620B5" w:rsidRPr="00D66BC9">
        <w:rPr>
          <w:rFonts w:ascii="Times New Roman" w:eastAsia="Times New Roman" w:hAnsi="Times New Roman" w:cs="Times New Roman"/>
          <w:sz w:val="24"/>
          <w:szCs w:val="24"/>
        </w:rPr>
        <w:t>) were placed on the cul</w:t>
      </w:r>
      <w:r w:rsidR="00D66BC9">
        <w:rPr>
          <w:rFonts w:ascii="Times New Roman" w:eastAsia="Times New Roman" w:hAnsi="Times New Roman" w:cs="Times New Roman"/>
          <w:sz w:val="24"/>
          <w:szCs w:val="24"/>
        </w:rPr>
        <w:t>ture medium</w:t>
      </w:r>
      <w:r w:rsidR="008620B5" w:rsidRPr="00D66BC9">
        <w:rPr>
          <w:rFonts w:ascii="Times New Roman" w:eastAsia="Times New Roman" w:hAnsi="Times New Roman" w:cs="Times New Roman"/>
          <w:sz w:val="24"/>
          <w:szCs w:val="24"/>
        </w:rPr>
        <w:t xml:space="preserve"> and a disc with sterile distilled water used as a control. After 5 min</w:t>
      </w:r>
      <w:r w:rsidR="00F302CA">
        <w:rPr>
          <w:rFonts w:ascii="Times New Roman" w:eastAsia="Times New Roman" w:hAnsi="Times New Roman" w:cs="Times New Roman"/>
          <w:sz w:val="24"/>
          <w:szCs w:val="24"/>
        </w:rPr>
        <w:t>utes</w:t>
      </w:r>
      <w:r w:rsidR="008620B5" w:rsidRPr="00D66BC9">
        <w:rPr>
          <w:rFonts w:ascii="Times New Roman" w:eastAsia="Times New Roman" w:hAnsi="Times New Roman" w:cs="Times New Roman"/>
          <w:sz w:val="24"/>
          <w:szCs w:val="24"/>
        </w:rPr>
        <w:t xml:space="preserve">, </w:t>
      </w:r>
      <w:r w:rsidR="007E385F" w:rsidRPr="00D66BC9">
        <w:rPr>
          <w:rFonts w:ascii="Times New Roman" w:eastAsia="Times New Roman" w:hAnsi="Times New Roman" w:cs="Times New Roman"/>
          <w:sz w:val="24"/>
          <w:szCs w:val="24"/>
        </w:rPr>
        <w:t xml:space="preserve">plates were turned upside down </w:t>
      </w:r>
      <w:r w:rsidR="008620B5" w:rsidRPr="00D66BC9">
        <w:rPr>
          <w:rFonts w:ascii="Times New Roman" w:eastAsia="Times New Roman" w:hAnsi="Times New Roman" w:cs="Times New Roman"/>
          <w:sz w:val="24"/>
          <w:szCs w:val="24"/>
        </w:rPr>
        <w:t xml:space="preserve">and incubated </w:t>
      </w:r>
      <w:r w:rsidR="00D977EB" w:rsidRPr="00D66BC9">
        <w:rPr>
          <w:rFonts w:ascii="Times New Roman" w:eastAsia="Times New Roman" w:hAnsi="Times New Roman" w:cs="Times New Roman"/>
          <w:sz w:val="24"/>
          <w:szCs w:val="24"/>
        </w:rPr>
        <w:t xml:space="preserve">at </w:t>
      </w:r>
      <w:r w:rsidR="00D977EB" w:rsidRPr="00D66BC9">
        <w:rPr>
          <w:rFonts w:ascii="Times New Roman" w:hAnsi="Times New Roman" w:cs="Times New Roman"/>
          <w:sz w:val="24"/>
          <w:szCs w:val="24"/>
        </w:rPr>
        <w:t>30°C for 24 h</w:t>
      </w:r>
      <w:r w:rsidR="00F302CA">
        <w:rPr>
          <w:rFonts w:ascii="Times New Roman" w:hAnsi="Times New Roman" w:cs="Times New Roman"/>
          <w:sz w:val="24"/>
          <w:szCs w:val="24"/>
        </w:rPr>
        <w:t>ours</w:t>
      </w:r>
      <w:r w:rsidR="00D977EB" w:rsidRPr="00D66BC9">
        <w:rPr>
          <w:rFonts w:ascii="Times New Roman" w:hAnsi="Times New Roman" w:cs="Times New Roman"/>
          <w:sz w:val="24"/>
          <w:szCs w:val="24"/>
        </w:rPr>
        <w:t>. At the end of the period, inhibition zones, formed in the medium were measured in millimeters (mm).</w:t>
      </w:r>
    </w:p>
    <w:p w:rsidR="00210EA2" w:rsidRDefault="00210EA2" w:rsidP="00BF7A92">
      <w:pPr>
        <w:spacing w:line="360" w:lineRule="auto"/>
        <w:ind w:left="720"/>
        <w:contextualSpacing/>
        <w:jc w:val="both"/>
        <w:rPr>
          <w:rFonts w:ascii="Times New Roman" w:eastAsia="Times New Roman" w:hAnsi="Times New Roman" w:cs="Times New Roman"/>
          <w:b/>
          <w:sz w:val="24"/>
          <w:szCs w:val="24"/>
        </w:rPr>
      </w:pPr>
    </w:p>
    <w:p w:rsidR="00650E7A" w:rsidRPr="00D66BC9" w:rsidRDefault="00BA0680" w:rsidP="00BF7A92">
      <w:pPr>
        <w:spacing w:line="360" w:lineRule="auto"/>
        <w:ind w:left="720"/>
        <w:contextualSpacing/>
        <w:jc w:val="both"/>
        <w:rPr>
          <w:rFonts w:ascii="Times New Roman" w:eastAsia="Times New Roman" w:hAnsi="Times New Roman" w:cs="Times New Roman"/>
          <w:b/>
          <w:sz w:val="24"/>
          <w:szCs w:val="24"/>
        </w:rPr>
      </w:pPr>
      <w:r w:rsidRPr="00D66BC9">
        <w:rPr>
          <w:rFonts w:ascii="Times New Roman" w:eastAsia="Times New Roman" w:hAnsi="Times New Roman" w:cs="Times New Roman"/>
          <w:b/>
          <w:sz w:val="24"/>
          <w:szCs w:val="24"/>
        </w:rPr>
        <w:t xml:space="preserve">3.6.2 </w:t>
      </w:r>
      <w:r w:rsidR="00E7012B" w:rsidRPr="00D66BC9">
        <w:rPr>
          <w:rFonts w:ascii="Times New Roman" w:eastAsia="Times New Roman" w:hAnsi="Times New Roman" w:cs="Times New Roman"/>
          <w:b/>
          <w:sz w:val="24"/>
          <w:szCs w:val="24"/>
        </w:rPr>
        <w:t>In vivo assays</w:t>
      </w:r>
    </w:p>
    <w:p w:rsidR="00650E7A" w:rsidRPr="00D66BC9" w:rsidRDefault="00650E7A" w:rsidP="00BF7A92">
      <w:pPr>
        <w:spacing w:line="360" w:lineRule="auto"/>
        <w:ind w:left="720"/>
        <w:contextualSpacing/>
        <w:jc w:val="both"/>
        <w:rPr>
          <w:rFonts w:ascii="Times New Roman" w:eastAsia="Times New Roman" w:hAnsi="Times New Roman" w:cs="Times New Roman"/>
          <w:sz w:val="24"/>
          <w:szCs w:val="24"/>
        </w:rPr>
      </w:pPr>
      <w:r w:rsidRPr="00D66BC9">
        <w:rPr>
          <w:rFonts w:ascii="Times New Roman" w:eastAsia="Times New Roman" w:hAnsi="Times New Roman" w:cs="Times New Roman"/>
          <w:sz w:val="24"/>
          <w:szCs w:val="24"/>
        </w:rPr>
        <w:t>In vivo antifungal trial was performed at different concentration of garlic extract against aspergillosis in broiler. The effect on weight gain, FCR, haematological and biochemical parameter</w:t>
      </w:r>
      <w:r w:rsidR="00D66BC9">
        <w:rPr>
          <w:rFonts w:ascii="Times New Roman" w:eastAsia="Times New Roman" w:hAnsi="Times New Roman" w:cs="Times New Roman"/>
          <w:sz w:val="24"/>
          <w:szCs w:val="24"/>
        </w:rPr>
        <w:t>s</w:t>
      </w:r>
      <w:r w:rsidRPr="00D66BC9">
        <w:rPr>
          <w:rFonts w:ascii="Times New Roman" w:eastAsia="Times New Roman" w:hAnsi="Times New Roman" w:cs="Times New Roman"/>
          <w:sz w:val="24"/>
          <w:szCs w:val="24"/>
        </w:rPr>
        <w:t xml:space="preserve"> were also </w:t>
      </w:r>
      <w:r w:rsidR="00D66BC9">
        <w:rPr>
          <w:rFonts w:ascii="Times New Roman" w:eastAsia="Times New Roman" w:hAnsi="Times New Roman" w:cs="Times New Roman"/>
          <w:sz w:val="24"/>
          <w:szCs w:val="24"/>
        </w:rPr>
        <w:t>studied</w:t>
      </w:r>
      <w:r w:rsidRPr="00D66BC9">
        <w:rPr>
          <w:rFonts w:ascii="Times New Roman" w:eastAsia="Times New Roman" w:hAnsi="Times New Roman" w:cs="Times New Roman"/>
          <w:sz w:val="24"/>
          <w:szCs w:val="24"/>
        </w:rPr>
        <w:t>.</w:t>
      </w:r>
    </w:p>
    <w:p w:rsidR="00210EA2" w:rsidRDefault="00210EA2" w:rsidP="00BF7A92">
      <w:pPr>
        <w:spacing w:line="360" w:lineRule="auto"/>
        <w:ind w:left="720"/>
        <w:contextualSpacing/>
        <w:jc w:val="both"/>
        <w:rPr>
          <w:rFonts w:ascii="Times New Roman" w:eastAsia="Times New Roman" w:hAnsi="Times New Roman" w:cs="Times New Roman"/>
          <w:b/>
          <w:sz w:val="24"/>
          <w:szCs w:val="24"/>
        </w:rPr>
      </w:pPr>
    </w:p>
    <w:p w:rsidR="00650E7A" w:rsidRPr="00D66BC9" w:rsidRDefault="00BA0680" w:rsidP="00BF7A92">
      <w:pPr>
        <w:spacing w:line="360" w:lineRule="auto"/>
        <w:ind w:left="720"/>
        <w:contextualSpacing/>
        <w:jc w:val="both"/>
        <w:rPr>
          <w:rFonts w:ascii="Times New Roman" w:eastAsia="Times New Roman" w:hAnsi="Times New Roman" w:cs="Times New Roman"/>
          <w:b/>
          <w:sz w:val="24"/>
          <w:szCs w:val="24"/>
        </w:rPr>
      </w:pPr>
      <w:r w:rsidRPr="00D66BC9">
        <w:rPr>
          <w:rFonts w:ascii="Times New Roman" w:eastAsia="Times New Roman" w:hAnsi="Times New Roman" w:cs="Times New Roman"/>
          <w:b/>
          <w:sz w:val="24"/>
          <w:szCs w:val="24"/>
        </w:rPr>
        <w:t xml:space="preserve">3.6.2.1 </w:t>
      </w:r>
      <w:r w:rsidR="00650E7A" w:rsidRPr="00D66BC9">
        <w:rPr>
          <w:rFonts w:ascii="Times New Roman" w:eastAsia="Times New Roman" w:hAnsi="Times New Roman" w:cs="Times New Roman"/>
          <w:b/>
          <w:sz w:val="24"/>
          <w:szCs w:val="24"/>
        </w:rPr>
        <w:t>Selection of study population</w:t>
      </w:r>
    </w:p>
    <w:p w:rsidR="00210EA2" w:rsidRPr="00F302CA" w:rsidRDefault="00C11AE2" w:rsidP="00F302CA">
      <w:pPr>
        <w:spacing w:line="360" w:lineRule="auto"/>
        <w:ind w:left="720"/>
        <w:contextualSpacing/>
        <w:jc w:val="both"/>
        <w:rPr>
          <w:rFonts w:ascii="Times New Roman" w:eastAsia="Times New Roman" w:hAnsi="Times New Roman" w:cs="Times New Roman"/>
          <w:sz w:val="24"/>
          <w:szCs w:val="24"/>
        </w:rPr>
      </w:pPr>
      <w:r w:rsidRPr="00D66BC9">
        <w:rPr>
          <w:rFonts w:ascii="Times New Roman" w:eastAsia="Times New Roman" w:hAnsi="Times New Roman" w:cs="Times New Roman"/>
          <w:sz w:val="24"/>
          <w:szCs w:val="24"/>
        </w:rPr>
        <w:t>For this study</w:t>
      </w:r>
      <w:r w:rsidR="00210EA2">
        <w:rPr>
          <w:rFonts w:ascii="Times New Roman" w:eastAsia="Times New Roman" w:hAnsi="Times New Roman" w:cs="Times New Roman"/>
          <w:sz w:val="24"/>
          <w:szCs w:val="24"/>
        </w:rPr>
        <w:t>,</w:t>
      </w:r>
      <w:r w:rsidRPr="00D66BC9">
        <w:rPr>
          <w:rFonts w:ascii="Times New Roman" w:eastAsia="Times New Roman" w:hAnsi="Times New Roman" w:cs="Times New Roman"/>
          <w:sz w:val="24"/>
          <w:szCs w:val="24"/>
        </w:rPr>
        <w:t xml:space="preserve"> a</w:t>
      </w:r>
      <w:r w:rsidR="00650E7A" w:rsidRPr="00D66BC9">
        <w:rPr>
          <w:rFonts w:ascii="Times New Roman" w:eastAsia="Times New Roman" w:hAnsi="Times New Roman" w:cs="Times New Roman"/>
          <w:sz w:val="24"/>
          <w:szCs w:val="24"/>
        </w:rPr>
        <w:t xml:space="preserve"> total of </w:t>
      </w:r>
      <w:r w:rsidRPr="00D66BC9">
        <w:rPr>
          <w:rFonts w:ascii="Times New Roman" w:eastAsia="Times New Roman" w:hAnsi="Times New Roman" w:cs="Times New Roman"/>
          <w:sz w:val="24"/>
          <w:szCs w:val="24"/>
        </w:rPr>
        <w:t>80 day-old “A” grad</w:t>
      </w:r>
      <w:r w:rsidR="00F302CA">
        <w:rPr>
          <w:rFonts w:ascii="Times New Roman" w:eastAsia="Times New Roman" w:hAnsi="Times New Roman" w:cs="Times New Roman"/>
          <w:sz w:val="24"/>
          <w:szCs w:val="24"/>
        </w:rPr>
        <w:t>e</w:t>
      </w:r>
      <w:r w:rsidRPr="00D66BC9">
        <w:rPr>
          <w:rFonts w:ascii="Times New Roman" w:eastAsia="Times New Roman" w:hAnsi="Times New Roman" w:cs="Times New Roman"/>
          <w:sz w:val="24"/>
          <w:szCs w:val="24"/>
        </w:rPr>
        <w:t xml:space="preserve"> healthy chicks (Cobb- 500) were purc</w:t>
      </w:r>
      <w:r w:rsidR="00553FF8">
        <w:rPr>
          <w:rFonts w:ascii="Times New Roman" w:eastAsia="Times New Roman" w:hAnsi="Times New Roman" w:cs="Times New Roman"/>
          <w:sz w:val="24"/>
          <w:szCs w:val="24"/>
        </w:rPr>
        <w:t xml:space="preserve">hased from </w:t>
      </w:r>
      <w:r w:rsidR="000F0366">
        <w:rPr>
          <w:rFonts w:ascii="Times New Roman" w:eastAsia="Times New Roman" w:hAnsi="Times New Roman" w:cs="Times New Roman"/>
          <w:sz w:val="24"/>
          <w:szCs w:val="24"/>
        </w:rPr>
        <w:t>commercial breeder farm</w:t>
      </w:r>
      <w:r w:rsidR="00553FF8">
        <w:rPr>
          <w:rFonts w:ascii="Times New Roman" w:eastAsia="Times New Roman" w:hAnsi="Times New Roman" w:cs="Times New Roman"/>
          <w:sz w:val="24"/>
          <w:szCs w:val="24"/>
        </w:rPr>
        <w:t xml:space="preserve"> (</w:t>
      </w:r>
      <w:r w:rsidRPr="00D66BC9">
        <w:rPr>
          <w:rFonts w:ascii="Times New Roman" w:eastAsia="Times New Roman" w:hAnsi="Times New Roman" w:cs="Times New Roman"/>
          <w:sz w:val="24"/>
          <w:szCs w:val="24"/>
        </w:rPr>
        <w:t>Raufabad, Oxygen, Chittagong) as pre-contract basis.</w:t>
      </w:r>
    </w:p>
    <w:p w:rsidR="00C11AE2" w:rsidRPr="00D66BC9" w:rsidRDefault="00BA0680" w:rsidP="00BF7A92">
      <w:pPr>
        <w:spacing w:line="360" w:lineRule="auto"/>
        <w:ind w:left="720"/>
        <w:contextualSpacing/>
        <w:jc w:val="both"/>
        <w:rPr>
          <w:rFonts w:ascii="Times New Roman" w:eastAsia="Times New Roman" w:hAnsi="Times New Roman" w:cs="Times New Roman"/>
          <w:b/>
          <w:sz w:val="24"/>
          <w:szCs w:val="24"/>
        </w:rPr>
      </w:pPr>
      <w:r w:rsidRPr="00D66BC9">
        <w:rPr>
          <w:rFonts w:ascii="Times New Roman" w:eastAsia="Times New Roman" w:hAnsi="Times New Roman" w:cs="Times New Roman"/>
          <w:b/>
          <w:sz w:val="24"/>
          <w:szCs w:val="24"/>
        </w:rPr>
        <w:t xml:space="preserve">3.6.2.2 </w:t>
      </w:r>
      <w:r w:rsidR="00C11AE2" w:rsidRPr="00D66BC9">
        <w:rPr>
          <w:rFonts w:ascii="Times New Roman" w:eastAsia="Times New Roman" w:hAnsi="Times New Roman" w:cs="Times New Roman"/>
          <w:b/>
          <w:sz w:val="24"/>
          <w:szCs w:val="24"/>
        </w:rPr>
        <w:t xml:space="preserve">Management of </w:t>
      </w:r>
      <w:r w:rsidR="00F15CF8" w:rsidRPr="00D66BC9">
        <w:rPr>
          <w:rFonts w:ascii="Times New Roman" w:eastAsia="Times New Roman" w:hAnsi="Times New Roman" w:cs="Times New Roman"/>
          <w:b/>
          <w:sz w:val="24"/>
          <w:szCs w:val="24"/>
        </w:rPr>
        <w:t xml:space="preserve">brooding </w:t>
      </w:r>
      <w:r w:rsidR="00C11AE2" w:rsidRPr="00D66BC9">
        <w:rPr>
          <w:rFonts w:ascii="Times New Roman" w:eastAsia="Times New Roman" w:hAnsi="Times New Roman" w:cs="Times New Roman"/>
          <w:b/>
          <w:sz w:val="24"/>
          <w:szCs w:val="24"/>
        </w:rPr>
        <w:t>chicks</w:t>
      </w:r>
    </w:p>
    <w:p w:rsidR="00210EA2" w:rsidRPr="00210EA2" w:rsidRDefault="001A1BEB" w:rsidP="00553FF8">
      <w:pPr>
        <w:spacing w:line="360" w:lineRule="auto"/>
        <w:ind w:left="720"/>
        <w:contextualSpacing/>
        <w:jc w:val="both"/>
        <w:rPr>
          <w:rFonts w:ascii="Times New Roman" w:hAnsi="Times New Roman" w:cs="Times New Roman"/>
          <w:sz w:val="24"/>
          <w:szCs w:val="24"/>
        </w:rPr>
      </w:pPr>
      <w:r w:rsidRPr="00D66BC9">
        <w:rPr>
          <w:rFonts w:ascii="Times New Roman" w:eastAsia="Times New Roman" w:hAnsi="Times New Roman" w:cs="Times New Roman"/>
          <w:sz w:val="24"/>
          <w:szCs w:val="24"/>
        </w:rPr>
        <w:t xml:space="preserve">By maintaining adequate biosecurity, </w:t>
      </w:r>
      <w:r w:rsidR="00E22672" w:rsidRPr="00D66BC9">
        <w:rPr>
          <w:rFonts w:ascii="Times New Roman" w:eastAsia="Times New Roman" w:hAnsi="Times New Roman" w:cs="Times New Roman"/>
          <w:sz w:val="24"/>
          <w:szCs w:val="24"/>
        </w:rPr>
        <w:t>chicks were</w:t>
      </w:r>
      <w:r w:rsidR="007D38E0" w:rsidRPr="00D66BC9">
        <w:rPr>
          <w:rFonts w:ascii="Times New Roman" w:eastAsia="Times New Roman" w:hAnsi="Times New Roman" w:cs="Times New Roman"/>
          <w:sz w:val="24"/>
          <w:szCs w:val="24"/>
        </w:rPr>
        <w:t xml:space="preserve"> placed in a chick guard </w:t>
      </w:r>
      <w:r w:rsidR="00261819" w:rsidRPr="00D66BC9">
        <w:rPr>
          <w:rFonts w:ascii="Times New Roman" w:eastAsia="Times New Roman" w:hAnsi="Times New Roman" w:cs="Times New Roman"/>
          <w:sz w:val="24"/>
          <w:szCs w:val="24"/>
        </w:rPr>
        <w:t>a</w:t>
      </w:r>
      <w:r w:rsidR="00D66BC9">
        <w:rPr>
          <w:rFonts w:ascii="Times New Roman" w:eastAsia="Times New Roman" w:hAnsi="Times New Roman" w:cs="Times New Roman"/>
          <w:sz w:val="24"/>
          <w:szCs w:val="24"/>
        </w:rPr>
        <w:t>nd all the chicks were provided</w:t>
      </w:r>
      <w:r w:rsidR="00C600F4" w:rsidRPr="00D66BC9">
        <w:rPr>
          <w:rFonts w:ascii="Times New Roman" w:eastAsia="Times New Roman" w:hAnsi="Times New Roman" w:cs="Times New Roman"/>
          <w:sz w:val="24"/>
          <w:szCs w:val="24"/>
        </w:rPr>
        <w:t xml:space="preserve"> proper humidity and ventilation</w:t>
      </w:r>
      <w:r w:rsidR="00261819" w:rsidRPr="00D66BC9">
        <w:rPr>
          <w:rFonts w:ascii="Times New Roman" w:eastAsia="Times New Roman" w:hAnsi="Times New Roman" w:cs="Times New Roman"/>
          <w:sz w:val="24"/>
          <w:szCs w:val="24"/>
        </w:rPr>
        <w:t>. Immediately after unloading</w:t>
      </w:r>
      <w:r w:rsidR="00453040" w:rsidRPr="00D66BC9">
        <w:rPr>
          <w:rFonts w:ascii="Times New Roman" w:eastAsia="Times New Roman" w:hAnsi="Times New Roman" w:cs="Times New Roman"/>
          <w:sz w:val="24"/>
          <w:szCs w:val="24"/>
        </w:rPr>
        <w:t xml:space="preserve"> from the chick boxes the chicks were given vitamin-C and glucose to prevent the stress occurring during transport.</w:t>
      </w:r>
      <w:r w:rsidR="00F15CF8" w:rsidRPr="00D66BC9">
        <w:rPr>
          <w:rFonts w:ascii="Times New Roman" w:eastAsia="Times New Roman" w:hAnsi="Times New Roman" w:cs="Times New Roman"/>
          <w:sz w:val="24"/>
          <w:szCs w:val="24"/>
        </w:rPr>
        <w:t xml:space="preserve"> </w:t>
      </w:r>
      <w:r w:rsidR="00453040" w:rsidRPr="00D66BC9">
        <w:rPr>
          <w:rFonts w:ascii="Times New Roman" w:hAnsi="Times New Roman" w:cs="Times New Roman"/>
          <w:sz w:val="24"/>
          <w:szCs w:val="24"/>
        </w:rPr>
        <w:t>The floor of the chick guard was maintained by rice husk and paper materials which were replaced with  every 8 hrs interval for first 8 days of brooding and only rice husk was used as bedding materials</w:t>
      </w:r>
      <w:r w:rsidR="00F15CF8" w:rsidRPr="00D66BC9">
        <w:rPr>
          <w:rFonts w:ascii="Times New Roman" w:hAnsi="Times New Roman" w:cs="Times New Roman"/>
          <w:sz w:val="24"/>
          <w:szCs w:val="24"/>
        </w:rPr>
        <w:t xml:space="preserve"> and changed every 12 hrs interval until day</w:t>
      </w:r>
      <w:r w:rsidR="001D49D1" w:rsidRPr="00D66BC9">
        <w:rPr>
          <w:rFonts w:ascii="Times New Roman" w:hAnsi="Times New Roman" w:cs="Times New Roman"/>
          <w:sz w:val="24"/>
          <w:szCs w:val="24"/>
        </w:rPr>
        <w:t>-14</w:t>
      </w:r>
      <w:r w:rsidR="00F15CF8" w:rsidRPr="00D66BC9">
        <w:rPr>
          <w:rFonts w:ascii="Times New Roman" w:hAnsi="Times New Roman" w:cs="Times New Roman"/>
          <w:sz w:val="24"/>
          <w:szCs w:val="24"/>
        </w:rPr>
        <w:t xml:space="preserve">. Commercially </w:t>
      </w:r>
      <w:r w:rsidR="00D66BC9">
        <w:rPr>
          <w:rFonts w:ascii="Times New Roman" w:hAnsi="Times New Roman" w:cs="Times New Roman"/>
          <w:sz w:val="24"/>
          <w:szCs w:val="24"/>
        </w:rPr>
        <w:t>available starter feed</w:t>
      </w:r>
      <w:r w:rsidR="00F15CF8" w:rsidRPr="00D66BC9">
        <w:rPr>
          <w:rFonts w:ascii="Times New Roman" w:hAnsi="Times New Roman" w:cs="Times New Roman"/>
          <w:sz w:val="24"/>
          <w:szCs w:val="24"/>
        </w:rPr>
        <w:t xml:space="preserve"> (M. M. Agha Poultry</w:t>
      </w:r>
      <w:r w:rsidR="00CF367E">
        <w:rPr>
          <w:rFonts w:ascii="Times New Roman" w:hAnsi="Times New Roman" w:cs="Times New Roman"/>
          <w:sz w:val="24"/>
          <w:szCs w:val="24"/>
        </w:rPr>
        <w:t>) were provided for 13</w:t>
      </w:r>
      <w:r w:rsidR="00F15CF8" w:rsidRPr="00D66BC9">
        <w:rPr>
          <w:rFonts w:ascii="Times New Roman" w:hAnsi="Times New Roman" w:cs="Times New Roman"/>
          <w:sz w:val="24"/>
          <w:szCs w:val="24"/>
        </w:rPr>
        <w:t xml:space="preserve"> days (2950 Kcal/kg ME; 22.7% CP). Everyday adlibitum water mixed with various </w:t>
      </w:r>
      <w:r w:rsidR="00E22672" w:rsidRPr="00D66BC9">
        <w:rPr>
          <w:rFonts w:ascii="Times New Roman" w:hAnsi="Times New Roman" w:cs="Times New Roman"/>
          <w:sz w:val="24"/>
          <w:szCs w:val="24"/>
        </w:rPr>
        <w:t>vitamins</w:t>
      </w:r>
      <w:r w:rsidR="00F15CF8" w:rsidRPr="00D66BC9">
        <w:rPr>
          <w:rFonts w:ascii="Times New Roman" w:hAnsi="Times New Roman" w:cs="Times New Roman"/>
          <w:sz w:val="24"/>
          <w:szCs w:val="24"/>
        </w:rPr>
        <w:t>, minerals, electrolytes</w:t>
      </w:r>
      <w:r w:rsidR="00BA4DA8" w:rsidRPr="00D66BC9">
        <w:rPr>
          <w:rFonts w:ascii="Times New Roman" w:hAnsi="Times New Roman" w:cs="Times New Roman"/>
          <w:sz w:val="24"/>
          <w:szCs w:val="24"/>
        </w:rPr>
        <w:t xml:space="preserve">, enzymes, phytozyme, glucose were provided. </w:t>
      </w:r>
    </w:p>
    <w:tbl>
      <w:tblPr>
        <w:tblStyle w:val="TableGrid"/>
        <w:tblW w:w="0" w:type="auto"/>
        <w:tblInd w:w="1998" w:type="dxa"/>
        <w:tblLook w:val="04A0"/>
      </w:tblPr>
      <w:tblGrid>
        <w:gridCol w:w="3510"/>
        <w:gridCol w:w="2250"/>
      </w:tblGrid>
      <w:tr w:rsidR="00BA4DA8" w:rsidRPr="00D66BC9" w:rsidTr="00BF7A92">
        <w:trPr>
          <w:trHeight w:val="350"/>
        </w:trPr>
        <w:tc>
          <w:tcPr>
            <w:tcW w:w="3510" w:type="dxa"/>
          </w:tcPr>
          <w:p w:rsidR="00BA4DA8" w:rsidRPr="00D66BC9" w:rsidRDefault="00BA4DA8" w:rsidP="00F302CA">
            <w:pPr>
              <w:tabs>
                <w:tab w:val="left" w:pos="3165"/>
              </w:tabs>
              <w:spacing w:line="360" w:lineRule="auto"/>
              <w:contextualSpacing/>
              <w:jc w:val="center"/>
              <w:rPr>
                <w:rFonts w:ascii="Times New Roman" w:eastAsia="Times New Roman" w:hAnsi="Times New Roman" w:cs="Times New Roman"/>
                <w:sz w:val="24"/>
                <w:szCs w:val="24"/>
              </w:rPr>
            </w:pPr>
            <w:r w:rsidRPr="00D66BC9">
              <w:rPr>
                <w:rFonts w:ascii="Times New Roman" w:eastAsia="Times New Roman" w:hAnsi="Times New Roman" w:cs="Times New Roman"/>
                <w:sz w:val="24"/>
                <w:szCs w:val="24"/>
              </w:rPr>
              <w:lastRenderedPageBreak/>
              <w:t>Vaccine name</w:t>
            </w:r>
          </w:p>
        </w:tc>
        <w:tc>
          <w:tcPr>
            <w:tcW w:w="2250" w:type="dxa"/>
          </w:tcPr>
          <w:p w:rsidR="00BA4DA8" w:rsidRPr="00D66BC9" w:rsidRDefault="00F302CA" w:rsidP="00F302CA">
            <w:pPr>
              <w:tabs>
                <w:tab w:val="left" w:pos="3165"/>
              </w:tabs>
              <w:spacing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Age</w:t>
            </w:r>
          </w:p>
        </w:tc>
      </w:tr>
      <w:tr w:rsidR="00BA4DA8" w:rsidRPr="00D66BC9" w:rsidTr="00BF7A92">
        <w:tc>
          <w:tcPr>
            <w:tcW w:w="3510" w:type="dxa"/>
          </w:tcPr>
          <w:p w:rsidR="00BA4DA8" w:rsidRPr="00D66BC9" w:rsidRDefault="00BA4DA8" w:rsidP="009F5FDC">
            <w:pPr>
              <w:pStyle w:val="ListParagraph"/>
              <w:numPr>
                <w:ilvl w:val="0"/>
                <w:numId w:val="9"/>
              </w:numPr>
              <w:tabs>
                <w:tab w:val="left" w:pos="3165"/>
              </w:tabs>
              <w:spacing w:line="360" w:lineRule="auto"/>
              <w:jc w:val="both"/>
              <w:rPr>
                <w:rFonts w:ascii="Times New Roman" w:eastAsia="Times New Roman" w:hAnsi="Times New Roman"/>
                <w:sz w:val="24"/>
                <w:szCs w:val="24"/>
              </w:rPr>
            </w:pPr>
            <w:r w:rsidRPr="00D66BC9">
              <w:rPr>
                <w:rFonts w:ascii="Times New Roman" w:eastAsia="Times New Roman" w:hAnsi="Times New Roman"/>
                <w:sz w:val="24"/>
                <w:szCs w:val="24"/>
              </w:rPr>
              <w:t>Marek’s vaccine</w:t>
            </w:r>
          </w:p>
        </w:tc>
        <w:tc>
          <w:tcPr>
            <w:tcW w:w="2250" w:type="dxa"/>
          </w:tcPr>
          <w:p w:rsidR="00BA4DA8" w:rsidRPr="00D66BC9" w:rsidRDefault="00F302CA" w:rsidP="00F302CA">
            <w:pPr>
              <w:tabs>
                <w:tab w:val="left" w:pos="3165"/>
              </w:tabs>
              <w:spacing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BA4DA8" w:rsidRPr="00D66BC9">
              <w:rPr>
                <w:rFonts w:ascii="Times New Roman" w:eastAsia="Times New Roman" w:hAnsi="Times New Roman" w:cs="Times New Roman"/>
                <w:sz w:val="24"/>
                <w:szCs w:val="24"/>
              </w:rPr>
              <w:t>day</w:t>
            </w:r>
          </w:p>
        </w:tc>
      </w:tr>
      <w:tr w:rsidR="00BA4DA8" w:rsidRPr="00D66BC9" w:rsidTr="00BF7A92">
        <w:tc>
          <w:tcPr>
            <w:tcW w:w="3510" w:type="dxa"/>
          </w:tcPr>
          <w:p w:rsidR="00BA4DA8" w:rsidRPr="00D66BC9" w:rsidRDefault="00BA4DA8" w:rsidP="009F5FDC">
            <w:pPr>
              <w:pStyle w:val="ListParagraph"/>
              <w:numPr>
                <w:ilvl w:val="0"/>
                <w:numId w:val="9"/>
              </w:numPr>
              <w:tabs>
                <w:tab w:val="left" w:pos="3165"/>
              </w:tabs>
              <w:spacing w:line="360" w:lineRule="auto"/>
              <w:jc w:val="both"/>
              <w:rPr>
                <w:rFonts w:ascii="Times New Roman" w:eastAsia="Times New Roman" w:hAnsi="Times New Roman"/>
                <w:sz w:val="24"/>
                <w:szCs w:val="24"/>
              </w:rPr>
            </w:pPr>
            <w:r w:rsidRPr="00D66BC9">
              <w:rPr>
                <w:rFonts w:ascii="Times New Roman" w:eastAsia="Times New Roman" w:hAnsi="Times New Roman"/>
                <w:sz w:val="24"/>
                <w:szCs w:val="24"/>
              </w:rPr>
              <w:t>BCRDV</w:t>
            </w:r>
          </w:p>
        </w:tc>
        <w:tc>
          <w:tcPr>
            <w:tcW w:w="2250" w:type="dxa"/>
          </w:tcPr>
          <w:p w:rsidR="00BA4DA8" w:rsidRPr="00D66BC9" w:rsidRDefault="00F302CA" w:rsidP="00F302CA">
            <w:pPr>
              <w:tabs>
                <w:tab w:val="left" w:pos="3165"/>
              </w:tabs>
              <w:spacing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BA4DA8" w:rsidRPr="00D66BC9">
              <w:rPr>
                <w:rFonts w:ascii="Times New Roman" w:eastAsia="Times New Roman" w:hAnsi="Times New Roman" w:cs="Times New Roman"/>
                <w:sz w:val="24"/>
                <w:szCs w:val="24"/>
              </w:rPr>
              <w:t>day</w:t>
            </w:r>
          </w:p>
        </w:tc>
      </w:tr>
      <w:tr w:rsidR="00BA4DA8" w:rsidRPr="00D66BC9" w:rsidTr="00BF7A92">
        <w:tc>
          <w:tcPr>
            <w:tcW w:w="3510" w:type="dxa"/>
          </w:tcPr>
          <w:p w:rsidR="00BA4DA8" w:rsidRPr="00D66BC9" w:rsidRDefault="001D49D1" w:rsidP="009F5FDC">
            <w:pPr>
              <w:pStyle w:val="ListParagraph"/>
              <w:numPr>
                <w:ilvl w:val="0"/>
                <w:numId w:val="9"/>
              </w:numPr>
              <w:tabs>
                <w:tab w:val="left" w:pos="3165"/>
              </w:tabs>
              <w:spacing w:line="360" w:lineRule="auto"/>
              <w:jc w:val="both"/>
              <w:rPr>
                <w:rFonts w:ascii="Times New Roman" w:eastAsia="Times New Roman" w:hAnsi="Times New Roman"/>
                <w:sz w:val="24"/>
                <w:szCs w:val="24"/>
              </w:rPr>
            </w:pPr>
            <w:r w:rsidRPr="00D66BC9">
              <w:rPr>
                <w:rFonts w:ascii="Times New Roman" w:eastAsia="Times New Roman" w:hAnsi="Times New Roman"/>
                <w:sz w:val="24"/>
                <w:szCs w:val="24"/>
              </w:rPr>
              <w:t>Gumboro vaccine</w:t>
            </w:r>
          </w:p>
        </w:tc>
        <w:tc>
          <w:tcPr>
            <w:tcW w:w="2250" w:type="dxa"/>
          </w:tcPr>
          <w:p w:rsidR="00BA4DA8" w:rsidRPr="00D66BC9" w:rsidRDefault="001D49D1" w:rsidP="00F302CA">
            <w:pPr>
              <w:tabs>
                <w:tab w:val="left" w:pos="3165"/>
              </w:tabs>
              <w:spacing w:line="360" w:lineRule="auto"/>
              <w:contextualSpacing/>
              <w:jc w:val="center"/>
              <w:rPr>
                <w:rFonts w:ascii="Times New Roman" w:eastAsia="Times New Roman" w:hAnsi="Times New Roman" w:cs="Times New Roman"/>
                <w:sz w:val="24"/>
                <w:szCs w:val="24"/>
              </w:rPr>
            </w:pPr>
            <w:r w:rsidRPr="00D66BC9">
              <w:rPr>
                <w:rFonts w:ascii="Times New Roman" w:eastAsia="Times New Roman" w:hAnsi="Times New Roman" w:cs="Times New Roman"/>
                <w:sz w:val="24"/>
                <w:szCs w:val="24"/>
              </w:rPr>
              <w:t xml:space="preserve">14 </w:t>
            </w:r>
            <w:r w:rsidR="00F302CA">
              <w:rPr>
                <w:rFonts w:ascii="Times New Roman" w:eastAsia="Times New Roman" w:hAnsi="Times New Roman" w:cs="Times New Roman"/>
                <w:sz w:val="24"/>
                <w:szCs w:val="24"/>
              </w:rPr>
              <w:t xml:space="preserve"> </w:t>
            </w:r>
            <w:r w:rsidRPr="00D66BC9">
              <w:rPr>
                <w:rFonts w:ascii="Times New Roman" w:eastAsia="Times New Roman" w:hAnsi="Times New Roman" w:cs="Times New Roman"/>
                <w:sz w:val="24"/>
                <w:szCs w:val="24"/>
              </w:rPr>
              <w:t>day</w:t>
            </w:r>
          </w:p>
        </w:tc>
      </w:tr>
      <w:tr w:rsidR="00F302CA" w:rsidRPr="00D66BC9" w:rsidTr="00BF7A92">
        <w:tc>
          <w:tcPr>
            <w:tcW w:w="3510" w:type="dxa"/>
          </w:tcPr>
          <w:p w:rsidR="00F302CA" w:rsidRPr="00D66BC9" w:rsidRDefault="00F302CA" w:rsidP="009F5FDC">
            <w:pPr>
              <w:pStyle w:val="ListParagraph"/>
              <w:numPr>
                <w:ilvl w:val="0"/>
                <w:numId w:val="9"/>
              </w:numPr>
              <w:tabs>
                <w:tab w:val="left" w:pos="3165"/>
              </w:tabs>
              <w:spacing w:line="360" w:lineRule="auto"/>
              <w:jc w:val="both"/>
              <w:rPr>
                <w:rFonts w:ascii="Times New Roman" w:eastAsia="Times New Roman" w:hAnsi="Times New Roman"/>
                <w:sz w:val="24"/>
                <w:szCs w:val="24"/>
              </w:rPr>
            </w:pPr>
            <w:r>
              <w:rPr>
                <w:rFonts w:ascii="Times New Roman" w:eastAsia="Times New Roman" w:hAnsi="Times New Roman"/>
                <w:sz w:val="24"/>
                <w:szCs w:val="24"/>
              </w:rPr>
              <w:t>BCRDV (booster)</w:t>
            </w:r>
          </w:p>
        </w:tc>
        <w:tc>
          <w:tcPr>
            <w:tcW w:w="2250" w:type="dxa"/>
          </w:tcPr>
          <w:p w:rsidR="00F302CA" w:rsidRPr="00D66BC9" w:rsidRDefault="00F302CA" w:rsidP="00F302CA">
            <w:pPr>
              <w:tabs>
                <w:tab w:val="left" w:pos="3165"/>
              </w:tabs>
              <w:spacing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 day</w:t>
            </w:r>
          </w:p>
        </w:tc>
      </w:tr>
    </w:tbl>
    <w:p w:rsidR="00501A60" w:rsidRPr="0060076C" w:rsidRDefault="00501A60" w:rsidP="00F302CA">
      <w:pPr>
        <w:spacing w:line="360" w:lineRule="auto"/>
        <w:contextualSpacing/>
        <w:jc w:val="center"/>
        <w:rPr>
          <w:rFonts w:ascii="Times New Roman" w:eastAsia="Times New Roman" w:hAnsi="Times New Roman" w:cs="Times New Roman"/>
          <w:b/>
          <w:sz w:val="24"/>
          <w:szCs w:val="24"/>
        </w:rPr>
      </w:pPr>
      <w:r w:rsidRPr="0060076C">
        <w:rPr>
          <w:rFonts w:ascii="Times New Roman" w:hAnsi="Times New Roman" w:cs="Times New Roman"/>
          <w:b/>
          <w:sz w:val="24"/>
          <w:szCs w:val="24"/>
        </w:rPr>
        <w:t>Table 2: Vaccination schedule in chicks</w:t>
      </w:r>
    </w:p>
    <w:p w:rsidR="00210EA2" w:rsidRDefault="00210EA2" w:rsidP="00BF7A92">
      <w:pPr>
        <w:spacing w:line="360" w:lineRule="auto"/>
        <w:ind w:left="720"/>
        <w:contextualSpacing/>
        <w:jc w:val="both"/>
        <w:rPr>
          <w:rFonts w:ascii="Times New Roman" w:eastAsia="Times New Roman" w:hAnsi="Times New Roman" w:cs="Times New Roman"/>
          <w:b/>
          <w:sz w:val="24"/>
          <w:szCs w:val="24"/>
        </w:rPr>
      </w:pPr>
    </w:p>
    <w:p w:rsidR="001D49D1" w:rsidRPr="00D66BC9" w:rsidRDefault="00BA0680" w:rsidP="00BF7A92">
      <w:pPr>
        <w:spacing w:line="360" w:lineRule="auto"/>
        <w:ind w:left="720"/>
        <w:contextualSpacing/>
        <w:jc w:val="both"/>
        <w:rPr>
          <w:rFonts w:ascii="Times New Roman" w:eastAsia="Times New Roman" w:hAnsi="Times New Roman" w:cs="Times New Roman"/>
          <w:b/>
          <w:sz w:val="24"/>
          <w:szCs w:val="24"/>
        </w:rPr>
      </w:pPr>
      <w:r w:rsidRPr="00D66BC9">
        <w:rPr>
          <w:rFonts w:ascii="Times New Roman" w:eastAsia="Times New Roman" w:hAnsi="Times New Roman" w:cs="Times New Roman"/>
          <w:b/>
          <w:sz w:val="24"/>
          <w:szCs w:val="24"/>
        </w:rPr>
        <w:t xml:space="preserve">3.6.2.3 </w:t>
      </w:r>
      <w:r w:rsidR="001D49D1" w:rsidRPr="00D66BC9">
        <w:rPr>
          <w:rFonts w:ascii="Times New Roman" w:eastAsia="Times New Roman" w:hAnsi="Times New Roman" w:cs="Times New Roman"/>
          <w:b/>
          <w:sz w:val="24"/>
          <w:szCs w:val="24"/>
        </w:rPr>
        <w:t>Management of grower chicken</w:t>
      </w:r>
      <w:r w:rsidR="009F6B92" w:rsidRPr="00D66BC9">
        <w:rPr>
          <w:rFonts w:ascii="Times New Roman" w:eastAsia="Times New Roman" w:hAnsi="Times New Roman" w:cs="Times New Roman"/>
          <w:b/>
          <w:sz w:val="24"/>
          <w:szCs w:val="24"/>
        </w:rPr>
        <w:t xml:space="preserve"> in cages</w:t>
      </w:r>
    </w:p>
    <w:p w:rsidR="00B94420" w:rsidRPr="00D66BC9" w:rsidRDefault="009F6B92" w:rsidP="00BF7A92">
      <w:pPr>
        <w:spacing w:line="360" w:lineRule="auto"/>
        <w:ind w:left="720"/>
        <w:contextualSpacing/>
        <w:jc w:val="both"/>
        <w:rPr>
          <w:rFonts w:ascii="Times New Roman" w:eastAsia="Times New Roman" w:hAnsi="Times New Roman" w:cs="Times New Roman"/>
          <w:sz w:val="24"/>
          <w:szCs w:val="24"/>
        </w:rPr>
      </w:pPr>
      <w:r w:rsidRPr="00D66BC9">
        <w:rPr>
          <w:rFonts w:ascii="Times New Roman" w:eastAsia="Times New Roman" w:hAnsi="Times New Roman" w:cs="Times New Roman"/>
          <w:sz w:val="24"/>
          <w:szCs w:val="24"/>
        </w:rPr>
        <w:t>The 78 birds were</w:t>
      </w:r>
      <w:r w:rsidR="001D49D1" w:rsidRPr="00D66BC9">
        <w:rPr>
          <w:rFonts w:ascii="Times New Roman" w:eastAsia="Times New Roman" w:hAnsi="Times New Roman" w:cs="Times New Roman"/>
          <w:sz w:val="24"/>
          <w:szCs w:val="24"/>
        </w:rPr>
        <w:t xml:space="preserve"> </w:t>
      </w:r>
      <w:r w:rsidR="00BC381E">
        <w:rPr>
          <w:rFonts w:ascii="Times New Roman" w:eastAsia="Times New Roman" w:hAnsi="Times New Roman" w:cs="Times New Roman"/>
          <w:sz w:val="24"/>
          <w:szCs w:val="24"/>
        </w:rPr>
        <w:t>di</w:t>
      </w:r>
      <w:r w:rsidR="00D66BC9">
        <w:rPr>
          <w:rFonts w:ascii="Times New Roman" w:eastAsia="Times New Roman" w:hAnsi="Times New Roman" w:cs="Times New Roman"/>
          <w:sz w:val="24"/>
          <w:szCs w:val="24"/>
        </w:rPr>
        <w:t>vided</w:t>
      </w:r>
      <w:r w:rsidR="001D49D1" w:rsidRPr="00D66BC9">
        <w:rPr>
          <w:rFonts w:ascii="Times New Roman" w:eastAsia="Times New Roman" w:hAnsi="Times New Roman" w:cs="Times New Roman"/>
          <w:sz w:val="24"/>
          <w:szCs w:val="24"/>
        </w:rPr>
        <w:t xml:space="preserve"> into eight sub-groups</w:t>
      </w:r>
      <w:r w:rsidR="00D66BC9">
        <w:rPr>
          <w:rFonts w:ascii="Times New Roman" w:eastAsia="Times New Roman" w:hAnsi="Times New Roman" w:cs="Times New Roman"/>
          <w:sz w:val="24"/>
          <w:szCs w:val="24"/>
        </w:rPr>
        <w:t>, Groups-1consists of 15 chicks which is treated as</w:t>
      </w:r>
      <w:r w:rsidR="001D49D1" w:rsidRPr="00D66BC9">
        <w:rPr>
          <w:rFonts w:ascii="Times New Roman" w:eastAsia="Times New Roman" w:hAnsi="Times New Roman" w:cs="Times New Roman"/>
          <w:sz w:val="24"/>
          <w:szCs w:val="24"/>
        </w:rPr>
        <w:t xml:space="preserve"> </w:t>
      </w:r>
      <w:r w:rsidRPr="00D66BC9">
        <w:rPr>
          <w:rFonts w:ascii="Times New Roman" w:eastAsia="Times New Roman" w:hAnsi="Times New Roman" w:cs="Times New Roman"/>
          <w:sz w:val="24"/>
          <w:szCs w:val="24"/>
        </w:rPr>
        <w:t>control group (T</w:t>
      </w:r>
      <w:r w:rsidRPr="00D66BC9">
        <w:rPr>
          <w:rFonts w:ascii="Times New Roman" w:eastAsia="Times New Roman" w:hAnsi="Times New Roman" w:cs="Times New Roman"/>
          <w:sz w:val="24"/>
          <w:szCs w:val="24"/>
          <w:vertAlign w:val="subscript"/>
        </w:rPr>
        <w:t>0</w:t>
      </w:r>
      <w:r w:rsidR="001D49D1" w:rsidRPr="00D66BC9">
        <w:rPr>
          <w:rFonts w:ascii="Times New Roman" w:eastAsia="Times New Roman" w:hAnsi="Times New Roman" w:cs="Times New Roman"/>
          <w:sz w:val="24"/>
          <w:szCs w:val="24"/>
        </w:rPr>
        <w:t>)</w:t>
      </w:r>
      <w:r w:rsidRPr="00D66BC9">
        <w:rPr>
          <w:rFonts w:ascii="Times New Roman" w:eastAsia="Times New Roman" w:hAnsi="Times New Roman" w:cs="Times New Roman"/>
          <w:sz w:val="24"/>
          <w:szCs w:val="24"/>
        </w:rPr>
        <w:t xml:space="preserve"> and </w:t>
      </w:r>
      <w:r w:rsidR="00D66BC9">
        <w:rPr>
          <w:rFonts w:ascii="Times New Roman" w:eastAsia="Times New Roman" w:hAnsi="Times New Roman" w:cs="Times New Roman"/>
          <w:sz w:val="24"/>
          <w:szCs w:val="24"/>
        </w:rPr>
        <w:t>remaining</w:t>
      </w:r>
      <w:r w:rsidRPr="00D66BC9">
        <w:rPr>
          <w:rFonts w:ascii="Times New Roman" w:eastAsia="Times New Roman" w:hAnsi="Times New Roman" w:cs="Times New Roman"/>
          <w:sz w:val="24"/>
          <w:szCs w:val="24"/>
        </w:rPr>
        <w:t xml:space="preserve"> </w:t>
      </w:r>
      <w:r w:rsidR="00D66BC9">
        <w:rPr>
          <w:rFonts w:ascii="Times New Roman" w:eastAsia="Times New Roman" w:hAnsi="Times New Roman" w:cs="Times New Roman"/>
          <w:sz w:val="24"/>
          <w:szCs w:val="24"/>
        </w:rPr>
        <w:t xml:space="preserve">seven </w:t>
      </w:r>
      <w:r w:rsidRPr="00D66BC9">
        <w:rPr>
          <w:rFonts w:ascii="Times New Roman" w:eastAsia="Times New Roman" w:hAnsi="Times New Roman" w:cs="Times New Roman"/>
          <w:sz w:val="24"/>
          <w:szCs w:val="24"/>
        </w:rPr>
        <w:t>groups</w:t>
      </w:r>
      <w:r w:rsidR="00BC381E">
        <w:rPr>
          <w:rFonts w:ascii="Times New Roman" w:eastAsia="Times New Roman" w:hAnsi="Times New Roman" w:cs="Times New Roman"/>
          <w:sz w:val="24"/>
          <w:szCs w:val="24"/>
        </w:rPr>
        <w:t xml:space="preserve"> </w:t>
      </w:r>
      <w:r w:rsidR="00D66BC9">
        <w:rPr>
          <w:rFonts w:ascii="Times New Roman" w:eastAsia="Times New Roman" w:hAnsi="Times New Roman" w:cs="Times New Roman"/>
          <w:sz w:val="24"/>
          <w:szCs w:val="24"/>
        </w:rPr>
        <w:t>were considered as treatment</w:t>
      </w:r>
      <w:r w:rsidR="00BC381E">
        <w:rPr>
          <w:rFonts w:ascii="Times New Roman" w:eastAsia="Times New Roman" w:hAnsi="Times New Roman" w:cs="Times New Roman"/>
          <w:sz w:val="24"/>
          <w:szCs w:val="24"/>
        </w:rPr>
        <w:t xml:space="preserve"> </w:t>
      </w:r>
      <w:r w:rsidR="00D66BC9">
        <w:rPr>
          <w:rFonts w:ascii="Times New Roman" w:eastAsia="Times New Roman" w:hAnsi="Times New Roman" w:cs="Times New Roman"/>
          <w:sz w:val="24"/>
          <w:szCs w:val="24"/>
        </w:rPr>
        <w:t>(T</w:t>
      </w:r>
      <w:r w:rsidR="00D66BC9" w:rsidRPr="00D66BC9">
        <w:rPr>
          <w:rFonts w:ascii="Times New Roman" w:eastAsia="Times New Roman" w:hAnsi="Times New Roman" w:cs="Times New Roman"/>
          <w:sz w:val="24"/>
          <w:szCs w:val="24"/>
          <w:vertAlign w:val="subscript"/>
        </w:rPr>
        <w:t>1</w:t>
      </w:r>
      <w:r w:rsidR="00D66BC9">
        <w:rPr>
          <w:rFonts w:ascii="Times New Roman" w:eastAsia="Times New Roman" w:hAnsi="Times New Roman" w:cs="Times New Roman"/>
          <w:sz w:val="24"/>
          <w:szCs w:val="24"/>
        </w:rPr>
        <w:t xml:space="preserve"> to T</w:t>
      </w:r>
      <w:r w:rsidR="00D66BC9" w:rsidRPr="00D66BC9">
        <w:rPr>
          <w:rFonts w:ascii="Times New Roman" w:eastAsia="Times New Roman" w:hAnsi="Times New Roman" w:cs="Times New Roman"/>
          <w:sz w:val="24"/>
          <w:szCs w:val="24"/>
          <w:vertAlign w:val="subscript"/>
        </w:rPr>
        <w:t>7</w:t>
      </w:r>
      <w:r w:rsidR="00D66BC9">
        <w:rPr>
          <w:rFonts w:ascii="Times New Roman" w:eastAsia="Times New Roman" w:hAnsi="Times New Roman" w:cs="Times New Roman"/>
          <w:sz w:val="24"/>
          <w:szCs w:val="24"/>
        </w:rPr>
        <w:t xml:space="preserve">) respectively. Each group consists of 9 chicks. </w:t>
      </w:r>
      <w:r w:rsidR="00174AE4" w:rsidRPr="00D66BC9">
        <w:rPr>
          <w:rFonts w:ascii="Times New Roman" w:eastAsia="Times New Roman" w:hAnsi="Times New Roman" w:cs="Times New Roman"/>
          <w:sz w:val="24"/>
          <w:szCs w:val="24"/>
        </w:rPr>
        <w:t>Temperature, humidity</w:t>
      </w:r>
      <w:r w:rsidR="00B94420" w:rsidRPr="00D66BC9">
        <w:rPr>
          <w:rFonts w:ascii="Times New Roman" w:eastAsia="Times New Roman" w:hAnsi="Times New Roman" w:cs="Times New Roman"/>
          <w:sz w:val="24"/>
          <w:szCs w:val="24"/>
        </w:rPr>
        <w:t>, light</w:t>
      </w:r>
      <w:r w:rsidR="00174AE4" w:rsidRPr="00D66BC9">
        <w:rPr>
          <w:rFonts w:ascii="Times New Roman" w:eastAsia="Times New Roman" w:hAnsi="Times New Roman" w:cs="Times New Roman"/>
          <w:sz w:val="24"/>
          <w:szCs w:val="24"/>
        </w:rPr>
        <w:t xml:space="preserve"> and ventilation were maintained as for birds comfort. Manually mixed balanced mash feed (3080 Kcal/Kg ME; and 21% CP)</w:t>
      </w:r>
      <w:r w:rsidR="00B94420" w:rsidRPr="00D66BC9">
        <w:rPr>
          <w:rFonts w:ascii="Times New Roman" w:eastAsia="Times New Roman" w:hAnsi="Times New Roman" w:cs="Times New Roman"/>
          <w:sz w:val="24"/>
          <w:szCs w:val="24"/>
        </w:rPr>
        <w:t xml:space="preserve"> </w:t>
      </w:r>
      <w:r w:rsidR="00174AE4" w:rsidRPr="00D66BC9">
        <w:rPr>
          <w:rFonts w:ascii="Times New Roman" w:eastAsia="Times New Roman" w:hAnsi="Times New Roman" w:cs="Times New Roman"/>
          <w:sz w:val="24"/>
          <w:szCs w:val="24"/>
        </w:rPr>
        <w:t xml:space="preserve">and water mixed </w:t>
      </w:r>
      <w:r w:rsidR="00E22672" w:rsidRPr="00D66BC9">
        <w:rPr>
          <w:rFonts w:ascii="Times New Roman" w:eastAsia="Times New Roman" w:hAnsi="Times New Roman" w:cs="Times New Roman"/>
          <w:sz w:val="24"/>
          <w:szCs w:val="24"/>
        </w:rPr>
        <w:t>with various</w:t>
      </w:r>
      <w:r w:rsidR="00174AE4" w:rsidRPr="00D66BC9">
        <w:rPr>
          <w:rFonts w:ascii="Times New Roman" w:eastAsia="Times New Roman" w:hAnsi="Times New Roman" w:cs="Times New Roman"/>
          <w:sz w:val="24"/>
          <w:szCs w:val="24"/>
        </w:rPr>
        <w:t xml:space="preserve"> vitamins, minerals, electrolytes, </w:t>
      </w:r>
      <w:r w:rsidR="00917DAE" w:rsidRPr="00D66BC9">
        <w:rPr>
          <w:rFonts w:ascii="Times New Roman" w:eastAsia="Times New Roman" w:hAnsi="Times New Roman" w:cs="Times New Roman"/>
          <w:sz w:val="24"/>
          <w:szCs w:val="24"/>
        </w:rPr>
        <w:t xml:space="preserve">enzymes </w:t>
      </w:r>
      <w:r w:rsidR="00CF367E">
        <w:rPr>
          <w:rFonts w:ascii="Times New Roman" w:eastAsia="Times New Roman" w:hAnsi="Times New Roman" w:cs="Times New Roman"/>
          <w:sz w:val="24"/>
          <w:szCs w:val="24"/>
        </w:rPr>
        <w:t>were provided from 14</w:t>
      </w:r>
      <w:r w:rsidR="00174AE4" w:rsidRPr="00D66BC9">
        <w:rPr>
          <w:rFonts w:ascii="Times New Roman" w:eastAsia="Times New Roman" w:hAnsi="Times New Roman" w:cs="Times New Roman"/>
          <w:sz w:val="24"/>
          <w:szCs w:val="24"/>
        </w:rPr>
        <w:t xml:space="preserve"> to 28 days. Droppings of the birds from cages were carefully removed by washing the tray </w:t>
      </w:r>
      <w:r w:rsidR="00210EA2">
        <w:rPr>
          <w:rFonts w:ascii="Times New Roman" w:eastAsia="Times New Roman" w:hAnsi="Times New Roman" w:cs="Times New Roman"/>
          <w:sz w:val="24"/>
          <w:szCs w:val="24"/>
        </w:rPr>
        <w:t>four times</w:t>
      </w:r>
      <w:r w:rsidR="00174AE4" w:rsidRPr="00D66BC9">
        <w:rPr>
          <w:rFonts w:ascii="Times New Roman" w:eastAsia="Times New Roman" w:hAnsi="Times New Roman" w:cs="Times New Roman"/>
          <w:sz w:val="24"/>
          <w:szCs w:val="24"/>
        </w:rPr>
        <w:t xml:space="preserve"> in a day.</w:t>
      </w:r>
      <w:r w:rsidR="00D66BC9">
        <w:rPr>
          <w:rFonts w:ascii="Times New Roman" w:eastAsia="Times New Roman" w:hAnsi="Times New Roman" w:cs="Times New Roman"/>
          <w:sz w:val="24"/>
          <w:szCs w:val="24"/>
        </w:rPr>
        <w:t xml:space="preserve"> BCRDV b</w:t>
      </w:r>
      <w:r w:rsidR="00917DAE" w:rsidRPr="00D66BC9">
        <w:rPr>
          <w:rFonts w:ascii="Times New Roman" w:eastAsia="Times New Roman" w:hAnsi="Times New Roman" w:cs="Times New Roman"/>
          <w:sz w:val="24"/>
          <w:szCs w:val="24"/>
        </w:rPr>
        <w:t>o</w:t>
      </w:r>
      <w:r w:rsidR="00F302CA">
        <w:rPr>
          <w:rFonts w:ascii="Times New Roman" w:eastAsia="Times New Roman" w:hAnsi="Times New Roman" w:cs="Times New Roman"/>
          <w:sz w:val="24"/>
          <w:szCs w:val="24"/>
        </w:rPr>
        <w:t>o</w:t>
      </w:r>
      <w:r w:rsidR="00917DAE" w:rsidRPr="00D66BC9">
        <w:rPr>
          <w:rFonts w:ascii="Times New Roman" w:eastAsia="Times New Roman" w:hAnsi="Times New Roman" w:cs="Times New Roman"/>
          <w:sz w:val="24"/>
          <w:szCs w:val="24"/>
        </w:rPr>
        <w:t xml:space="preserve">stering was performed </w:t>
      </w:r>
      <w:r w:rsidR="00F302CA">
        <w:rPr>
          <w:rFonts w:ascii="Times New Roman" w:eastAsia="Times New Roman" w:hAnsi="Times New Roman" w:cs="Times New Roman"/>
          <w:sz w:val="24"/>
          <w:szCs w:val="24"/>
        </w:rPr>
        <w:t xml:space="preserve">on day </w:t>
      </w:r>
      <w:r w:rsidR="008E60B2" w:rsidRPr="00D66BC9">
        <w:rPr>
          <w:rFonts w:ascii="Times New Roman" w:eastAsia="Times New Roman" w:hAnsi="Times New Roman" w:cs="Times New Roman"/>
          <w:sz w:val="24"/>
          <w:szCs w:val="24"/>
        </w:rPr>
        <w:t>21</w:t>
      </w:r>
      <w:r w:rsidR="00B94420" w:rsidRPr="00D66BC9">
        <w:rPr>
          <w:rFonts w:ascii="Times New Roman" w:eastAsia="Times New Roman" w:hAnsi="Times New Roman" w:cs="Times New Roman"/>
          <w:sz w:val="24"/>
          <w:szCs w:val="24"/>
        </w:rPr>
        <w:t>.</w:t>
      </w:r>
    </w:p>
    <w:p w:rsidR="00210EA2" w:rsidRDefault="00210EA2" w:rsidP="00BF7A92">
      <w:pPr>
        <w:spacing w:line="360" w:lineRule="auto"/>
        <w:ind w:left="720"/>
        <w:contextualSpacing/>
        <w:jc w:val="both"/>
        <w:rPr>
          <w:rFonts w:ascii="Times New Roman" w:eastAsia="Times New Roman" w:hAnsi="Times New Roman" w:cs="Times New Roman"/>
          <w:b/>
          <w:sz w:val="24"/>
          <w:szCs w:val="24"/>
        </w:rPr>
      </w:pPr>
    </w:p>
    <w:p w:rsidR="00D66BC9" w:rsidRDefault="00BA0680" w:rsidP="00BF7A92">
      <w:pPr>
        <w:spacing w:line="360" w:lineRule="auto"/>
        <w:ind w:left="720"/>
        <w:contextualSpacing/>
        <w:jc w:val="both"/>
        <w:rPr>
          <w:rFonts w:ascii="Times New Roman" w:eastAsia="Times New Roman" w:hAnsi="Times New Roman" w:cs="Times New Roman"/>
          <w:b/>
          <w:sz w:val="24"/>
          <w:szCs w:val="24"/>
        </w:rPr>
      </w:pPr>
      <w:r w:rsidRPr="00D66BC9">
        <w:rPr>
          <w:rFonts w:ascii="Times New Roman" w:eastAsia="Times New Roman" w:hAnsi="Times New Roman" w:cs="Times New Roman"/>
          <w:b/>
          <w:sz w:val="24"/>
          <w:szCs w:val="24"/>
        </w:rPr>
        <w:t xml:space="preserve">3.6.2.4 </w:t>
      </w:r>
      <w:r w:rsidR="00B94420" w:rsidRPr="00D66BC9">
        <w:rPr>
          <w:rFonts w:ascii="Times New Roman" w:eastAsia="Times New Roman" w:hAnsi="Times New Roman" w:cs="Times New Roman"/>
          <w:b/>
          <w:sz w:val="24"/>
          <w:szCs w:val="24"/>
        </w:rPr>
        <w:t xml:space="preserve">Infection </w:t>
      </w:r>
      <w:r w:rsidR="00D66BC9">
        <w:rPr>
          <w:rFonts w:ascii="Times New Roman" w:eastAsia="Times New Roman" w:hAnsi="Times New Roman" w:cs="Times New Roman"/>
          <w:b/>
          <w:sz w:val="24"/>
          <w:szCs w:val="24"/>
        </w:rPr>
        <w:t xml:space="preserve">with </w:t>
      </w:r>
      <w:r w:rsidR="00D66BC9" w:rsidRPr="00D66BC9">
        <w:rPr>
          <w:rFonts w:ascii="Times New Roman" w:eastAsia="Times New Roman" w:hAnsi="Times New Roman" w:cs="Times New Roman"/>
          <w:b/>
          <w:i/>
          <w:sz w:val="24"/>
          <w:szCs w:val="24"/>
        </w:rPr>
        <w:t>Aspergillus</w:t>
      </w:r>
      <w:r w:rsidR="00D66BC9">
        <w:rPr>
          <w:rFonts w:ascii="Times New Roman" w:eastAsia="Times New Roman" w:hAnsi="Times New Roman" w:cs="Times New Roman"/>
          <w:b/>
          <w:sz w:val="24"/>
          <w:szCs w:val="24"/>
        </w:rPr>
        <w:t xml:space="preserve"> </w:t>
      </w:r>
      <w:r w:rsidR="005D619C" w:rsidRPr="005D619C">
        <w:rPr>
          <w:rFonts w:ascii="Times New Roman" w:hAnsi="Times New Roman" w:cs="Times New Roman"/>
          <w:i/>
          <w:sz w:val="24"/>
          <w:szCs w:val="24"/>
        </w:rPr>
        <w:t>fumigatus</w:t>
      </w:r>
    </w:p>
    <w:p w:rsidR="001130B9" w:rsidRDefault="00B94420" w:rsidP="00BF7A92">
      <w:pPr>
        <w:spacing w:line="360" w:lineRule="auto"/>
        <w:ind w:left="720"/>
        <w:contextualSpacing/>
        <w:jc w:val="both"/>
        <w:rPr>
          <w:rFonts w:ascii="Times New Roman" w:eastAsia="Times New Roman" w:hAnsi="Times New Roman" w:cs="Times New Roman"/>
          <w:sz w:val="24"/>
          <w:szCs w:val="24"/>
        </w:rPr>
      </w:pPr>
      <w:r w:rsidRPr="00D66BC9">
        <w:rPr>
          <w:rFonts w:ascii="Times New Roman" w:eastAsia="Times New Roman" w:hAnsi="Times New Roman" w:cs="Times New Roman"/>
          <w:sz w:val="24"/>
          <w:szCs w:val="24"/>
        </w:rPr>
        <w:t xml:space="preserve">The infection of </w:t>
      </w:r>
      <w:r w:rsidRPr="00D66BC9">
        <w:rPr>
          <w:rFonts w:ascii="Times New Roman" w:eastAsia="Times New Roman" w:hAnsi="Times New Roman" w:cs="Times New Roman"/>
          <w:i/>
          <w:sz w:val="24"/>
          <w:szCs w:val="24"/>
        </w:rPr>
        <w:t>Aspergillu</w:t>
      </w:r>
      <w:r w:rsidR="000B282C" w:rsidRPr="00D66BC9">
        <w:rPr>
          <w:rFonts w:ascii="Times New Roman" w:eastAsia="Times New Roman" w:hAnsi="Times New Roman" w:cs="Times New Roman"/>
          <w:i/>
          <w:sz w:val="24"/>
          <w:szCs w:val="24"/>
        </w:rPr>
        <w:t>s</w:t>
      </w:r>
      <w:r w:rsidR="000B282C" w:rsidRPr="00D66BC9">
        <w:rPr>
          <w:rFonts w:ascii="Times New Roman" w:eastAsia="Times New Roman" w:hAnsi="Times New Roman" w:cs="Times New Roman"/>
          <w:sz w:val="24"/>
          <w:szCs w:val="24"/>
        </w:rPr>
        <w:t xml:space="preserve"> </w:t>
      </w:r>
      <w:r w:rsidR="005D619C" w:rsidRPr="005D619C">
        <w:rPr>
          <w:rFonts w:ascii="Times New Roman" w:hAnsi="Times New Roman" w:cs="Times New Roman"/>
          <w:i/>
          <w:sz w:val="24"/>
          <w:szCs w:val="24"/>
        </w:rPr>
        <w:t>fumigatus</w:t>
      </w:r>
      <w:r w:rsidR="005D619C">
        <w:rPr>
          <w:rFonts w:ascii="Times New Roman" w:eastAsia="Times New Roman" w:hAnsi="Times New Roman" w:cs="Times New Roman"/>
          <w:sz w:val="24"/>
          <w:szCs w:val="24"/>
        </w:rPr>
        <w:t xml:space="preserve"> </w:t>
      </w:r>
      <w:r w:rsidR="00F302CA">
        <w:rPr>
          <w:rFonts w:ascii="Times New Roman" w:eastAsia="Times New Roman" w:hAnsi="Times New Roman" w:cs="Times New Roman"/>
          <w:sz w:val="24"/>
          <w:szCs w:val="24"/>
        </w:rPr>
        <w:t>was introduced at day</w:t>
      </w:r>
      <w:r w:rsidR="000B282C" w:rsidRPr="00D66BC9">
        <w:rPr>
          <w:rFonts w:ascii="Times New Roman" w:eastAsia="Times New Roman" w:hAnsi="Times New Roman" w:cs="Times New Roman"/>
          <w:sz w:val="24"/>
          <w:szCs w:val="24"/>
        </w:rPr>
        <w:t xml:space="preserve"> 12</w:t>
      </w:r>
      <w:r w:rsidRPr="00D66BC9">
        <w:rPr>
          <w:rFonts w:ascii="Times New Roman" w:eastAsia="Times New Roman" w:hAnsi="Times New Roman" w:cs="Times New Roman"/>
          <w:sz w:val="24"/>
          <w:szCs w:val="24"/>
        </w:rPr>
        <w:t xml:space="preserve"> to all birds with infective dose 5</w:t>
      </w:r>
      <w:r w:rsidR="00F302CA">
        <w:rPr>
          <w:rFonts w:ascii="Times New Roman" w:eastAsia="Times New Roman" w:hAnsi="Times New Roman" w:cs="Times New Roman"/>
          <w:sz w:val="24"/>
          <w:szCs w:val="24"/>
        </w:rPr>
        <w:t xml:space="preserve"> </w:t>
      </w:r>
      <w:r w:rsidRPr="00D66BC9">
        <w:rPr>
          <w:rFonts w:ascii="Times New Roman" w:eastAsia="Times New Roman" w:hAnsi="Times New Roman" w:cs="Times New Roman"/>
          <w:sz w:val="24"/>
          <w:szCs w:val="24"/>
        </w:rPr>
        <w:t xml:space="preserve">ppm on water </w:t>
      </w:r>
      <w:r w:rsidR="001130B9" w:rsidRPr="00D66BC9">
        <w:rPr>
          <w:rFonts w:ascii="Times New Roman" w:eastAsia="Times New Roman" w:hAnsi="Times New Roman" w:cs="Times New Roman"/>
          <w:sz w:val="24"/>
          <w:szCs w:val="24"/>
        </w:rPr>
        <w:t>acco</w:t>
      </w:r>
      <w:r w:rsidR="00D66BC9">
        <w:rPr>
          <w:rFonts w:ascii="Times New Roman" w:eastAsia="Times New Roman" w:hAnsi="Times New Roman" w:cs="Times New Roman"/>
          <w:sz w:val="24"/>
          <w:szCs w:val="24"/>
        </w:rPr>
        <w:t>rding to Moss, 1988. Beside,</w:t>
      </w:r>
      <w:r w:rsidR="00F302CA">
        <w:rPr>
          <w:rFonts w:ascii="Times New Roman" w:eastAsia="Times New Roman" w:hAnsi="Times New Roman" w:cs="Times New Roman"/>
          <w:sz w:val="24"/>
          <w:szCs w:val="24"/>
        </w:rPr>
        <w:t xml:space="preserve"> vitamin </w:t>
      </w:r>
      <w:r w:rsidR="001130B9" w:rsidRPr="00D66BC9">
        <w:rPr>
          <w:rFonts w:ascii="Times New Roman" w:eastAsia="Times New Roman" w:hAnsi="Times New Roman" w:cs="Times New Roman"/>
          <w:sz w:val="24"/>
          <w:szCs w:val="24"/>
        </w:rPr>
        <w:t>C was provided to prevent stress occurring during infection exposure.</w:t>
      </w:r>
    </w:p>
    <w:p w:rsidR="00EA1B9E" w:rsidRDefault="00EA1B9E" w:rsidP="00BF7A92">
      <w:pPr>
        <w:spacing w:line="360" w:lineRule="auto"/>
        <w:ind w:left="720"/>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92032" behindDoc="0" locked="0" layoutInCell="1" allowOverlap="1">
            <wp:simplePos x="0" y="0"/>
            <wp:positionH relativeFrom="column">
              <wp:posOffset>1504950</wp:posOffset>
            </wp:positionH>
            <wp:positionV relativeFrom="paragraph">
              <wp:posOffset>58420</wp:posOffset>
            </wp:positionV>
            <wp:extent cx="2952750" cy="2211705"/>
            <wp:effectExtent l="57150" t="19050" r="114300" b="74295"/>
            <wp:wrapThrough wrapText="bothSides">
              <wp:wrapPolygon edited="0">
                <wp:start x="-418" y="-186"/>
                <wp:lineTo x="-139" y="22326"/>
                <wp:lineTo x="22157" y="22326"/>
                <wp:lineTo x="22436" y="20837"/>
                <wp:lineTo x="22436" y="2233"/>
                <wp:lineTo x="22297" y="186"/>
                <wp:lineTo x="22157" y="-186"/>
                <wp:lineTo x="-418" y="-186"/>
              </wp:wrapPolygon>
            </wp:wrapThrough>
            <wp:docPr id="14" name="Picture 13" descr="IMG_7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22.JPG"/>
                    <pic:cNvPicPr/>
                  </pic:nvPicPr>
                  <pic:blipFill>
                    <a:blip r:embed="rId14" cstate="print"/>
                    <a:stretch>
                      <a:fillRect/>
                    </a:stretch>
                  </pic:blipFill>
                  <pic:spPr>
                    <a:xfrm>
                      <a:off x="0" y="0"/>
                      <a:ext cx="2952750" cy="22117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A1B9E" w:rsidRDefault="00EA1B9E" w:rsidP="00BF7A92">
      <w:pPr>
        <w:spacing w:line="360" w:lineRule="auto"/>
        <w:ind w:left="720"/>
        <w:contextualSpacing/>
        <w:jc w:val="both"/>
        <w:rPr>
          <w:rFonts w:ascii="Times New Roman" w:eastAsia="Times New Roman" w:hAnsi="Times New Roman" w:cs="Times New Roman"/>
          <w:sz w:val="24"/>
          <w:szCs w:val="24"/>
        </w:rPr>
      </w:pPr>
    </w:p>
    <w:p w:rsidR="00EA1B9E" w:rsidRDefault="00EA1B9E" w:rsidP="00BF7A92">
      <w:pPr>
        <w:spacing w:line="360" w:lineRule="auto"/>
        <w:ind w:left="720"/>
        <w:contextualSpacing/>
        <w:jc w:val="both"/>
        <w:rPr>
          <w:rFonts w:ascii="Times New Roman" w:eastAsia="Times New Roman" w:hAnsi="Times New Roman" w:cs="Times New Roman"/>
          <w:sz w:val="24"/>
          <w:szCs w:val="24"/>
        </w:rPr>
      </w:pPr>
    </w:p>
    <w:p w:rsidR="00EA1B9E" w:rsidRDefault="00EA1B9E" w:rsidP="00BF7A92">
      <w:pPr>
        <w:spacing w:line="360" w:lineRule="auto"/>
        <w:ind w:left="720"/>
        <w:contextualSpacing/>
        <w:jc w:val="both"/>
        <w:rPr>
          <w:rFonts w:ascii="Times New Roman" w:eastAsia="Times New Roman" w:hAnsi="Times New Roman" w:cs="Times New Roman"/>
          <w:sz w:val="24"/>
          <w:szCs w:val="24"/>
        </w:rPr>
      </w:pPr>
    </w:p>
    <w:p w:rsidR="00EA1B9E" w:rsidRDefault="00EA1B9E" w:rsidP="00BF7A92">
      <w:pPr>
        <w:spacing w:line="360" w:lineRule="auto"/>
        <w:ind w:left="720"/>
        <w:contextualSpacing/>
        <w:jc w:val="both"/>
        <w:rPr>
          <w:rFonts w:ascii="Times New Roman" w:eastAsia="Times New Roman" w:hAnsi="Times New Roman" w:cs="Times New Roman"/>
          <w:sz w:val="24"/>
          <w:szCs w:val="24"/>
        </w:rPr>
      </w:pPr>
    </w:p>
    <w:p w:rsidR="00EA1B9E" w:rsidRDefault="00EA1B9E" w:rsidP="00BF7A92">
      <w:pPr>
        <w:spacing w:line="360" w:lineRule="auto"/>
        <w:ind w:left="720"/>
        <w:contextualSpacing/>
        <w:jc w:val="both"/>
        <w:rPr>
          <w:rFonts w:ascii="Times New Roman" w:eastAsia="Times New Roman" w:hAnsi="Times New Roman" w:cs="Times New Roman"/>
          <w:sz w:val="24"/>
          <w:szCs w:val="24"/>
        </w:rPr>
      </w:pPr>
    </w:p>
    <w:p w:rsidR="00EA1B9E" w:rsidRDefault="00EA1B9E" w:rsidP="00BF7A92">
      <w:pPr>
        <w:spacing w:line="360" w:lineRule="auto"/>
        <w:ind w:left="720"/>
        <w:contextualSpacing/>
        <w:jc w:val="both"/>
        <w:rPr>
          <w:rFonts w:ascii="Times New Roman" w:eastAsia="Times New Roman" w:hAnsi="Times New Roman" w:cs="Times New Roman"/>
          <w:sz w:val="24"/>
          <w:szCs w:val="24"/>
        </w:rPr>
      </w:pPr>
    </w:p>
    <w:p w:rsidR="00EA1B9E" w:rsidRDefault="00EA1B9E" w:rsidP="00BF7A92">
      <w:pPr>
        <w:spacing w:line="360" w:lineRule="auto"/>
        <w:ind w:left="720"/>
        <w:contextualSpacing/>
        <w:jc w:val="both"/>
        <w:rPr>
          <w:rFonts w:ascii="Times New Roman" w:eastAsia="Times New Roman" w:hAnsi="Times New Roman" w:cs="Times New Roman"/>
          <w:sz w:val="24"/>
          <w:szCs w:val="24"/>
        </w:rPr>
      </w:pPr>
    </w:p>
    <w:p w:rsidR="00EA1B9E" w:rsidRDefault="00EA1B9E" w:rsidP="00BF7A92">
      <w:pPr>
        <w:spacing w:line="360" w:lineRule="auto"/>
        <w:ind w:left="720"/>
        <w:contextualSpacing/>
        <w:jc w:val="both"/>
        <w:rPr>
          <w:rFonts w:ascii="Times New Roman" w:eastAsia="Times New Roman" w:hAnsi="Times New Roman" w:cs="Times New Roman"/>
          <w:sz w:val="24"/>
          <w:szCs w:val="24"/>
        </w:rPr>
      </w:pPr>
    </w:p>
    <w:p w:rsidR="00117475" w:rsidRPr="00B34A7D" w:rsidRDefault="00EA1B9E" w:rsidP="00553FF8">
      <w:pPr>
        <w:pStyle w:val="Caption"/>
        <w:spacing w:after="0"/>
        <w:jc w:val="center"/>
        <w:rPr>
          <w:rFonts w:ascii="Times New Roman" w:hAnsi="Times New Roman"/>
          <w:noProof/>
          <w:color w:val="auto"/>
          <w:sz w:val="24"/>
          <w:szCs w:val="24"/>
        </w:rPr>
      </w:pPr>
      <w:bookmarkStart w:id="4" w:name="_Toc410907968"/>
      <w:bookmarkStart w:id="5" w:name="_Toc413584213"/>
      <w:bookmarkStart w:id="6" w:name="_Toc413585976"/>
      <w:r w:rsidRPr="00E0215C">
        <w:rPr>
          <w:rFonts w:ascii="Times New Roman" w:hAnsi="Times New Roman"/>
          <w:color w:val="auto"/>
          <w:sz w:val="24"/>
          <w:szCs w:val="24"/>
        </w:rPr>
        <w:t>Figure</w:t>
      </w:r>
      <w:r w:rsidR="00117475">
        <w:rPr>
          <w:rFonts w:ascii="Times New Roman" w:hAnsi="Times New Roman"/>
          <w:color w:val="auto"/>
          <w:sz w:val="24"/>
          <w:szCs w:val="24"/>
        </w:rPr>
        <w:t xml:space="preserve"> 5</w:t>
      </w:r>
      <w:r w:rsidR="00F302CA">
        <w:rPr>
          <w:rFonts w:ascii="Times New Roman" w:hAnsi="Times New Roman"/>
          <w:color w:val="auto"/>
          <w:sz w:val="24"/>
          <w:szCs w:val="24"/>
        </w:rPr>
        <w:t>: Challenging of</w:t>
      </w:r>
      <w:r w:rsidRPr="00E0215C">
        <w:rPr>
          <w:rFonts w:ascii="Times New Roman" w:hAnsi="Times New Roman"/>
          <w:color w:val="auto"/>
          <w:sz w:val="24"/>
          <w:szCs w:val="24"/>
        </w:rPr>
        <w:t xml:space="preserve"> the birds </w:t>
      </w:r>
      <w:r w:rsidR="00F302CA">
        <w:rPr>
          <w:rFonts w:ascii="Times New Roman" w:hAnsi="Times New Roman"/>
          <w:color w:val="auto"/>
          <w:sz w:val="24"/>
          <w:szCs w:val="24"/>
        </w:rPr>
        <w:t>against</w:t>
      </w:r>
      <w:r w:rsidRPr="00E0215C">
        <w:rPr>
          <w:rFonts w:ascii="Times New Roman" w:hAnsi="Times New Roman"/>
          <w:color w:val="auto"/>
          <w:sz w:val="24"/>
          <w:szCs w:val="24"/>
        </w:rPr>
        <w:t xml:space="preserve"> </w:t>
      </w:r>
      <w:r w:rsidRPr="00E0215C">
        <w:rPr>
          <w:rFonts w:ascii="Times New Roman" w:hAnsi="Times New Roman"/>
          <w:i/>
          <w:iCs/>
          <w:color w:val="auto"/>
          <w:sz w:val="24"/>
          <w:szCs w:val="24"/>
        </w:rPr>
        <w:t>Aspergillus spp.</w:t>
      </w:r>
      <w:bookmarkEnd w:id="4"/>
      <w:bookmarkEnd w:id="5"/>
      <w:bookmarkEnd w:id="6"/>
    </w:p>
    <w:p w:rsidR="00866EAB" w:rsidRPr="00D66BC9" w:rsidRDefault="00BA0680" w:rsidP="00BF7A92">
      <w:pPr>
        <w:spacing w:line="360" w:lineRule="auto"/>
        <w:ind w:left="720"/>
        <w:contextualSpacing/>
        <w:jc w:val="both"/>
        <w:rPr>
          <w:rFonts w:ascii="Times New Roman" w:eastAsia="Times New Roman" w:hAnsi="Times New Roman" w:cs="Times New Roman"/>
          <w:b/>
          <w:sz w:val="24"/>
          <w:szCs w:val="24"/>
        </w:rPr>
      </w:pPr>
      <w:r w:rsidRPr="00D66BC9">
        <w:rPr>
          <w:rFonts w:ascii="Times New Roman" w:eastAsia="Times New Roman" w:hAnsi="Times New Roman" w:cs="Times New Roman"/>
          <w:b/>
          <w:sz w:val="24"/>
          <w:szCs w:val="24"/>
        </w:rPr>
        <w:lastRenderedPageBreak/>
        <w:t xml:space="preserve">3.6.2.5 </w:t>
      </w:r>
      <w:r w:rsidR="001130B9" w:rsidRPr="00D66BC9">
        <w:rPr>
          <w:rFonts w:ascii="Times New Roman" w:eastAsia="Times New Roman" w:hAnsi="Times New Roman" w:cs="Times New Roman"/>
          <w:b/>
          <w:sz w:val="24"/>
          <w:szCs w:val="24"/>
        </w:rPr>
        <w:t xml:space="preserve">Diagnosis </w:t>
      </w:r>
    </w:p>
    <w:p w:rsidR="004270BA" w:rsidRPr="00D66BC9" w:rsidRDefault="00B765E2" w:rsidP="00BF7A92">
      <w:pPr>
        <w:spacing w:line="360" w:lineRule="auto"/>
        <w:ind w:left="720"/>
        <w:contextualSpacing/>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anchor distT="0" distB="0" distL="114300" distR="114300" simplePos="0" relativeHeight="251696128" behindDoc="0" locked="0" layoutInCell="1" allowOverlap="1">
            <wp:simplePos x="0" y="0"/>
            <wp:positionH relativeFrom="column">
              <wp:posOffset>3279775</wp:posOffset>
            </wp:positionH>
            <wp:positionV relativeFrom="paragraph">
              <wp:posOffset>784225</wp:posOffset>
            </wp:positionV>
            <wp:extent cx="2713990" cy="2038350"/>
            <wp:effectExtent l="19050" t="19050" r="10160" b="19050"/>
            <wp:wrapThrough wrapText="bothSides">
              <wp:wrapPolygon edited="0">
                <wp:start x="-152" y="-202"/>
                <wp:lineTo x="-152" y="21802"/>
                <wp:lineTo x="21681" y="21802"/>
                <wp:lineTo x="21681" y="-202"/>
                <wp:lineTo x="-152" y="-202"/>
              </wp:wrapPolygon>
            </wp:wrapThrough>
            <wp:docPr id="8" name="Picture 14" descr="IMG_7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74.JPG"/>
                    <pic:cNvPicPr/>
                  </pic:nvPicPr>
                  <pic:blipFill>
                    <a:blip r:embed="rId15" cstate="print"/>
                    <a:stretch>
                      <a:fillRect/>
                    </a:stretch>
                  </pic:blipFill>
                  <pic:spPr>
                    <a:xfrm>
                      <a:off x="0" y="0"/>
                      <a:ext cx="2713990" cy="2038350"/>
                    </a:xfrm>
                    <a:prstGeom prst="rect">
                      <a:avLst/>
                    </a:prstGeom>
                    <a:ln w="12700">
                      <a:solidFill>
                        <a:schemeClr val="tx1"/>
                      </a:solidFill>
                    </a:ln>
                  </pic:spPr>
                </pic:pic>
              </a:graphicData>
            </a:graphic>
          </wp:anchor>
        </w:drawing>
      </w:r>
      <w:r w:rsidR="00EA1B9E">
        <w:rPr>
          <w:rFonts w:ascii="Times New Roman" w:eastAsia="Times New Roman" w:hAnsi="Times New Roman" w:cs="Times New Roman"/>
          <w:b/>
          <w:noProof/>
          <w:sz w:val="24"/>
          <w:szCs w:val="24"/>
        </w:rPr>
        <w:drawing>
          <wp:anchor distT="0" distB="0" distL="114300" distR="114300" simplePos="0" relativeHeight="251694080" behindDoc="0" locked="0" layoutInCell="1" allowOverlap="1">
            <wp:simplePos x="0" y="0"/>
            <wp:positionH relativeFrom="column">
              <wp:posOffset>561975</wp:posOffset>
            </wp:positionH>
            <wp:positionV relativeFrom="paragraph">
              <wp:posOffset>786130</wp:posOffset>
            </wp:positionV>
            <wp:extent cx="2717800" cy="2038350"/>
            <wp:effectExtent l="19050" t="19050" r="25400" b="19050"/>
            <wp:wrapThrough wrapText="bothSides">
              <wp:wrapPolygon edited="0">
                <wp:start x="-151" y="-202"/>
                <wp:lineTo x="-151" y="21802"/>
                <wp:lineTo x="21802" y="21802"/>
                <wp:lineTo x="21802" y="-202"/>
                <wp:lineTo x="-151" y="-202"/>
              </wp:wrapPolygon>
            </wp:wrapThrough>
            <wp:docPr id="26" name="Picture 24" descr="IMG_7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51.JPG"/>
                    <pic:cNvPicPr/>
                  </pic:nvPicPr>
                  <pic:blipFill>
                    <a:blip r:embed="rId16" cstate="print"/>
                    <a:stretch>
                      <a:fillRect/>
                    </a:stretch>
                  </pic:blipFill>
                  <pic:spPr>
                    <a:xfrm>
                      <a:off x="0" y="0"/>
                      <a:ext cx="2717800" cy="2038350"/>
                    </a:xfrm>
                    <a:prstGeom prst="rect">
                      <a:avLst/>
                    </a:prstGeom>
                    <a:ln w="12700">
                      <a:solidFill>
                        <a:schemeClr val="tx1"/>
                      </a:solidFill>
                    </a:ln>
                  </pic:spPr>
                </pic:pic>
              </a:graphicData>
            </a:graphic>
          </wp:anchor>
        </w:drawing>
      </w:r>
      <w:r w:rsidR="004270BA" w:rsidRPr="00D66BC9">
        <w:rPr>
          <w:rFonts w:ascii="Times New Roman" w:eastAsia="Times New Roman" w:hAnsi="Times New Roman" w:cs="Times New Roman"/>
          <w:b/>
          <w:sz w:val="24"/>
          <w:szCs w:val="24"/>
        </w:rPr>
        <w:t xml:space="preserve">Clinical Sign </w:t>
      </w:r>
      <w:r w:rsidR="00711354" w:rsidRPr="00D66BC9">
        <w:rPr>
          <w:rFonts w:ascii="Times New Roman" w:eastAsia="Times New Roman" w:hAnsi="Times New Roman" w:cs="Times New Roman"/>
          <w:sz w:val="24"/>
          <w:szCs w:val="24"/>
        </w:rPr>
        <w:t>–</w:t>
      </w:r>
      <w:r w:rsidR="004270BA" w:rsidRPr="00D66BC9">
        <w:rPr>
          <w:rFonts w:ascii="Times New Roman" w:eastAsia="Times New Roman" w:hAnsi="Times New Roman" w:cs="Times New Roman"/>
          <w:sz w:val="24"/>
          <w:szCs w:val="24"/>
        </w:rPr>
        <w:t xml:space="preserve"> </w:t>
      </w:r>
      <w:r w:rsidR="00EA1B9E">
        <w:rPr>
          <w:rFonts w:ascii="Times New Roman" w:eastAsia="Times New Roman" w:hAnsi="Times New Roman" w:cs="Times New Roman"/>
          <w:sz w:val="24"/>
          <w:szCs w:val="24"/>
        </w:rPr>
        <w:t>Three to six</w:t>
      </w:r>
      <w:r w:rsidR="00D66BC9">
        <w:rPr>
          <w:rFonts w:ascii="Times New Roman" w:eastAsia="Times New Roman" w:hAnsi="Times New Roman" w:cs="Times New Roman"/>
          <w:sz w:val="24"/>
          <w:szCs w:val="24"/>
        </w:rPr>
        <w:t xml:space="preserve"> days of post infection, birds were suffering from</w:t>
      </w:r>
      <w:r w:rsidR="004270BA" w:rsidRPr="00D66BC9">
        <w:rPr>
          <w:rFonts w:ascii="Times New Roman" w:eastAsia="Times New Roman" w:hAnsi="Times New Roman" w:cs="Times New Roman"/>
          <w:sz w:val="24"/>
          <w:szCs w:val="24"/>
        </w:rPr>
        <w:t xml:space="preserve"> </w:t>
      </w:r>
      <w:r w:rsidR="00BD1F12" w:rsidRPr="00D66BC9">
        <w:rPr>
          <w:rFonts w:ascii="Times New Roman" w:eastAsia="Times New Roman" w:hAnsi="Times New Roman" w:cs="Times New Roman"/>
          <w:sz w:val="24"/>
          <w:szCs w:val="24"/>
        </w:rPr>
        <w:t>dizziness</w:t>
      </w:r>
      <w:r w:rsidR="001130B9" w:rsidRPr="00D66BC9">
        <w:rPr>
          <w:rFonts w:ascii="Times New Roman" w:eastAsia="Times New Roman" w:hAnsi="Times New Roman" w:cs="Times New Roman"/>
          <w:sz w:val="24"/>
          <w:szCs w:val="24"/>
        </w:rPr>
        <w:t>, gasping,</w:t>
      </w:r>
      <w:r w:rsidR="004270BA" w:rsidRPr="00D66BC9">
        <w:rPr>
          <w:rFonts w:ascii="Times New Roman" w:eastAsia="Times New Roman" w:hAnsi="Times New Roman" w:cs="Times New Roman"/>
          <w:sz w:val="24"/>
          <w:szCs w:val="24"/>
        </w:rPr>
        <w:t xml:space="preserve"> suffocation, dyspnoea</w:t>
      </w:r>
      <w:r w:rsidR="00D66BC9">
        <w:rPr>
          <w:rFonts w:ascii="Times New Roman" w:eastAsia="Times New Roman" w:hAnsi="Times New Roman" w:cs="Times New Roman"/>
          <w:sz w:val="24"/>
          <w:szCs w:val="24"/>
        </w:rPr>
        <w:t xml:space="preserve"> with</w:t>
      </w:r>
      <w:r w:rsidR="004270BA" w:rsidRPr="00D66BC9">
        <w:rPr>
          <w:rFonts w:ascii="Times New Roman" w:eastAsia="Times New Roman" w:hAnsi="Times New Roman" w:cs="Times New Roman"/>
          <w:sz w:val="24"/>
          <w:szCs w:val="24"/>
        </w:rPr>
        <w:t xml:space="preserve"> reduced feed intake a</w:t>
      </w:r>
      <w:r w:rsidR="00D66BC9">
        <w:rPr>
          <w:rFonts w:ascii="Times New Roman" w:eastAsia="Times New Roman" w:hAnsi="Times New Roman" w:cs="Times New Roman"/>
          <w:sz w:val="24"/>
          <w:szCs w:val="24"/>
        </w:rPr>
        <w:t>nd ruffled feather also seen among the infected chicks</w:t>
      </w:r>
      <w:r w:rsidR="004270BA" w:rsidRPr="00D66BC9">
        <w:rPr>
          <w:rFonts w:ascii="Times New Roman" w:eastAsia="Times New Roman" w:hAnsi="Times New Roman" w:cs="Times New Roman"/>
          <w:sz w:val="24"/>
          <w:szCs w:val="24"/>
        </w:rPr>
        <w:t xml:space="preserve">. </w:t>
      </w:r>
    </w:p>
    <w:p w:rsidR="00EA1B9E" w:rsidRDefault="00EA1B9E" w:rsidP="00BF7A92">
      <w:pPr>
        <w:spacing w:line="360" w:lineRule="auto"/>
        <w:ind w:left="720"/>
        <w:contextualSpacing/>
        <w:jc w:val="both"/>
        <w:rPr>
          <w:rFonts w:ascii="Times New Roman" w:eastAsia="Times New Roman" w:hAnsi="Times New Roman" w:cs="Times New Roman"/>
          <w:b/>
          <w:sz w:val="24"/>
          <w:szCs w:val="24"/>
        </w:rPr>
      </w:pPr>
    </w:p>
    <w:p w:rsidR="00EA1B9E" w:rsidRDefault="00EA1B9E" w:rsidP="00BF7A92">
      <w:pPr>
        <w:spacing w:line="360" w:lineRule="auto"/>
        <w:ind w:left="720"/>
        <w:contextualSpacing/>
        <w:jc w:val="both"/>
        <w:rPr>
          <w:rFonts w:ascii="Times New Roman" w:eastAsia="Times New Roman" w:hAnsi="Times New Roman" w:cs="Times New Roman"/>
          <w:b/>
          <w:sz w:val="24"/>
          <w:szCs w:val="24"/>
        </w:rPr>
      </w:pPr>
    </w:p>
    <w:p w:rsidR="00EA1B9E" w:rsidRDefault="00EA1B9E" w:rsidP="00BF7A92">
      <w:pPr>
        <w:spacing w:line="360" w:lineRule="auto"/>
        <w:ind w:left="720"/>
        <w:contextualSpacing/>
        <w:jc w:val="both"/>
        <w:rPr>
          <w:rFonts w:ascii="Times New Roman" w:eastAsia="Times New Roman" w:hAnsi="Times New Roman" w:cs="Times New Roman"/>
          <w:b/>
          <w:sz w:val="24"/>
          <w:szCs w:val="24"/>
        </w:rPr>
      </w:pPr>
    </w:p>
    <w:p w:rsidR="00EA1B9E" w:rsidRDefault="00EA1B9E" w:rsidP="00BF7A92">
      <w:pPr>
        <w:spacing w:line="360" w:lineRule="auto"/>
        <w:ind w:left="720"/>
        <w:contextualSpacing/>
        <w:jc w:val="both"/>
        <w:rPr>
          <w:rFonts w:ascii="Times New Roman" w:eastAsia="Times New Roman" w:hAnsi="Times New Roman" w:cs="Times New Roman"/>
          <w:b/>
          <w:sz w:val="24"/>
          <w:szCs w:val="24"/>
        </w:rPr>
      </w:pPr>
    </w:p>
    <w:p w:rsidR="00EA1B9E" w:rsidRDefault="00EA1B9E" w:rsidP="00BF7A92">
      <w:pPr>
        <w:spacing w:line="360" w:lineRule="auto"/>
        <w:ind w:left="720"/>
        <w:contextualSpacing/>
        <w:jc w:val="both"/>
        <w:rPr>
          <w:rFonts w:ascii="Times New Roman" w:eastAsia="Times New Roman" w:hAnsi="Times New Roman" w:cs="Times New Roman"/>
          <w:b/>
          <w:sz w:val="24"/>
          <w:szCs w:val="24"/>
        </w:rPr>
      </w:pPr>
    </w:p>
    <w:p w:rsidR="00EA1B9E" w:rsidRDefault="00EA1B9E" w:rsidP="00BF7A92">
      <w:pPr>
        <w:spacing w:line="360" w:lineRule="auto"/>
        <w:ind w:left="720"/>
        <w:contextualSpacing/>
        <w:jc w:val="both"/>
        <w:rPr>
          <w:rFonts w:ascii="Times New Roman" w:eastAsia="Times New Roman" w:hAnsi="Times New Roman" w:cs="Times New Roman"/>
          <w:b/>
          <w:sz w:val="24"/>
          <w:szCs w:val="24"/>
        </w:rPr>
      </w:pPr>
    </w:p>
    <w:p w:rsidR="00EA1B9E" w:rsidRDefault="00EA1B9E" w:rsidP="00BF7A92">
      <w:pPr>
        <w:spacing w:line="360" w:lineRule="auto"/>
        <w:ind w:left="720"/>
        <w:contextualSpacing/>
        <w:jc w:val="both"/>
        <w:rPr>
          <w:rFonts w:ascii="Times New Roman" w:eastAsia="Times New Roman" w:hAnsi="Times New Roman" w:cs="Times New Roman"/>
          <w:b/>
          <w:sz w:val="24"/>
          <w:szCs w:val="24"/>
        </w:rPr>
      </w:pPr>
    </w:p>
    <w:p w:rsidR="00EA1B9E" w:rsidRDefault="00EA1B9E" w:rsidP="00BF7A92">
      <w:pPr>
        <w:spacing w:line="360" w:lineRule="auto"/>
        <w:ind w:left="720"/>
        <w:contextualSpacing/>
        <w:jc w:val="both"/>
        <w:rPr>
          <w:rFonts w:ascii="Times New Roman" w:eastAsia="Times New Roman" w:hAnsi="Times New Roman" w:cs="Times New Roman"/>
          <w:b/>
          <w:sz w:val="24"/>
          <w:szCs w:val="24"/>
        </w:rPr>
      </w:pPr>
    </w:p>
    <w:p w:rsidR="00B765E2" w:rsidRPr="00C85A95" w:rsidRDefault="00B765E2" w:rsidP="00B765E2">
      <w:pPr>
        <w:pStyle w:val="Caption"/>
        <w:spacing w:after="0"/>
        <w:jc w:val="center"/>
        <w:rPr>
          <w:rFonts w:ascii="Times New Roman" w:hAnsi="Times New Roman"/>
          <w:noProof/>
          <w:color w:val="auto"/>
          <w:sz w:val="24"/>
          <w:szCs w:val="24"/>
        </w:rPr>
      </w:pPr>
      <w:bookmarkStart w:id="7" w:name="_Toc410907969"/>
      <w:bookmarkStart w:id="8" w:name="_Toc413584214"/>
      <w:bookmarkStart w:id="9" w:name="_Toc413585977"/>
      <w:r w:rsidRPr="00C85A95">
        <w:rPr>
          <w:rFonts w:ascii="Times New Roman" w:hAnsi="Times New Roman"/>
          <w:color w:val="auto"/>
          <w:sz w:val="24"/>
          <w:szCs w:val="24"/>
        </w:rPr>
        <w:t>Figure</w:t>
      </w:r>
      <w:r w:rsidR="00117475">
        <w:rPr>
          <w:rFonts w:ascii="Times New Roman" w:hAnsi="Times New Roman"/>
          <w:color w:val="auto"/>
          <w:sz w:val="24"/>
          <w:szCs w:val="24"/>
        </w:rPr>
        <w:t xml:space="preserve"> 6</w:t>
      </w:r>
      <w:r w:rsidRPr="00C85A95">
        <w:rPr>
          <w:rFonts w:ascii="Times New Roman" w:hAnsi="Times New Roman"/>
          <w:color w:val="auto"/>
          <w:sz w:val="24"/>
          <w:szCs w:val="24"/>
        </w:rPr>
        <w:t xml:space="preserve">: </w:t>
      </w:r>
      <w:r w:rsidRPr="00C85A95">
        <w:rPr>
          <w:rFonts w:ascii="Times New Roman" w:hAnsi="Times New Roman"/>
          <w:bCs w:val="0"/>
          <w:color w:val="auto"/>
          <w:sz w:val="24"/>
          <w:szCs w:val="24"/>
        </w:rPr>
        <w:t xml:space="preserve">Infected birds with suffocation, dyspnoea </w:t>
      </w:r>
      <w:r>
        <w:rPr>
          <w:rFonts w:ascii="Times New Roman" w:hAnsi="Times New Roman"/>
          <w:bCs w:val="0"/>
          <w:color w:val="auto"/>
          <w:sz w:val="24"/>
          <w:szCs w:val="24"/>
        </w:rPr>
        <w:t xml:space="preserve">and </w:t>
      </w:r>
      <w:r w:rsidRPr="00C85A95">
        <w:rPr>
          <w:rFonts w:ascii="Times New Roman" w:hAnsi="Times New Roman"/>
          <w:bCs w:val="0"/>
          <w:color w:val="auto"/>
          <w:sz w:val="24"/>
          <w:szCs w:val="24"/>
        </w:rPr>
        <w:t>dizziness</w:t>
      </w:r>
      <w:bookmarkEnd w:id="7"/>
      <w:bookmarkEnd w:id="8"/>
      <w:bookmarkEnd w:id="9"/>
    </w:p>
    <w:p w:rsidR="00EA1B9E" w:rsidRDefault="00EA1B9E" w:rsidP="00BF7A92">
      <w:pPr>
        <w:spacing w:line="360" w:lineRule="auto"/>
        <w:ind w:left="720"/>
        <w:contextualSpacing/>
        <w:jc w:val="both"/>
        <w:rPr>
          <w:rFonts w:ascii="Times New Roman" w:eastAsia="Times New Roman" w:hAnsi="Times New Roman" w:cs="Times New Roman"/>
          <w:b/>
          <w:sz w:val="24"/>
          <w:szCs w:val="24"/>
        </w:rPr>
      </w:pPr>
    </w:p>
    <w:p w:rsidR="00BD1F12" w:rsidRPr="00D66BC9" w:rsidRDefault="004270BA" w:rsidP="00BF7A92">
      <w:pPr>
        <w:spacing w:line="360" w:lineRule="auto"/>
        <w:ind w:left="720"/>
        <w:contextualSpacing/>
        <w:jc w:val="both"/>
        <w:rPr>
          <w:rFonts w:ascii="Times New Roman" w:eastAsia="Times New Roman" w:hAnsi="Times New Roman" w:cs="Times New Roman"/>
          <w:sz w:val="24"/>
          <w:szCs w:val="24"/>
        </w:rPr>
      </w:pPr>
      <w:r w:rsidRPr="00D66BC9">
        <w:rPr>
          <w:rFonts w:ascii="Times New Roman" w:eastAsia="Times New Roman" w:hAnsi="Times New Roman" w:cs="Times New Roman"/>
          <w:b/>
          <w:sz w:val="24"/>
          <w:szCs w:val="24"/>
        </w:rPr>
        <w:t xml:space="preserve">Post Mortem Findings – </w:t>
      </w:r>
      <w:r w:rsidRPr="00D66BC9">
        <w:rPr>
          <w:rFonts w:ascii="Times New Roman" w:eastAsia="Times New Roman" w:hAnsi="Times New Roman" w:cs="Times New Roman"/>
          <w:sz w:val="24"/>
          <w:szCs w:val="24"/>
        </w:rPr>
        <w:t xml:space="preserve">After </w:t>
      </w:r>
      <w:r w:rsidR="00EA1B9E">
        <w:rPr>
          <w:rFonts w:ascii="Times New Roman" w:eastAsia="Times New Roman" w:hAnsi="Times New Roman" w:cs="Times New Roman"/>
          <w:sz w:val="24"/>
          <w:szCs w:val="24"/>
        </w:rPr>
        <w:t>7</w:t>
      </w:r>
      <w:r w:rsidRPr="00D66BC9">
        <w:rPr>
          <w:rFonts w:ascii="Times New Roman" w:eastAsia="Times New Roman" w:hAnsi="Times New Roman" w:cs="Times New Roman"/>
          <w:sz w:val="24"/>
          <w:szCs w:val="24"/>
        </w:rPr>
        <w:t xml:space="preserve"> days of infection </w:t>
      </w:r>
      <w:r w:rsidR="00711354" w:rsidRPr="00D66BC9">
        <w:rPr>
          <w:rFonts w:ascii="Times New Roman" w:eastAsia="Times New Roman" w:hAnsi="Times New Roman" w:cs="Times New Roman"/>
          <w:sz w:val="24"/>
          <w:szCs w:val="24"/>
        </w:rPr>
        <w:t>a bird was dead</w:t>
      </w:r>
      <w:r w:rsidR="008F71D9">
        <w:rPr>
          <w:rFonts w:ascii="Times New Roman" w:eastAsia="Times New Roman" w:hAnsi="Times New Roman" w:cs="Times New Roman"/>
          <w:sz w:val="24"/>
          <w:szCs w:val="24"/>
        </w:rPr>
        <w:t>.</w:t>
      </w:r>
      <w:r w:rsidR="00711354" w:rsidRPr="00D66BC9">
        <w:rPr>
          <w:rFonts w:ascii="Times New Roman" w:eastAsia="Times New Roman" w:hAnsi="Times New Roman" w:cs="Times New Roman"/>
          <w:sz w:val="24"/>
          <w:szCs w:val="24"/>
        </w:rPr>
        <w:t xml:space="preserve"> </w:t>
      </w:r>
      <w:r w:rsidR="008F71D9">
        <w:rPr>
          <w:rFonts w:ascii="Times New Roman" w:eastAsia="Times New Roman" w:hAnsi="Times New Roman" w:cs="Times New Roman"/>
          <w:sz w:val="24"/>
          <w:szCs w:val="24"/>
        </w:rPr>
        <w:t>Upon post mortem examination</w:t>
      </w:r>
      <w:r w:rsidR="00711354" w:rsidRPr="00D66BC9">
        <w:rPr>
          <w:rFonts w:ascii="Times New Roman" w:eastAsia="Times New Roman" w:hAnsi="Times New Roman" w:cs="Times New Roman"/>
          <w:sz w:val="24"/>
          <w:szCs w:val="24"/>
        </w:rPr>
        <w:t xml:space="preserve"> different organs like heart, lungs were found congest</w:t>
      </w:r>
      <w:r w:rsidR="008F71D9">
        <w:rPr>
          <w:rFonts w:ascii="Times New Roman" w:eastAsia="Times New Roman" w:hAnsi="Times New Roman" w:cs="Times New Roman"/>
          <w:sz w:val="24"/>
          <w:szCs w:val="24"/>
        </w:rPr>
        <w:t xml:space="preserve">ed. </w:t>
      </w:r>
      <w:r w:rsidR="008E60B2" w:rsidRPr="00D66BC9">
        <w:rPr>
          <w:rFonts w:ascii="Times New Roman" w:eastAsia="Times New Roman" w:hAnsi="Times New Roman" w:cs="Times New Roman"/>
          <w:sz w:val="24"/>
          <w:szCs w:val="24"/>
        </w:rPr>
        <w:t>Two birds were dead after 14</w:t>
      </w:r>
      <w:r w:rsidR="00711354" w:rsidRPr="00D66BC9">
        <w:rPr>
          <w:rFonts w:ascii="Times New Roman" w:eastAsia="Times New Roman" w:hAnsi="Times New Roman" w:cs="Times New Roman"/>
          <w:sz w:val="24"/>
          <w:szCs w:val="24"/>
        </w:rPr>
        <w:t xml:space="preserve"> days of </w:t>
      </w:r>
      <w:r w:rsidR="00EA1B9E">
        <w:rPr>
          <w:rFonts w:ascii="Times New Roman" w:eastAsia="Times New Roman" w:hAnsi="Times New Roman" w:cs="Times New Roman"/>
          <w:sz w:val="24"/>
          <w:szCs w:val="24"/>
        </w:rPr>
        <w:t xml:space="preserve">post </w:t>
      </w:r>
      <w:r w:rsidR="00711354" w:rsidRPr="00D66BC9">
        <w:rPr>
          <w:rFonts w:ascii="Times New Roman" w:eastAsia="Times New Roman" w:hAnsi="Times New Roman" w:cs="Times New Roman"/>
          <w:sz w:val="24"/>
          <w:szCs w:val="24"/>
        </w:rPr>
        <w:t>infection</w:t>
      </w:r>
      <w:r w:rsidR="00BD1F12" w:rsidRPr="00D66BC9">
        <w:rPr>
          <w:rFonts w:ascii="Times New Roman" w:eastAsia="Times New Roman" w:hAnsi="Times New Roman" w:cs="Times New Roman"/>
          <w:sz w:val="24"/>
          <w:szCs w:val="24"/>
        </w:rPr>
        <w:t xml:space="preserve"> in which</w:t>
      </w:r>
      <w:r w:rsidR="00711354" w:rsidRPr="00D66BC9">
        <w:rPr>
          <w:rFonts w:ascii="Times New Roman" w:eastAsia="Times New Roman" w:hAnsi="Times New Roman" w:cs="Times New Roman"/>
          <w:sz w:val="24"/>
          <w:szCs w:val="24"/>
        </w:rPr>
        <w:t xml:space="preserve"> the post mortem findings of dead bird</w:t>
      </w:r>
      <w:r w:rsidR="00BD1F12" w:rsidRPr="00D66BC9">
        <w:rPr>
          <w:rFonts w:ascii="Times New Roman" w:eastAsia="Times New Roman" w:hAnsi="Times New Roman" w:cs="Times New Roman"/>
          <w:sz w:val="24"/>
          <w:szCs w:val="24"/>
        </w:rPr>
        <w:t>s</w:t>
      </w:r>
      <w:r w:rsidR="00711354" w:rsidRPr="00D66BC9">
        <w:rPr>
          <w:rFonts w:ascii="Times New Roman" w:eastAsia="Times New Roman" w:hAnsi="Times New Roman" w:cs="Times New Roman"/>
          <w:sz w:val="24"/>
          <w:szCs w:val="24"/>
        </w:rPr>
        <w:t xml:space="preserve"> </w:t>
      </w:r>
      <w:r w:rsidR="00BD1F12" w:rsidRPr="00D66BC9">
        <w:rPr>
          <w:rFonts w:ascii="Times New Roman" w:eastAsia="Times New Roman" w:hAnsi="Times New Roman" w:cs="Times New Roman"/>
          <w:sz w:val="24"/>
          <w:szCs w:val="24"/>
        </w:rPr>
        <w:t>exposed the characteristics whitish/</w:t>
      </w:r>
      <w:r w:rsidR="00BF7A92" w:rsidRPr="00D66BC9">
        <w:rPr>
          <w:rFonts w:ascii="Times New Roman" w:eastAsia="Times New Roman" w:hAnsi="Times New Roman" w:cs="Times New Roman"/>
          <w:sz w:val="24"/>
          <w:szCs w:val="24"/>
        </w:rPr>
        <w:t>yellowish “sagu” like nodules in lungs with</w:t>
      </w:r>
      <w:r w:rsidR="00BD1F12" w:rsidRPr="00D66BC9">
        <w:rPr>
          <w:rFonts w:ascii="Times New Roman" w:eastAsia="Times New Roman" w:hAnsi="Times New Roman" w:cs="Times New Roman"/>
          <w:sz w:val="24"/>
          <w:szCs w:val="24"/>
        </w:rPr>
        <w:t xml:space="preserve"> congested lungs and heart.</w:t>
      </w:r>
    </w:p>
    <w:p w:rsidR="00117475" w:rsidRDefault="00117475" w:rsidP="00BF7A92">
      <w:pPr>
        <w:spacing w:line="360" w:lineRule="auto"/>
        <w:ind w:left="720"/>
        <w:contextualSpacing/>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99200" behindDoc="0" locked="0" layoutInCell="1" allowOverlap="1">
            <wp:simplePos x="0" y="0"/>
            <wp:positionH relativeFrom="column">
              <wp:posOffset>476250</wp:posOffset>
            </wp:positionH>
            <wp:positionV relativeFrom="paragraph">
              <wp:posOffset>81280</wp:posOffset>
            </wp:positionV>
            <wp:extent cx="2708910" cy="2038350"/>
            <wp:effectExtent l="19050" t="19050" r="15240" b="19050"/>
            <wp:wrapThrough wrapText="bothSides">
              <wp:wrapPolygon edited="0">
                <wp:start x="-152" y="-202"/>
                <wp:lineTo x="-152" y="21802"/>
                <wp:lineTo x="21722" y="21802"/>
                <wp:lineTo x="21722" y="-202"/>
                <wp:lineTo x="-152" y="-202"/>
              </wp:wrapPolygon>
            </wp:wrapThrough>
            <wp:docPr id="11" name="Picture 10" descr="IMG_7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49.JPG"/>
                    <pic:cNvPicPr/>
                  </pic:nvPicPr>
                  <pic:blipFill>
                    <a:blip r:embed="rId17" cstate="print"/>
                    <a:stretch>
                      <a:fillRect/>
                    </a:stretch>
                  </pic:blipFill>
                  <pic:spPr>
                    <a:xfrm>
                      <a:off x="0" y="0"/>
                      <a:ext cx="2708910" cy="2038350"/>
                    </a:xfrm>
                    <a:prstGeom prst="rect">
                      <a:avLst/>
                    </a:prstGeom>
                    <a:ln w="12700">
                      <a:solidFill>
                        <a:schemeClr val="tx1"/>
                      </a:solidFill>
                    </a:ln>
                  </pic:spPr>
                </pic:pic>
              </a:graphicData>
            </a:graphic>
          </wp:anchor>
        </w:drawing>
      </w:r>
      <w:r>
        <w:rPr>
          <w:rFonts w:ascii="Times New Roman" w:eastAsia="Times New Roman" w:hAnsi="Times New Roman" w:cs="Times New Roman"/>
          <w:b/>
          <w:noProof/>
          <w:sz w:val="24"/>
          <w:szCs w:val="24"/>
        </w:rPr>
        <w:drawing>
          <wp:anchor distT="0" distB="0" distL="114300" distR="114300" simplePos="0" relativeHeight="251701248" behindDoc="0" locked="0" layoutInCell="1" allowOverlap="1">
            <wp:simplePos x="0" y="0"/>
            <wp:positionH relativeFrom="column">
              <wp:posOffset>3219450</wp:posOffset>
            </wp:positionH>
            <wp:positionV relativeFrom="paragraph">
              <wp:posOffset>81280</wp:posOffset>
            </wp:positionV>
            <wp:extent cx="2720975" cy="2038350"/>
            <wp:effectExtent l="19050" t="19050" r="22225" b="19050"/>
            <wp:wrapThrough wrapText="bothSides">
              <wp:wrapPolygon edited="0">
                <wp:start x="-151" y="-202"/>
                <wp:lineTo x="-151" y="21802"/>
                <wp:lineTo x="21776" y="21802"/>
                <wp:lineTo x="21776" y="-202"/>
                <wp:lineTo x="-151" y="-202"/>
              </wp:wrapPolygon>
            </wp:wrapThrough>
            <wp:docPr id="13" name="Picture 18" descr="IMG_7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91.JPG"/>
                    <pic:cNvPicPr/>
                  </pic:nvPicPr>
                  <pic:blipFill>
                    <a:blip r:embed="rId18" cstate="print"/>
                    <a:stretch>
                      <a:fillRect/>
                    </a:stretch>
                  </pic:blipFill>
                  <pic:spPr>
                    <a:xfrm>
                      <a:off x="0" y="0"/>
                      <a:ext cx="2720975" cy="2038350"/>
                    </a:xfrm>
                    <a:prstGeom prst="rect">
                      <a:avLst/>
                    </a:prstGeom>
                    <a:ln w="12700">
                      <a:solidFill>
                        <a:schemeClr val="tx1"/>
                      </a:solidFill>
                    </a:ln>
                  </pic:spPr>
                </pic:pic>
              </a:graphicData>
            </a:graphic>
          </wp:anchor>
        </w:drawing>
      </w:r>
    </w:p>
    <w:p w:rsidR="00117475" w:rsidRDefault="00117475" w:rsidP="00BF7A92">
      <w:pPr>
        <w:spacing w:line="360" w:lineRule="auto"/>
        <w:ind w:left="720"/>
        <w:contextualSpacing/>
        <w:jc w:val="both"/>
        <w:rPr>
          <w:rFonts w:ascii="Times New Roman" w:eastAsia="Times New Roman" w:hAnsi="Times New Roman" w:cs="Times New Roman"/>
          <w:b/>
          <w:sz w:val="24"/>
          <w:szCs w:val="24"/>
        </w:rPr>
      </w:pPr>
    </w:p>
    <w:p w:rsidR="00117475" w:rsidRDefault="00117475" w:rsidP="00BF7A92">
      <w:pPr>
        <w:spacing w:line="360" w:lineRule="auto"/>
        <w:ind w:left="720"/>
        <w:contextualSpacing/>
        <w:jc w:val="both"/>
        <w:rPr>
          <w:rFonts w:ascii="Times New Roman" w:eastAsia="Times New Roman" w:hAnsi="Times New Roman" w:cs="Times New Roman"/>
          <w:b/>
          <w:sz w:val="24"/>
          <w:szCs w:val="24"/>
        </w:rPr>
      </w:pPr>
    </w:p>
    <w:p w:rsidR="00117475" w:rsidRDefault="00117475" w:rsidP="00BF7A92">
      <w:pPr>
        <w:spacing w:line="360" w:lineRule="auto"/>
        <w:ind w:left="720"/>
        <w:contextualSpacing/>
        <w:jc w:val="both"/>
        <w:rPr>
          <w:rFonts w:ascii="Times New Roman" w:eastAsia="Times New Roman" w:hAnsi="Times New Roman" w:cs="Times New Roman"/>
          <w:b/>
          <w:sz w:val="24"/>
          <w:szCs w:val="24"/>
        </w:rPr>
      </w:pPr>
    </w:p>
    <w:p w:rsidR="00117475" w:rsidRDefault="00117475" w:rsidP="00BF7A92">
      <w:pPr>
        <w:spacing w:line="360" w:lineRule="auto"/>
        <w:ind w:left="720"/>
        <w:contextualSpacing/>
        <w:jc w:val="both"/>
        <w:rPr>
          <w:rFonts w:ascii="Times New Roman" w:eastAsia="Times New Roman" w:hAnsi="Times New Roman" w:cs="Times New Roman"/>
          <w:b/>
          <w:sz w:val="24"/>
          <w:szCs w:val="24"/>
        </w:rPr>
      </w:pPr>
    </w:p>
    <w:p w:rsidR="00117475" w:rsidRDefault="00117475" w:rsidP="00BF7A92">
      <w:pPr>
        <w:spacing w:line="360" w:lineRule="auto"/>
        <w:ind w:left="720"/>
        <w:contextualSpacing/>
        <w:jc w:val="both"/>
        <w:rPr>
          <w:rFonts w:ascii="Times New Roman" w:eastAsia="Times New Roman" w:hAnsi="Times New Roman" w:cs="Times New Roman"/>
          <w:b/>
          <w:sz w:val="24"/>
          <w:szCs w:val="24"/>
        </w:rPr>
      </w:pPr>
    </w:p>
    <w:p w:rsidR="00117475" w:rsidRDefault="00117475" w:rsidP="00BF7A92">
      <w:pPr>
        <w:spacing w:line="360" w:lineRule="auto"/>
        <w:ind w:left="720"/>
        <w:contextualSpacing/>
        <w:jc w:val="both"/>
        <w:rPr>
          <w:rFonts w:ascii="Times New Roman" w:eastAsia="Times New Roman" w:hAnsi="Times New Roman" w:cs="Times New Roman"/>
          <w:b/>
          <w:sz w:val="24"/>
          <w:szCs w:val="24"/>
        </w:rPr>
      </w:pPr>
    </w:p>
    <w:p w:rsidR="00117475" w:rsidRDefault="00117475" w:rsidP="00BF7A92">
      <w:pPr>
        <w:spacing w:line="360" w:lineRule="auto"/>
        <w:ind w:left="720"/>
        <w:contextualSpacing/>
        <w:jc w:val="both"/>
        <w:rPr>
          <w:rFonts w:ascii="Times New Roman" w:eastAsia="Times New Roman" w:hAnsi="Times New Roman" w:cs="Times New Roman"/>
          <w:b/>
          <w:sz w:val="24"/>
          <w:szCs w:val="24"/>
        </w:rPr>
      </w:pPr>
    </w:p>
    <w:p w:rsidR="00117475" w:rsidRDefault="00117475" w:rsidP="00BF7A92">
      <w:pPr>
        <w:spacing w:line="360" w:lineRule="auto"/>
        <w:ind w:left="720"/>
        <w:contextualSpacing/>
        <w:jc w:val="both"/>
        <w:rPr>
          <w:rFonts w:ascii="Times New Roman" w:eastAsia="Times New Roman" w:hAnsi="Times New Roman" w:cs="Times New Roman"/>
          <w:b/>
          <w:sz w:val="24"/>
          <w:szCs w:val="24"/>
        </w:rPr>
      </w:pPr>
    </w:p>
    <w:p w:rsidR="00117475" w:rsidRDefault="00117475" w:rsidP="00117475">
      <w:pPr>
        <w:spacing w:line="360" w:lineRule="auto"/>
        <w:ind w:left="720"/>
        <w:jc w:val="center"/>
        <w:rPr>
          <w:rFonts w:ascii="Times New Roman" w:hAnsi="Times New Roman" w:cs="Times New Roman"/>
          <w:b/>
          <w:sz w:val="24"/>
          <w:szCs w:val="24"/>
        </w:rPr>
      </w:pPr>
      <w:r>
        <w:rPr>
          <w:rFonts w:ascii="Times New Roman" w:hAnsi="Times New Roman" w:cs="Times New Roman"/>
          <w:b/>
          <w:sz w:val="24"/>
          <w:szCs w:val="24"/>
        </w:rPr>
        <w:t>Figure 7: Yellowish nodules (Left figure) and congested heart and lung (Right figure)</w:t>
      </w:r>
    </w:p>
    <w:p w:rsidR="00117475" w:rsidRDefault="00117475" w:rsidP="00117475">
      <w:pPr>
        <w:spacing w:line="360" w:lineRule="auto"/>
        <w:contextualSpacing/>
        <w:jc w:val="both"/>
        <w:rPr>
          <w:rFonts w:ascii="Times New Roman" w:eastAsia="Times New Roman" w:hAnsi="Times New Roman" w:cs="Times New Roman"/>
          <w:b/>
          <w:sz w:val="24"/>
          <w:szCs w:val="24"/>
        </w:rPr>
      </w:pPr>
    </w:p>
    <w:p w:rsidR="002E057C" w:rsidRDefault="00BA0680" w:rsidP="00BF7A92">
      <w:pPr>
        <w:spacing w:line="360" w:lineRule="auto"/>
        <w:ind w:left="720"/>
        <w:contextualSpacing/>
        <w:jc w:val="both"/>
        <w:rPr>
          <w:rFonts w:ascii="Times New Roman" w:eastAsia="Times New Roman" w:hAnsi="Times New Roman" w:cs="Times New Roman"/>
          <w:b/>
          <w:sz w:val="24"/>
          <w:szCs w:val="24"/>
        </w:rPr>
      </w:pPr>
      <w:r w:rsidRPr="00D66BC9">
        <w:rPr>
          <w:rFonts w:ascii="Times New Roman" w:eastAsia="Times New Roman" w:hAnsi="Times New Roman" w:cs="Times New Roman"/>
          <w:b/>
          <w:sz w:val="24"/>
          <w:szCs w:val="24"/>
        </w:rPr>
        <w:lastRenderedPageBreak/>
        <w:t xml:space="preserve">3.6.2.6 </w:t>
      </w:r>
      <w:r w:rsidR="00BD1F12" w:rsidRPr="00D66BC9">
        <w:rPr>
          <w:rFonts w:ascii="Times New Roman" w:eastAsia="Times New Roman" w:hAnsi="Times New Roman" w:cs="Times New Roman"/>
          <w:b/>
          <w:sz w:val="24"/>
          <w:szCs w:val="24"/>
        </w:rPr>
        <w:t>Treatment intervention</w:t>
      </w:r>
    </w:p>
    <w:p w:rsidR="00EA0C1A" w:rsidRPr="00D66BC9" w:rsidRDefault="00EA0C1A" w:rsidP="00BF7A92">
      <w:pPr>
        <w:spacing w:line="360" w:lineRule="auto"/>
        <w:ind w:left="720"/>
        <w:contextualSpacing/>
        <w:jc w:val="both"/>
        <w:rPr>
          <w:rFonts w:ascii="Times New Roman" w:eastAsia="Times New Roman" w:hAnsi="Times New Roman" w:cs="Times New Roman"/>
          <w:b/>
          <w:sz w:val="24"/>
          <w:szCs w:val="24"/>
        </w:rPr>
      </w:pPr>
    </w:p>
    <w:p w:rsidR="00025251" w:rsidRPr="00D66BC9" w:rsidRDefault="00CB6773" w:rsidP="00BF7A92">
      <w:pPr>
        <w:spacing w:line="360" w:lineRule="auto"/>
        <w:ind w:left="720"/>
        <w:contextualSpacing/>
        <w:jc w:val="both"/>
        <w:rPr>
          <w:rFonts w:ascii="Times New Roman" w:eastAsia="Times New Roman" w:hAnsi="Times New Roman" w:cs="Times New Roman"/>
          <w:b/>
          <w:sz w:val="24"/>
          <w:szCs w:val="24"/>
        </w:rPr>
      </w:pPr>
      <w:r w:rsidRPr="00D66BC9">
        <w:rPr>
          <w:rFonts w:ascii="Times New Roman" w:eastAsia="Times New Roman" w:hAnsi="Times New Roman" w:cs="Times New Roman"/>
          <w:b/>
          <w:noProof/>
          <w:sz w:val="24"/>
          <w:szCs w:val="24"/>
        </w:rPr>
        <w:drawing>
          <wp:inline distT="0" distB="0" distL="0" distR="0">
            <wp:extent cx="5353050" cy="344805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7E385F" w:rsidRPr="00D66BC9" w:rsidRDefault="00025251" w:rsidP="00B765E2">
      <w:pPr>
        <w:spacing w:line="360" w:lineRule="auto"/>
        <w:ind w:left="720"/>
        <w:contextualSpacing/>
        <w:rPr>
          <w:rFonts w:ascii="Times New Roman" w:eastAsia="Times New Roman" w:hAnsi="Times New Roman" w:cs="Times New Roman"/>
          <w:b/>
          <w:sz w:val="24"/>
          <w:szCs w:val="24"/>
        </w:rPr>
      </w:pPr>
      <w:r w:rsidRPr="00D66BC9">
        <w:rPr>
          <w:rFonts w:ascii="Times New Roman" w:eastAsia="Times New Roman" w:hAnsi="Times New Roman" w:cs="Times New Roman"/>
          <w:b/>
          <w:sz w:val="24"/>
          <w:szCs w:val="24"/>
        </w:rPr>
        <w:t>Figure</w:t>
      </w:r>
      <w:r w:rsidR="00EA0C1A">
        <w:rPr>
          <w:rFonts w:ascii="Times New Roman" w:eastAsia="Times New Roman" w:hAnsi="Times New Roman" w:cs="Times New Roman"/>
          <w:b/>
          <w:sz w:val="24"/>
          <w:szCs w:val="24"/>
        </w:rPr>
        <w:t xml:space="preserve"> 8</w:t>
      </w:r>
      <w:r w:rsidRPr="00D66BC9">
        <w:rPr>
          <w:rFonts w:ascii="Times New Roman" w:eastAsia="Times New Roman" w:hAnsi="Times New Roman" w:cs="Times New Roman"/>
          <w:b/>
          <w:sz w:val="24"/>
          <w:szCs w:val="24"/>
        </w:rPr>
        <w:t xml:space="preserve">: </w:t>
      </w:r>
      <w:r w:rsidR="008F71D9">
        <w:rPr>
          <w:rFonts w:ascii="Times New Roman" w:eastAsia="Times New Roman" w:hAnsi="Times New Roman" w:cs="Times New Roman"/>
          <w:b/>
          <w:sz w:val="24"/>
          <w:szCs w:val="24"/>
        </w:rPr>
        <w:t>Treatm</w:t>
      </w:r>
      <w:r w:rsidR="00EA0C1A">
        <w:rPr>
          <w:rFonts w:ascii="Times New Roman" w:eastAsia="Times New Roman" w:hAnsi="Times New Roman" w:cs="Times New Roman"/>
          <w:b/>
          <w:sz w:val="24"/>
          <w:szCs w:val="24"/>
        </w:rPr>
        <w:t>ent of Aspergillosis infected</w:t>
      </w:r>
      <w:r w:rsidR="008F71D9">
        <w:rPr>
          <w:rFonts w:ascii="Times New Roman" w:eastAsia="Times New Roman" w:hAnsi="Times New Roman" w:cs="Times New Roman"/>
          <w:b/>
          <w:sz w:val="24"/>
          <w:szCs w:val="24"/>
        </w:rPr>
        <w:t xml:space="preserve"> chicks with various </w:t>
      </w:r>
      <w:r w:rsidR="004C79A5">
        <w:rPr>
          <w:rFonts w:ascii="Times New Roman" w:eastAsia="Times New Roman" w:hAnsi="Times New Roman" w:cs="Times New Roman"/>
          <w:b/>
          <w:sz w:val="24"/>
          <w:szCs w:val="24"/>
        </w:rPr>
        <w:t>concentrations</w:t>
      </w:r>
      <w:r w:rsidR="008F71D9">
        <w:rPr>
          <w:rFonts w:ascii="Times New Roman" w:eastAsia="Times New Roman" w:hAnsi="Times New Roman" w:cs="Times New Roman"/>
          <w:b/>
          <w:sz w:val="24"/>
          <w:szCs w:val="24"/>
        </w:rPr>
        <w:t xml:space="preserve"> of garlic extract</w:t>
      </w:r>
      <w:r w:rsidR="00553FF8">
        <w:rPr>
          <w:rFonts w:ascii="Times New Roman" w:eastAsia="Times New Roman" w:hAnsi="Times New Roman" w:cs="Times New Roman"/>
          <w:b/>
          <w:sz w:val="24"/>
          <w:szCs w:val="24"/>
        </w:rPr>
        <w:t>s</w:t>
      </w:r>
      <w:r w:rsidR="008F71D9">
        <w:rPr>
          <w:rFonts w:ascii="Times New Roman" w:eastAsia="Times New Roman" w:hAnsi="Times New Roman" w:cs="Times New Roman"/>
          <w:b/>
          <w:sz w:val="24"/>
          <w:szCs w:val="24"/>
        </w:rPr>
        <w:t>.</w:t>
      </w:r>
    </w:p>
    <w:p w:rsidR="00553FF8" w:rsidRDefault="00553FF8" w:rsidP="00BF7A92">
      <w:pPr>
        <w:spacing w:line="360" w:lineRule="auto"/>
        <w:ind w:left="720"/>
        <w:contextualSpacing/>
        <w:jc w:val="both"/>
        <w:rPr>
          <w:rFonts w:ascii="Times New Roman" w:eastAsia="Times New Roman" w:hAnsi="Times New Roman" w:cs="Times New Roman"/>
          <w:b/>
          <w:sz w:val="24"/>
          <w:szCs w:val="24"/>
        </w:rPr>
      </w:pPr>
    </w:p>
    <w:p w:rsidR="00025251" w:rsidRPr="00D66BC9" w:rsidRDefault="00BA0680" w:rsidP="00BF7A92">
      <w:pPr>
        <w:spacing w:line="360" w:lineRule="auto"/>
        <w:ind w:left="720"/>
        <w:contextualSpacing/>
        <w:jc w:val="both"/>
        <w:rPr>
          <w:rFonts w:ascii="Times New Roman" w:eastAsia="Times New Roman" w:hAnsi="Times New Roman" w:cs="Times New Roman"/>
          <w:b/>
          <w:sz w:val="24"/>
          <w:szCs w:val="24"/>
        </w:rPr>
      </w:pPr>
      <w:r w:rsidRPr="00D66BC9">
        <w:rPr>
          <w:rFonts w:ascii="Times New Roman" w:eastAsia="Times New Roman" w:hAnsi="Times New Roman" w:cs="Times New Roman"/>
          <w:b/>
          <w:sz w:val="24"/>
          <w:szCs w:val="24"/>
        </w:rPr>
        <w:t xml:space="preserve">3.6.2.7 </w:t>
      </w:r>
      <w:r w:rsidR="00025251" w:rsidRPr="00D66BC9">
        <w:rPr>
          <w:rFonts w:ascii="Times New Roman" w:eastAsia="Times New Roman" w:hAnsi="Times New Roman" w:cs="Times New Roman"/>
          <w:b/>
          <w:sz w:val="24"/>
          <w:szCs w:val="24"/>
        </w:rPr>
        <w:t>Treatment and post monitoring</w:t>
      </w:r>
    </w:p>
    <w:p w:rsidR="00D51356" w:rsidRPr="008F71D9" w:rsidRDefault="00EA0C1A" w:rsidP="00BF7A92">
      <w:pPr>
        <w:spacing w:line="360" w:lineRule="auto"/>
        <w:ind w:left="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w:t>
      </w:r>
      <w:r w:rsidR="008F71D9">
        <w:rPr>
          <w:rFonts w:ascii="Times New Roman" w:eastAsia="Times New Roman" w:hAnsi="Times New Roman" w:cs="Times New Roman"/>
          <w:sz w:val="24"/>
          <w:szCs w:val="24"/>
        </w:rPr>
        <w:t>obse</w:t>
      </w:r>
      <w:r>
        <w:rPr>
          <w:rFonts w:ascii="Times New Roman" w:eastAsia="Times New Roman" w:hAnsi="Times New Roman" w:cs="Times New Roman"/>
          <w:sz w:val="24"/>
          <w:szCs w:val="24"/>
        </w:rPr>
        <w:t>r</w:t>
      </w:r>
      <w:r w:rsidR="008F71D9">
        <w:rPr>
          <w:rFonts w:ascii="Times New Roman" w:eastAsia="Times New Roman" w:hAnsi="Times New Roman" w:cs="Times New Roman"/>
          <w:sz w:val="24"/>
          <w:szCs w:val="24"/>
        </w:rPr>
        <w:t>ving</w:t>
      </w:r>
      <w:r w:rsidR="00025251" w:rsidRPr="00D66BC9">
        <w:rPr>
          <w:rFonts w:ascii="Times New Roman" w:eastAsia="Times New Roman" w:hAnsi="Times New Roman" w:cs="Times New Roman"/>
          <w:sz w:val="24"/>
          <w:szCs w:val="24"/>
        </w:rPr>
        <w:t xml:space="preserve"> sign-symptom, treatment </w:t>
      </w:r>
      <w:r w:rsidR="008F71D9">
        <w:rPr>
          <w:rFonts w:ascii="Times New Roman" w:eastAsia="Times New Roman" w:hAnsi="Times New Roman" w:cs="Times New Roman"/>
          <w:sz w:val="24"/>
          <w:szCs w:val="24"/>
        </w:rPr>
        <w:t>of infected groups with garlic extracts was</w:t>
      </w:r>
      <w:r>
        <w:rPr>
          <w:rFonts w:ascii="Times New Roman" w:eastAsia="Times New Roman" w:hAnsi="Times New Roman" w:cs="Times New Roman"/>
          <w:sz w:val="24"/>
          <w:szCs w:val="24"/>
        </w:rPr>
        <w:t xml:space="preserve"> started fr</w:t>
      </w:r>
      <w:r w:rsidR="008F71D9">
        <w:rPr>
          <w:rFonts w:ascii="Times New Roman" w:eastAsia="Times New Roman" w:hAnsi="Times New Roman" w:cs="Times New Roman"/>
          <w:sz w:val="24"/>
          <w:szCs w:val="24"/>
        </w:rPr>
        <w:t>om</w:t>
      </w:r>
      <w:r w:rsidR="00025251" w:rsidRPr="00D66BC9">
        <w:rPr>
          <w:rFonts w:ascii="Times New Roman" w:eastAsia="Times New Roman" w:hAnsi="Times New Roman" w:cs="Times New Roman"/>
          <w:sz w:val="24"/>
          <w:szCs w:val="24"/>
        </w:rPr>
        <w:t xml:space="preserve"> 23</w:t>
      </w:r>
      <w:r w:rsidR="00025251" w:rsidRPr="00D66BC9">
        <w:rPr>
          <w:rFonts w:ascii="Times New Roman" w:eastAsia="Times New Roman" w:hAnsi="Times New Roman" w:cs="Times New Roman"/>
          <w:sz w:val="24"/>
          <w:szCs w:val="24"/>
          <w:vertAlign w:val="superscript"/>
        </w:rPr>
        <w:t xml:space="preserve">nd </w:t>
      </w:r>
      <w:r w:rsidR="00025251" w:rsidRPr="00D66BC9">
        <w:rPr>
          <w:rFonts w:ascii="Times New Roman" w:eastAsia="Times New Roman" w:hAnsi="Times New Roman" w:cs="Times New Roman"/>
          <w:sz w:val="24"/>
          <w:szCs w:val="24"/>
        </w:rPr>
        <w:t xml:space="preserve">day age of the bird according to </w:t>
      </w:r>
      <w:r w:rsidR="008F71D9">
        <w:rPr>
          <w:rFonts w:ascii="Times New Roman" w:eastAsia="Times New Roman" w:hAnsi="Times New Roman" w:cs="Times New Roman"/>
          <w:sz w:val="24"/>
          <w:szCs w:val="24"/>
        </w:rPr>
        <w:t xml:space="preserve">predesigned </w:t>
      </w:r>
      <w:r w:rsidR="00025251" w:rsidRPr="00D66BC9">
        <w:rPr>
          <w:rFonts w:ascii="Times New Roman" w:eastAsia="Times New Roman" w:hAnsi="Times New Roman" w:cs="Times New Roman"/>
          <w:sz w:val="24"/>
          <w:szCs w:val="24"/>
        </w:rPr>
        <w:t xml:space="preserve">treatment layout. </w:t>
      </w:r>
      <w:r w:rsidR="008F71D9">
        <w:rPr>
          <w:rFonts w:ascii="Times New Roman" w:eastAsia="Times New Roman" w:hAnsi="Times New Roman" w:cs="Times New Roman"/>
          <w:sz w:val="24"/>
          <w:szCs w:val="24"/>
        </w:rPr>
        <w:t xml:space="preserve">Each treatment </w:t>
      </w:r>
      <w:r w:rsidR="00025251" w:rsidRPr="00D66BC9">
        <w:rPr>
          <w:rFonts w:ascii="Times New Roman" w:eastAsia="Times New Roman" w:hAnsi="Times New Roman" w:cs="Times New Roman"/>
          <w:sz w:val="24"/>
          <w:szCs w:val="24"/>
        </w:rPr>
        <w:t>group except T</w:t>
      </w:r>
      <w:r>
        <w:rPr>
          <w:rFonts w:ascii="Times New Roman" w:eastAsia="Times New Roman" w:hAnsi="Times New Roman" w:cs="Times New Roman"/>
          <w:sz w:val="24"/>
          <w:szCs w:val="24"/>
          <w:vertAlign w:val="subscript"/>
        </w:rPr>
        <w:t>0</w:t>
      </w:r>
      <w:r w:rsidR="008F71D9">
        <w:rPr>
          <w:rFonts w:ascii="Times New Roman" w:eastAsia="Times New Roman" w:hAnsi="Times New Roman" w:cs="Times New Roman"/>
          <w:sz w:val="24"/>
          <w:szCs w:val="24"/>
          <w:vertAlign w:val="subscript"/>
        </w:rPr>
        <w:t xml:space="preserve">, </w:t>
      </w:r>
      <w:r w:rsidR="00D51356" w:rsidRPr="00D66BC9">
        <w:rPr>
          <w:rFonts w:ascii="Times New Roman" w:eastAsia="Times New Roman" w:hAnsi="Times New Roman" w:cs="Times New Roman"/>
          <w:sz w:val="24"/>
          <w:szCs w:val="24"/>
        </w:rPr>
        <w:t>3 ml of extracts were provided through drinking</w:t>
      </w:r>
      <w:r w:rsidR="008F71D9">
        <w:rPr>
          <w:rFonts w:ascii="Times New Roman" w:eastAsia="Times New Roman" w:hAnsi="Times New Roman" w:cs="Times New Roman"/>
          <w:sz w:val="24"/>
          <w:szCs w:val="24"/>
        </w:rPr>
        <w:t xml:space="preserve"> water</w:t>
      </w:r>
      <w:r w:rsidR="00D51356" w:rsidRPr="008F71D9">
        <w:rPr>
          <w:rFonts w:ascii="Times New Roman" w:eastAsia="Times New Roman" w:hAnsi="Times New Roman" w:cs="Times New Roman"/>
          <w:sz w:val="24"/>
          <w:szCs w:val="24"/>
        </w:rPr>
        <w:t>.</w:t>
      </w:r>
    </w:p>
    <w:p w:rsidR="00553FF8" w:rsidRDefault="00553FF8" w:rsidP="00BF7A92">
      <w:pPr>
        <w:spacing w:line="360" w:lineRule="auto"/>
        <w:ind w:left="720"/>
        <w:contextualSpacing/>
        <w:jc w:val="both"/>
        <w:rPr>
          <w:rFonts w:ascii="Times New Roman" w:eastAsia="Times New Roman" w:hAnsi="Times New Roman" w:cs="Times New Roman"/>
          <w:b/>
          <w:sz w:val="24"/>
          <w:szCs w:val="24"/>
        </w:rPr>
      </w:pPr>
    </w:p>
    <w:p w:rsidR="00D51356" w:rsidRPr="00D66BC9" w:rsidRDefault="00BA0680" w:rsidP="00BF7A92">
      <w:pPr>
        <w:spacing w:line="360" w:lineRule="auto"/>
        <w:ind w:left="720"/>
        <w:contextualSpacing/>
        <w:jc w:val="both"/>
        <w:rPr>
          <w:rFonts w:ascii="Times New Roman" w:eastAsia="Times New Roman" w:hAnsi="Times New Roman" w:cs="Times New Roman"/>
          <w:b/>
          <w:sz w:val="24"/>
          <w:szCs w:val="24"/>
        </w:rPr>
      </w:pPr>
      <w:r w:rsidRPr="00D66BC9">
        <w:rPr>
          <w:rFonts w:ascii="Times New Roman" w:eastAsia="Times New Roman" w:hAnsi="Times New Roman" w:cs="Times New Roman"/>
          <w:b/>
          <w:sz w:val="24"/>
          <w:szCs w:val="24"/>
        </w:rPr>
        <w:t xml:space="preserve">3.6.2.8 </w:t>
      </w:r>
      <w:r w:rsidR="00D51356" w:rsidRPr="00D66BC9">
        <w:rPr>
          <w:rFonts w:ascii="Times New Roman" w:eastAsia="Times New Roman" w:hAnsi="Times New Roman" w:cs="Times New Roman"/>
          <w:b/>
          <w:sz w:val="24"/>
          <w:szCs w:val="24"/>
        </w:rPr>
        <w:t>Collection of blood and preservation</w:t>
      </w:r>
    </w:p>
    <w:p w:rsidR="0014362D" w:rsidRPr="00D66BC9" w:rsidRDefault="008E60B2" w:rsidP="00BF7A92">
      <w:pPr>
        <w:spacing w:after="0" w:line="360" w:lineRule="auto"/>
        <w:ind w:left="720"/>
        <w:contextualSpacing/>
        <w:jc w:val="both"/>
        <w:rPr>
          <w:rFonts w:ascii="Times New Roman" w:hAnsi="Times New Roman" w:cs="Times New Roman"/>
          <w:sz w:val="24"/>
          <w:szCs w:val="24"/>
        </w:rPr>
      </w:pPr>
      <w:r w:rsidRPr="00D66BC9">
        <w:rPr>
          <w:rFonts w:ascii="Times New Roman" w:eastAsia="Times New Roman" w:hAnsi="Times New Roman" w:cs="Times New Roman"/>
          <w:sz w:val="24"/>
          <w:szCs w:val="24"/>
        </w:rPr>
        <w:t xml:space="preserve">Blood was collected at </w:t>
      </w:r>
      <w:r w:rsidR="00F302CA">
        <w:rPr>
          <w:rFonts w:ascii="Times New Roman" w:eastAsia="Times New Roman" w:hAnsi="Times New Roman" w:cs="Times New Roman"/>
          <w:sz w:val="24"/>
          <w:szCs w:val="24"/>
        </w:rPr>
        <w:t xml:space="preserve">day </w:t>
      </w:r>
      <w:r w:rsidR="007E385F" w:rsidRPr="00D66BC9">
        <w:rPr>
          <w:rFonts w:ascii="Times New Roman" w:eastAsia="Times New Roman" w:hAnsi="Times New Roman" w:cs="Times New Roman"/>
          <w:sz w:val="24"/>
          <w:szCs w:val="24"/>
        </w:rPr>
        <w:t xml:space="preserve">28 to </w:t>
      </w:r>
      <w:r w:rsidR="008F71D9">
        <w:rPr>
          <w:rFonts w:ascii="Times New Roman" w:eastAsia="Times New Roman" w:hAnsi="Times New Roman" w:cs="Times New Roman"/>
          <w:sz w:val="24"/>
          <w:szCs w:val="24"/>
        </w:rPr>
        <w:t>study</w:t>
      </w:r>
      <w:r w:rsidR="007E385F" w:rsidRPr="00D66BC9">
        <w:rPr>
          <w:rFonts w:ascii="Times New Roman" w:eastAsia="Times New Roman" w:hAnsi="Times New Roman" w:cs="Times New Roman"/>
          <w:sz w:val="24"/>
          <w:szCs w:val="24"/>
        </w:rPr>
        <w:t xml:space="preserve"> haematologica</w:t>
      </w:r>
      <w:r w:rsidR="00256849" w:rsidRPr="00D66BC9">
        <w:rPr>
          <w:rFonts w:ascii="Times New Roman" w:eastAsia="Times New Roman" w:hAnsi="Times New Roman" w:cs="Times New Roman"/>
          <w:sz w:val="24"/>
          <w:szCs w:val="24"/>
        </w:rPr>
        <w:t>l parameter (Hb, ESR, PCV, TEC and DLC</w:t>
      </w:r>
      <w:r w:rsidR="007E385F" w:rsidRPr="00D66BC9">
        <w:rPr>
          <w:rFonts w:ascii="Times New Roman" w:eastAsia="Times New Roman" w:hAnsi="Times New Roman" w:cs="Times New Roman"/>
          <w:sz w:val="24"/>
          <w:szCs w:val="24"/>
        </w:rPr>
        <w:t>) and biochemical parameter (</w:t>
      </w:r>
      <w:r w:rsidR="00EE0297" w:rsidRPr="00D66BC9">
        <w:rPr>
          <w:rFonts w:ascii="Times New Roman" w:eastAsia="Times New Roman" w:hAnsi="Times New Roman" w:cs="Times New Roman"/>
          <w:sz w:val="24"/>
          <w:szCs w:val="24"/>
        </w:rPr>
        <w:t xml:space="preserve">Glucose, </w:t>
      </w:r>
      <w:r w:rsidR="00553FF8">
        <w:rPr>
          <w:rFonts w:ascii="Times New Roman" w:eastAsia="Times New Roman" w:hAnsi="Times New Roman" w:cs="Times New Roman"/>
          <w:sz w:val="24"/>
          <w:szCs w:val="24"/>
        </w:rPr>
        <w:t>TP, Albumin</w:t>
      </w:r>
      <w:r w:rsidR="00256849" w:rsidRPr="00D66BC9">
        <w:rPr>
          <w:rFonts w:ascii="Times New Roman" w:eastAsia="Times New Roman" w:hAnsi="Times New Roman" w:cs="Times New Roman"/>
          <w:sz w:val="24"/>
          <w:szCs w:val="24"/>
        </w:rPr>
        <w:t xml:space="preserve">, TG, Cholesterol, </w:t>
      </w:r>
      <w:r w:rsidR="00EE0297" w:rsidRPr="00D66BC9">
        <w:rPr>
          <w:rFonts w:ascii="Times New Roman" w:eastAsia="Times New Roman" w:hAnsi="Times New Roman" w:cs="Times New Roman"/>
          <w:sz w:val="24"/>
          <w:szCs w:val="24"/>
        </w:rPr>
        <w:t xml:space="preserve">ALT, AST, Creatinine. </w:t>
      </w:r>
      <w:r w:rsidR="008F71D9">
        <w:rPr>
          <w:rFonts w:ascii="Times New Roman" w:eastAsia="Times New Roman" w:hAnsi="Times New Roman" w:cs="Times New Roman"/>
          <w:sz w:val="24"/>
          <w:szCs w:val="24"/>
        </w:rPr>
        <w:t xml:space="preserve"> Three ml blood</w:t>
      </w:r>
      <w:r w:rsidR="00EA0C1A">
        <w:rPr>
          <w:rFonts w:ascii="Times New Roman" w:eastAsia="Times New Roman" w:hAnsi="Times New Roman" w:cs="Times New Roman"/>
          <w:sz w:val="24"/>
          <w:szCs w:val="24"/>
        </w:rPr>
        <w:t xml:space="preserve"> </w:t>
      </w:r>
      <w:r w:rsidR="008F71D9">
        <w:rPr>
          <w:rFonts w:ascii="Times New Roman" w:eastAsia="Times New Roman" w:hAnsi="Times New Roman" w:cs="Times New Roman"/>
          <w:sz w:val="24"/>
          <w:szCs w:val="24"/>
        </w:rPr>
        <w:t xml:space="preserve">(3 in each </w:t>
      </w:r>
      <w:r w:rsidR="00553FF8">
        <w:rPr>
          <w:rFonts w:ascii="Times New Roman" w:eastAsia="Times New Roman" w:hAnsi="Times New Roman" w:cs="Times New Roman"/>
          <w:sz w:val="24"/>
          <w:szCs w:val="24"/>
        </w:rPr>
        <w:t>group</w:t>
      </w:r>
      <w:r w:rsidR="008F71D9">
        <w:rPr>
          <w:rFonts w:ascii="Times New Roman" w:eastAsia="Times New Roman" w:hAnsi="Times New Roman" w:cs="Times New Roman"/>
          <w:sz w:val="24"/>
          <w:szCs w:val="24"/>
        </w:rPr>
        <w:t xml:space="preserve">) was drawn from </w:t>
      </w:r>
      <w:r w:rsidR="00553FF8">
        <w:rPr>
          <w:rFonts w:ascii="Times New Roman" w:eastAsia="Times New Roman" w:hAnsi="Times New Roman" w:cs="Times New Roman"/>
          <w:sz w:val="24"/>
          <w:szCs w:val="24"/>
        </w:rPr>
        <w:t>jugular</w:t>
      </w:r>
      <w:r w:rsidR="008F71D9">
        <w:rPr>
          <w:rFonts w:ascii="Times New Roman" w:eastAsia="Times New Roman" w:hAnsi="Times New Roman" w:cs="Times New Roman"/>
          <w:sz w:val="24"/>
          <w:szCs w:val="24"/>
        </w:rPr>
        <w:t xml:space="preserve"> vein of birds and </w:t>
      </w:r>
      <w:r w:rsidR="00553FF8">
        <w:rPr>
          <w:rFonts w:ascii="Times New Roman" w:eastAsia="Times New Roman" w:hAnsi="Times New Roman" w:cs="Times New Roman"/>
          <w:sz w:val="24"/>
          <w:szCs w:val="24"/>
        </w:rPr>
        <w:t>divided</w:t>
      </w:r>
      <w:r w:rsidR="008F71D9">
        <w:rPr>
          <w:rFonts w:ascii="Times New Roman" w:eastAsia="Times New Roman" w:hAnsi="Times New Roman" w:cs="Times New Roman"/>
          <w:sz w:val="24"/>
          <w:szCs w:val="24"/>
        </w:rPr>
        <w:t xml:space="preserve"> into two</w:t>
      </w:r>
      <w:r w:rsidR="00EA0C1A">
        <w:rPr>
          <w:rFonts w:ascii="Times New Roman" w:eastAsia="Times New Roman" w:hAnsi="Times New Roman" w:cs="Times New Roman"/>
          <w:sz w:val="24"/>
          <w:szCs w:val="24"/>
        </w:rPr>
        <w:t xml:space="preserve"> </w:t>
      </w:r>
      <w:r w:rsidR="008F71D9">
        <w:rPr>
          <w:rFonts w:ascii="Times New Roman" w:eastAsia="Times New Roman" w:hAnsi="Times New Roman" w:cs="Times New Roman"/>
          <w:sz w:val="24"/>
          <w:szCs w:val="24"/>
        </w:rPr>
        <w:t xml:space="preserve">(1.5 ml) parts equally. One </w:t>
      </w:r>
      <w:r w:rsidR="00EA0C1A">
        <w:rPr>
          <w:rFonts w:ascii="Times New Roman" w:eastAsia="Times New Roman" w:hAnsi="Times New Roman" w:cs="Times New Roman"/>
          <w:sz w:val="24"/>
          <w:szCs w:val="24"/>
        </w:rPr>
        <w:t>part</w:t>
      </w:r>
      <w:r w:rsidR="008F71D9">
        <w:rPr>
          <w:rFonts w:ascii="Times New Roman" w:eastAsia="Times New Roman" w:hAnsi="Times New Roman" w:cs="Times New Roman"/>
          <w:sz w:val="24"/>
          <w:szCs w:val="24"/>
        </w:rPr>
        <w:t xml:space="preserve"> was taken in tube containing anticoagulants and other parts in tube without anticoagulant.</w:t>
      </w:r>
      <w:r w:rsidR="00843447" w:rsidRPr="00D66BC9">
        <w:rPr>
          <w:rFonts w:ascii="Times New Roman" w:eastAsia="Times New Roman" w:hAnsi="Times New Roman" w:cs="Times New Roman"/>
          <w:sz w:val="24"/>
          <w:szCs w:val="24"/>
        </w:rPr>
        <w:t xml:space="preserve"> Slide was also prepared from each sample and collected sample was given unique identity number. After collection, </w:t>
      </w:r>
      <w:r w:rsidR="0014362D" w:rsidRPr="00D66BC9">
        <w:rPr>
          <w:rFonts w:ascii="Times New Roman" w:eastAsia="Times New Roman" w:hAnsi="Times New Roman" w:cs="Times New Roman"/>
          <w:sz w:val="24"/>
          <w:szCs w:val="24"/>
        </w:rPr>
        <w:t xml:space="preserve">samples were immediately shipped to </w:t>
      </w:r>
      <w:r w:rsidR="008F71D9">
        <w:rPr>
          <w:rFonts w:ascii="Times New Roman" w:hAnsi="Times New Roman" w:cs="Times New Roman"/>
          <w:sz w:val="24"/>
          <w:szCs w:val="24"/>
        </w:rPr>
        <w:t>P</w:t>
      </w:r>
      <w:r w:rsidR="0014362D" w:rsidRPr="00D66BC9">
        <w:rPr>
          <w:rFonts w:ascii="Times New Roman" w:hAnsi="Times New Roman" w:cs="Times New Roman"/>
          <w:sz w:val="24"/>
          <w:szCs w:val="24"/>
        </w:rPr>
        <w:t xml:space="preserve">hysiology laboratory of CVASU for </w:t>
      </w:r>
      <w:r w:rsidR="0014362D" w:rsidRPr="00D66BC9">
        <w:rPr>
          <w:rFonts w:ascii="Times New Roman" w:hAnsi="Times New Roman" w:cs="Times New Roman"/>
          <w:sz w:val="24"/>
          <w:szCs w:val="24"/>
        </w:rPr>
        <w:lastRenderedPageBreak/>
        <w:t>hematological evaluation and research laboratory of CVASU for serum separation and biochemical analysis.</w:t>
      </w:r>
    </w:p>
    <w:p w:rsidR="00117475" w:rsidRDefault="00117475" w:rsidP="00BF7A92">
      <w:pPr>
        <w:spacing w:line="360" w:lineRule="auto"/>
        <w:ind w:left="720"/>
        <w:contextualSpacing/>
        <w:jc w:val="both"/>
        <w:rPr>
          <w:rFonts w:ascii="Times New Roman" w:eastAsia="Times New Roman" w:hAnsi="Times New Roman" w:cs="Times New Roman"/>
          <w:b/>
          <w:sz w:val="24"/>
          <w:szCs w:val="24"/>
        </w:rPr>
      </w:pPr>
    </w:p>
    <w:p w:rsidR="00D15E10" w:rsidRPr="00D66BC9" w:rsidRDefault="00822BE3" w:rsidP="00BF7A92">
      <w:pPr>
        <w:spacing w:line="360" w:lineRule="auto"/>
        <w:ind w:left="720"/>
        <w:contextualSpacing/>
        <w:jc w:val="both"/>
        <w:rPr>
          <w:rFonts w:ascii="Times New Roman" w:eastAsia="Times New Roman" w:hAnsi="Times New Roman" w:cs="Times New Roman"/>
          <w:b/>
          <w:sz w:val="24"/>
          <w:szCs w:val="24"/>
        </w:rPr>
      </w:pPr>
      <w:r w:rsidRPr="00D66BC9">
        <w:rPr>
          <w:rFonts w:ascii="Times New Roman" w:eastAsia="Times New Roman" w:hAnsi="Times New Roman" w:cs="Times New Roman"/>
          <w:b/>
          <w:sz w:val="24"/>
          <w:szCs w:val="24"/>
        </w:rPr>
        <w:t xml:space="preserve">3.7 </w:t>
      </w:r>
      <w:r w:rsidR="00010CCE">
        <w:rPr>
          <w:rFonts w:ascii="Times New Roman" w:eastAsia="Times New Roman" w:hAnsi="Times New Roman" w:cs="Times New Roman"/>
          <w:b/>
          <w:sz w:val="24"/>
          <w:szCs w:val="24"/>
        </w:rPr>
        <w:t>Evaluation of H</w:t>
      </w:r>
      <w:r w:rsidR="00D54721" w:rsidRPr="00D66BC9">
        <w:rPr>
          <w:rFonts w:ascii="Times New Roman" w:eastAsia="Times New Roman" w:hAnsi="Times New Roman" w:cs="Times New Roman"/>
          <w:b/>
          <w:sz w:val="24"/>
          <w:szCs w:val="24"/>
        </w:rPr>
        <w:t>ematological parameters</w:t>
      </w:r>
    </w:p>
    <w:p w:rsidR="00D15E10" w:rsidRPr="00D66BC9" w:rsidRDefault="00D15E10" w:rsidP="00BF7A92">
      <w:pPr>
        <w:spacing w:line="360" w:lineRule="auto"/>
        <w:ind w:left="720"/>
        <w:contextualSpacing/>
        <w:jc w:val="both"/>
        <w:rPr>
          <w:rFonts w:ascii="Times New Roman" w:eastAsia="Times New Roman" w:hAnsi="Times New Roman" w:cs="Times New Roman"/>
          <w:sz w:val="24"/>
          <w:szCs w:val="24"/>
        </w:rPr>
      </w:pPr>
      <w:r w:rsidRPr="00D66BC9">
        <w:rPr>
          <w:rFonts w:ascii="Times New Roman" w:eastAsia="Times New Roman" w:hAnsi="Times New Roman" w:cs="Times New Roman"/>
          <w:sz w:val="24"/>
          <w:szCs w:val="24"/>
        </w:rPr>
        <w:t>EDTA containing blood samples were thawed by keeping at room temperature to determine the hematological parameters. ESR, PCV, TEC, DLC, Hb</w:t>
      </w:r>
      <w:r w:rsidR="00496930" w:rsidRPr="00D66BC9">
        <w:rPr>
          <w:rFonts w:ascii="Times New Roman" w:eastAsia="Times New Roman" w:hAnsi="Times New Roman" w:cs="Times New Roman"/>
          <w:sz w:val="24"/>
          <w:szCs w:val="24"/>
        </w:rPr>
        <w:t xml:space="preserve"> (Appendix-D</w:t>
      </w:r>
      <w:r w:rsidR="007F513F" w:rsidRPr="00D66BC9">
        <w:rPr>
          <w:rFonts w:ascii="Times New Roman" w:eastAsia="Times New Roman" w:hAnsi="Times New Roman" w:cs="Times New Roman"/>
          <w:sz w:val="24"/>
          <w:szCs w:val="24"/>
        </w:rPr>
        <w:t>)</w:t>
      </w:r>
      <w:r w:rsidRPr="00D66BC9">
        <w:rPr>
          <w:rFonts w:ascii="Times New Roman" w:eastAsia="Times New Roman" w:hAnsi="Times New Roman" w:cs="Times New Roman"/>
          <w:sz w:val="24"/>
          <w:szCs w:val="24"/>
        </w:rPr>
        <w:t xml:space="preserve"> was determine</w:t>
      </w:r>
      <w:r w:rsidR="00F31FFD">
        <w:rPr>
          <w:rFonts w:ascii="Times New Roman" w:eastAsia="Times New Roman" w:hAnsi="Times New Roman" w:cs="Times New Roman"/>
          <w:sz w:val="24"/>
          <w:szCs w:val="24"/>
        </w:rPr>
        <w:t>d</w:t>
      </w:r>
      <w:r w:rsidRPr="00D66BC9">
        <w:rPr>
          <w:rFonts w:ascii="Times New Roman" w:eastAsia="Times New Roman" w:hAnsi="Times New Roman" w:cs="Times New Roman"/>
          <w:sz w:val="24"/>
          <w:szCs w:val="24"/>
        </w:rPr>
        <w:t xml:space="preserve"> by </w:t>
      </w:r>
      <w:r w:rsidR="00F31FFD">
        <w:rPr>
          <w:rFonts w:ascii="Times New Roman" w:eastAsia="Times New Roman" w:hAnsi="Times New Roman" w:cs="Times New Roman"/>
          <w:sz w:val="24"/>
          <w:szCs w:val="24"/>
        </w:rPr>
        <w:t>following the methods</w:t>
      </w:r>
      <w:r w:rsidRPr="00D66BC9">
        <w:rPr>
          <w:rFonts w:ascii="Times New Roman" w:eastAsia="Times New Roman" w:hAnsi="Times New Roman" w:cs="Times New Roman"/>
          <w:sz w:val="24"/>
          <w:szCs w:val="24"/>
        </w:rPr>
        <w:t xml:space="preserve"> described by Lamberg and Rothstein, 1977.</w:t>
      </w:r>
    </w:p>
    <w:p w:rsidR="00553FF8" w:rsidRDefault="00553FF8" w:rsidP="00BF7A92">
      <w:pPr>
        <w:spacing w:line="360" w:lineRule="auto"/>
        <w:ind w:left="720"/>
        <w:contextualSpacing/>
        <w:jc w:val="both"/>
        <w:rPr>
          <w:rFonts w:ascii="Times New Roman" w:eastAsia="Times New Roman" w:hAnsi="Times New Roman" w:cs="Times New Roman"/>
          <w:b/>
          <w:sz w:val="24"/>
          <w:szCs w:val="24"/>
        </w:rPr>
      </w:pPr>
    </w:p>
    <w:p w:rsidR="007F513F" w:rsidRPr="00D66BC9" w:rsidRDefault="00822BE3" w:rsidP="00BF7A92">
      <w:pPr>
        <w:spacing w:line="360" w:lineRule="auto"/>
        <w:ind w:left="720"/>
        <w:contextualSpacing/>
        <w:jc w:val="both"/>
        <w:rPr>
          <w:rFonts w:ascii="Times New Roman" w:eastAsia="Times New Roman" w:hAnsi="Times New Roman" w:cs="Times New Roman"/>
          <w:b/>
          <w:sz w:val="24"/>
          <w:szCs w:val="24"/>
        </w:rPr>
      </w:pPr>
      <w:r w:rsidRPr="00D66BC9">
        <w:rPr>
          <w:rFonts w:ascii="Times New Roman" w:eastAsia="Times New Roman" w:hAnsi="Times New Roman" w:cs="Times New Roman"/>
          <w:b/>
          <w:sz w:val="24"/>
          <w:szCs w:val="24"/>
        </w:rPr>
        <w:t>3.8</w:t>
      </w:r>
      <w:r w:rsidR="005A51E1" w:rsidRPr="00D66BC9">
        <w:rPr>
          <w:rFonts w:ascii="Times New Roman" w:eastAsia="Times New Roman" w:hAnsi="Times New Roman" w:cs="Times New Roman"/>
          <w:b/>
          <w:sz w:val="24"/>
          <w:szCs w:val="24"/>
        </w:rPr>
        <w:t xml:space="preserve"> </w:t>
      </w:r>
      <w:r w:rsidR="00D15E10" w:rsidRPr="00D66BC9">
        <w:rPr>
          <w:rFonts w:ascii="Times New Roman" w:eastAsia="Times New Roman" w:hAnsi="Times New Roman" w:cs="Times New Roman"/>
          <w:b/>
          <w:sz w:val="24"/>
          <w:szCs w:val="24"/>
        </w:rPr>
        <w:t>Separation of serum</w:t>
      </w:r>
    </w:p>
    <w:p w:rsidR="007F513F" w:rsidRPr="00D66BC9" w:rsidRDefault="008F71D9" w:rsidP="00BF7A92">
      <w:pPr>
        <w:spacing w:after="0" w:line="36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 xml:space="preserve">After 24 hours, </w:t>
      </w:r>
      <w:r w:rsidR="007F513F" w:rsidRPr="00D66BC9">
        <w:rPr>
          <w:rFonts w:ascii="Times New Roman" w:hAnsi="Times New Roman" w:cs="Times New Roman"/>
          <w:sz w:val="24"/>
          <w:szCs w:val="24"/>
        </w:rPr>
        <w:t>the</w:t>
      </w:r>
      <w:r w:rsidR="00496930" w:rsidRPr="00D66BC9">
        <w:rPr>
          <w:rFonts w:ascii="Times New Roman" w:hAnsi="Times New Roman" w:cs="Times New Roman"/>
          <w:sz w:val="24"/>
          <w:szCs w:val="24"/>
        </w:rPr>
        <w:t xml:space="preserve"> coagulated blood which in vacutainer with</w:t>
      </w:r>
      <w:r w:rsidR="007F513F" w:rsidRPr="00D66BC9">
        <w:rPr>
          <w:rFonts w:ascii="Times New Roman" w:hAnsi="Times New Roman" w:cs="Times New Roman"/>
          <w:sz w:val="24"/>
          <w:szCs w:val="24"/>
        </w:rPr>
        <w:t xml:space="preserve"> no anticoagulant was centrifuged (Capp Rondo, CR-68X, Denmark) for 20 minutes at 3000</w:t>
      </w:r>
      <w:r w:rsidR="00553FF8">
        <w:rPr>
          <w:rFonts w:ascii="Times New Roman" w:hAnsi="Times New Roman" w:cs="Times New Roman"/>
          <w:sz w:val="24"/>
          <w:szCs w:val="24"/>
        </w:rPr>
        <w:t xml:space="preserve"> </w:t>
      </w:r>
      <w:r w:rsidR="007F513F" w:rsidRPr="00D66BC9">
        <w:rPr>
          <w:rFonts w:ascii="Times New Roman" w:hAnsi="Times New Roman" w:cs="Times New Roman"/>
          <w:sz w:val="24"/>
          <w:szCs w:val="24"/>
        </w:rPr>
        <w:t>rpm. Obtained serum samples were shifted to the eppendorf tube by using micropipette an</w:t>
      </w:r>
      <w:r>
        <w:rPr>
          <w:rFonts w:ascii="Times New Roman" w:hAnsi="Times New Roman" w:cs="Times New Roman"/>
          <w:sz w:val="24"/>
          <w:szCs w:val="24"/>
        </w:rPr>
        <w:t>d given unique identification number</w:t>
      </w:r>
      <w:r w:rsidR="007F513F" w:rsidRPr="00D66BC9">
        <w:rPr>
          <w:rFonts w:ascii="Times New Roman" w:hAnsi="Times New Roman" w:cs="Times New Roman"/>
          <w:sz w:val="24"/>
          <w:szCs w:val="24"/>
        </w:rPr>
        <w:t>. The obtained serum samples were stored in -20</w:t>
      </w:r>
      <w:r w:rsidR="007F513F" w:rsidRPr="00D66BC9">
        <w:rPr>
          <w:rFonts w:ascii="Times New Roman" w:hAnsi="Times New Roman" w:cs="Times New Roman"/>
          <w:sz w:val="24"/>
          <w:szCs w:val="24"/>
          <w:vertAlign w:val="superscript"/>
        </w:rPr>
        <w:t>o</w:t>
      </w:r>
      <w:r w:rsidR="007F513F" w:rsidRPr="00D66BC9">
        <w:rPr>
          <w:rFonts w:ascii="Times New Roman" w:hAnsi="Times New Roman" w:cs="Times New Roman"/>
          <w:sz w:val="24"/>
          <w:szCs w:val="24"/>
        </w:rPr>
        <w:t>C until analysis for biochemical test</w:t>
      </w:r>
      <w:r>
        <w:rPr>
          <w:rFonts w:ascii="Times New Roman" w:hAnsi="Times New Roman" w:cs="Times New Roman"/>
          <w:sz w:val="24"/>
          <w:szCs w:val="24"/>
        </w:rPr>
        <w:t>s</w:t>
      </w:r>
      <w:r w:rsidR="007F513F" w:rsidRPr="00D66BC9">
        <w:rPr>
          <w:rFonts w:ascii="Times New Roman" w:hAnsi="Times New Roman" w:cs="Times New Roman"/>
          <w:sz w:val="24"/>
          <w:szCs w:val="24"/>
        </w:rPr>
        <w:t>.</w:t>
      </w:r>
    </w:p>
    <w:p w:rsidR="00553FF8" w:rsidRDefault="00553FF8" w:rsidP="00BF7A92">
      <w:pPr>
        <w:spacing w:line="360" w:lineRule="auto"/>
        <w:ind w:left="720"/>
        <w:contextualSpacing/>
        <w:jc w:val="both"/>
        <w:rPr>
          <w:rFonts w:ascii="Times New Roman" w:eastAsia="Times New Roman" w:hAnsi="Times New Roman" w:cs="Times New Roman"/>
          <w:b/>
          <w:sz w:val="24"/>
          <w:szCs w:val="24"/>
        </w:rPr>
      </w:pPr>
    </w:p>
    <w:p w:rsidR="00D54721" w:rsidRPr="00D66BC9" w:rsidRDefault="00822BE3" w:rsidP="00BF7A92">
      <w:pPr>
        <w:spacing w:line="360" w:lineRule="auto"/>
        <w:ind w:left="720"/>
        <w:contextualSpacing/>
        <w:jc w:val="both"/>
        <w:rPr>
          <w:rFonts w:ascii="Times New Roman" w:eastAsia="Times New Roman" w:hAnsi="Times New Roman" w:cs="Times New Roman"/>
          <w:b/>
          <w:sz w:val="24"/>
          <w:szCs w:val="24"/>
        </w:rPr>
      </w:pPr>
      <w:r w:rsidRPr="00D66BC9">
        <w:rPr>
          <w:rFonts w:ascii="Times New Roman" w:eastAsia="Times New Roman" w:hAnsi="Times New Roman" w:cs="Times New Roman"/>
          <w:b/>
          <w:sz w:val="24"/>
          <w:szCs w:val="24"/>
        </w:rPr>
        <w:t>3.9</w:t>
      </w:r>
      <w:r w:rsidR="00BA0680" w:rsidRPr="00D66BC9">
        <w:rPr>
          <w:rFonts w:ascii="Times New Roman" w:eastAsia="Times New Roman" w:hAnsi="Times New Roman" w:cs="Times New Roman"/>
          <w:b/>
          <w:sz w:val="24"/>
          <w:szCs w:val="24"/>
        </w:rPr>
        <w:t xml:space="preserve"> </w:t>
      </w:r>
      <w:r w:rsidR="00010CCE">
        <w:rPr>
          <w:rFonts w:ascii="Times New Roman" w:eastAsia="Times New Roman" w:hAnsi="Times New Roman" w:cs="Times New Roman"/>
          <w:b/>
          <w:sz w:val="24"/>
          <w:szCs w:val="24"/>
        </w:rPr>
        <w:t>Evaluation of B</w:t>
      </w:r>
      <w:r w:rsidR="007F513F" w:rsidRPr="00D66BC9">
        <w:rPr>
          <w:rFonts w:ascii="Times New Roman" w:eastAsia="Times New Roman" w:hAnsi="Times New Roman" w:cs="Times New Roman"/>
          <w:b/>
          <w:sz w:val="24"/>
          <w:szCs w:val="24"/>
        </w:rPr>
        <w:t>iological parameters</w:t>
      </w:r>
    </w:p>
    <w:p w:rsidR="00BA0680" w:rsidRPr="00B765E2" w:rsidRDefault="007F513F" w:rsidP="00B765E2">
      <w:pPr>
        <w:spacing w:line="360" w:lineRule="auto"/>
        <w:ind w:left="720"/>
        <w:contextualSpacing/>
        <w:jc w:val="both"/>
        <w:rPr>
          <w:rFonts w:ascii="Times New Roman" w:hAnsi="Times New Roman" w:cs="Times New Roman"/>
          <w:sz w:val="24"/>
          <w:szCs w:val="24"/>
        </w:rPr>
      </w:pPr>
      <w:r w:rsidRPr="00D66BC9">
        <w:rPr>
          <w:rFonts w:ascii="Times New Roman" w:hAnsi="Times New Roman" w:cs="Times New Roman"/>
          <w:sz w:val="24"/>
          <w:szCs w:val="24"/>
        </w:rPr>
        <w:t>Serum and all reagents were thawed by keeping at room temperature approximately for 30 minutes before the analysis. The serum samples were vortexed for mixing component of serum uniformly. The Serum Glucose, Total Protein (TP), Albumin (Alb), Triglyceride</w:t>
      </w:r>
      <w:r w:rsidR="004C2FC9">
        <w:rPr>
          <w:rFonts w:ascii="Times New Roman" w:hAnsi="Times New Roman" w:cs="Times New Roman"/>
          <w:sz w:val="24"/>
          <w:szCs w:val="24"/>
        </w:rPr>
        <w:t>S</w:t>
      </w:r>
      <w:r w:rsidRPr="00D66BC9">
        <w:rPr>
          <w:rFonts w:ascii="Times New Roman" w:hAnsi="Times New Roman" w:cs="Times New Roman"/>
          <w:sz w:val="24"/>
          <w:szCs w:val="24"/>
        </w:rPr>
        <w:t xml:space="preserve"> (TG), Cholesterol, </w:t>
      </w:r>
      <w:r w:rsidR="00496930" w:rsidRPr="00D66BC9">
        <w:rPr>
          <w:rFonts w:ascii="Times New Roman" w:hAnsi="Times New Roman" w:cs="Times New Roman"/>
          <w:sz w:val="24"/>
          <w:szCs w:val="24"/>
        </w:rPr>
        <w:t>AST, ALT, Creatinine (Appendix-E</w:t>
      </w:r>
      <w:r w:rsidR="008F71D9">
        <w:rPr>
          <w:rFonts w:ascii="Times New Roman" w:hAnsi="Times New Roman" w:cs="Times New Roman"/>
          <w:sz w:val="24"/>
          <w:szCs w:val="24"/>
        </w:rPr>
        <w:t>) were assayed by using Automated Biochemical A</w:t>
      </w:r>
      <w:r w:rsidRPr="00D66BC9">
        <w:rPr>
          <w:rFonts w:ascii="Times New Roman" w:hAnsi="Times New Roman" w:cs="Times New Roman"/>
          <w:sz w:val="24"/>
          <w:szCs w:val="24"/>
        </w:rPr>
        <w:t xml:space="preserve">nalyzer (Humalyzer-3000, Germany) following manufacturers instruction. </w:t>
      </w:r>
      <w:r w:rsidR="008F71D9">
        <w:rPr>
          <w:rFonts w:ascii="Times New Roman" w:hAnsi="Times New Roman" w:cs="Times New Roman"/>
          <w:sz w:val="24"/>
          <w:szCs w:val="24"/>
        </w:rPr>
        <w:t>G</w:t>
      </w:r>
      <w:r w:rsidRPr="00D66BC9">
        <w:rPr>
          <w:rFonts w:ascii="Times New Roman" w:hAnsi="Times New Roman" w:cs="Times New Roman"/>
          <w:sz w:val="24"/>
          <w:szCs w:val="24"/>
        </w:rPr>
        <w:t>lucose, TP, Alb, TG, Ch</w:t>
      </w:r>
      <w:r w:rsidR="00CF367E">
        <w:rPr>
          <w:rFonts w:ascii="Times New Roman" w:hAnsi="Times New Roman" w:cs="Times New Roman"/>
          <w:sz w:val="24"/>
          <w:szCs w:val="24"/>
        </w:rPr>
        <w:t>olesterol, AST, ALT and</w:t>
      </w:r>
      <w:r w:rsidR="008F71D9">
        <w:rPr>
          <w:rFonts w:ascii="Times New Roman" w:hAnsi="Times New Roman" w:cs="Times New Roman"/>
          <w:sz w:val="24"/>
          <w:szCs w:val="24"/>
        </w:rPr>
        <w:t xml:space="preserve"> Creatinine were </w:t>
      </w:r>
      <w:r w:rsidR="00CF367E">
        <w:rPr>
          <w:rFonts w:ascii="Times New Roman" w:hAnsi="Times New Roman" w:cs="Times New Roman"/>
          <w:sz w:val="24"/>
          <w:szCs w:val="24"/>
        </w:rPr>
        <w:t>determined</w:t>
      </w:r>
      <w:r w:rsidR="008F71D9">
        <w:rPr>
          <w:rFonts w:ascii="Times New Roman" w:hAnsi="Times New Roman" w:cs="Times New Roman"/>
          <w:sz w:val="24"/>
          <w:szCs w:val="24"/>
        </w:rPr>
        <w:t xml:space="preserve"> by commercially available kits (Randox) according to their guide line of manufacturer.</w:t>
      </w:r>
    </w:p>
    <w:p w:rsidR="004C2FC9" w:rsidRDefault="004C2FC9" w:rsidP="004C2FC9">
      <w:pPr>
        <w:spacing w:line="360" w:lineRule="auto"/>
        <w:contextualSpacing/>
        <w:jc w:val="both"/>
        <w:rPr>
          <w:rFonts w:ascii="Times New Roman" w:eastAsia="Times New Roman" w:hAnsi="Times New Roman" w:cs="Times New Roman"/>
          <w:b/>
          <w:sz w:val="24"/>
          <w:szCs w:val="24"/>
        </w:rPr>
      </w:pPr>
    </w:p>
    <w:p w:rsidR="002E057C" w:rsidRPr="008F71D9" w:rsidRDefault="00822BE3" w:rsidP="00BF7A92">
      <w:pPr>
        <w:spacing w:line="360" w:lineRule="auto"/>
        <w:ind w:left="720"/>
        <w:contextualSpacing/>
        <w:jc w:val="both"/>
        <w:rPr>
          <w:rFonts w:ascii="Times New Roman" w:eastAsia="Times New Roman" w:hAnsi="Times New Roman" w:cs="Times New Roman"/>
          <w:b/>
          <w:sz w:val="24"/>
          <w:szCs w:val="24"/>
        </w:rPr>
      </w:pPr>
      <w:r w:rsidRPr="008F71D9">
        <w:rPr>
          <w:rFonts w:ascii="Times New Roman" w:eastAsia="Times New Roman" w:hAnsi="Times New Roman" w:cs="Times New Roman"/>
          <w:b/>
          <w:sz w:val="24"/>
          <w:szCs w:val="24"/>
        </w:rPr>
        <w:t>3.10</w:t>
      </w:r>
      <w:r w:rsidR="00BA0680" w:rsidRPr="008F71D9">
        <w:rPr>
          <w:rFonts w:ascii="Times New Roman" w:eastAsia="Times New Roman" w:hAnsi="Times New Roman" w:cs="Times New Roman"/>
          <w:b/>
          <w:sz w:val="24"/>
          <w:szCs w:val="24"/>
        </w:rPr>
        <w:t xml:space="preserve"> </w:t>
      </w:r>
      <w:r w:rsidR="002E057C" w:rsidRPr="008F71D9">
        <w:rPr>
          <w:rFonts w:ascii="Times New Roman" w:eastAsia="Times New Roman" w:hAnsi="Times New Roman" w:cs="Times New Roman"/>
          <w:b/>
          <w:sz w:val="24"/>
          <w:szCs w:val="24"/>
        </w:rPr>
        <w:t>Effect of garlic on body weight and FCR</w:t>
      </w:r>
    </w:p>
    <w:p w:rsidR="002E057C" w:rsidRPr="00D66BC9" w:rsidRDefault="00822BE3" w:rsidP="00BF7A92">
      <w:pPr>
        <w:spacing w:line="360" w:lineRule="auto"/>
        <w:ind w:left="720"/>
        <w:contextualSpacing/>
        <w:jc w:val="both"/>
        <w:rPr>
          <w:rFonts w:ascii="Times New Roman" w:eastAsia="Times New Roman" w:hAnsi="Times New Roman" w:cs="Times New Roman"/>
          <w:b/>
          <w:sz w:val="24"/>
          <w:szCs w:val="24"/>
        </w:rPr>
      </w:pPr>
      <w:r w:rsidRPr="00D66BC9">
        <w:rPr>
          <w:rFonts w:ascii="Times New Roman" w:eastAsia="Times New Roman" w:hAnsi="Times New Roman" w:cs="Times New Roman"/>
          <w:b/>
          <w:sz w:val="24"/>
          <w:szCs w:val="24"/>
        </w:rPr>
        <w:t>3.10.1</w:t>
      </w:r>
      <w:r w:rsidR="00BA0680" w:rsidRPr="00D66BC9">
        <w:rPr>
          <w:rFonts w:ascii="Times New Roman" w:eastAsia="Times New Roman" w:hAnsi="Times New Roman" w:cs="Times New Roman"/>
          <w:b/>
          <w:sz w:val="24"/>
          <w:szCs w:val="24"/>
        </w:rPr>
        <w:t xml:space="preserve"> </w:t>
      </w:r>
      <w:r w:rsidR="002E057C" w:rsidRPr="00D66BC9">
        <w:rPr>
          <w:rFonts w:ascii="Times New Roman" w:eastAsia="Times New Roman" w:hAnsi="Times New Roman" w:cs="Times New Roman"/>
          <w:b/>
          <w:sz w:val="24"/>
          <w:szCs w:val="24"/>
        </w:rPr>
        <w:t>Body weight gain</w:t>
      </w:r>
    </w:p>
    <w:p w:rsidR="00CF367E" w:rsidRPr="004C2FC9" w:rsidRDefault="002E057C" w:rsidP="004C2FC9">
      <w:pPr>
        <w:spacing w:line="360" w:lineRule="auto"/>
        <w:ind w:left="720"/>
        <w:contextualSpacing/>
        <w:jc w:val="both"/>
        <w:rPr>
          <w:rFonts w:ascii="Times New Roman" w:eastAsia="Times New Roman" w:hAnsi="Times New Roman" w:cs="Times New Roman"/>
          <w:sz w:val="24"/>
          <w:szCs w:val="24"/>
        </w:rPr>
      </w:pPr>
      <w:r w:rsidRPr="004C2FC9">
        <w:rPr>
          <w:rFonts w:ascii="Times New Roman" w:eastAsia="Times New Roman" w:hAnsi="Times New Roman" w:cs="Times New Roman"/>
          <w:sz w:val="24"/>
          <w:szCs w:val="24"/>
        </w:rPr>
        <w:t>Body weight was measured for all birds at the beginning of the experiment and it was repeated weekly at the beginning of the week at the same time. Live weight gain was calculated by subtraction the live weight at the beginning of the week from the live weight of the next week.</w:t>
      </w:r>
    </w:p>
    <w:p w:rsidR="002E057C" w:rsidRPr="00D66BC9" w:rsidRDefault="00822BE3" w:rsidP="00BF7A92">
      <w:pPr>
        <w:spacing w:line="360" w:lineRule="auto"/>
        <w:ind w:left="720"/>
        <w:contextualSpacing/>
        <w:jc w:val="both"/>
        <w:rPr>
          <w:rFonts w:ascii="Times New Roman" w:eastAsia="Times New Roman" w:hAnsi="Times New Roman" w:cs="Times New Roman"/>
          <w:b/>
          <w:sz w:val="24"/>
          <w:szCs w:val="24"/>
        </w:rPr>
      </w:pPr>
      <w:r w:rsidRPr="00D66BC9">
        <w:rPr>
          <w:rFonts w:ascii="Times New Roman" w:eastAsia="Times New Roman" w:hAnsi="Times New Roman" w:cs="Times New Roman"/>
          <w:b/>
          <w:sz w:val="24"/>
          <w:szCs w:val="24"/>
        </w:rPr>
        <w:lastRenderedPageBreak/>
        <w:t>3.10.2</w:t>
      </w:r>
      <w:r w:rsidR="00BA0680" w:rsidRPr="00D66BC9">
        <w:rPr>
          <w:rFonts w:ascii="Times New Roman" w:eastAsia="Times New Roman" w:hAnsi="Times New Roman" w:cs="Times New Roman"/>
          <w:b/>
          <w:sz w:val="24"/>
          <w:szCs w:val="24"/>
        </w:rPr>
        <w:t xml:space="preserve"> </w:t>
      </w:r>
      <w:r w:rsidR="004C2FC9">
        <w:rPr>
          <w:rFonts w:ascii="Times New Roman" w:eastAsia="Times New Roman" w:hAnsi="Times New Roman" w:cs="Times New Roman"/>
          <w:b/>
          <w:sz w:val="24"/>
          <w:szCs w:val="24"/>
        </w:rPr>
        <w:t>Feed Conversion R</w:t>
      </w:r>
      <w:r w:rsidR="002E057C" w:rsidRPr="00D66BC9">
        <w:rPr>
          <w:rFonts w:ascii="Times New Roman" w:eastAsia="Times New Roman" w:hAnsi="Times New Roman" w:cs="Times New Roman"/>
          <w:b/>
          <w:sz w:val="24"/>
          <w:szCs w:val="24"/>
        </w:rPr>
        <w:t>atio</w:t>
      </w:r>
    </w:p>
    <w:p w:rsidR="002E057C" w:rsidRPr="00D66BC9" w:rsidRDefault="00010CCE" w:rsidP="00BF7A92">
      <w:pPr>
        <w:spacing w:line="360" w:lineRule="auto"/>
        <w:ind w:left="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Feed Conversion R</w:t>
      </w:r>
      <w:r w:rsidR="002E057C" w:rsidRPr="00D66BC9">
        <w:rPr>
          <w:rFonts w:ascii="Times New Roman" w:eastAsia="Times New Roman" w:hAnsi="Times New Roman" w:cs="Times New Roman"/>
          <w:sz w:val="24"/>
          <w:szCs w:val="24"/>
        </w:rPr>
        <w:t>atio (FCR)</w:t>
      </w:r>
      <w:r w:rsidR="008F71D9">
        <w:rPr>
          <w:rFonts w:ascii="Times New Roman" w:eastAsia="Times New Roman" w:hAnsi="Times New Roman" w:cs="Times New Roman"/>
          <w:sz w:val="24"/>
          <w:szCs w:val="24"/>
        </w:rPr>
        <w:t xml:space="preserve"> of each bird</w:t>
      </w:r>
      <w:r w:rsidR="002E057C" w:rsidRPr="00D66BC9">
        <w:rPr>
          <w:rFonts w:ascii="Times New Roman" w:eastAsia="Times New Roman" w:hAnsi="Times New Roman" w:cs="Times New Roman"/>
          <w:sz w:val="24"/>
          <w:szCs w:val="24"/>
        </w:rPr>
        <w:t xml:space="preserve"> was calculated </w:t>
      </w:r>
      <w:r w:rsidR="008F71D9">
        <w:rPr>
          <w:rFonts w:ascii="Times New Roman" w:eastAsia="Times New Roman" w:hAnsi="Times New Roman" w:cs="Times New Roman"/>
          <w:sz w:val="24"/>
          <w:szCs w:val="24"/>
        </w:rPr>
        <w:t xml:space="preserve">in </w:t>
      </w:r>
      <w:r w:rsidR="002E057C" w:rsidRPr="00D66BC9">
        <w:rPr>
          <w:rFonts w:ascii="Times New Roman" w:eastAsia="Times New Roman" w:hAnsi="Times New Roman" w:cs="Times New Roman"/>
          <w:sz w:val="24"/>
          <w:szCs w:val="24"/>
        </w:rPr>
        <w:t xml:space="preserve">every week </w:t>
      </w:r>
      <w:r w:rsidR="008F71D9">
        <w:rPr>
          <w:rFonts w:ascii="Times New Roman" w:eastAsia="Times New Roman" w:hAnsi="Times New Roman" w:cs="Times New Roman"/>
          <w:sz w:val="24"/>
          <w:szCs w:val="24"/>
        </w:rPr>
        <w:t>according to</w:t>
      </w:r>
      <w:r w:rsidR="002E057C" w:rsidRPr="00D66BC9">
        <w:rPr>
          <w:rFonts w:ascii="Times New Roman" w:eastAsia="Times New Roman" w:hAnsi="Times New Roman" w:cs="Times New Roman"/>
          <w:sz w:val="24"/>
          <w:szCs w:val="24"/>
        </w:rPr>
        <w:t xml:space="preserve"> the following formula-</w:t>
      </w:r>
    </w:p>
    <w:p w:rsidR="00EE524B" w:rsidRPr="00D66BC9" w:rsidRDefault="002E057C" w:rsidP="00BF7A92">
      <w:pPr>
        <w:tabs>
          <w:tab w:val="left" w:pos="2340"/>
        </w:tabs>
        <w:spacing w:line="360" w:lineRule="auto"/>
        <w:ind w:left="720"/>
        <w:contextualSpacing/>
        <w:jc w:val="both"/>
        <w:rPr>
          <w:rFonts w:ascii="Times New Roman" w:eastAsia="Times New Roman" w:hAnsi="Times New Roman" w:cs="Times New Roman"/>
          <w:sz w:val="24"/>
          <w:szCs w:val="24"/>
        </w:rPr>
      </w:pPr>
      <w:r w:rsidRPr="00D66BC9">
        <w:rPr>
          <w:rFonts w:ascii="Times New Roman" w:eastAsia="Times New Roman" w:hAnsi="Times New Roman" w:cs="Times New Roman"/>
          <w:sz w:val="24"/>
          <w:szCs w:val="24"/>
        </w:rPr>
        <w:tab/>
      </w:r>
    </w:p>
    <w:p w:rsidR="00EE524B" w:rsidRPr="00D66BC9" w:rsidRDefault="00EE524B" w:rsidP="00BF7A92">
      <w:pPr>
        <w:tabs>
          <w:tab w:val="left" w:pos="1140"/>
        </w:tabs>
        <w:spacing w:after="0" w:line="240" w:lineRule="auto"/>
        <w:ind w:left="720"/>
        <w:contextualSpacing/>
        <w:jc w:val="both"/>
        <w:rPr>
          <w:rFonts w:ascii="Times New Roman" w:eastAsia="Times New Roman" w:hAnsi="Times New Roman" w:cs="Times New Roman"/>
          <w:sz w:val="24"/>
          <w:szCs w:val="24"/>
        </w:rPr>
      </w:pPr>
      <w:r w:rsidRPr="00D66BC9">
        <w:rPr>
          <w:rFonts w:ascii="Times New Roman" w:eastAsia="Times New Roman" w:hAnsi="Times New Roman" w:cs="Times New Roman"/>
          <w:sz w:val="24"/>
          <w:szCs w:val="24"/>
        </w:rPr>
        <w:tab/>
      </w:r>
      <w:r w:rsidR="00D773BA" w:rsidRPr="00D66BC9">
        <w:rPr>
          <w:rFonts w:ascii="Times New Roman" w:eastAsia="Times New Roman" w:hAnsi="Times New Roman" w:cs="Times New Roman"/>
          <w:sz w:val="24"/>
          <w:szCs w:val="24"/>
        </w:rPr>
        <w:t xml:space="preserve">                                          </w:t>
      </w:r>
      <w:r w:rsidRPr="00D66BC9">
        <w:rPr>
          <w:rFonts w:ascii="Times New Roman" w:eastAsia="Times New Roman" w:hAnsi="Times New Roman" w:cs="Times New Roman"/>
          <w:sz w:val="24"/>
          <w:szCs w:val="24"/>
        </w:rPr>
        <w:t>Unit of feed consumed</w:t>
      </w:r>
    </w:p>
    <w:p w:rsidR="002E057C" w:rsidRPr="00D66BC9" w:rsidRDefault="00957EF7" w:rsidP="00BF7A92">
      <w:pPr>
        <w:tabs>
          <w:tab w:val="left" w:pos="2340"/>
        </w:tabs>
        <w:spacing w:after="0" w:line="240" w:lineRule="auto"/>
        <w:ind w:left="720"/>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4" type="#_x0000_t32" style="position:absolute;left:0;text-align:left;margin-left:146.25pt;margin-top:6.75pt;width:194.25pt;height:0;z-index:251680768" o:connectortype="straight"/>
        </w:pict>
      </w:r>
      <w:r w:rsidR="00D773BA" w:rsidRPr="00D66BC9">
        <w:rPr>
          <w:rFonts w:ascii="Times New Roman" w:eastAsia="Times New Roman" w:hAnsi="Times New Roman" w:cs="Times New Roman"/>
          <w:sz w:val="24"/>
          <w:szCs w:val="24"/>
        </w:rPr>
        <w:t xml:space="preserve">   </w:t>
      </w:r>
      <w:r w:rsidR="00BF7A92" w:rsidRPr="00D66BC9">
        <w:rPr>
          <w:rFonts w:ascii="Times New Roman" w:eastAsia="Times New Roman" w:hAnsi="Times New Roman" w:cs="Times New Roman"/>
          <w:sz w:val="24"/>
          <w:szCs w:val="24"/>
        </w:rPr>
        <w:t xml:space="preserve">                      </w:t>
      </w:r>
      <w:r w:rsidR="00D773BA" w:rsidRPr="00D66BC9">
        <w:rPr>
          <w:rFonts w:ascii="Times New Roman" w:eastAsia="Times New Roman" w:hAnsi="Times New Roman" w:cs="Times New Roman"/>
          <w:sz w:val="24"/>
          <w:szCs w:val="24"/>
        </w:rPr>
        <w:t xml:space="preserve"> </w:t>
      </w:r>
      <w:r w:rsidR="002E057C" w:rsidRPr="00D66BC9">
        <w:rPr>
          <w:rFonts w:ascii="Times New Roman" w:eastAsia="Times New Roman" w:hAnsi="Times New Roman" w:cs="Times New Roman"/>
          <w:sz w:val="24"/>
          <w:szCs w:val="24"/>
        </w:rPr>
        <w:t xml:space="preserve">FCR= </w:t>
      </w:r>
    </w:p>
    <w:p w:rsidR="00EE524B" w:rsidRPr="00D66BC9" w:rsidRDefault="00EE524B" w:rsidP="00BF7A92">
      <w:pPr>
        <w:tabs>
          <w:tab w:val="left" w:pos="2340"/>
        </w:tabs>
        <w:spacing w:after="0" w:line="240" w:lineRule="auto"/>
        <w:ind w:left="720"/>
        <w:contextualSpacing/>
        <w:jc w:val="both"/>
        <w:rPr>
          <w:rFonts w:ascii="Times New Roman" w:eastAsia="Times New Roman" w:hAnsi="Times New Roman" w:cs="Times New Roman"/>
          <w:sz w:val="24"/>
          <w:szCs w:val="24"/>
        </w:rPr>
      </w:pPr>
      <w:r w:rsidRPr="00D66BC9">
        <w:rPr>
          <w:rFonts w:ascii="Times New Roman" w:eastAsia="Times New Roman" w:hAnsi="Times New Roman" w:cs="Times New Roman"/>
          <w:sz w:val="24"/>
          <w:szCs w:val="24"/>
        </w:rPr>
        <w:t xml:space="preserve">                    </w:t>
      </w:r>
      <w:r w:rsidR="00D773BA" w:rsidRPr="00D66BC9">
        <w:rPr>
          <w:rFonts w:ascii="Times New Roman" w:eastAsia="Times New Roman" w:hAnsi="Times New Roman" w:cs="Times New Roman"/>
          <w:sz w:val="24"/>
          <w:szCs w:val="24"/>
        </w:rPr>
        <w:t xml:space="preserve">       </w:t>
      </w:r>
      <w:r w:rsidR="00BF7A92" w:rsidRPr="00D66BC9">
        <w:rPr>
          <w:rFonts w:ascii="Times New Roman" w:eastAsia="Times New Roman" w:hAnsi="Times New Roman" w:cs="Times New Roman"/>
          <w:sz w:val="24"/>
          <w:szCs w:val="24"/>
        </w:rPr>
        <w:t xml:space="preserve">                     </w:t>
      </w:r>
      <w:r w:rsidR="00D773BA" w:rsidRPr="00D66BC9">
        <w:rPr>
          <w:rFonts w:ascii="Times New Roman" w:eastAsia="Times New Roman" w:hAnsi="Times New Roman" w:cs="Times New Roman"/>
          <w:sz w:val="24"/>
          <w:szCs w:val="24"/>
        </w:rPr>
        <w:t xml:space="preserve"> </w:t>
      </w:r>
      <w:r w:rsidRPr="00D66BC9">
        <w:rPr>
          <w:rFonts w:ascii="Times New Roman" w:eastAsia="Times New Roman" w:hAnsi="Times New Roman" w:cs="Times New Roman"/>
          <w:sz w:val="24"/>
          <w:szCs w:val="24"/>
        </w:rPr>
        <w:t>Unit of weight increased</w:t>
      </w:r>
    </w:p>
    <w:p w:rsidR="00EE524B" w:rsidRPr="00D66BC9" w:rsidRDefault="00EE524B" w:rsidP="00BF7A92">
      <w:pPr>
        <w:tabs>
          <w:tab w:val="left" w:pos="2340"/>
        </w:tabs>
        <w:spacing w:line="360" w:lineRule="auto"/>
        <w:ind w:left="720"/>
        <w:contextualSpacing/>
        <w:jc w:val="both"/>
        <w:rPr>
          <w:rFonts w:ascii="Times New Roman" w:eastAsia="Times New Roman" w:hAnsi="Times New Roman" w:cs="Times New Roman"/>
          <w:sz w:val="24"/>
          <w:szCs w:val="24"/>
        </w:rPr>
      </w:pPr>
    </w:p>
    <w:p w:rsidR="007F513F" w:rsidRPr="00D66BC9" w:rsidRDefault="00822BE3" w:rsidP="00BF7A92">
      <w:pPr>
        <w:pStyle w:val="Heading2"/>
        <w:spacing w:before="0" w:line="360" w:lineRule="auto"/>
        <w:ind w:left="720"/>
        <w:contextualSpacing/>
        <w:jc w:val="both"/>
        <w:rPr>
          <w:rFonts w:ascii="Times New Roman" w:hAnsi="Times New Roman" w:cs="Times New Roman"/>
          <w:color w:val="auto"/>
          <w:sz w:val="24"/>
          <w:szCs w:val="24"/>
        </w:rPr>
      </w:pPr>
      <w:r w:rsidRPr="00D66BC9">
        <w:rPr>
          <w:rFonts w:ascii="Times New Roman" w:hAnsi="Times New Roman" w:cs="Times New Roman"/>
          <w:color w:val="auto"/>
          <w:sz w:val="24"/>
          <w:szCs w:val="24"/>
        </w:rPr>
        <w:t xml:space="preserve">3.11 </w:t>
      </w:r>
      <w:r w:rsidR="007F513F" w:rsidRPr="00D66BC9">
        <w:rPr>
          <w:rFonts w:ascii="Times New Roman" w:hAnsi="Times New Roman" w:cs="Times New Roman"/>
          <w:color w:val="auto"/>
          <w:sz w:val="24"/>
          <w:szCs w:val="24"/>
        </w:rPr>
        <w:t>Statistical analysis</w:t>
      </w:r>
    </w:p>
    <w:p w:rsidR="007F513F" w:rsidRPr="00D66BC9" w:rsidRDefault="007F513F" w:rsidP="00BF7A92">
      <w:pPr>
        <w:spacing w:after="0" w:line="360" w:lineRule="auto"/>
        <w:ind w:left="720"/>
        <w:contextualSpacing/>
        <w:jc w:val="both"/>
        <w:rPr>
          <w:rFonts w:ascii="Times New Roman" w:hAnsi="Times New Roman" w:cs="Times New Roman"/>
          <w:sz w:val="24"/>
          <w:szCs w:val="24"/>
        </w:rPr>
      </w:pPr>
      <w:r w:rsidRPr="00D66BC9">
        <w:rPr>
          <w:rFonts w:ascii="Times New Roman" w:hAnsi="Times New Roman" w:cs="Times New Roman"/>
          <w:sz w:val="24"/>
          <w:szCs w:val="24"/>
        </w:rPr>
        <w:t xml:space="preserve">Data were </w:t>
      </w:r>
      <w:r w:rsidR="00F31FFD">
        <w:rPr>
          <w:rFonts w:ascii="Times New Roman" w:hAnsi="Times New Roman" w:cs="Times New Roman"/>
          <w:sz w:val="24"/>
          <w:szCs w:val="24"/>
        </w:rPr>
        <w:t>arranged</w:t>
      </w:r>
      <w:r w:rsidRPr="00D66BC9">
        <w:rPr>
          <w:rFonts w:ascii="Times New Roman" w:hAnsi="Times New Roman" w:cs="Times New Roman"/>
          <w:sz w:val="24"/>
          <w:szCs w:val="24"/>
        </w:rPr>
        <w:t xml:space="preserve"> into a spread sheet of MS Excel</w:t>
      </w:r>
      <w:r w:rsidRPr="00D66BC9">
        <w:rPr>
          <w:rFonts w:ascii="Times New Roman" w:hAnsi="Times New Roman" w:cs="Times New Roman"/>
          <w:sz w:val="24"/>
          <w:szCs w:val="24"/>
        </w:rPr>
        <w:noBreakHyphen/>
        <w:t xml:space="preserve">2007. The data were sorted, cleaned and coded using the excel program before exporting to STATA/IC-11.0 (STATA Corp, USA) for analysis. A </w:t>
      </w:r>
      <w:r w:rsidR="004C2FC9">
        <w:rPr>
          <w:rFonts w:ascii="Times New Roman" w:hAnsi="Times New Roman" w:cs="Times New Roman"/>
          <w:sz w:val="24"/>
          <w:szCs w:val="24"/>
        </w:rPr>
        <w:t>T-test</w:t>
      </w:r>
      <w:r w:rsidRPr="00D66BC9">
        <w:rPr>
          <w:rFonts w:ascii="Times New Roman" w:hAnsi="Times New Roman" w:cs="Times New Roman"/>
          <w:sz w:val="24"/>
          <w:szCs w:val="24"/>
        </w:rPr>
        <w:t xml:space="preserve"> was performed to compare the result of different groups according to weight, hematological and biochemical parameters. </w:t>
      </w:r>
      <w:r w:rsidRPr="00D66BC9">
        <w:rPr>
          <w:rFonts w:ascii="Times New Roman" w:hAnsi="Times New Roman" w:cs="Times New Roman"/>
          <w:i/>
          <w:iCs/>
          <w:sz w:val="24"/>
          <w:szCs w:val="24"/>
        </w:rPr>
        <w:t>p</w:t>
      </w:r>
      <w:r w:rsidRPr="00D66BC9">
        <w:rPr>
          <w:rFonts w:ascii="Times New Roman" w:hAnsi="Times New Roman" w:cs="Times New Roman"/>
          <w:sz w:val="24"/>
          <w:szCs w:val="24"/>
        </w:rPr>
        <w:t xml:space="preserve"> values of ≤0.05 were considered statistically significant.</w:t>
      </w:r>
    </w:p>
    <w:p w:rsidR="007F513F" w:rsidRPr="00D66BC9" w:rsidRDefault="007F513F" w:rsidP="00BF7A92">
      <w:pPr>
        <w:spacing w:line="360" w:lineRule="auto"/>
        <w:ind w:left="720"/>
        <w:contextualSpacing/>
        <w:jc w:val="both"/>
        <w:rPr>
          <w:rFonts w:ascii="Times New Roman" w:eastAsia="Times New Roman" w:hAnsi="Times New Roman" w:cs="Times New Roman"/>
          <w:sz w:val="24"/>
          <w:szCs w:val="24"/>
        </w:rPr>
      </w:pPr>
    </w:p>
    <w:p w:rsidR="00633ECC" w:rsidRPr="00D66BC9" w:rsidRDefault="00633ECC" w:rsidP="00BF7A92">
      <w:pPr>
        <w:spacing w:line="360" w:lineRule="auto"/>
        <w:ind w:left="720"/>
        <w:contextualSpacing/>
        <w:jc w:val="both"/>
        <w:rPr>
          <w:rFonts w:ascii="Times New Roman" w:eastAsia="Times New Roman" w:hAnsi="Times New Roman" w:cs="Times New Roman"/>
          <w:sz w:val="24"/>
          <w:szCs w:val="24"/>
        </w:rPr>
      </w:pPr>
    </w:p>
    <w:p w:rsidR="00633ECC" w:rsidRPr="00D66BC9" w:rsidRDefault="00633ECC" w:rsidP="00BF7A92">
      <w:pPr>
        <w:spacing w:line="360" w:lineRule="auto"/>
        <w:ind w:left="720"/>
        <w:contextualSpacing/>
        <w:jc w:val="both"/>
        <w:rPr>
          <w:rFonts w:ascii="Times New Roman" w:eastAsia="Times New Roman" w:hAnsi="Times New Roman" w:cs="Times New Roman"/>
          <w:sz w:val="24"/>
          <w:szCs w:val="24"/>
        </w:rPr>
      </w:pPr>
    </w:p>
    <w:p w:rsidR="00633ECC" w:rsidRPr="00D66BC9" w:rsidRDefault="00633ECC" w:rsidP="00BF7A92">
      <w:pPr>
        <w:spacing w:line="360" w:lineRule="auto"/>
        <w:ind w:left="720"/>
        <w:contextualSpacing/>
        <w:jc w:val="both"/>
        <w:rPr>
          <w:rFonts w:ascii="Times New Roman" w:eastAsia="Times New Roman" w:hAnsi="Times New Roman" w:cs="Times New Roman"/>
          <w:sz w:val="24"/>
          <w:szCs w:val="24"/>
        </w:rPr>
      </w:pPr>
    </w:p>
    <w:p w:rsidR="00BF7A92" w:rsidRPr="00D66BC9" w:rsidRDefault="00BF7A92" w:rsidP="00BF7A92">
      <w:pPr>
        <w:spacing w:line="360" w:lineRule="auto"/>
        <w:rPr>
          <w:rFonts w:ascii="Times New Roman" w:eastAsia="Times New Roman" w:hAnsi="Times New Roman" w:cs="Times New Roman"/>
          <w:sz w:val="24"/>
          <w:szCs w:val="24"/>
        </w:rPr>
      </w:pPr>
    </w:p>
    <w:p w:rsidR="00BF7A92" w:rsidRPr="00D66BC9" w:rsidRDefault="00BF7A92" w:rsidP="00BF7A92">
      <w:pPr>
        <w:spacing w:line="360" w:lineRule="auto"/>
        <w:rPr>
          <w:rFonts w:ascii="Times New Roman" w:hAnsi="Times New Roman" w:cs="Times New Roman"/>
          <w:b/>
          <w:sz w:val="24"/>
          <w:szCs w:val="24"/>
        </w:rPr>
      </w:pPr>
    </w:p>
    <w:p w:rsidR="00BF7A92" w:rsidRDefault="00BF7A92" w:rsidP="00633ECC">
      <w:pPr>
        <w:spacing w:line="360" w:lineRule="auto"/>
        <w:jc w:val="center"/>
        <w:rPr>
          <w:rFonts w:ascii="Times New Roman" w:hAnsi="Times New Roman" w:cs="Times New Roman"/>
          <w:b/>
          <w:sz w:val="24"/>
          <w:szCs w:val="24"/>
        </w:rPr>
      </w:pPr>
    </w:p>
    <w:p w:rsidR="00B765E2" w:rsidRDefault="00B765E2" w:rsidP="00633ECC">
      <w:pPr>
        <w:spacing w:line="360" w:lineRule="auto"/>
        <w:jc w:val="center"/>
        <w:rPr>
          <w:rFonts w:ascii="Times New Roman" w:hAnsi="Times New Roman" w:cs="Times New Roman"/>
          <w:b/>
          <w:sz w:val="24"/>
          <w:szCs w:val="24"/>
        </w:rPr>
      </w:pPr>
    </w:p>
    <w:p w:rsidR="00B765E2" w:rsidRDefault="00B765E2" w:rsidP="00633ECC">
      <w:pPr>
        <w:spacing w:line="360" w:lineRule="auto"/>
        <w:jc w:val="center"/>
        <w:rPr>
          <w:rFonts w:ascii="Times New Roman" w:hAnsi="Times New Roman" w:cs="Times New Roman"/>
          <w:b/>
          <w:sz w:val="24"/>
          <w:szCs w:val="24"/>
        </w:rPr>
      </w:pPr>
    </w:p>
    <w:p w:rsidR="00B765E2" w:rsidRDefault="00B765E2" w:rsidP="00633ECC">
      <w:pPr>
        <w:spacing w:line="360" w:lineRule="auto"/>
        <w:jc w:val="center"/>
        <w:rPr>
          <w:rFonts w:ascii="Times New Roman" w:hAnsi="Times New Roman" w:cs="Times New Roman"/>
          <w:b/>
          <w:sz w:val="24"/>
          <w:szCs w:val="24"/>
        </w:rPr>
      </w:pPr>
    </w:p>
    <w:p w:rsidR="00B765E2" w:rsidRDefault="00B765E2" w:rsidP="00633ECC">
      <w:pPr>
        <w:spacing w:line="360" w:lineRule="auto"/>
        <w:jc w:val="center"/>
        <w:rPr>
          <w:rFonts w:ascii="Times New Roman" w:hAnsi="Times New Roman" w:cs="Times New Roman"/>
          <w:b/>
          <w:sz w:val="24"/>
          <w:szCs w:val="24"/>
        </w:rPr>
      </w:pPr>
    </w:p>
    <w:p w:rsidR="00B765E2" w:rsidRDefault="00B765E2" w:rsidP="00633ECC">
      <w:pPr>
        <w:spacing w:line="360" w:lineRule="auto"/>
        <w:jc w:val="center"/>
        <w:rPr>
          <w:rFonts w:ascii="Times New Roman" w:hAnsi="Times New Roman" w:cs="Times New Roman"/>
          <w:b/>
          <w:sz w:val="24"/>
          <w:szCs w:val="24"/>
        </w:rPr>
      </w:pPr>
    </w:p>
    <w:p w:rsidR="00CF367E" w:rsidRPr="00D66BC9" w:rsidRDefault="00CF367E" w:rsidP="00501A60">
      <w:pPr>
        <w:spacing w:line="360" w:lineRule="auto"/>
        <w:rPr>
          <w:rFonts w:ascii="Times New Roman" w:hAnsi="Times New Roman" w:cs="Times New Roman"/>
          <w:b/>
          <w:sz w:val="24"/>
          <w:szCs w:val="24"/>
        </w:rPr>
      </w:pPr>
    </w:p>
    <w:p w:rsidR="00633ECC" w:rsidRPr="005A5427" w:rsidRDefault="00633ECC" w:rsidP="00633ECC">
      <w:pPr>
        <w:spacing w:line="360" w:lineRule="auto"/>
        <w:jc w:val="center"/>
        <w:rPr>
          <w:rFonts w:ascii="Times New Roman" w:hAnsi="Times New Roman" w:cs="Times New Roman"/>
          <w:b/>
          <w:sz w:val="28"/>
          <w:szCs w:val="28"/>
        </w:rPr>
      </w:pPr>
      <w:r w:rsidRPr="005A5427">
        <w:rPr>
          <w:rFonts w:ascii="Times New Roman" w:hAnsi="Times New Roman" w:cs="Times New Roman"/>
          <w:b/>
          <w:sz w:val="28"/>
          <w:szCs w:val="28"/>
        </w:rPr>
        <w:lastRenderedPageBreak/>
        <w:t>Chapter-4: Results</w:t>
      </w:r>
    </w:p>
    <w:p w:rsidR="00633ECC" w:rsidRPr="00D66BC9" w:rsidRDefault="00633ECC" w:rsidP="00633ECC">
      <w:pPr>
        <w:spacing w:line="360" w:lineRule="auto"/>
        <w:ind w:left="720"/>
        <w:jc w:val="both"/>
        <w:rPr>
          <w:rFonts w:ascii="Times New Roman" w:hAnsi="Times New Roman" w:cs="Times New Roman"/>
          <w:sz w:val="24"/>
          <w:szCs w:val="24"/>
        </w:rPr>
      </w:pPr>
      <w:r w:rsidRPr="00D66BC9">
        <w:rPr>
          <w:rFonts w:ascii="Times New Roman" w:hAnsi="Times New Roman" w:cs="Times New Roman"/>
          <w:sz w:val="24"/>
          <w:szCs w:val="24"/>
        </w:rPr>
        <w:t>This experiment was conducted to evaluate the antifungal efficacy of garlic extract</w:t>
      </w:r>
      <w:r w:rsidR="00FC7FB0">
        <w:rPr>
          <w:rFonts w:ascii="Times New Roman" w:hAnsi="Times New Roman" w:cs="Times New Roman"/>
          <w:sz w:val="24"/>
          <w:szCs w:val="24"/>
        </w:rPr>
        <w:t>s</w:t>
      </w:r>
      <w:r w:rsidRPr="00D66BC9">
        <w:rPr>
          <w:rFonts w:ascii="Times New Roman" w:hAnsi="Times New Roman" w:cs="Times New Roman"/>
          <w:sz w:val="24"/>
          <w:szCs w:val="24"/>
        </w:rPr>
        <w:t xml:space="preserve"> </w:t>
      </w:r>
      <w:r w:rsidR="00FC7FB0">
        <w:rPr>
          <w:rFonts w:ascii="Times New Roman" w:hAnsi="Times New Roman" w:cs="Times New Roman"/>
          <w:sz w:val="24"/>
          <w:szCs w:val="24"/>
        </w:rPr>
        <w:t xml:space="preserve">at different concentrations in broiler </w:t>
      </w:r>
      <w:r w:rsidRPr="00D66BC9">
        <w:rPr>
          <w:rFonts w:ascii="Times New Roman" w:hAnsi="Times New Roman" w:cs="Times New Roman"/>
          <w:sz w:val="24"/>
          <w:szCs w:val="24"/>
        </w:rPr>
        <w:t xml:space="preserve">on the basis of growth performance, </w:t>
      </w:r>
      <w:r w:rsidR="005A51E1" w:rsidRPr="00D66BC9">
        <w:rPr>
          <w:rFonts w:ascii="Times New Roman" w:hAnsi="Times New Roman" w:cs="Times New Roman"/>
          <w:sz w:val="24"/>
          <w:szCs w:val="24"/>
        </w:rPr>
        <w:t>hematological</w:t>
      </w:r>
      <w:r w:rsidRPr="00D66BC9">
        <w:rPr>
          <w:rFonts w:ascii="Times New Roman" w:hAnsi="Times New Roman" w:cs="Times New Roman"/>
          <w:sz w:val="24"/>
          <w:szCs w:val="24"/>
        </w:rPr>
        <w:t xml:space="preserve"> and biochemical </w:t>
      </w:r>
      <w:r w:rsidR="00FC7FB0">
        <w:rPr>
          <w:rFonts w:ascii="Times New Roman" w:hAnsi="Times New Roman" w:cs="Times New Roman"/>
          <w:sz w:val="24"/>
          <w:szCs w:val="24"/>
        </w:rPr>
        <w:t>parameters alteration</w:t>
      </w:r>
      <w:r w:rsidRPr="00D66BC9">
        <w:rPr>
          <w:rFonts w:ascii="Times New Roman" w:hAnsi="Times New Roman" w:cs="Times New Roman"/>
          <w:sz w:val="24"/>
          <w:szCs w:val="24"/>
        </w:rPr>
        <w:t>.</w:t>
      </w:r>
      <w:r w:rsidR="00FC7FB0">
        <w:rPr>
          <w:rFonts w:ascii="Times New Roman" w:hAnsi="Times New Roman" w:cs="Times New Roman"/>
          <w:sz w:val="24"/>
          <w:szCs w:val="24"/>
        </w:rPr>
        <w:t xml:space="preserve"> It was conducted in two different ways.</w:t>
      </w:r>
    </w:p>
    <w:p w:rsidR="005A5427" w:rsidRPr="005A5427" w:rsidRDefault="005A5427" w:rsidP="005A5427">
      <w:pPr>
        <w:tabs>
          <w:tab w:val="left" w:pos="2790"/>
        </w:tabs>
        <w:autoSpaceDE w:val="0"/>
        <w:autoSpaceDN w:val="0"/>
        <w:adjustRightInd w:val="0"/>
        <w:spacing w:after="0" w:line="360" w:lineRule="auto"/>
        <w:ind w:left="720"/>
        <w:jc w:val="both"/>
        <w:rPr>
          <w:rFonts w:ascii="Times New Roman" w:hAnsi="Times New Roman" w:cs="Times New Roman"/>
          <w:b/>
          <w:sz w:val="24"/>
          <w:szCs w:val="24"/>
        </w:rPr>
      </w:pPr>
      <w:r w:rsidRPr="005A5427">
        <w:rPr>
          <w:rFonts w:ascii="Times New Roman" w:hAnsi="Times New Roman" w:cs="Times New Roman"/>
          <w:b/>
          <w:sz w:val="24"/>
          <w:szCs w:val="24"/>
        </w:rPr>
        <w:t>4.1 In vitro assays</w:t>
      </w:r>
    </w:p>
    <w:p w:rsidR="005A5427" w:rsidRPr="00D66BC9" w:rsidRDefault="005A5427" w:rsidP="005A5427">
      <w:pPr>
        <w:tabs>
          <w:tab w:val="left" w:pos="2790"/>
        </w:tabs>
        <w:autoSpaceDE w:val="0"/>
        <w:autoSpaceDN w:val="0"/>
        <w:adjustRightInd w:val="0"/>
        <w:spacing w:after="0" w:line="360" w:lineRule="auto"/>
        <w:ind w:left="720"/>
        <w:jc w:val="both"/>
        <w:rPr>
          <w:rFonts w:ascii="Times New Roman" w:hAnsi="Times New Roman" w:cs="Times New Roman"/>
          <w:sz w:val="24"/>
          <w:szCs w:val="24"/>
        </w:rPr>
      </w:pPr>
      <w:r w:rsidRPr="00D66BC9">
        <w:rPr>
          <w:rFonts w:ascii="Times New Roman" w:hAnsi="Times New Roman" w:cs="Times New Roman"/>
          <w:sz w:val="24"/>
          <w:szCs w:val="24"/>
        </w:rPr>
        <w:t>Different concentration</w:t>
      </w:r>
      <w:r w:rsidR="00FC7FB0">
        <w:rPr>
          <w:rFonts w:ascii="Times New Roman" w:hAnsi="Times New Roman" w:cs="Times New Roman"/>
          <w:sz w:val="24"/>
          <w:szCs w:val="24"/>
        </w:rPr>
        <w:t>s</w:t>
      </w:r>
      <w:r w:rsidRPr="00D66BC9">
        <w:rPr>
          <w:rFonts w:ascii="Times New Roman" w:hAnsi="Times New Roman" w:cs="Times New Roman"/>
          <w:sz w:val="24"/>
          <w:szCs w:val="24"/>
        </w:rPr>
        <w:t xml:space="preserve"> of garlic extract</w:t>
      </w:r>
      <w:r w:rsidR="00FC7FB0">
        <w:rPr>
          <w:rFonts w:ascii="Times New Roman" w:hAnsi="Times New Roman" w:cs="Times New Roman"/>
          <w:sz w:val="24"/>
          <w:szCs w:val="24"/>
        </w:rPr>
        <w:t>s</w:t>
      </w:r>
      <w:r w:rsidRPr="00D66BC9">
        <w:rPr>
          <w:rFonts w:ascii="Times New Roman" w:hAnsi="Times New Roman" w:cs="Times New Roman"/>
          <w:sz w:val="24"/>
          <w:szCs w:val="24"/>
        </w:rPr>
        <w:t xml:space="preserve"> exhibited antifungal activity against </w:t>
      </w:r>
      <w:r w:rsidRPr="00D66BC9">
        <w:rPr>
          <w:rFonts w:ascii="Times New Roman" w:hAnsi="Times New Roman" w:cs="Times New Roman"/>
          <w:i/>
          <w:sz w:val="24"/>
          <w:szCs w:val="24"/>
        </w:rPr>
        <w:t>Aspergillus</w:t>
      </w:r>
      <w:r w:rsidRPr="00D66BC9">
        <w:rPr>
          <w:rFonts w:ascii="Times New Roman" w:hAnsi="Times New Roman" w:cs="Times New Roman"/>
          <w:sz w:val="24"/>
          <w:szCs w:val="24"/>
        </w:rPr>
        <w:t xml:space="preserve"> </w:t>
      </w:r>
      <w:r w:rsidR="005D619C" w:rsidRPr="005D619C">
        <w:rPr>
          <w:rFonts w:ascii="Times New Roman" w:hAnsi="Times New Roman" w:cs="Times New Roman"/>
          <w:i/>
          <w:sz w:val="24"/>
          <w:szCs w:val="24"/>
        </w:rPr>
        <w:t>fumigatus</w:t>
      </w:r>
      <w:r w:rsidR="00501A60">
        <w:rPr>
          <w:rFonts w:ascii="Times New Roman" w:hAnsi="Times New Roman" w:cs="Times New Roman"/>
          <w:sz w:val="24"/>
          <w:szCs w:val="24"/>
        </w:rPr>
        <w:t xml:space="preserve"> (Figure 9)</w:t>
      </w:r>
      <w:r w:rsidRPr="00D66BC9">
        <w:rPr>
          <w:rFonts w:ascii="Times New Roman" w:hAnsi="Times New Roman" w:cs="Times New Roman"/>
          <w:sz w:val="24"/>
          <w:szCs w:val="24"/>
        </w:rPr>
        <w:t>. Various inhibitory concentration</w:t>
      </w:r>
      <w:r w:rsidR="00FC7FB0">
        <w:rPr>
          <w:rFonts w:ascii="Times New Roman" w:hAnsi="Times New Roman" w:cs="Times New Roman"/>
          <w:sz w:val="24"/>
          <w:szCs w:val="24"/>
        </w:rPr>
        <w:t xml:space="preserve">s </w:t>
      </w:r>
      <w:r w:rsidRPr="00D66BC9">
        <w:rPr>
          <w:rFonts w:ascii="Times New Roman" w:hAnsi="Times New Roman" w:cs="Times New Roman"/>
          <w:sz w:val="24"/>
          <w:szCs w:val="24"/>
        </w:rPr>
        <w:t xml:space="preserve">of garlic extract with zone of inhibition against </w:t>
      </w:r>
      <w:r w:rsidRPr="00D66BC9">
        <w:rPr>
          <w:rFonts w:ascii="Times New Roman" w:hAnsi="Times New Roman" w:cs="Times New Roman"/>
          <w:i/>
          <w:sz w:val="24"/>
          <w:szCs w:val="24"/>
        </w:rPr>
        <w:t>Aspergillus</w:t>
      </w:r>
      <w:r w:rsidR="00FC7FB0">
        <w:rPr>
          <w:rFonts w:ascii="Times New Roman" w:hAnsi="Times New Roman" w:cs="Times New Roman"/>
          <w:sz w:val="24"/>
          <w:szCs w:val="24"/>
        </w:rPr>
        <w:t xml:space="preserve"> </w:t>
      </w:r>
      <w:r w:rsidR="005D619C" w:rsidRPr="005D619C">
        <w:rPr>
          <w:rFonts w:ascii="Times New Roman" w:hAnsi="Times New Roman" w:cs="Times New Roman"/>
          <w:i/>
          <w:sz w:val="24"/>
          <w:szCs w:val="24"/>
        </w:rPr>
        <w:t>fumigatus</w:t>
      </w:r>
      <w:r w:rsidR="00FC7FB0">
        <w:rPr>
          <w:rFonts w:ascii="Times New Roman" w:hAnsi="Times New Roman" w:cs="Times New Roman"/>
          <w:sz w:val="24"/>
          <w:szCs w:val="24"/>
        </w:rPr>
        <w:t>. are</w:t>
      </w:r>
      <w:r w:rsidR="00501A60">
        <w:rPr>
          <w:rFonts w:ascii="Times New Roman" w:hAnsi="Times New Roman" w:cs="Times New Roman"/>
          <w:sz w:val="24"/>
          <w:szCs w:val="24"/>
        </w:rPr>
        <w:t xml:space="preserve"> illustrated in table 3</w:t>
      </w:r>
      <w:r w:rsidRPr="00D66BC9">
        <w:rPr>
          <w:rFonts w:ascii="Times New Roman" w:hAnsi="Times New Roman" w:cs="Times New Roman"/>
          <w:sz w:val="24"/>
          <w:szCs w:val="24"/>
        </w:rPr>
        <w:t xml:space="preserve">. Highest zone was found in case of 100 % garlic extract </w:t>
      </w:r>
      <w:r w:rsidR="009C3EF7">
        <w:rPr>
          <w:rFonts w:ascii="Times New Roman" w:hAnsi="Times New Roman" w:cs="Times New Roman"/>
          <w:sz w:val="24"/>
          <w:szCs w:val="24"/>
        </w:rPr>
        <w:t>and lowest zone was evident in 2</w:t>
      </w:r>
      <w:r w:rsidRPr="00D66BC9">
        <w:rPr>
          <w:rFonts w:ascii="Times New Roman" w:hAnsi="Times New Roman" w:cs="Times New Roman"/>
          <w:sz w:val="24"/>
          <w:szCs w:val="24"/>
        </w:rPr>
        <w:t>0% garlic extract. There was no inhibitory zone in case of 5%</w:t>
      </w:r>
      <w:r w:rsidR="009C3EF7">
        <w:rPr>
          <w:rFonts w:ascii="Times New Roman" w:hAnsi="Times New Roman" w:cs="Times New Roman"/>
          <w:sz w:val="24"/>
          <w:szCs w:val="24"/>
        </w:rPr>
        <w:t xml:space="preserve"> and 10%</w:t>
      </w:r>
      <w:r w:rsidRPr="00D66BC9">
        <w:rPr>
          <w:rFonts w:ascii="Times New Roman" w:hAnsi="Times New Roman" w:cs="Times New Roman"/>
          <w:sz w:val="24"/>
          <w:szCs w:val="24"/>
        </w:rPr>
        <w:t xml:space="preserve"> garlic extract.</w:t>
      </w:r>
    </w:p>
    <w:tbl>
      <w:tblPr>
        <w:tblStyle w:val="MediumList11"/>
        <w:tblpPr w:leftFromText="180" w:rightFromText="180" w:vertAnchor="text" w:horzAnchor="page" w:tblpX="2293" w:tblpY="2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0"/>
        <w:gridCol w:w="2138"/>
      </w:tblGrid>
      <w:tr w:rsidR="005A5427" w:rsidRPr="00D66BC9" w:rsidTr="009C3EF7">
        <w:trPr>
          <w:cnfStyle w:val="100000000000"/>
          <w:trHeight w:val="509"/>
        </w:trPr>
        <w:tc>
          <w:tcPr>
            <w:cnfStyle w:val="001000000000"/>
            <w:tcW w:w="1960" w:type="dxa"/>
            <w:tcBorders>
              <w:top w:val="none" w:sz="0" w:space="0" w:color="auto"/>
              <w:bottom w:val="none" w:sz="0" w:space="0" w:color="auto"/>
            </w:tcBorders>
            <w:shd w:val="clear" w:color="auto" w:fill="auto"/>
          </w:tcPr>
          <w:p w:rsidR="005A5427" w:rsidRPr="00D66BC9" w:rsidRDefault="005A5427" w:rsidP="009C3EF7">
            <w:pPr>
              <w:spacing w:line="360" w:lineRule="auto"/>
              <w:contextualSpacing/>
              <w:jc w:val="both"/>
              <w:rPr>
                <w:rFonts w:ascii="Times New Roman" w:eastAsia="Times New Roman" w:hAnsi="Times New Roman" w:cs="Times New Roman"/>
                <w:color w:val="auto"/>
                <w:sz w:val="24"/>
                <w:szCs w:val="24"/>
              </w:rPr>
            </w:pPr>
            <w:r w:rsidRPr="00D66BC9">
              <w:rPr>
                <w:rFonts w:ascii="Times New Roman" w:eastAsia="Times New Roman" w:hAnsi="Times New Roman" w:cs="Times New Roman"/>
                <w:color w:val="auto"/>
                <w:sz w:val="24"/>
                <w:szCs w:val="24"/>
              </w:rPr>
              <w:t>Percent of AGE</w:t>
            </w:r>
          </w:p>
        </w:tc>
        <w:tc>
          <w:tcPr>
            <w:tcW w:w="2138" w:type="dxa"/>
            <w:tcBorders>
              <w:top w:val="none" w:sz="0" w:space="0" w:color="auto"/>
              <w:bottom w:val="none" w:sz="0" w:space="0" w:color="auto"/>
            </w:tcBorders>
            <w:shd w:val="clear" w:color="auto" w:fill="auto"/>
          </w:tcPr>
          <w:p w:rsidR="005A5427" w:rsidRPr="00D66BC9" w:rsidRDefault="005A5427" w:rsidP="009C3EF7">
            <w:pPr>
              <w:spacing w:line="360" w:lineRule="auto"/>
              <w:contextualSpacing/>
              <w:jc w:val="both"/>
              <w:cnfStyle w:val="100000000000"/>
              <w:rPr>
                <w:rFonts w:ascii="Times New Roman" w:eastAsia="Times New Roman" w:hAnsi="Times New Roman" w:cs="Times New Roman"/>
                <w:color w:val="auto"/>
                <w:sz w:val="24"/>
                <w:szCs w:val="24"/>
              </w:rPr>
            </w:pPr>
            <w:r w:rsidRPr="00D66BC9">
              <w:rPr>
                <w:rFonts w:ascii="Times New Roman" w:eastAsia="Times New Roman" w:hAnsi="Times New Roman" w:cs="Times New Roman"/>
                <w:color w:val="auto"/>
                <w:sz w:val="24"/>
                <w:szCs w:val="24"/>
              </w:rPr>
              <w:t xml:space="preserve"> Zone of inhibition ( mm)</w:t>
            </w:r>
          </w:p>
        </w:tc>
      </w:tr>
      <w:tr w:rsidR="005A5427" w:rsidRPr="00D66BC9" w:rsidTr="009C3EF7">
        <w:trPr>
          <w:cnfStyle w:val="000000100000"/>
          <w:trHeight w:val="509"/>
        </w:trPr>
        <w:tc>
          <w:tcPr>
            <w:cnfStyle w:val="001000000000"/>
            <w:tcW w:w="1960" w:type="dxa"/>
            <w:shd w:val="clear" w:color="auto" w:fill="auto"/>
          </w:tcPr>
          <w:p w:rsidR="005A5427" w:rsidRPr="00D66BC9" w:rsidRDefault="005A5427" w:rsidP="009C3EF7">
            <w:pPr>
              <w:spacing w:line="360" w:lineRule="auto"/>
              <w:contextualSpacing/>
              <w:jc w:val="both"/>
              <w:rPr>
                <w:rFonts w:ascii="Times New Roman" w:eastAsia="Times New Roman" w:hAnsi="Times New Roman" w:cs="Times New Roman"/>
                <w:color w:val="auto"/>
                <w:sz w:val="24"/>
                <w:szCs w:val="24"/>
              </w:rPr>
            </w:pPr>
            <w:r w:rsidRPr="00D66BC9">
              <w:rPr>
                <w:rFonts w:ascii="Times New Roman" w:eastAsia="Times New Roman" w:hAnsi="Times New Roman" w:cs="Times New Roman"/>
                <w:color w:val="auto"/>
                <w:sz w:val="24"/>
                <w:szCs w:val="24"/>
              </w:rPr>
              <w:t>100</w:t>
            </w:r>
          </w:p>
        </w:tc>
        <w:tc>
          <w:tcPr>
            <w:tcW w:w="2138" w:type="dxa"/>
            <w:shd w:val="clear" w:color="auto" w:fill="auto"/>
          </w:tcPr>
          <w:p w:rsidR="005A5427" w:rsidRPr="00D66BC9" w:rsidRDefault="005A5427" w:rsidP="009C3EF7">
            <w:pPr>
              <w:spacing w:line="360" w:lineRule="auto"/>
              <w:contextualSpacing/>
              <w:jc w:val="both"/>
              <w:cnfStyle w:val="000000100000"/>
              <w:rPr>
                <w:rFonts w:ascii="Times New Roman" w:eastAsia="Times New Roman" w:hAnsi="Times New Roman" w:cs="Times New Roman"/>
                <w:color w:val="auto"/>
                <w:sz w:val="24"/>
                <w:szCs w:val="24"/>
              </w:rPr>
            </w:pPr>
            <w:r w:rsidRPr="00D66BC9">
              <w:rPr>
                <w:rFonts w:ascii="Times New Roman" w:eastAsia="Times New Roman" w:hAnsi="Times New Roman" w:cs="Times New Roman"/>
                <w:color w:val="auto"/>
                <w:sz w:val="24"/>
                <w:szCs w:val="24"/>
              </w:rPr>
              <w:t xml:space="preserve">             20</w:t>
            </w:r>
          </w:p>
        </w:tc>
      </w:tr>
      <w:tr w:rsidR="005A5427" w:rsidRPr="00D66BC9" w:rsidTr="009C3EF7">
        <w:trPr>
          <w:trHeight w:val="527"/>
        </w:trPr>
        <w:tc>
          <w:tcPr>
            <w:cnfStyle w:val="001000000000"/>
            <w:tcW w:w="1960" w:type="dxa"/>
            <w:shd w:val="clear" w:color="auto" w:fill="auto"/>
          </w:tcPr>
          <w:p w:rsidR="005A5427" w:rsidRPr="00D66BC9" w:rsidRDefault="005A5427" w:rsidP="009C3EF7">
            <w:pPr>
              <w:spacing w:line="360" w:lineRule="auto"/>
              <w:contextualSpacing/>
              <w:jc w:val="both"/>
              <w:rPr>
                <w:rFonts w:ascii="Times New Roman" w:eastAsia="Times New Roman" w:hAnsi="Times New Roman" w:cs="Times New Roman"/>
                <w:color w:val="auto"/>
                <w:sz w:val="24"/>
                <w:szCs w:val="24"/>
              </w:rPr>
            </w:pPr>
            <w:r w:rsidRPr="00D66BC9">
              <w:rPr>
                <w:rFonts w:ascii="Times New Roman" w:eastAsia="Times New Roman" w:hAnsi="Times New Roman" w:cs="Times New Roman"/>
                <w:color w:val="auto"/>
                <w:sz w:val="24"/>
                <w:szCs w:val="24"/>
              </w:rPr>
              <w:t>90</w:t>
            </w:r>
          </w:p>
        </w:tc>
        <w:tc>
          <w:tcPr>
            <w:tcW w:w="2138" w:type="dxa"/>
            <w:shd w:val="clear" w:color="auto" w:fill="auto"/>
          </w:tcPr>
          <w:p w:rsidR="005A5427" w:rsidRPr="00D66BC9" w:rsidRDefault="006D1C60" w:rsidP="009C3EF7">
            <w:pPr>
              <w:spacing w:line="360" w:lineRule="auto"/>
              <w:ind w:firstLine="720"/>
              <w:contextualSpacing/>
              <w:jc w:val="both"/>
              <w:cnfStyle w:val="00000000000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18</w:t>
            </w:r>
          </w:p>
        </w:tc>
      </w:tr>
      <w:tr w:rsidR="005A5427" w:rsidRPr="00D66BC9" w:rsidTr="009C3EF7">
        <w:trPr>
          <w:cnfStyle w:val="000000100000"/>
          <w:trHeight w:val="509"/>
        </w:trPr>
        <w:tc>
          <w:tcPr>
            <w:cnfStyle w:val="001000000000"/>
            <w:tcW w:w="1960" w:type="dxa"/>
            <w:shd w:val="clear" w:color="auto" w:fill="auto"/>
          </w:tcPr>
          <w:p w:rsidR="005A5427" w:rsidRPr="00D66BC9" w:rsidRDefault="005A5427" w:rsidP="009C3EF7">
            <w:pPr>
              <w:spacing w:line="360" w:lineRule="auto"/>
              <w:contextualSpacing/>
              <w:jc w:val="both"/>
              <w:rPr>
                <w:rFonts w:ascii="Times New Roman" w:eastAsia="Times New Roman" w:hAnsi="Times New Roman" w:cs="Times New Roman"/>
                <w:color w:val="auto"/>
                <w:sz w:val="24"/>
                <w:szCs w:val="24"/>
              </w:rPr>
            </w:pPr>
            <w:r w:rsidRPr="00D66BC9">
              <w:rPr>
                <w:rFonts w:ascii="Times New Roman" w:eastAsia="Times New Roman" w:hAnsi="Times New Roman" w:cs="Times New Roman"/>
                <w:color w:val="auto"/>
                <w:sz w:val="24"/>
                <w:szCs w:val="24"/>
              </w:rPr>
              <w:t>80</w:t>
            </w:r>
          </w:p>
        </w:tc>
        <w:tc>
          <w:tcPr>
            <w:tcW w:w="2138" w:type="dxa"/>
            <w:shd w:val="clear" w:color="auto" w:fill="auto"/>
          </w:tcPr>
          <w:p w:rsidR="005A5427" w:rsidRPr="00D66BC9" w:rsidRDefault="005A5427" w:rsidP="009C3EF7">
            <w:pPr>
              <w:spacing w:line="360" w:lineRule="auto"/>
              <w:ind w:firstLine="720"/>
              <w:contextualSpacing/>
              <w:jc w:val="both"/>
              <w:cnfStyle w:val="000000100000"/>
              <w:rPr>
                <w:rFonts w:ascii="Times New Roman" w:eastAsia="Times New Roman" w:hAnsi="Times New Roman" w:cs="Times New Roman"/>
                <w:color w:val="auto"/>
                <w:sz w:val="24"/>
                <w:szCs w:val="24"/>
              </w:rPr>
            </w:pPr>
            <w:r w:rsidRPr="00D66BC9">
              <w:rPr>
                <w:rFonts w:ascii="Times New Roman" w:eastAsia="Times New Roman" w:hAnsi="Times New Roman" w:cs="Times New Roman"/>
                <w:color w:val="auto"/>
                <w:sz w:val="24"/>
                <w:szCs w:val="24"/>
              </w:rPr>
              <w:t>18</w:t>
            </w:r>
          </w:p>
        </w:tc>
      </w:tr>
      <w:tr w:rsidR="005A5427" w:rsidRPr="00D66BC9" w:rsidTr="009C3EF7">
        <w:trPr>
          <w:trHeight w:val="527"/>
        </w:trPr>
        <w:tc>
          <w:tcPr>
            <w:cnfStyle w:val="001000000000"/>
            <w:tcW w:w="1960" w:type="dxa"/>
            <w:shd w:val="clear" w:color="auto" w:fill="auto"/>
          </w:tcPr>
          <w:p w:rsidR="005A5427" w:rsidRPr="00D66BC9" w:rsidRDefault="005A5427" w:rsidP="009C3EF7">
            <w:pPr>
              <w:spacing w:line="360" w:lineRule="auto"/>
              <w:contextualSpacing/>
              <w:jc w:val="both"/>
              <w:rPr>
                <w:rFonts w:ascii="Times New Roman" w:eastAsia="Times New Roman" w:hAnsi="Times New Roman" w:cs="Times New Roman"/>
                <w:color w:val="auto"/>
                <w:sz w:val="24"/>
                <w:szCs w:val="24"/>
              </w:rPr>
            </w:pPr>
            <w:r w:rsidRPr="00D66BC9">
              <w:rPr>
                <w:rFonts w:ascii="Times New Roman" w:eastAsia="Times New Roman" w:hAnsi="Times New Roman" w:cs="Times New Roman"/>
                <w:color w:val="auto"/>
                <w:sz w:val="24"/>
                <w:szCs w:val="24"/>
              </w:rPr>
              <w:t>70</w:t>
            </w:r>
          </w:p>
        </w:tc>
        <w:tc>
          <w:tcPr>
            <w:tcW w:w="2138" w:type="dxa"/>
            <w:shd w:val="clear" w:color="auto" w:fill="auto"/>
          </w:tcPr>
          <w:p w:rsidR="005A5427" w:rsidRPr="00D66BC9" w:rsidRDefault="005A5427" w:rsidP="009C3EF7">
            <w:pPr>
              <w:spacing w:line="360" w:lineRule="auto"/>
              <w:ind w:firstLine="720"/>
              <w:contextualSpacing/>
              <w:jc w:val="both"/>
              <w:cnfStyle w:val="000000000000"/>
              <w:rPr>
                <w:rFonts w:ascii="Times New Roman" w:eastAsia="Times New Roman" w:hAnsi="Times New Roman" w:cs="Times New Roman"/>
                <w:color w:val="auto"/>
                <w:sz w:val="24"/>
                <w:szCs w:val="24"/>
              </w:rPr>
            </w:pPr>
            <w:r w:rsidRPr="00D66BC9">
              <w:rPr>
                <w:rFonts w:ascii="Times New Roman" w:eastAsia="Times New Roman" w:hAnsi="Times New Roman" w:cs="Times New Roman"/>
                <w:color w:val="auto"/>
                <w:sz w:val="24"/>
                <w:szCs w:val="24"/>
              </w:rPr>
              <w:t>16</w:t>
            </w:r>
          </w:p>
        </w:tc>
      </w:tr>
      <w:tr w:rsidR="005A5427" w:rsidRPr="00D66BC9" w:rsidTr="009C3EF7">
        <w:trPr>
          <w:cnfStyle w:val="000000100000"/>
          <w:trHeight w:val="509"/>
        </w:trPr>
        <w:tc>
          <w:tcPr>
            <w:cnfStyle w:val="001000000000"/>
            <w:tcW w:w="1960" w:type="dxa"/>
            <w:shd w:val="clear" w:color="auto" w:fill="auto"/>
          </w:tcPr>
          <w:p w:rsidR="005A5427" w:rsidRPr="00D66BC9" w:rsidRDefault="005A5427" w:rsidP="009C3EF7">
            <w:pPr>
              <w:spacing w:line="360" w:lineRule="auto"/>
              <w:contextualSpacing/>
              <w:jc w:val="both"/>
              <w:rPr>
                <w:rFonts w:ascii="Times New Roman" w:eastAsia="Times New Roman" w:hAnsi="Times New Roman" w:cs="Times New Roman"/>
                <w:color w:val="auto"/>
                <w:sz w:val="24"/>
                <w:szCs w:val="24"/>
              </w:rPr>
            </w:pPr>
            <w:r w:rsidRPr="00D66BC9">
              <w:rPr>
                <w:rFonts w:ascii="Times New Roman" w:eastAsia="Times New Roman" w:hAnsi="Times New Roman" w:cs="Times New Roman"/>
                <w:color w:val="auto"/>
                <w:sz w:val="24"/>
                <w:szCs w:val="24"/>
              </w:rPr>
              <w:t>60</w:t>
            </w:r>
          </w:p>
        </w:tc>
        <w:tc>
          <w:tcPr>
            <w:tcW w:w="2138" w:type="dxa"/>
            <w:shd w:val="clear" w:color="auto" w:fill="auto"/>
          </w:tcPr>
          <w:p w:rsidR="005A5427" w:rsidRPr="00D66BC9" w:rsidRDefault="005A5427" w:rsidP="009C3EF7">
            <w:pPr>
              <w:spacing w:line="360" w:lineRule="auto"/>
              <w:ind w:firstLine="720"/>
              <w:contextualSpacing/>
              <w:jc w:val="both"/>
              <w:cnfStyle w:val="000000100000"/>
              <w:rPr>
                <w:rFonts w:ascii="Times New Roman" w:eastAsia="Times New Roman" w:hAnsi="Times New Roman" w:cs="Times New Roman"/>
                <w:color w:val="auto"/>
                <w:sz w:val="24"/>
                <w:szCs w:val="24"/>
              </w:rPr>
            </w:pPr>
            <w:r w:rsidRPr="00D66BC9">
              <w:rPr>
                <w:rFonts w:ascii="Times New Roman" w:eastAsia="Times New Roman" w:hAnsi="Times New Roman" w:cs="Times New Roman"/>
                <w:color w:val="auto"/>
                <w:sz w:val="24"/>
                <w:szCs w:val="24"/>
              </w:rPr>
              <w:t>15</w:t>
            </w:r>
          </w:p>
        </w:tc>
      </w:tr>
      <w:tr w:rsidR="005A5427" w:rsidRPr="00D66BC9" w:rsidTr="009C3EF7">
        <w:trPr>
          <w:trHeight w:val="527"/>
        </w:trPr>
        <w:tc>
          <w:tcPr>
            <w:cnfStyle w:val="001000000000"/>
            <w:tcW w:w="1960" w:type="dxa"/>
            <w:shd w:val="clear" w:color="auto" w:fill="auto"/>
          </w:tcPr>
          <w:p w:rsidR="005A5427" w:rsidRPr="00D66BC9" w:rsidRDefault="005A5427" w:rsidP="009C3EF7">
            <w:pPr>
              <w:spacing w:line="360" w:lineRule="auto"/>
              <w:contextualSpacing/>
              <w:jc w:val="both"/>
              <w:rPr>
                <w:rFonts w:ascii="Times New Roman" w:eastAsia="Times New Roman" w:hAnsi="Times New Roman" w:cs="Times New Roman"/>
                <w:color w:val="auto"/>
                <w:sz w:val="24"/>
                <w:szCs w:val="24"/>
              </w:rPr>
            </w:pPr>
            <w:r w:rsidRPr="00D66BC9">
              <w:rPr>
                <w:rFonts w:ascii="Times New Roman" w:eastAsia="Times New Roman" w:hAnsi="Times New Roman" w:cs="Times New Roman"/>
                <w:color w:val="auto"/>
                <w:sz w:val="24"/>
                <w:szCs w:val="24"/>
              </w:rPr>
              <w:t>50</w:t>
            </w:r>
          </w:p>
        </w:tc>
        <w:tc>
          <w:tcPr>
            <w:tcW w:w="2138" w:type="dxa"/>
            <w:shd w:val="clear" w:color="auto" w:fill="auto"/>
          </w:tcPr>
          <w:p w:rsidR="005A5427" w:rsidRPr="00D66BC9" w:rsidRDefault="005A5427" w:rsidP="009C3EF7">
            <w:pPr>
              <w:spacing w:line="360" w:lineRule="auto"/>
              <w:ind w:firstLine="720"/>
              <w:contextualSpacing/>
              <w:jc w:val="both"/>
              <w:cnfStyle w:val="000000000000"/>
              <w:rPr>
                <w:rFonts w:ascii="Times New Roman" w:eastAsia="Times New Roman" w:hAnsi="Times New Roman" w:cs="Times New Roman"/>
                <w:color w:val="auto"/>
                <w:sz w:val="24"/>
                <w:szCs w:val="24"/>
              </w:rPr>
            </w:pPr>
            <w:r w:rsidRPr="00D66BC9">
              <w:rPr>
                <w:rFonts w:ascii="Times New Roman" w:eastAsia="Times New Roman" w:hAnsi="Times New Roman" w:cs="Times New Roman"/>
                <w:color w:val="auto"/>
                <w:sz w:val="24"/>
                <w:szCs w:val="24"/>
              </w:rPr>
              <w:t>11</w:t>
            </w:r>
          </w:p>
        </w:tc>
      </w:tr>
      <w:tr w:rsidR="005A5427" w:rsidRPr="00D66BC9" w:rsidTr="009C3EF7">
        <w:trPr>
          <w:cnfStyle w:val="000000100000"/>
          <w:trHeight w:val="509"/>
        </w:trPr>
        <w:tc>
          <w:tcPr>
            <w:cnfStyle w:val="001000000000"/>
            <w:tcW w:w="1960" w:type="dxa"/>
            <w:shd w:val="clear" w:color="auto" w:fill="auto"/>
          </w:tcPr>
          <w:p w:rsidR="005A5427" w:rsidRPr="00D66BC9" w:rsidRDefault="005A5427" w:rsidP="009C3EF7">
            <w:pPr>
              <w:spacing w:line="360" w:lineRule="auto"/>
              <w:contextualSpacing/>
              <w:jc w:val="both"/>
              <w:rPr>
                <w:rFonts w:ascii="Times New Roman" w:eastAsia="Times New Roman" w:hAnsi="Times New Roman" w:cs="Times New Roman"/>
                <w:color w:val="auto"/>
                <w:sz w:val="24"/>
                <w:szCs w:val="24"/>
              </w:rPr>
            </w:pPr>
            <w:r w:rsidRPr="00D66BC9">
              <w:rPr>
                <w:rFonts w:ascii="Times New Roman" w:eastAsia="Times New Roman" w:hAnsi="Times New Roman" w:cs="Times New Roman"/>
                <w:color w:val="auto"/>
                <w:sz w:val="24"/>
                <w:szCs w:val="24"/>
              </w:rPr>
              <w:t>40</w:t>
            </w:r>
          </w:p>
        </w:tc>
        <w:tc>
          <w:tcPr>
            <w:tcW w:w="2138" w:type="dxa"/>
            <w:shd w:val="clear" w:color="auto" w:fill="auto"/>
          </w:tcPr>
          <w:p w:rsidR="005A5427" w:rsidRPr="00D66BC9" w:rsidRDefault="00B62655" w:rsidP="009C3EF7">
            <w:pPr>
              <w:spacing w:line="360" w:lineRule="auto"/>
              <w:ind w:firstLine="720"/>
              <w:contextualSpacing/>
              <w:jc w:val="both"/>
              <w:cnfStyle w:val="00000010000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9</w:t>
            </w:r>
          </w:p>
        </w:tc>
      </w:tr>
      <w:tr w:rsidR="005A5427" w:rsidRPr="00D66BC9" w:rsidTr="009C3EF7">
        <w:trPr>
          <w:trHeight w:val="527"/>
        </w:trPr>
        <w:tc>
          <w:tcPr>
            <w:cnfStyle w:val="001000000000"/>
            <w:tcW w:w="1960" w:type="dxa"/>
            <w:shd w:val="clear" w:color="auto" w:fill="auto"/>
          </w:tcPr>
          <w:p w:rsidR="005A5427" w:rsidRPr="00D66BC9" w:rsidRDefault="005A5427" w:rsidP="009C3EF7">
            <w:pPr>
              <w:spacing w:line="360" w:lineRule="auto"/>
              <w:contextualSpacing/>
              <w:jc w:val="both"/>
              <w:rPr>
                <w:rFonts w:ascii="Times New Roman" w:eastAsia="Times New Roman" w:hAnsi="Times New Roman" w:cs="Times New Roman"/>
                <w:color w:val="auto"/>
                <w:sz w:val="24"/>
                <w:szCs w:val="24"/>
              </w:rPr>
            </w:pPr>
            <w:r w:rsidRPr="00D66BC9">
              <w:rPr>
                <w:rFonts w:ascii="Times New Roman" w:eastAsia="Times New Roman" w:hAnsi="Times New Roman" w:cs="Times New Roman"/>
                <w:color w:val="auto"/>
                <w:sz w:val="24"/>
                <w:szCs w:val="24"/>
              </w:rPr>
              <w:t>30</w:t>
            </w:r>
          </w:p>
        </w:tc>
        <w:tc>
          <w:tcPr>
            <w:tcW w:w="2138" w:type="dxa"/>
            <w:shd w:val="clear" w:color="auto" w:fill="auto"/>
          </w:tcPr>
          <w:p w:rsidR="005A5427" w:rsidRPr="00D66BC9" w:rsidRDefault="00B62655" w:rsidP="009C3EF7">
            <w:pPr>
              <w:spacing w:line="360" w:lineRule="auto"/>
              <w:contextualSpacing/>
              <w:jc w:val="both"/>
              <w:cnfStyle w:val="00000000000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6</w:t>
            </w:r>
          </w:p>
        </w:tc>
      </w:tr>
      <w:tr w:rsidR="005A5427" w:rsidRPr="00D66BC9" w:rsidTr="009C3EF7">
        <w:trPr>
          <w:cnfStyle w:val="000000100000"/>
          <w:trHeight w:val="509"/>
        </w:trPr>
        <w:tc>
          <w:tcPr>
            <w:cnfStyle w:val="001000000000"/>
            <w:tcW w:w="1960" w:type="dxa"/>
            <w:shd w:val="clear" w:color="auto" w:fill="auto"/>
          </w:tcPr>
          <w:p w:rsidR="005A5427" w:rsidRPr="00D66BC9" w:rsidRDefault="005A5427" w:rsidP="009C3EF7">
            <w:pPr>
              <w:spacing w:line="360" w:lineRule="auto"/>
              <w:contextualSpacing/>
              <w:jc w:val="both"/>
              <w:rPr>
                <w:rFonts w:ascii="Times New Roman" w:eastAsia="Times New Roman" w:hAnsi="Times New Roman" w:cs="Times New Roman"/>
                <w:color w:val="auto"/>
                <w:sz w:val="24"/>
                <w:szCs w:val="24"/>
              </w:rPr>
            </w:pPr>
            <w:r w:rsidRPr="00D66BC9">
              <w:rPr>
                <w:rFonts w:ascii="Times New Roman" w:eastAsia="Times New Roman" w:hAnsi="Times New Roman" w:cs="Times New Roman"/>
                <w:color w:val="auto"/>
                <w:sz w:val="24"/>
                <w:szCs w:val="24"/>
              </w:rPr>
              <w:t>20</w:t>
            </w:r>
          </w:p>
        </w:tc>
        <w:tc>
          <w:tcPr>
            <w:tcW w:w="2138" w:type="dxa"/>
            <w:shd w:val="clear" w:color="auto" w:fill="auto"/>
          </w:tcPr>
          <w:p w:rsidR="005A5427" w:rsidRPr="00D66BC9" w:rsidRDefault="00B62655" w:rsidP="009C3EF7">
            <w:pPr>
              <w:spacing w:line="360" w:lineRule="auto"/>
              <w:ind w:firstLine="720"/>
              <w:contextualSpacing/>
              <w:jc w:val="both"/>
              <w:cnfStyle w:val="00000010000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5</w:t>
            </w:r>
          </w:p>
        </w:tc>
      </w:tr>
      <w:tr w:rsidR="005A5427" w:rsidRPr="00D66BC9" w:rsidTr="009C3EF7">
        <w:trPr>
          <w:trHeight w:val="527"/>
        </w:trPr>
        <w:tc>
          <w:tcPr>
            <w:cnfStyle w:val="001000000000"/>
            <w:tcW w:w="1960" w:type="dxa"/>
            <w:shd w:val="clear" w:color="auto" w:fill="auto"/>
          </w:tcPr>
          <w:p w:rsidR="005A5427" w:rsidRPr="00D66BC9" w:rsidRDefault="005A5427" w:rsidP="009C3EF7">
            <w:pPr>
              <w:spacing w:line="360" w:lineRule="auto"/>
              <w:contextualSpacing/>
              <w:jc w:val="both"/>
              <w:rPr>
                <w:rFonts w:ascii="Times New Roman" w:eastAsia="Times New Roman" w:hAnsi="Times New Roman" w:cs="Times New Roman"/>
                <w:color w:val="auto"/>
                <w:sz w:val="24"/>
                <w:szCs w:val="24"/>
              </w:rPr>
            </w:pPr>
            <w:r w:rsidRPr="00D66BC9">
              <w:rPr>
                <w:rFonts w:ascii="Times New Roman" w:eastAsia="Times New Roman" w:hAnsi="Times New Roman" w:cs="Times New Roman"/>
                <w:color w:val="auto"/>
                <w:sz w:val="24"/>
                <w:szCs w:val="24"/>
              </w:rPr>
              <w:t>10</w:t>
            </w:r>
          </w:p>
        </w:tc>
        <w:tc>
          <w:tcPr>
            <w:tcW w:w="2138" w:type="dxa"/>
            <w:shd w:val="clear" w:color="auto" w:fill="auto"/>
          </w:tcPr>
          <w:p w:rsidR="005A5427" w:rsidRPr="00D66BC9" w:rsidRDefault="00FC7FB0" w:rsidP="009C3EF7">
            <w:pPr>
              <w:spacing w:line="360" w:lineRule="auto"/>
              <w:ind w:firstLine="720"/>
              <w:contextualSpacing/>
              <w:jc w:val="both"/>
              <w:cnfStyle w:val="00000000000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w:t>
            </w:r>
          </w:p>
        </w:tc>
      </w:tr>
      <w:tr w:rsidR="005A5427" w:rsidRPr="00D66BC9" w:rsidTr="009C3EF7">
        <w:trPr>
          <w:cnfStyle w:val="000000100000"/>
          <w:trHeight w:val="527"/>
        </w:trPr>
        <w:tc>
          <w:tcPr>
            <w:cnfStyle w:val="001000000000"/>
            <w:tcW w:w="1960" w:type="dxa"/>
            <w:shd w:val="clear" w:color="auto" w:fill="auto"/>
          </w:tcPr>
          <w:p w:rsidR="005A5427" w:rsidRPr="00D66BC9" w:rsidRDefault="005A5427" w:rsidP="009C3EF7">
            <w:pPr>
              <w:spacing w:line="360" w:lineRule="auto"/>
              <w:contextualSpacing/>
              <w:jc w:val="both"/>
              <w:rPr>
                <w:rFonts w:ascii="Times New Roman" w:eastAsia="Times New Roman" w:hAnsi="Times New Roman" w:cs="Times New Roman"/>
                <w:color w:val="auto"/>
                <w:sz w:val="24"/>
                <w:szCs w:val="24"/>
              </w:rPr>
            </w:pPr>
            <w:r w:rsidRPr="00D66BC9">
              <w:rPr>
                <w:rFonts w:ascii="Times New Roman" w:eastAsia="Times New Roman" w:hAnsi="Times New Roman" w:cs="Times New Roman"/>
                <w:color w:val="auto"/>
                <w:sz w:val="24"/>
                <w:szCs w:val="24"/>
              </w:rPr>
              <w:t>5</w:t>
            </w:r>
          </w:p>
        </w:tc>
        <w:tc>
          <w:tcPr>
            <w:tcW w:w="2138" w:type="dxa"/>
            <w:shd w:val="clear" w:color="auto" w:fill="auto"/>
          </w:tcPr>
          <w:p w:rsidR="005A5427" w:rsidRPr="00D66BC9" w:rsidRDefault="005A5427" w:rsidP="009C3EF7">
            <w:pPr>
              <w:spacing w:line="360" w:lineRule="auto"/>
              <w:ind w:firstLine="720"/>
              <w:contextualSpacing/>
              <w:jc w:val="both"/>
              <w:cnfStyle w:val="000000100000"/>
              <w:rPr>
                <w:rFonts w:ascii="Times New Roman" w:eastAsia="Times New Roman" w:hAnsi="Times New Roman" w:cs="Times New Roman"/>
                <w:color w:val="auto"/>
                <w:sz w:val="24"/>
                <w:szCs w:val="24"/>
              </w:rPr>
            </w:pPr>
            <w:r w:rsidRPr="00D66BC9">
              <w:rPr>
                <w:rFonts w:ascii="Times New Roman" w:eastAsia="Times New Roman" w:hAnsi="Times New Roman" w:cs="Times New Roman"/>
                <w:color w:val="auto"/>
                <w:sz w:val="24"/>
                <w:szCs w:val="24"/>
              </w:rPr>
              <w:t>-</w:t>
            </w:r>
          </w:p>
        </w:tc>
      </w:tr>
    </w:tbl>
    <w:p w:rsidR="005A5427" w:rsidRPr="00D66BC9" w:rsidRDefault="009C3EF7" w:rsidP="005A5427">
      <w:pPr>
        <w:tabs>
          <w:tab w:val="left" w:pos="2790"/>
        </w:tabs>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0" locked="0" layoutInCell="1" allowOverlap="1">
            <wp:simplePos x="0" y="0"/>
            <wp:positionH relativeFrom="column">
              <wp:posOffset>3276600</wp:posOffset>
            </wp:positionH>
            <wp:positionV relativeFrom="paragraph">
              <wp:posOffset>117475</wp:posOffset>
            </wp:positionV>
            <wp:extent cx="2705100" cy="2105025"/>
            <wp:effectExtent l="19050" t="0" r="0" b="0"/>
            <wp:wrapThrough wrapText="bothSides">
              <wp:wrapPolygon edited="0">
                <wp:start x="-152" y="0"/>
                <wp:lineTo x="-152" y="21502"/>
                <wp:lineTo x="21600" y="21502"/>
                <wp:lineTo x="21600" y="0"/>
                <wp:lineTo x="-152" y="0"/>
              </wp:wrapPolygon>
            </wp:wrapThrough>
            <wp:docPr id="6" name="Picture 2" descr="F:\MS\sabrina\thesis\picture\IMG_804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S\sabrina\thesis\picture\IMG_8046 - Copy.JPG"/>
                    <pic:cNvPicPr>
                      <a:picLocks noChangeAspect="1" noChangeArrowheads="1"/>
                    </pic:cNvPicPr>
                  </pic:nvPicPr>
                  <pic:blipFill>
                    <a:blip r:embed="rId23" cstate="print"/>
                    <a:srcRect/>
                    <a:stretch>
                      <a:fillRect/>
                    </a:stretch>
                  </pic:blipFill>
                  <pic:spPr bwMode="auto">
                    <a:xfrm flipV="1">
                      <a:off x="0" y="0"/>
                      <a:ext cx="2705100" cy="2105025"/>
                    </a:xfrm>
                    <a:prstGeom prst="rect">
                      <a:avLst/>
                    </a:prstGeom>
                    <a:noFill/>
                    <a:ln w="9525">
                      <a:noFill/>
                      <a:miter lim="800000"/>
                      <a:headEnd/>
                      <a:tailEnd/>
                    </a:ln>
                  </pic:spPr>
                </pic:pic>
              </a:graphicData>
            </a:graphic>
          </wp:anchor>
        </w:drawing>
      </w:r>
    </w:p>
    <w:p w:rsidR="005A5427" w:rsidRPr="00D66BC9" w:rsidRDefault="005A5427" w:rsidP="005A5427">
      <w:pPr>
        <w:tabs>
          <w:tab w:val="left" w:pos="2790"/>
        </w:tabs>
        <w:autoSpaceDE w:val="0"/>
        <w:autoSpaceDN w:val="0"/>
        <w:adjustRightInd w:val="0"/>
        <w:spacing w:after="0" w:line="360" w:lineRule="auto"/>
        <w:ind w:left="720"/>
        <w:jc w:val="both"/>
        <w:rPr>
          <w:rFonts w:ascii="Times New Roman" w:hAnsi="Times New Roman" w:cs="Times New Roman"/>
          <w:sz w:val="24"/>
          <w:szCs w:val="24"/>
        </w:rPr>
      </w:pPr>
    </w:p>
    <w:p w:rsidR="005A5427" w:rsidRPr="00D66BC9" w:rsidRDefault="005A5427" w:rsidP="005A5427">
      <w:pPr>
        <w:tabs>
          <w:tab w:val="left" w:pos="2790"/>
        </w:tabs>
        <w:autoSpaceDE w:val="0"/>
        <w:autoSpaceDN w:val="0"/>
        <w:adjustRightInd w:val="0"/>
        <w:spacing w:after="0" w:line="360" w:lineRule="auto"/>
        <w:ind w:left="720"/>
        <w:jc w:val="both"/>
        <w:rPr>
          <w:rFonts w:ascii="Times New Roman" w:hAnsi="Times New Roman" w:cs="Times New Roman"/>
          <w:sz w:val="24"/>
          <w:szCs w:val="24"/>
        </w:rPr>
      </w:pPr>
    </w:p>
    <w:p w:rsidR="005A5427" w:rsidRPr="00D66BC9" w:rsidRDefault="005A5427" w:rsidP="005A5427">
      <w:pPr>
        <w:tabs>
          <w:tab w:val="left" w:pos="2790"/>
        </w:tabs>
        <w:autoSpaceDE w:val="0"/>
        <w:autoSpaceDN w:val="0"/>
        <w:adjustRightInd w:val="0"/>
        <w:spacing w:after="0" w:line="360" w:lineRule="auto"/>
        <w:ind w:left="720"/>
        <w:jc w:val="both"/>
        <w:rPr>
          <w:rFonts w:ascii="Times New Roman" w:hAnsi="Times New Roman" w:cs="Times New Roman"/>
          <w:sz w:val="24"/>
          <w:szCs w:val="24"/>
        </w:rPr>
      </w:pPr>
    </w:p>
    <w:p w:rsidR="005A5427" w:rsidRPr="00D66BC9" w:rsidRDefault="005A5427" w:rsidP="005A5427">
      <w:pPr>
        <w:tabs>
          <w:tab w:val="left" w:pos="2790"/>
        </w:tabs>
        <w:autoSpaceDE w:val="0"/>
        <w:autoSpaceDN w:val="0"/>
        <w:adjustRightInd w:val="0"/>
        <w:spacing w:after="0" w:line="360" w:lineRule="auto"/>
        <w:ind w:left="720"/>
        <w:jc w:val="both"/>
        <w:rPr>
          <w:rFonts w:ascii="Times New Roman" w:hAnsi="Times New Roman" w:cs="Times New Roman"/>
          <w:sz w:val="24"/>
          <w:szCs w:val="24"/>
        </w:rPr>
      </w:pPr>
    </w:p>
    <w:p w:rsidR="005A5427" w:rsidRPr="00D66BC9" w:rsidRDefault="005A5427" w:rsidP="005A5427">
      <w:pPr>
        <w:tabs>
          <w:tab w:val="left" w:pos="2790"/>
        </w:tabs>
        <w:autoSpaceDE w:val="0"/>
        <w:autoSpaceDN w:val="0"/>
        <w:adjustRightInd w:val="0"/>
        <w:spacing w:after="0" w:line="360" w:lineRule="auto"/>
        <w:ind w:left="720"/>
        <w:jc w:val="both"/>
        <w:rPr>
          <w:rFonts w:ascii="Times New Roman" w:hAnsi="Times New Roman" w:cs="Times New Roman"/>
          <w:sz w:val="24"/>
          <w:szCs w:val="24"/>
        </w:rPr>
      </w:pPr>
    </w:p>
    <w:p w:rsidR="005A5427" w:rsidRPr="00D66BC9" w:rsidRDefault="005A5427" w:rsidP="005A5427">
      <w:pPr>
        <w:tabs>
          <w:tab w:val="left" w:pos="2790"/>
        </w:tabs>
        <w:autoSpaceDE w:val="0"/>
        <w:autoSpaceDN w:val="0"/>
        <w:adjustRightInd w:val="0"/>
        <w:spacing w:after="0" w:line="360" w:lineRule="auto"/>
        <w:ind w:left="720"/>
        <w:jc w:val="both"/>
        <w:rPr>
          <w:rFonts w:ascii="Times New Roman" w:hAnsi="Times New Roman" w:cs="Times New Roman"/>
          <w:sz w:val="24"/>
          <w:szCs w:val="24"/>
        </w:rPr>
      </w:pPr>
    </w:p>
    <w:p w:rsidR="005A5427" w:rsidRPr="00D66BC9" w:rsidRDefault="005A5427" w:rsidP="005A5427">
      <w:pPr>
        <w:tabs>
          <w:tab w:val="left" w:pos="2790"/>
        </w:tabs>
        <w:autoSpaceDE w:val="0"/>
        <w:autoSpaceDN w:val="0"/>
        <w:adjustRightInd w:val="0"/>
        <w:spacing w:after="0" w:line="360" w:lineRule="auto"/>
        <w:ind w:left="720"/>
        <w:jc w:val="both"/>
        <w:rPr>
          <w:rFonts w:ascii="Times New Roman" w:hAnsi="Times New Roman" w:cs="Times New Roman"/>
          <w:sz w:val="24"/>
          <w:szCs w:val="24"/>
        </w:rPr>
      </w:pPr>
    </w:p>
    <w:p w:rsidR="005A5427" w:rsidRPr="00D66BC9" w:rsidRDefault="009C3EF7" w:rsidP="005A5427">
      <w:pPr>
        <w:tabs>
          <w:tab w:val="left" w:pos="279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simplePos x="0" y="0"/>
            <wp:positionH relativeFrom="column">
              <wp:posOffset>3276600</wp:posOffset>
            </wp:positionH>
            <wp:positionV relativeFrom="paragraph">
              <wp:posOffset>167640</wp:posOffset>
            </wp:positionV>
            <wp:extent cx="2705100" cy="2114550"/>
            <wp:effectExtent l="19050" t="0" r="0" b="0"/>
            <wp:wrapThrough wrapText="bothSides">
              <wp:wrapPolygon edited="0">
                <wp:start x="-152" y="0"/>
                <wp:lineTo x="-152" y="21405"/>
                <wp:lineTo x="21600" y="21405"/>
                <wp:lineTo x="21600" y="0"/>
                <wp:lineTo x="-152" y="0"/>
              </wp:wrapPolygon>
            </wp:wrapThrough>
            <wp:docPr id="5" name="Picture 3" descr="F:\MS\sabrina\thesis\picture\IMG_8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S\sabrina\thesis\picture\IMG_8048.JPG"/>
                    <pic:cNvPicPr>
                      <a:picLocks noChangeAspect="1" noChangeArrowheads="1"/>
                    </pic:cNvPicPr>
                  </pic:nvPicPr>
                  <pic:blipFill>
                    <a:blip r:embed="rId24" cstate="print"/>
                    <a:srcRect/>
                    <a:stretch>
                      <a:fillRect/>
                    </a:stretch>
                  </pic:blipFill>
                  <pic:spPr bwMode="auto">
                    <a:xfrm flipV="1">
                      <a:off x="0" y="0"/>
                      <a:ext cx="2705100" cy="2114550"/>
                    </a:xfrm>
                    <a:prstGeom prst="rect">
                      <a:avLst/>
                    </a:prstGeom>
                    <a:noFill/>
                    <a:ln w="9525">
                      <a:noFill/>
                      <a:miter lim="800000"/>
                      <a:headEnd/>
                      <a:tailEnd/>
                    </a:ln>
                  </pic:spPr>
                </pic:pic>
              </a:graphicData>
            </a:graphic>
          </wp:anchor>
        </w:drawing>
      </w:r>
    </w:p>
    <w:p w:rsidR="005A5427" w:rsidRDefault="005A5427" w:rsidP="005A5427">
      <w:pPr>
        <w:tabs>
          <w:tab w:val="left" w:pos="2790"/>
        </w:tabs>
        <w:autoSpaceDE w:val="0"/>
        <w:autoSpaceDN w:val="0"/>
        <w:adjustRightInd w:val="0"/>
        <w:spacing w:after="0" w:line="360" w:lineRule="auto"/>
        <w:jc w:val="center"/>
        <w:rPr>
          <w:rFonts w:ascii="Times New Roman" w:hAnsi="Times New Roman" w:cs="Times New Roman"/>
          <w:sz w:val="24"/>
          <w:szCs w:val="24"/>
        </w:rPr>
      </w:pPr>
    </w:p>
    <w:p w:rsidR="005A5427" w:rsidRDefault="005A5427" w:rsidP="005A5427">
      <w:pPr>
        <w:tabs>
          <w:tab w:val="left" w:pos="2790"/>
        </w:tabs>
        <w:autoSpaceDE w:val="0"/>
        <w:autoSpaceDN w:val="0"/>
        <w:adjustRightInd w:val="0"/>
        <w:spacing w:after="0" w:line="360" w:lineRule="auto"/>
        <w:jc w:val="center"/>
        <w:rPr>
          <w:rFonts w:ascii="Times New Roman" w:hAnsi="Times New Roman" w:cs="Times New Roman"/>
          <w:sz w:val="24"/>
          <w:szCs w:val="24"/>
        </w:rPr>
      </w:pPr>
    </w:p>
    <w:p w:rsidR="005A5427" w:rsidRDefault="005A5427" w:rsidP="005A5427">
      <w:pPr>
        <w:tabs>
          <w:tab w:val="left" w:pos="2790"/>
        </w:tabs>
        <w:autoSpaceDE w:val="0"/>
        <w:autoSpaceDN w:val="0"/>
        <w:adjustRightInd w:val="0"/>
        <w:spacing w:after="0" w:line="360" w:lineRule="auto"/>
        <w:jc w:val="center"/>
        <w:rPr>
          <w:rFonts w:ascii="Times New Roman" w:hAnsi="Times New Roman" w:cs="Times New Roman"/>
          <w:sz w:val="24"/>
          <w:szCs w:val="24"/>
        </w:rPr>
      </w:pPr>
    </w:p>
    <w:p w:rsidR="005A5427" w:rsidRDefault="005A5427" w:rsidP="005A5427">
      <w:pPr>
        <w:tabs>
          <w:tab w:val="left" w:pos="2790"/>
        </w:tabs>
        <w:autoSpaceDE w:val="0"/>
        <w:autoSpaceDN w:val="0"/>
        <w:adjustRightInd w:val="0"/>
        <w:spacing w:after="0" w:line="360" w:lineRule="auto"/>
        <w:jc w:val="center"/>
        <w:rPr>
          <w:rFonts w:ascii="Times New Roman" w:hAnsi="Times New Roman" w:cs="Times New Roman"/>
          <w:sz w:val="24"/>
          <w:szCs w:val="24"/>
        </w:rPr>
      </w:pPr>
    </w:p>
    <w:p w:rsidR="005A5427" w:rsidRDefault="005A5427" w:rsidP="005A5427">
      <w:pPr>
        <w:tabs>
          <w:tab w:val="left" w:pos="2790"/>
        </w:tabs>
        <w:autoSpaceDE w:val="0"/>
        <w:autoSpaceDN w:val="0"/>
        <w:adjustRightInd w:val="0"/>
        <w:spacing w:after="0" w:line="360" w:lineRule="auto"/>
        <w:jc w:val="center"/>
        <w:rPr>
          <w:rFonts w:ascii="Times New Roman" w:hAnsi="Times New Roman" w:cs="Times New Roman"/>
          <w:sz w:val="24"/>
          <w:szCs w:val="24"/>
        </w:rPr>
      </w:pPr>
    </w:p>
    <w:p w:rsidR="005A5427" w:rsidRDefault="005A5427" w:rsidP="005A5427">
      <w:pPr>
        <w:tabs>
          <w:tab w:val="left" w:pos="2790"/>
        </w:tabs>
        <w:autoSpaceDE w:val="0"/>
        <w:autoSpaceDN w:val="0"/>
        <w:adjustRightInd w:val="0"/>
        <w:spacing w:after="0" w:line="360" w:lineRule="auto"/>
        <w:jc w:val="center"/>
        <w:rPr>
          <w:rFonts w:ascii="Times New Roman" w:hAnsi="Times New Roman" w:cs="Times New Roman"/>
          <w:sz w:val="24"/>
          <w:szCs w:val="24"/>
        </w:rPr>
      </w:pPr>
    </w:p>
    <w:p w:rsidR="005A5427" w:rsidRDefault="005A5427" w:rsidP="005A5427">
      <w:pPr>
        <w:tabs>
          <w:tab w:val="left" w:pos="2790"/>
        </w:tabs>
        <w:autoSpaceDE w:val="0"/>
        <w:autoSpaceDN w:val="0"/>
        <w:adjustRightInd w:val="0"/>
        <w:spacing w:after="0" w:line="360" w:lineRule="auto"/>
        <w:jc w:val="center"/>
        <w:rPr>
          <w:rFonts w:ascii="Times New Roman" w:hAnsi="Times New Roman" w:cs="Times New Roman"/>
          <w:sz w:val="24"/>
          <w:szCs w:val="24"/>
        </w:rPr>
      </w:pPr>
    </w:p>
    <w:p w:rsidR="005A5427" w:rsidRDefault="005A5427" w:rsidP="005A5427">
      <w:pPr>
        <w:tabs>
          <w:tab w:val="left" w:pos="2790"/>
        </w:tabs>
        <w:autoSpaceDE w:val="0"/>
        <w:autoSpaceDN w:val="0"/>
        <w:adjustRightInd w:val="0"/>
        <w:spacing w:after="0" w:line="360" w:lineRule="auto"/>
        <w:jc w:val="center"/>
        <w:rPr>
          <w:rFonts w:ascii="Times New Roman" w:hAnsi="Times New Roman" w:cs="Times New Roman"/>
          <w:sz w:val="24"/>
          <w:szCs w:val="24"/>
        </w:rPr>
      </w:pPr>
    </w:p>
    <w:p w:rsidR="005A5427" w:rsidRDefault="00957EF7" w:rsidP="005A5427">
      <w:pPr>
        <w:tabs>
          <w:tab w:val="left" w:pos="2790"/>
        </w:tabs>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5" type="#_x0000_t202" style="position:absolute;left:0;text-align:left;margin-left:258.75pt;margin-top:11.4pt;width:233.25pt;height:43.5pt;z-index:251686912" stroked="f">
            <v:textbox style="mso-next-textbox:#_x0000_s1035">
              <w:txbxContent>
                <w:p w:rsidR="00F31FFD" w:rsidRPr="0060076C" w:rsidRDefault="00F31FFD" w:rsidP="005A5427">
                  <w:pPr>
                    <w:tabs>
                      <w:tab w:val="left" w:pos="2790"/>
                    </w:tabs>
                    <w:autoSpaceDE w:val="0"/>
                    <w:autoSpaceDN w:val="0"/>
                    <w:adjustRightInd w:val="0"/>
                    <w:spacing w:after="0" w:line="360" w:lineRule="auto"/>
                    <w:jc w:val="center"/>
                    <w:rPr>
                      <w:rFonts w:ascii="Times New Roman" w:hAnsi="Times New Roman" w:cs="Times New Roman"/>
                      <w:b/>
                      <w:sz w:val="24"/>
                      <w:szCs w:val="24"/>
                    </w:rPr>
                  </w:pPr>
                  <w:r w:rsidRPr="0060076C">
                    <w:rPr>
                      <w:rFonts w:ascii="Times New Roman" w:hAnsi="Times New Roman" w:cs="Times New Roman"/>
                      <w:b/>
                      <w:sz w:val="24"/>
                      <w:szCs w:val="24"/>
                    </w:rPr>
                    <w:t xml:space="preserve">Figure 9: Zone of inhibition of </w:t>
                  </w:r>
                  <w:r w:rsidRPr="0060076C">
                    <w:rPr>
                      <w:rFonts w:ascii="Times New Roman" w:hAnsi="Times New Roman" w:cs="Times New Roman"/>
                      <w:b/>
                      <w:i/>
                      <w:sz w:val="24"/>
                      <w:szCs w:val="24"/>
                    </w:rPr>
                    <w:t>Allium sativum</w:t>
                  </w:r>
                  <w:r w:rsidRPr="0060076C">
                    <w:rPr>
                      <w:rFonts w:ascii="Times New Roman" w:hAnsi="Times New Roman" w:cs="Times New Roman"/>
                      <w:b/>
                      <w:sz w:val="24"/>
                      <w:szCs w:val="24"/>
                    </w:rPr>
                    <w:t xml:space="preserve"> (garlic) against </w:t>
                  </w:r>
                  <w:r w:rsidRPr="0060076C">
                    <w:rPr>
                      <w:rFonts w:ascii="Times New Roman" w:hAnsi="Times New Roman" w:cs="Times New Roman"/>
                      <w:b/>
                      <w:i/>
                      <w:sz w:val="24"/>
                      <w:szCs w:val="24"/>
                    </w:rPr>
                    <w:t>Aspergillus</w:t>
                  </w:r>
                  <w:r w:rsidRPr="0060076C">
                    <w:rPr>
                      <w:rFonts w:ascii="Times New Roman" w:hAnsi="Times New Roman" w:cs="Times New Roman"/>
                      <w:b/>
                      <w:sz w:val="24"/>
                      <w:szCs w:val="24"/>
                    </w:rPr>
                    <w:t xml:space="preserve"> spp.</w:t>
                  </w:r>
                </w:p>
                <w:p w:rsidR="00F31FFD" w:rsidRDefault="00F31FFD"/>
              </w:txbxContent>
            </v:textbox>
          </v:shape>
        </w:pict>
      </w:r>
      <w:r>
        <w:rPr>
          <w:rFonts w:ascii="Times New Roman" w:hAnsi="Times New Roman" w:cs="Times New Roman"/>
          <w:noProof/>
          <w:sz w:val="24"/>
          <w:szCs w:val="24"/>
        </w:rPr>
        <w:pict>
          <v:shape id="_x0000_s1036" type="#_x0000_t202" style="position:absolute;left:0;text-align:left;margin-left:43.5pt;margin-top:11.4pt;width:201pt;height:49.5pt;z-index:251687936" stroked="f">
            <v:textbox style="mso-next-textbox:#_x0000_s1036">
              <w:txbxContent>
                <w:p w:rsidR="00F31FFD" w:rsidRPr="0060076C" w:rsidRDefault="00F31FFD" w:rsidP="009C3EF7">
                  <w:pPr>
                    <w:spacing w:line="360" w:lineRule="auto"/>
                    <w:contextualSpacing/>
                    <w:jc w:val="center"/>
                    <w:rPr>
                      <w:rFonts w:ascii="Times New Roman" w:eastAsia="Times New Roman" w:hAnsi="Times New Roman" w:cs="Times New Roman"/>
                      <w:b/>
                      <w:sz w:val="24"/>
                      <w:szCs w:val="24"/>
                    </w:rPr>
                  </w:pPr>
                  <w:r w:rsidRPr="0060076C">
                    <w:rPr>
                      <w:rFonts w:ascii="Times New Roman" w:eastAsia="Times New Roman" w:hAnsi="Times New Roman" w:cs="Times New Roman"/>
                      <w:b/>
                      <w:sz w:val="24"/>
                      <w:szCs w:val="24"/>
                    </w:rPr>
                    <w:t xml:space="preserve">Table 3: Sensitivity of </w:t>
                  </w:r>
                  <w:r w:rsidRPr="0060076C">
                    <w:rPr>
                      <w:rFonts w:ascii="Times New Roman" w:eastAsia="Times New Roman" w:hAnsi="Times New Roman" w:cs="Times New Roman"/>
                      <w:b/>
                      <w:i/>
                      <w:sz w:val="24"/>
                      <w:szCs w:val="24"/>
                    </w:rPr>
                    <w:t>A fumigatus</w:t>
                  </w:r>
                  <w:r w:rsidRPr="0060076C">
                    <w:rPr>
                      <w:rFonts w:ascii="Times New Roman" w:eastAsia="Times New Roman" w:hAnsi="Times New Roman" w:cs="Times New Roman"/>
                      <w:b/>
                      <w:sz w:val="24"/>
                      <w:szCs w:val="24"/>
                    </w:rPr>
                    <w:t xml:space="preserve"> to different concentrations of AGE</w:t>
                  </w:r>
                </w:p>
                <w:p w:rsidR="00F31FFD" w:rsidRDefault="00F31FFD"/>
              </w:txbxContent>
            </v:textbox>
          </v:shape>
        </w:pict>
      </w:r>
    </w:p>
    <w:p w:rsidR="005A5427" w:rsidRDefault="005A5427" w:rsidP="00EA0C1A">
      <w:pPr>
        <w:tabs>
          <w:tab w:val="left" w:pos="2790"/>
        </w:tabs>
        <w:autoSpaceDE w:val="0"/>
        <w:autoSpaceDN w:val="0"/>
        <w:adjustRightInd w:val="0"/>
        <w:spacing w:after="0" w:line="360" w:lineRule="auto"/>
        <w:rPr>
          <w:rFonts w:ascii="Times New Roman" w:hAnsi="Times New Roman" w:cs="Times New Roman"/>
          <w:sz w:val="24"/>
          <w:szCs w:val="24"/>
        </w:rPr>
      </w:pPr>
    </w:p>
    <w:p w:rsidR="00501A60" w:rsidRDefault="00501A60" w:rsidP="009C3EF7">
      <w:pPr>
        <w:tabs>
          <w:tab w:val="left" w:pos="1635"/>
        </w:tabs>
        <w:autoSpaceDE w:val="0"/>
        <w:autoSpaceDN w:val="0"/>
        <w:adjustRightInd w:val="0"/>
        <w:spacing w:after="0" w:line="360" w:lineRule="auto"/>
        <w:ind w:left="720"/>
        <w:jc w:val="both"/>
        <w:rPr>
          <w:rFonts w:ascii="Times New Roman" w:hAnsi="Times New Roman" w:cs="Times New Roman"/>
          <w:b/>
          <w:sz w:val="24"/>
          <w:szCs w:val="24"/>
        </w:rPr>
      </w:pPr>
    </w:p>
    <w:p w:rsidR="005A5427" w:rsidRDefault="009C3EF7" w:rsidP="009C3EF7">
      <w:pPr>
        <w:tabs>
          <w:tab w:val="left" w:pos="1635"/>
        </w:tabs>
        <w:autoSpaceDE w:val="0"/>
        <w:autoSpaceDN w:val="0"/>
        <w:adjustRightInd w:val="0"/>
        <w:spacing w:after="0" w:line="360" w:lineRule="auto"/>
        <w:ind w:left="720"/>
        <w:jc w:val="both"/>
        <w:rPr>
          <w:rFonts w:ascii="Times New Roman" w:hAnsi="Times New Roman" w:cs="Times New Roman"/>
          <w:b/>
          <w:sz w:val="24"/>
          <w:szCs w:val="24"/>
        </w:rPr>
      </w:pPr>
      <w:r w:rsidRPr="009C3EF7">
        <w:rPr>
          <w:rFonts w:ascii="Times New Roman" w:hAnsi="Times New Roman" w:cs="Times New Roman"/>
          <w:b/>
          <w:sz w:val="24"/>
          <w:szCs w:val="24"/>
        </w:rPr>
        <w:lastRenderedPageBreak/>
        <w:t>4.2 In vivo assays</w:t>
      </w:r>
      <w:r w:rsidR="005A5427" w:rsidRPr="009C3EF7">
        <w:rPr>
          <w:rFonts w:ascii="Times New Roman" w:hAnsi="Times New Roman" w:cs="Times New Roman"/>
          <w:b/>
          <w:sz w:val="24"/>
          <w:szCs w:val="24"/>
        </w:rPr>
        <w:tab/>
      </w:r>
    </w:p>
    <w:p w:rsidR="003C7F0B" w:rsidRDefault="00FC7FB0" w:rsidP="003C7F0B">
      <w:pPr>
        <w:spacing w:line="360" w:lineRule="auto"/>
        <w:ind w:left="720"/>
        <w:jc w:val="both"/>
        <w:rPr>
          <w:rFonts w:ascii="Times New Roman" w:hAnsi="Times New Roman" w:cs="Times New Roman"/>
          <w:color w:val="000000"/>
          <w:sz w:val="24"/>
          <w:szCs w:val="24"/>
        </w:rPr>
      </w:pPr>
      <w:r>
        <w:rPr>
          <w:rFonts w:ascii="Times New Roman" w:hAnsi="Times New Roman" w:cs="Times New Roman"/>
          <w:color w:val="000000"/>
          <w:sz w:val="24"/>
          <w:szCs w:val="20"/>
        </w:rPr>
        <w:t>During p</w:t>
      </w:r>
      <w:r w:rsidR="00B62655">
        <w:rPr>
          <w:rFonts w:ascii="Times New Roman" w:hAnsi="Times New Roman" w:cs="Times New Roman"/>
          <w:color w:val="000000"/>
          <w:sz w:val="24"/>
          <w:szCs w:val="20"/>
        </w:rPr>
        <w:t>ost treatment period</w:t>
      </w:r>
      <w:r>
        <w:rPr>
          <w:rFonts w:ascii="Times New Roman" w:hAnsi="Times New Roman" w:cs="Times New Roman"/>
          <w:color w:val="000000"/>
          <w:sz w:val="24"/>
          <w:szCs w:val="20"/>
        </w:rPr>
        <w:t>,</w:t>
      </w:r>
      <w:r w:rsidR="00B62655">
        <w:rPr>
          <w:rFonts w:ascii="Times New Roman" w:hAnsi="Times New Roman" w:cs="Times New Roman"/>
          <w:color w:val="000000"/>
          <w:sz w:val="24"/>
          <w:szCs w:val="20"/>
        </w:rPr>
        <w:t xml:space="preserve"> </w:t>
      </w:r>
      <w:r w:rsidR="003C7F0B">
        <w:rPr>
          <w:rFonts w:ascii="Times New Roman" w:hAnsi="Times New Roman" w:cs="Times New Roman"/>
          <w:color w:val="000000"/>
          <w:sz w:val="24"/>
          <w:szCs w:val="20"/>
        </w:rPr>
        <w:t>control group chickens were continually suffer</w:t>
      </w:r>
      <w:r>
        <w:rPr>
          <w:rFonts w:ascii="Times New Roman" w:hAnsi="Times New Roman" w:cs="Times New Roman"/>
          <w:color w:val="000000"/>
          <w:sz w:val="24"/>
          <w:szCs w:val="20"/>
        </w:rPr>
        <w:t>ing from</w:t>
      </w:r>
      <w:r>
        <w:rPr>
          <w:rFonts w:ascii="Times New Roman" w:hAnsi="Times New Roman" w:cs="Times New Roman"/>
          <w:sz w:val="24"/>
          <w:szCs w:val="24"/>
        </w:rPr>
        <w:t xml:space="preserve"> </w:t>
      </w:r>
      <w:r w:rsidRPr="00566D2C">
        <w:rPr>
          <w:rFonts w:ascii="Times New Roman" w:hAnsi="Times New Roman" w:cs="Times New Roman"/>
          <w:sz w:val="24"/>
          <w:szCs w:val="24"/>
        </w:rPr>
        <w:t>gasping</w:t>
      </w:r>
      <w:r w:rsidR="003C7F0B" w:rsidRPr="00566D2C">
        <w:rPr>
          <w:rFonts w:ascii="Times New Roman" w:hAnsi="Times New Roman" w:cs="Times New Roman"/>
          <w:sz w:val="24"/>
          <w:szCs w:val="24"/>
        </w:rPr>
        <w:t xml:space="preserve">, suffocation, dyspnoea, sitting silently </w:t>
      </w:r>
      <w:r w:rsidR="00B62655">
        <w:rPr>
          <w:rFonts w:ascii="Times New Roman" w:hAnsi="Times New Roman" w:cs="Times New Roman"/>
          <w:sz w:val="24"/>
          <w:szCs w:val="24"/>
        </w:rPr>
        <w:t>and</w:t>
      </w:r>
      <w:r w:rsidR="003C7F0B" w:rsidRPr="00566D2C">
        <w:rPr>
          <w:rFonts w:ascii="Times New Roman" w:hAnsi="Times New Roman" w:cs="Times New Roman"/>
          <w:sz w:val="24"/>
          <w:szCs w:val="24"/>
        </w:rPr>
        <w:t xml:space="preserve"> had a huge thirst</w:t>
      </w:r>
      <w:r w:rsidR="003C7F0B">
        <w:rPr>
          <w:sz w:val="23"/>
          <w:szCs w:val="23"/>
        </w:rPr>
        <w:t>.</w:t>
      </w:r>
      <w:r>
        <w:rPr>
          <w:rFonts w:ascii="Times New Roman" w:hAnsi="Times New Roman" w:cs="Times New Roman"/>
          <w:sz w:val="24"/>
          <w:szCs w:val="24"/>
        </w:rPr>
        <w:t xml:space="preserve"> On</w:t>
      </w:r>
      <w:r w:rsidR="000421CA">
        <w:rPr>
          <w:rFonts w:ascii="Times New Roman" w:hAnsi="Times New Roman" w:cs="Times New Roman"/>
          <w:sz w:val="24"/>
          <w:szCs w:val="24"/>
        </w:rPr>
        <w:t xml:space="preserve"> day 29</w:t>
      </w:r>
      <w:r w:rsidR="003C7F0B">
        <w:rPr>
          <w:rFonts w:ascii="Times New Roman" w:hAnsi="Times New Roman" w:cs="Times New Roman"/>
          <w:sz w:val="24"/>
          <w:szCs w:val="24"/>
        </w:rPr>
        <w:t xml:space="preserve"> </w:t>
      </w:r>
      <w:r>
        <w:rPr>
          <w:rFonts w:ascii="Times New Roman" w:hAnsi="Times New Roman" w:cs="Times New Roman"/>
          <w:sz w:val="24"/>
          <w:szCs w:val="24"/>
        </w:rPr>
        <w:t>after sacrificing</w:t>
      </w:r>
      <w:r w:rsidR="00B62655">
        <w:rPr>
          <w:rFonts w:ascii="Times New Roman" w:hAnsi="Times New Roman" w:cs="Times New Roman"/>
          <w:sz w:val="24"/>
          <w:szCs w:val="24"/>
        </w:rPr>
        <w:t xml:space="preserve"> control and </w:t>
      </w:r>
      <w:r w:rsidR="003C7F0B">
        <w:rPr>
          <w:rFonts w:ascii="Times New Roman" w:hAnsi="Times New Roman" w:cs="Times New Roman"/>
          <w:sz w:val="24"/>
          <w:szCs w:val="24"/>
        </w:rPr>
        <w:t>tr</w:t>
      </w:r>
      <w:r w:rsidR="00B62655">
        <w:rPr>
          <w:rFonts w:ascii="Times New Roman" w:hAnsi="Times New Roman" w:cs="Times New Roman"/>
          <w:sz w:val="24"/>
          <w:szCs w:val="24"/>
        </w:rPr>
        <w:t>eated group birds, only</w:t>
      </w:r>
      <w:r w:rsidR="003C7F0B">
        <w:rPr>
          <w:rFonts w:ascii="Times New Roman" w:hAnsi="Times New Roman" w:cs="Times New Roman"/>
          <w:sz w:val="24"/>
          <w:szCs w:val="24"/>
        </w:rPr>
        <w:t xml:space="preserve"> characteristics </w:t>
      </w:r>
      <w:r w:rsidR="003C7F0B" w:rsidRPr="00010B56">
        <w:rPr>
          <w:rFonts w:ascii="Times New Roman" w:hAnsi="Times New Roman" w:cs="Times New Roman"/>
          <w:sz w:val="24"/>
          <w:szCs w:val="24"/>
        </w:rPr>
        <w:t>whitish/yellowish</w:t>
      </w:r>
      <w:r w:rsidR="003C7F0B" w:rsidRPr="00010B56">
        <w:rPr>
          <w:rFonts w:ascii="Times New Roman" w:hAnsi="Times New Roman" w:cs="Times New Roman"/>
          <w:color w:val="000000"/>
          <w:sz w:val="24"/>
          <w:szCs w:val="24"/>
        </w:rPr>
        <w:t xml:space="preserve"> nodules or plaques within the lungs</w:t>
      </w:r>
      <w:r w:rsidR="00B6265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and congested lung and heart </w:t>
      </w:r>
      <w:r w:rsidR="00B62655">
        <w:rPr>
          <w:rFonts w:ascii="Times New Roman" w:hAnsi="Times New Roman" w:cs="Times New Roman"/>
          <w:color w:val="000000"/>
          <w:sz w:val="24"/>
          <w:szCs w:val="24"/>
        </w:rPr>
        <w:t xml:space="preserve">were found in </w:t>
      </w:r>
      <w:r>
        <w:rPr>
          <w:rFonts w:ascii="Times New Roman" w:hAnsi="Times New Roman" w:cs="Times New Roman"/>
          <w:color w:val="000000"/>
          <w:sz w:val="24"/>
          <w:szCs w:val="24"/>
        </w:rPr>
        <w:t xml:space="preserve">both </w:t>
      </w:r>
      <w:r w:rsidR="00B62655">
        <w:rPr>
          <w:rFonts w:ascii="Times New Roman" w:hAnsi="Times New Roman" w:cs="Times New Roman"/>
          <w:color w:val="000000"/>
          <w:sz w:val="24"/>
          <w:szCs w:val="24"/>
        </w:rPr>
        <w:t>control group and 40% garlic treated group</w:t>
      </w:r>
      <w:r w:rsidR="003C7F0B">
        <w:rPr>
          <w:rFonts w:ascii="Times New Roman" w:hAnsi="Times New Roman" w:cs="Times New Roman"/>
          <w:color w:val="000000"/>
          <w:sz w:val="24"/>
          <w:szCs w:val="24"/>
        </w:rPr>
        <w:t>.</w:t>
      </w:r>
    </w:p>
    <w:tbl>
      <w:tblPr>
        <w:tblStyle w:val="TableGrid"/>
        <w:tblW w:w="0" w:type="auto"/>
        <w:tblInd w:w="1259" w:type="dxa"/>
        <w:tblLook w:val="04A0"/>
      </w:tblPr>
      <w:tblGrid>
        <w:gridCol w:w="1980"/>
        <w:gridCol w:w="2250"/>
        <w:gridCol w:w="2070"/>
        <w:gridCol w:w="1818"/>
      </w:tblGrid>
      <w:tr w:rsidR="00040A1B" w:rsidTr="00EA0C1A">
        <w:trPr>
          <w:trHeight w:val="292"/>
        </w:trPr>
        <w:tc>
          <w:tcPr>
            <w:tcW w:w="1980" w:type="dxa"/>
            <w:vMerge w:val="restart"/>
          </w:tcPr>
          <w:p w:rsidR="00040A1B" w:rsidRDefault="00FC7FB0" w:rsidP="009C3EF7">
            <w:pPr>
              <w:tabs>
                <w:tab w:val="left" w:pos="1635"/>
              </w:tabs>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Category</w:t>
            </w:r>
          </w:p>
        </w:tc>
        <w:tc>
          <w:tcPr>
            <w:tcW w:w="2250" w:type="dxa"/>
            <w:vMerge w:val="restart"/>
          </w:tcPr>
          <w:p w:rsidR="00040A1B" w:rsidRDefault="00040A1B" w:rsidP="009C3EF7">
            <w:pPr>
              <w:tabs>
                <w:tab w:val="left" w:pos="1635"/>
              </w:tabs>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Birds sacrificed</w:t>
            </w:r>
            <w:r w:rsidR="00FC7FB0">
              <w:rPr>
                <w:rFonts w:ascii="Times New Roman" w:hAnsi="Times New Roman" w:cs="Times New Roman"/>
                <w:b/>
                <w:sz w:val="24"/>
                <w:szCs w:val="24"/>
              </w:rPr>
              <w:t xml:space="preserve"> (N)</w:t>
            </w:r>
          </w:p>
        </w:tc>
        <w:tc>
          <w:tcPr>
            <w:tcW w:w="3888" w:type="dxa"/>
            <w:gridSpan w:val="2"/>
            <w:tcBorders>
              <w:bottom w:val="single" w:sz="4" w:space="0" w:color="auto"/>
            </w:tcBorders>
          </w:tcPr>
          <w:p w:rsidR="00040A1B" w:rsidRDefault="00FC7FB0" w:rsidP="00FC7FB0">
            <w:pPr>
              <w:tabs>
                <w:tab w:val="left" w:pos="1635"/>
              </w:tabs>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Postmortem findings</w:t>
            </w:r>
          </w:p>
        </w:tc>
      </w:tr>
      <w:tr w:rsidR="00040A1B" w:rsidTr="00EA0C1A">
        <w:trPr>
          <w:trHeight w:val="172"/>
        </w:trPr>
        <w:tc>
          <w:tcPr>
            <w:tcW w:w="1980" w:type="dxa"/>
            <w:vMerge/>
          </w:tcPr>
          <w:p w:rsidR="00040A1B" w:rsidRDefault="00040A1B" w:rsidP="009C3EF7">
            <w:pPr>
              <w:tabs>
                <w:tab w:val="left" w:pos="1635"/>
              </w:tabs>
              <w:autoSpaceDE w:val="0"/>
              <w:autoSpaceDN w:val="0"/>
              <w:adjustRightInd w:val="0"/>
              <w:spacing w:line="360" w:lineRule="auto"/>
              <w:jc w:val="both"/>
              <w:rPr>
                <w:rFonts w:ascii="Times New Roman" w:hAnsi="Times New Roman" w:cs="Times New Roman"/>
                <w:b/>
                <w:sz w:val="24"/>
                <w:szCs w:val="24"/>
              </w:rPr>
            </w:pPr>
          </w:p>
        </w:tc>
        <w:tc>
          <w:tcPr>
            <w:tcW w:w="2250" w:type="dxa"/>
            <w:vMerge/>
          </w:tcPr>
          <w:p w:rsidR="00040A1B" w:rsidRDefault="00040A1B" w:rsidP="009C3EF7">
            <w:pPr>
              <w:tabs>
                <w:tab w:val="left" w:pos="1635"/>
              </w:tabs>
              <w:autoSpaceDE w:val="0"/>
              <w:autoSpaceDN w:val="0"/>
              <w:adjustRightInd w:val="0"/>
              <w:spacing w:line="360" w:lineRule="auto"/>
              <w:jc w:val="both"/>
              <w:rPr>
                <w:rFonts w:ascii="Times New Roman" w:hAnsi="Times New Roman" w:cs="Times New Roman"/>
                <w:b/>
                <w:sz w:val="24"/>
                <w:szCs w:val="24"/>
              </w:rPr>
            </w:pPr>
          </w:p>
        </w:tc>
        <w:tc>
          <w:tcPr>
            <w:tcW w:w="2070" w:type="dxa"/>
            <w:tcBorders>
              <w:top w:val="single" w:sz="4" w:space="0" w:color="auto"/>
              <w:right w:val="single" w:sz="4" w:space="0" w:color="auto"/>
            </w:tcBorders>
          </w:tcPr>
          <w:p w:rsidR="00040A1B" w:rsidRDefault="00F31FFD" w:rsidP="009C3EF7">
            <w:pPr>
              <w:tabs>
                <w:tab w:val="left" w:pos="1635"/>
              </w:tabs>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W</w:t>
            </w:r>
            <w:r w:rsidR="00040A1B" w:rsidRPr="00010B56">
              <w:rPr>
                <w:rFonts w:ascii="Times New Roman" w:hAnsi="Times New Roman" w:cs="Times New Roman"/>
                <w:sz w:val="24"/>
                <w:szCs w:val="24"/>
              </w:rPr>
              <w:t>hitish/yellowish</w:t>
            </w:r>
            <w:r w:rsidR="00040A1B" w:rsidRPr="00010B56">
              <w:rPr>
                <w:rFonts w:ascii="Times New Roman" w:hAnsi="Times New Roman" w:cs="Times New Roman"/>
                <w:color w:val="000000"/>
                <w:sz w:val="24"/>
                <w:szCs w:val="24"/>
              </w:rPr>
              <w:t xml:space="preserve"> nodules</w:t>
            </w:r>
          </w:p>
        </w:tc>
        <w:tc>
          <w:tcPr>
            <w:tcW w:w="1818" w:type="dxa"/>
            <w:tcBorders>
              <w:top w:val="single" w:sz="4" w:space="0" w:color="auto"/>
              <w:left w:val="single" w:sz="4" w:space="0" w:color="auto"/>
            </w:tcBorders>
          </w:tcPr>
          <w:p w:rsidR="00040A1B" w:rsidRDefault="00F31FFD" w:rsidP="009C3EF7">
            <w:pPr>
              <w:tabs>
                <w:tab w:val="left" w:pos="1635"/>
              </w:tabs>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color w:val="000000"/>
                <w:sz w:val="24"/>
                <w:szCs w:val="24"/>
              </w:rPr>
              <w:t>C</w:t>
            </w:r>
            <w:r w:rsidR="00040A1B">
              <w:rPr>
                <w:rFonts w:ascii="Times New Roman" w:hAnsi="Times New Roman" w:cs="Times New Roman"/>
                <w:color w:val="000000"/>
                <w:sz w:val="24"/>
                <w:szCs w:val="24"/>
              </w:rPr>
              <w:t>ongested lung and heart</w:t>
            </w:r>
          </w:p>
        </w:tc>
      </w:tr>
      <w:tr w:rsidR="00040A1B" w:rsidTr="00EA0C1A">
        <w:trPr>
          <w:trHeight w:val="464"/>
        </w:trPr>
        <w:tc>
          <w:tcPr>
            <w:tcW w:w="1980" w:type="dxa"/>
          </w:tcPr>
          <w:p w:rsidR="00040A1B" w:rsidRDefault="00040A1B" w:rsidP="009C3EF7">
            <w:pPr>
              <w:tabs>
                <w:tab w:val="left" w:pos="1635"/>
              </w:tabs>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Control(T</w:t>
            </w:r>
            <w:r w:rsidRPr="00040A1B">
              <w:rPr>
                <w:rFonts w:ascii="Times New Roman" w:hAnsi="Times New Roman" w:cs="Times New Roman"/>
                <w:b/>
                <w:sz w:val="24"/>
                <w:szCs w:val="24"/>
                <w:vertAlign w:val="subscript"/>
              </w:rPr>
              <w:t>0</w:t>
            </w:r>
            <w:r>
              <w:rPr>
                <w:rFonts w:ascii="Times New Roman" w:hAnsi="Times New Roman" w:cs="Times New Roman"/>
                <w:b/>
                <w:sz w:val="24"/>
                <w:szCs w:val="24"/>
              </w:rPr>
              <w:t>)</w:t>
            </w:r>
          </w:p>
        </w:tc>
        <w:tc>
          <w:tcPr>
            <w:tcW w:w="2250" w:type="dxa"/>
          </w:tcPr>
          <w:p w:rsidR="00040A1B" w:rsidRDefault="00040A1B" w:rsidP="00040A1B">
            <w:pPr>
              <w:tabs>
                <w:tab w:val="left" w:pos="1635"/>
              </w:tabs>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2070" w:type="dxa"/>
            <w:tcBorders>
              <w:right w:val="single" w:sz="4" w:space="0" w:color="auto"/>
            </w:tcBorders>
          </w:tcPr>
          <w:p w:rsidR="00040A1B" w:rsidRDefault="00040A1B" w:rsidP="009C3EF7">
            <w:pPr>
              <w:tabs>
                <w:tab w:val="left" w:pos="1635"/>
              </w:tabs>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1818" w:type="dxa"/>
            <w:tcBorders>
              <w:left w:val="single" w:sz="4" w:space="0" w:color="auto"/>
            </w:tcBorders>
          </w:tcPr>
          <w:p w:rsidR="00040A1B" w:rsidRDefault="00040A1B" w:rsidP="009C3EF7">
            <w:pPr>
              <w:tabs>
                <w:tab w:val="left" w:pos="1635"/>
              </w:tabs>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w:t>
            </w:r>
          </w:p>
        </w:tc>
      </w:tr>
      <w:tr w:rsidR="00040A1B" w:rsidTr="00EA0C1A">
        <w:trPr>
          <w:trHeight w:val="481"/>
        </w:trPr>
        <w:tc>
          <w:tcPr>
            <w:tcW w:w="1980" w:type="dxa"/>
          </w:tcPr>
          <w:p w:rsidR="00040A1B" w:rsidRDefault="00040A1B" w:rsidP="009C3EF7">
            <w:pPr>
              <w:tabs>
                <w:tab w:val="left" w:pos="1635"/>
              </w:tabs>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T</w:t>
            </w:r>
            <w:r w:rsidRPr="002F509D">
              <w:rPr>
                <w:rFonts w:ascii="Times New Roman" w:hAnsi="Times New Roman" w:cs="Times New Roman"/>
                <w:b/>
                <w:sz w:val="24"/>
                <w:szCs w:val="24"/>
                <w:vertAlign w:val="subscript"/>
              </w:rPr>
              <w:t>1</w:t>
            </w:r>
            <w:r>
              <w:rPr>
                <w:rFonts w:ascii="Times New Roman" w:hAnsi="Times New Roman" w:cs="Times New Roman"/>
                <w:b/>
                <w:sz w:val="24"/>
                <w:szCs w:val="24"/>
              </w:rPr>
              <w:t xml:space="preserve"> (100%garlic)</w:t>
            </w:r>
          </w:p>
        </w:tc>
        <w:tc>
          <w:tcPr>
            <w:tcW w:w="2250" w:type="dxa"/>
          </w:tcPr>
          <w:p w:rsidR="00040A1B" w:rsidRDefault="00040A1B" w:rsidP="00040A1B">
            <w:pPr>
              <w:tabs>
                <w:tab w:val="left" w:pos="1635"/>
              </w:tabs>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2070" w:type="dxa"/>
            <w:tcBorders>
              <w:right w:val="single" w:sz="4" w:space="0" w:color="auto"/>
            </w:tcBorders>
          </w:tcPr>
          <w:p w:rsidR="00040A1B" w:rsidRDefault="00040A1B" w:rsidP="009C3EF7">
            <w:pPr>
              <w:tabs>
                <w:tab w:val="left" w:pos="1635"/>
              </w:tabs>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1818" w:type="dxa"/>
            <w:tcBorders>
              <w:left w:val="single" w:sz="4" w:space="0" w:color="auto"/>
            </w:tcBorders>
          </w:tcPr>
          <w:p w:rsidR="00040A1B" w:rsidRDefault="00040A1B" w:rsidP="00BC381E">
            <w:pPr>
              <w:tabs>
                <w:tab w:val="left" w:pos="1635"/>
              </w:tabs>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w:t>
            </w:r>
          </w:p>
        </w:tc>
      </w:tr>
      <w:tr w:rsidR="00040A1B" w:rsidTr="00EA0C1A">
        <w:trPr>
          <w:trHeight w:val="464"/>
        </w:trPr>
        <w:tc>
          <w:tcPr>
            <w:tcW w:w="1980" w:type="dxa"/>
          </w:tcPr>
          <w:p w:rsidR="00040A1B" w:rsidRDefault="00040A1B" w:rsidP="009C3EF7">
            <w:pPr>
              <w:tabs>
                <w:tab w:val="left" w:pos="1635"/>
              </w:tabs>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T</w:t>
            </w:r>
            <w:r w:rsidRPr="002F509D">
              <w:rPr>
                <w:rFonts w:ascii="Times New Roman" w:hAnsi="Times New Roman" w:cs="Times New Roman"/>
                <w:b/>
                <w:sz w:val="24"/>
                <w:szCs w:val="24"/>
                <w:vertAlign w:val="subscript"/>
              </w:rPr>
              <w:t>2</w:t>
            </w:r>
            <w:r>
              <w:rPr>
                <w:rFonts w:ascii="Times New Roman" w:hAnsi="Times New Roman" w:cs="Times New Roman"/>
                <w:b/>
                <w:sz w:val="24"/>
                <w:szCs w:val="24"/>
              </w:rPr>
              <w:t xml:space="preserve"> (90%garlic)</w:t>
            </w:r>
          </w:p>
        </w:tc>
        <w:tc>
          <w:tcPr>
            <w:tcW w:w="2250" w:type="dxa"/>
          </w:tcPr>
          <w:p w:rsidR="00040A1B" w:rsidRDefault="00040A1B" w:rsidP="00040A1B">
            <w:pPr>
              <w:tabs>
                <w:tab w:val="left" w:pos="1635"/>
              </w:tabs>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2070" w:type="dxa"/>
            <w:tcBorders>
              <w:right w:val="single" w:sz="4" w:space="0" w:color="auto"/>
            </w:tcBorders>
          </w:tcPr>
          <w:p w:rsidR="00040A1B" w:rsidRDefault="00040A1B" w:rsidP="00BC381E">
            <w:pPr>
              <w:tabs>
                <w:tab w:val="left" w:pos="1635"/>
              </w:tabs>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1818" w:type="dxa"/>
            <w:tcBorders>
              <w:left w:val="single" w:sz="4" w:space="0" w:color="auto"/>
            </w:tcBorders>
          </w:tcPr>
          <w:p w:rsidR="00040A1B" w:rsidRDefault="00040A1B" w:rsidP="00BC381E">
            <w:pPr>
              <w:tabs>
                <w:tab w:val="left" w:pos="1635"/>
              </w:tabs>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w:t>
            </w:r>
          </w:p>
        </w:tc>
      </w:tr>
      <w:tr w:rsidR="00040A1B" w:rsidTr="00EA0C1A">
        <w:trPr>
          <w:trHeight w:val="464"/>
        </w:trPr>
        <w:tc>
          <w:tcPr>
            <w:tcW w:w="1980" w:type="dxa"/>
          </w:tcPr>
          <w:p w:rsidR="00040A1B" w:rsidRDefault="00040A1B" w:rsidP="009C3EF7">
            <w:pPr>
              <w:tabs>
                <w:tab w:val="left" w:pos="1635"/>
              </w:tabs>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T</w:t>
            </w:r>
            <w:r w:rsidRPr="002F509D">
              <w:rPr>
                <w:rFonts w:ascii="Times New Roman" w:hAnsi="Times New Roman" w:cs="Times New Roman"/>
                <w:b/>
                <w:sz w:val="24"/>
                <w:szCs w:val="24"/>
                <w:vertAlign w:val="subscript"/>
              </w:rPr>
              <w:t>3</w:t>
            </w:r>
            <w:r>
              <w:rPr>
                <w:rFonts w:ascii="Times New Roman" w:hAnsi="Times New Roman" w:cs="Times New Roman"/>
                <w:b/>
                <w:sz w:val="24"/>
                <w:szCs w:val="24"/>
              </w:rPr>
              <w:t xml:space="preserve"> (80%garlic)</w:t>
            </w:r>
          </w:p>
        </w:tc>
        <w:tc>
          <w:tcPr>
            <w:tcW w:w="2250" w:type="dxa"/>
          </w:tcPr>
          <w:p w:rsidR="00040A1B" w:rsidRDefault="00040A1B" w:rsidP="00040A1B">
            <w:pPr>
              <w:tabs>
                <w:tab w:val="left" w:pos="1635"/>
              </w:tabs>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2070" w:type="dxa"/>
            <w:tcBorders>
              <w:right w:val="single" w:sz="4" w:space="0" w:color="auto"/>
            </w:tcBorders>
          </w:tcPr>
          <w:p w:rsidR="00040A1B" w:rsidRDefault="00040A1B" w:rsidP="00BC381E">
            <w:pPr>
              <w:tabs>
                <w:tab w:val="left" w:pos="1635"/>
              </w:tabs>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1818" w:type="dxa"/>
            <w:tcBorders>
              <w:left w:val="single" w:sz="4" w:space="0" w:color="auto"/>
            </w:tcBorders>
          </w:tcPr>
          <w:p w:rsidR="00040A1B" w:rsidRDefault="00040A1B" w:rsidP="00BC381E">
            <w:pPr>
              <w:tabs>
                <w:tab w:val="left" w:pos="1635"/>
              </w:tabs>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w:t>
            </w:r>
          </w:p>
        </w:tc>
      </w:tr>
      <w:tr w:rsidR="00040A1B" w:rsidTr="00EA0C1A">
        <w:trPr>
          <w:trHeight w:val="481"/>
        </w:trPr>
        <w:tc>
          <w:tcPr>
            <w:tcW w:w="1980" w:type="dxa"/>
          </w:tcPr>
          <w:p w:rsidR="00040A1B" w:rsidRDefault="00040A1B" w:rsidP="009C3EF7">
            <w:pPr>
              <w:tabs>
                <w:tab w:val="left" w:pos="1635"/>
              </w:tabs>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T</w:t>
            </w:r>
            <w:r w:rsidRPr="002F509D">
              <w:rPr>
                <w:rFonts w:ascii="Times New Roman" w:hAnsi="Times New Roman" w:cs="Times New Roman"/>
                <w:b/>
                <w:sz w:val="24"/>
                <w:szCs w:val="24"/>
                <w:vertAlign w:val="subscript"/>
              </w:rPr>
              <w:t>4</w:t>
            </w:r>
            <w:r>
              <w:rPr>
                <w:rFonts w:ascii="Times New Roman" w:hAnsi="Times New Roman" w:cs="Times New Roman"/>
                <w:b/>
                <w:sz w:val="24"/>
                <w:szCs w:val="24"/>
              </w:rPr>
              <w:t xml:space="preserve"> (70%garlic)</w:t>
            </w:r>
          </w:p>
        </w:tc>
        <w:tc>
          <w:tcPr>
            <w:tcW w:w="2250" w:type="dxa"/>
          </w:tcPr>
          <w:p w:rsidR="00040A1B" w:rsidRDefault="00040A1B" w:rsidP="00040A1B">
            <w:pPr>
              <w:tabs>
                <w:tab w:val="left" w:pos="1635"/>
              </w:tabs>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2070" w:type="dxa"/>
            <w:tcBorders>
              <w:right w:val="single" w:sz="4" w:space="0" w:color="auto"/>
            </w:tcBorders>
          </w:tcPr>
          <w:p w:rsidR="00040A1B" w:rsidRDefault="00040A1B" w:rsidP="00BC381E">
            <w:pPr>
              <w:tabs>
                <w:tab w:val="left" w:pos="1635"/>
              </w:tabs>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1818" w:type="dxa"/>
            <w:tcBorders>
              <w:left w:val="single" w:sz="4" w:space="0" w:color="auto"/>
            </w:tcBorders>
          </w:tcPr>
          <w:p w:rsidR="00040A1B" w:rsidRDefault="00040A1B" w:rsidP="00BC381E">
            <w:pPr>
              <w:tabs>
                <w:tab w:val="left" w:pos="1635"/>
              </w:tabs>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w:t>
            </w:r>
          </w:p>
        </w:tc>
      </w:tr>
      <w:tr w:rsidR="00040A1B" w:rsidTr="00EA0C1A">
        <w:trPr>
          <w:trHeight w:val="464"/>
        </w:trPr>
        <w:tc>
          <w:tcPr>
            <w:tcW w:w="1980" w:type="dxa"/>
          </w:tcPr>
          <w:p w:rsidR="00040A1B" w:rsidRDefault="00040A1B" w:rsidP="009C3EF7">
            <w:pPr>
              <w:tabs>
                <w:tab w:val="left" w:pos="1635"/>
              </w:tabs>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T</w:t>
            </w:r>
            <w:r w:rsidRPr="002F509D">
              <w:rPr>
                <w:rFonts w:ascii="Times New Roman" w:hAnsi="Times New Roman" w:cs="Times New Roman"/>
                <w:b/>
                <w:sz w:val="24"/>
                <w:szCs w:val="24"/>
                <w:vertAlign w:val="subscript"/>
              </w:rPr>
              <w:t>5</w:t>
            </w:r>
            <w:r>
              <w:rPr>
                <w:rFonts w:ascii="Times New Roman" w:hAnsi="Times New Roman" w:cs="Times New Roman"/>
                <w:b/>
                <w:sz w:val="24"/>
                <w:szCs w:val="24"/>
              </w:rPr>
              <w:t xml:space="preserve"> (60%garlic)</w:t>
            </w:r>
          </w:p>
        </w:tc>
        <w:tc>
          <w:tcPr>
            <w:tcW w:w="2250" w:type="dxa"/>
          </w:tcPr>
          <w:p w:rsidR="00040A1B" w:rsidRDefault="00040A1B" w:rsidP="00040A1B">
            <w:pPr>
              <w:tabs>
                <w:tab w:val="left" w:pos="1635"/>
              </w:tabs>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2070" w:type="dxa"/>
            <w:tcBorders>
              <w:right w:val="single" w:sz="4" w:space="0" w:color="auto"/>
            </w:tcBorders>
          </w:tcPr>
          <w:p w:rsidR="00040A1B" w:rsidRDefault="00040A1B" w:rsidP="00BC381E">
            <w:pPr>
              <w:tabs>
                <w:tab w:val="left" w:pos="1635"/>
              </w:tabs>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1818" w:type="dxa"/>
            <w:tcBorders>
              <w:left w:val="single" w:sz="4" w:space="0" w:color="auto"/>
            </w:tcBorders>
          </w:tcPr>
          <w:p w:rsidR="00040A1B" w:rsidRDefault="00040A1B" w:rsidP="00BC381E">
            <w:pPr>
              <w:tabs>
                <w:tab w:val="left" w:pos="1635"/>
              </w:tabs>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w:t>
            </w:r>
          </w:p>
        </w:tc>
      </w:tr>
      <w:tr w:rsidR="00040A1B" w:rsidTr="00EA0C1A">
        <w:trPr>
          <w:trHeight w:val="464"/>
        </w:trPr>
        <w:tc>
          <w:tcPr>
            <w:tcW w:w="1980" w:type="dxa"/>
          </w:tcPr>
          <w:p w:rsidR="00040A1B" w:rsidRDefault="00040A1B" w:rsidP="009C3EF7">
            <w:pPr>
              <w:tabs>
                <w:tab w:val="left" w:pos="1635"/>
              </w:tabs>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T</w:t>
            </w:r>
            <w:r w:rsidRPr="002F509D">
              <w:rPr>
                <w:rFonts w:ascii="Times New Roman" w:hAnsi="Times New Roman" w:cs="Times New Roman"/>
                <w:b/>
                <w:sz w:val="24"/>
                <w:szCs w:val="24"/>
                <w:vertAlign w:val="subscript"/>
              </w:rPr>
              <w:t>6</w:t>
            </w:r>
            <w:r>
              <w:rPr>
                <w:rFonts w:ascii="Times New Roman" w:hAnsi="Times New Roman" w:cs="Times New Roman"/>
                <w:b/>
                <w:sz w:val="24"/>
                <w:szCs w:val="24"/>
              </w:rPr>
              <w:t xml:space="preserve"> (50%garlic)</w:t>
            </w:r>
          </w:p>
        </w:tc>
        <w:tc>
          <w:tcPr>
            <w:tcW w:w="2250" w:type="dxa"/>
          </w:tcPr>
          <w:p w:rsidR="00040A1B" w:rsidRDefault="00040A1B" w:rsidP="00040A1B">
            <w:pPr>
              <w:tabs>
                <w:tab w:val="left" w:pos="1635"/>
              </w:tabs>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2070" w:type="dxa"/>
            <w:tcBorders>
              <w:right w:val="single" w:sz="4" w:space="0" w:color="auto"/>
            </w:tcBorders>
          </w:tcPr>
          <w:p w:rsidR="00040A1B" w:rsidRDefault="00040A1B" w:rsidP="00BC381E">
            <w:pPr>
              <w:tabs>
                <w:tab w:val="left" w:pos="1635"/>
              </w:tabs>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1818" w:type="dxa"/>
            <w:tcBorders>
              <w:left w:val="single" w:sz="4" w:space="0" w:color="auto"/>
            </w:tcBorders>
          </w:tcPr>
          <w:p w:rsidR="00040A1B" w:rsidRDefault="00040A1B" w:rsidP="00BC381E">
            <w:pPr>
              <w:tabs>
                <w:tab w:val="left" w:pos="1635"/>
              </w:tabs>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w:t>
            </w:r>
          </w:p>
        </w:tc>
      </w:tr>
      <w:tr w:rsidR="00040A1B" w:rsidTr="00EA0C1A">
        <w:trPr>
          <w:trHeight w:val="481"/>
        </w:trPr>
        <w:tc>
          <w:tcPr>
            <w:tcW w:w="1980" w:type="dxa"/>
          </w:tcPr>
          <w:p w:rsidR="00040A1B" w:rsidRDefault="00040A1B" w:rsidP="009C3EF7">
            <w:pPr>
              <w:tabs>
                <w:tab w:val="left" w:pos="1635"/>
              </w:tabs>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T</w:t>
            </w:r>
            <w:r w:rsidRPr="002F509D">
              <w:rPr>
                <w:rFonts w:ascii="Times New Roman" w:hAnsi="Times New Roman" w:cs="Times New Roman"/>
                <w:b/>
                <w:sz w:val="24"/>
                <w:szCs w:val="24"/>
                <w:vertAlign w:val="subscript"/>
              </w:rPr>
              <w:t>7</w:t>
            </w:r>
            <w:r>
              <w:rPr>
                <w:rFonts w:ascii="Times New Roman" w:hAnsi="Times New Roman" w:cs="Times New Roman"/>
                <w:b/>
                <w:sz w:val="24"/>
                <w:szCs w:val="24"/>
              </w:rPr>
              <w:t xml:space="preserve"> (40%garlic)</w:t>
            </w:r>
          </w:p>
        </w:tc>
        <w:tc>
          <w:tcPr>
            <w:tcW w:w="2250" w:type="dxa"/>
          </w:tcPr>
          <w:p w:rsidR="00040A1B" w:rsidRDefault="00040A1B" w:rsidP="00040A1B">
            <w:pPr>
              <w:tabs>
                <w:tab w:val="left" w:pos="1635"/>
              </w:tabs>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2070" w:type="dxa"/>
            <w:tcBorders>
              <w:right w:val="single" w:sz="4" w:space="0" w:color="auto"/>
            </w:tcBorders>
          </w:tcPr>
          <w:p w:rsidR="00040A1B" w:rsidRDefault="00040A1B" w:rsidP="00BC381E">
            <w:pPr>
              <w:tabs>
                <w:tab w:val="left" w:pos="1635"/>
              </w:tabs>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1818" w:type="dxa"/>
            <w:tcBorders>
              <w:left w:val="single" w:sz="4" w:space="0" w:color="auto"/>
            </w:tcBorders>
          </w:tcPr>
          <w:p w:rsidR="00040A1B" w:rsidRDefault="00040A1B" w:rsidP="00BC381E">
            <w:pPr>
              <w:tabs>
                <w:tab w:val="left" w:pos="1635"/>
              </w:tabs>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w:t>
            </w:r>
          </w:p>
        </w:tc>
      </w:tr>
    </w:tbl>
    <w:p w:rsidR="009C3EF7" w:rsidRDefault="009C3EF7" w:rsidP="009C3EF7">
      <w:pPr>
        <w:tabs>
          <w:tab w:val="left" w:pos="1635"/>
        </w:tabs>
        <w:autoSpaceDE w:val="0"/>
        <w:autoSpaceDN w:val="0"/>
        <w:adjustRightInd w:val="0"/>
        <w:spacing w:after="0" w:line="360" w:lineRule="auto"/>
        <w:ind w:left="720"/>
        <w:jc w:val="both"/>
        <w:rPr>
          <w:rFonts w:ascii="Times New Roman" w:hAnsi="Times New Roman" w:cs="Times New Roman"/>
          <w:b/>
          <w:sz w:val="24"/>
          <w:szCs w:val="24"/>
        </w:rPr>
      </w:pPr>
    </w:p>
    <w:p w:rsidR="002F509D" w:rsidRPr="009C3EF7" w:rsidRDefault="00501A60" w:rsidP="002F509D">
      <w:pPr>
        <w:tabs>
          <w:tab w:val="left" w:pos="1635"/>
        </w:tabs>
        <w:autoSpaceDE w:val="0"/>
        <w:autoSpaceDN w:val="0"/>
        <w:adjustRightInd w:val="0"/>
        <w:spacing w:after="0" w:line="360" w:lineRule="auto"/>
        <w:ind w:left="1440"/>
        <w:jc w:val="center"/>
        <w:rPr>
          <w:rFonts w:ascii="Times New Roman" w:hAnsi="Times New Roman" w:cs="Times New Roman"/>
          <w:b/>
          <w:sz w:val="24"/>
          <w:szCs w:val="24"/>
        </w:rPr>
      </w:pPr>
      <w:r>
        <w:rPr>
          <w:rFonts w:ascii="Times New Roman" w:hAnsi="Times New Roman" w:cs="Times New Roman"/>
          <w:b/>
          <w:sz w:val="24"/>
          <w:szCs w:val="24"/>
        </w:rPr>
        <w:t>Table 4</w:t>
      </w:r>
      <w:r w:rsidR="002F509D">
        <w:rPr>
          <w:rFonts w:ascii="Times New Roman" w:hAnsi="Times New Roman" w:cs="Times New Roman"/>
          <w:b/>
          <w:sz w:val="24"/>
          <w:szCs w:val="24"/>
        </w:rPr>
        <w:t xml:space="preserve">: Post mortem findings </w:t>
      </w:r>
      <w:r w:rsidR="00A01C51">
        <w:rPr>
          <w:rFonts w:ascii="Times New Roman" w:hAnsi="Times New Roman" w:cs="Times New Roman"/>
          <w:b/>
          <w:sz w:val="24"/>
          <w:szCs w:val="24"/>
        </w:rPr>
        <w:t xml:space="preserve">on </w:t>
      </w:r>
      <w:r w:rsidR="002F509D">
        <w:rPr>
          <w:rFonts w:ascii="Times New Roman" w:hAnsi="Times New Roman" w:cs="Times New Roman"/>
          <w:b/>
          <w:sz w:val="24"/>
          <w:szCs w:val="24"/>
        </w:rPr>
        <w:t>28</w:t>
      </w:r>
      <w:r w:rsidR="00853467" w:rsidRPr="00853467">
        <w:rPr>
          <w:rFonts w:ascii="Times New Roman" w:hAnsi="Times New Roman" w:cs="Times New Roman"/>
          <w:b/>
          <w:sz w:val="24"/>
          <w:szCs w:val="24"/>
          <w:vertAlign w:val="superscript"/>
        </w:rPr>
        <w:t>th</w:t>
      </w:r>
      <w:r w:rsidR="00853467">
        <w:rPr>
          <w:rFonts w:ascii="Times New Roman" w:hAnsi="Times New Roman" w:cs="Times New Roman"/>
          <w:b/>
          <w:sz w:val="24"/>
          <w:szCs w:val="24"/>
        </w:rPr>
        <w:t xml:space="preserve"> days</w:t>
      </w:r>
    </w:p>
    <w:p w:rsidR="002F509D" w:rsidRDefault="002F509D" w:rsidP="009C3EF7">
      <w:pPr>
        <w:spacing w:line="360" w:lineRule="auto"/>
        <w:ind w:left="720"/>
        <w:rPr>
          <w:rFonts w:ascii="Times New Roman" w:hAnsi="Times New Roman" w:cs="Times New Roman"/>
          <w:b/>
          <w:sz w:val="24"/>
          <w:szCs w:val="24"/>
        </w:rPr>
      </w:pPr>
    </w:p>
    <w:p w:rsidR="00853467" w:rsidRDefault="00853467" w:rsidP="009C3EF7">
      <w:pPr>
        <w:spacing w:line="360" w:lineRule="auto"/>
        <w:ind w:left="720"/>
        <w:rPr>
          <w:rFonts w:ascii="Times New Roman" w:hAnsi="Times New Roman" w:cs="Times New Roman"/>
          <w:b/>
          <w:sz w:val="24"/>
          <w:szCs w:val="24"/>
        </w:rPr>
      </w:pPr>
    </w:p>
    <w:p w:rsidR="00853467" w:rsidRDefault="00853467" w:rsidP="009C3EF7">
      <w:pPr>
        <w:spacing w:line="360" w:lineRule="auto"/>
        <w:ind w:left="720"/>
        <w:rPr>
          <w:rFonts w:ascii="Times New Roman" w:hAnsi="Times New Roman" w:cs="Times New Roman"/>
          <w:b/>
          <w:sz w:val="24"/>
          <w:szCs w:val="24"/>
        </w:rPr>
      </w:pPr>
    </w:p>
    <w:p w:rsidR="00853467" w:rsidRDefault="00853467" w:rsidP="009C3EF7">
      <w:pPr>
        <w:spacing w:line="360" w:lineRule="auto"/>
        <w:ind w:left="720"/>
        <w:rPr>
          <w:rFonts w:ascii="Times New Roman" w:hAnsi="Times New Roman" w:cs="Times New Roman"/>
          <w:b/>
          <w:sz w:val="24"/>
          <w:szCs w:val="24"/>
        </w:rPr>
      </w:pPr>
    </w:p>
    <w:p w:rsidR="00853467" w:rsidRDefault="00853467" w:rsidP="009C3EF7">
      <w:pPr>
        <w:spacing w:line="360" w:lineRule="auto"/>
        <w:ind w:left="720"/>
        <w:rPr>
          <w:rFonts w:ascii="Times New Roman" w:hAnsi="Times New Roman" w:cs="Times New Roman"/>
          <w:b/>
          <w:sz w:val="24"/>
          <w:szCs w:val="24"/>
        </w:rPr>
      </w:pPr>
    </w:p>
    <w:p w:rsidR="00853467" w:rsidRDefault="00853467" w:rsidP="009C3EF7">
      <w:pPr>
        <w:spacing w:line="360" w:lineRule="auto"/>
        <w:ind w:left="720"/>
        <w:rPr>
          <w:rFonts w:ascii="Times New Roman" w:hAnsi="Times New Roman" w:cs="Times New Roman"/>
          <w:b/>
          <w:sz w:val="24"/>
          <w:szCs w:val="24"/>
        </w:rPr>
      </w:pPr>
    </w:p>
    <w:p w:rsidR="00117475" w:rsidRDefault="00117475" w:rsidP="009C3EF7">
      <w:pPr>
        <w:spacing w:line="360" w:lineRule="auto"/>
        <w:ind w:left="720"/>
        <w:rPr>
          <w:rFonts w:ascii="Times New Roman" w:hAnsi="Times New Roman" w:cs="Times New Roman"/>
          <w:b/>
          <w:sz w:val="24"/>
          <w:szCs w:val="24"/>
        </w:rPr>
      </w:pPr>
    </w:p>
    <w:p w:rsidR="00633ECC" w:rsidRPr="003C7F0B" w:rsidRDefault="000421CA" w:rsidP="009C3EF7">
      <w:pPr>
        <w:spacing w:line="360" w:lineRule="auto"/>
        <w:ind w:left="720"/>
        <w:rPr>
          <w:rFonts w:ascii="Times New Roman" w:hAnsi="Times New Roman" w:cs="Times New Roman"/>
          <w:b/>
          <w:sz w:val="24"/>
          <w:szCs w:val="24"/>
        </w:rPr>
      </w:pPr>
      <w:r>
        <w:rPr>
          <w:rFonts w:ascii="Times New Roman" w:hAnsi="Times New Roman" w:cs="Times New Roman"/>
          <w:b/>
          <w:sz w:val="24"/>
          <w:szCs w:val="24"/>
        </w:rPr>
        <w:lastRenderedPageBreak/>
        <w:t xml:space="preserve">4.3 </w:t>
      </w:r>
      <w:r w:rsidR="00633ECC" w:rsidRPr="003C7F0B">
        <w:rPr>
          <w:rFonts w:ascii="Times New Roman" w:hAnsi="Times New Roman" w:cs="Times New Roman"/>
          <w:b/>
          <w:sz w:val="24"/>
          <w:szCs w:val="24"/>
        </w:rPr>
        <w:t>Effect of garlic extract</w:t>
      </w:r>
      <w:r w:rsidR="00853467">
        <w:rPr>
          <w:rFonts w:ascii="Times New Roman" w:hAnsi="Times New Roman" w:cs="Times New Roman"/>
          <w:b/>
          <w:sz w:val="24"/>
          <w:szCs w:val="24"/>
        </w:rPr>
        <w:t>s</w:t>
      </w:r>
      <w:r w:rsidR="00633ECC" w:rsidRPr="003C7F0B">
        <w:rPr>
          <w:rFonts w:ascii="Times New Roman" w:hAnsi="Times New Roman" w:cs="Times New Roman"/>
          <w:b/>
          <w:sz w:val="24"/>
          <w:szCs w:val="24"/>
        </w:rPr>
        <w:t xml:space="preserve"> on growth performances</w:t>
      </w:r>
    </w:p>
    <w:p w:rsidR="00633ECC" w:rsidRPr="00D66BC9" w:rsidRDefault="000421CA" w:rsidP="00633ECC">
      <w:pPr>
        <w:spacing w:line="360" w:lineRule="auto"/>
        <w:ind w:left="720"/>
        <w:rPr>
          <w:rFonts w:ascii="Times New Roman" w:hAnsi="Times New Roman" w:cs="Times New Roman"/>
          <w:b/>
          <w:sz w:val="24"/>
          <w:szCs w:val="24"/>
        </w:rPr>
      </w:pPr>
      <w:r>
        <w:rPr>
          <w:rFonts w:ascii="Times New Roman" w:hAnsi="Times New Roman" w:cs="Times New Roman"/>
          <w:b/>
          <w:sz w:val="24"/>
          <w:szCs w:val="24"/>
        </w:rPr>
        <w:t>4.3</w:t>
      </w:r>
      <w:r w:rsidR="00633ECC" w:rsidRPr="00D66BC9">
        <w:rPr>
          <w:rFonts w:ascii="Times New Roman" w:hAnsi="Times New Roman" w:cs="Times New Roman"/>
          <w:b/>
          <w:sz w:val="24"/>
          <w:szCs w:val="24"/>
        </w:rPr>
        <w:t>.1 Live weight</w:t>
      </w:r>
    </w:p>
    <w:p w:rsidR="00633ECC" w:rsidRPr="00D66BC9" w:rsidRDefault="000421CA" w:rsidP="00633ECC">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After infection</w:t>
      </w:r>
      <w:r w:rsidR="0082603B">
        <w:rPr>
          <w:rFonts w:ascii="Times New Roman" w:hAnsi="Times New Roman" w:cs="Times New Roman"/>
          <w:sz w:val="24"/>
          <w:szCs w:val="24"/>
        </w:rPr>
        <w:t>,</w:t>
      </w:r>
      <w:r>
        <w:rPr>
          <w:rFonts w:ascii="Times New Roman" w:hAnsi="Times New Roman" w:cs="Times New Roman"/>
          <w:sz w:val="24"/>
          <w:szCs w:val="24"/>
        </w:rPr>
        <w:t xml:space="preserve"> more or less similar </w:t>
      </w:r>
      <w:r w:rsidR="007D78D9">
        <w:rPr>
          <w:rFonts w:ascii="Times New Roman" w:hAnsi="Times New Roman" w:cs="Times New Roman"/>
          <w:sz w:val="24"/>
          <w:szCs w:val="24"/>
        </w:rPr>
        <w:t xml:space="preserve">live </w:t>
      </w:r>
      <w:r w:rsidRPr="00F50D53">
        <w:rPr>
          <w:rFonts w:ascii="Times New Roman" w:hAnsi="Times New Roman" w:cs="Times New Roman"/>
          <w:sz w:val="24"/>
          <w:szCs w:val="24"/>
        </w:rPr>
        <w:t>w</w:t>
      </w:r>
      <w:r w:rsidR="007D78D9">
        <w:rPr>
          <w:rFonts w:ascii="Times New Roman" w:hAnsi="Times New Roman" w:cs="Times New Roman"/>
          <w:sz w:val="24"/>
          <w:szCs w:val="24"/>
        </w:rPr>
        <w:t>eight</w:t>
      </w:r>
      <w:r>
        <w:rPr>
          <w:rFonts w:ascii="Times New Roman" w:hAnsi="Times New Roman" w:cs="Times New Roman"/>
          <w:sz w:val="24"/>
          <w:szCs w:val="24"/>
        </w:rPr>
        <w:t xml:space="preserve"> was observed in all</w:t>
      </w:r>
      <w:r w:rsidRPr="00F50D53">
        <w:rPr>
          <w:rFonts w:ascii="Times New Roman" w:hAnsi="Times New Roman" w:cs="Times New Roman"/>
          <w:sz w:val="24"/>
          <w:szCs w:val="24"/>
        </w:rPr>
        <w:t xml:space="preserve"> groups of</w:t>
      </w:r>
      <w:r>
        <w:rPr>
          <w:rFonts w:ascii="Times New Roman" w:hAnsi="Times New Roman" w:cs="Times New Roman"/>
          <w:sz w:val="24"/>
          <w:szCs w:val="24"/>
        </w:rPr>
        <w:t xml:space="preserve"> broil</w:t>
      </w:r>
      <w:r w:rsidR="0082603B">
        <w:rPr>
          <w:rFonts w:ascii="Times New Roman" w:hAnsi="Times New Roman" w:cs="Times New Roman"/>
          <w:sz w:val="24"/>
          <w:szCs w:val="24"/>
        </w:rPr>
        <w:t>er. After treatment with garlic extracts</w:t>
      </w:r>
      <w:r>
        <w:rPr>
          <w:rFonts w:ascii="Times New Roman" w:hAnsi="Times New Roman" w:cs="Times New Roman"/>
          <w:sz w:val="24"/>
          <w:szCs w:val="24"/>
        </w:rPr>
        <w:t>, all tre</w:t>
      </w:r>
      <w:r w:rsidR="0082603B">
        <w:rPr>
          <w:rFonts w:ascii="Times New Roman" w:hAnsi="Times New Roman" w:cs="Times New Roman"/>
          <w:sz w:val="24"/>
          <w:szCs w:val="24"/>
        </w:rPr>
        <w:t>ated groups significantly gained</w:t>
      </w:r>
      <w:r>
        <w:rPr>
          <w:rFonts w:ascii="Times New Roman" w:hAnsi="Times New Roman" w:cs="Times New Roman"/>
          <w:sz w:val="24"/>
          <w:szCs w:val="24"/>
        </w:rPr>
        <w:t xml:space="preserve"> their </w:t>
      </w:r>
      <w:r w:rsidR="00621ACB">
        <w:rPr>
          <w:rFonts w:ascii="Times New Roman" w:hAnsi="Times New Roman" w:cs="Times New Roman"/>
          <w:sz w:val="24"/>
          <w:szCs w:val="24"/>
        </w:rPr>
        <w:t xml:space="preserve">body </w:t>
      </w:r>
      <w:r>
        <w:rPr>
          <w:rFonts w:ascii="Times New Roman" w:hAnsi="Times New Roman" w:cs="Times New Roman"/>
          <w:sz w:val="24"/>
          <w:szCs w:val="24"/>
        </w:rPr>
        <w:t>weight</w:t>
      </w:r>
      <w:r w:rsidR="007D78D9">
        <w:rPr>
          <w:rFonts w:ascii="Times New Roman" w:hAnsi="Times New Roman" w:cs="Times New Roman"/>
          <w:sz w:val="24"/>
          <w:szCs w:val="24"/>
        </w:rPr>
        <w:t xml:space="preserve"> except T</w:t>
      </w:r>
      <w:r w:rsidR="007D78D9" w:rsidRPr="007D78D9">
        <w:rPr>
          <w:rFonts w:ascii="Times New Roman" w:hAnsi="Times New Roman" w:cs="Times New Roman"/>
          <w:sz w:val="24"/>
          <w:szCs w:val="24"/>
          <w:vertAlign w:val="subscript"/>
        </w:rPr>
        <w:t>1</w:t>
      </w:r>
      <w:r w:rsidR="007D78D9">
        <w:rPr>
          <w:rFonts w:ascii="Times New Roman" w:hAnsi="Times New Roman" w:cs="Times New Roman"/>
          <w:sz w:val="24"/>
          <w:szCs w:val="24"/>
        </w:rPr>
        <w:t>, T</w:t>
      </w:r>
      <w:r w:rsidR="007D78D9" w:rsidRPr="007D78D9">
        <w:rPr>
          <w:rFonts w:ascii="Times New Roman" w:hAnsi="Times New Roman" w:cs="Times New Roman"/>
          <w:sz w:val="24"/>
          <w:szCs w:val="24"/>
          <w:vertAlign w:val="subscript"/>
        </w:rPr>
        <w:t>2</w:t>
      </w:r>
      <w:r w:rsidR="007D78D9">
        <w:rPr>
          <w:rFonts w:ascii="Times New Roman" w:hAnsi="Times New Roman" w:cs="Times New Roman"/>
          <w:sz w:val="24"/>
          <w:szCs w:val="24"/>
        </w:rPr>
        <w:t xml:space="preserve"> and T</w:t>
      </w:r>
      <w:r w:rsidR="007D78D9" w:rsidRPr="007D78D9">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005A0F89">
        <w:rPr>
          <w:rFonts w:ascii="Times New Roman" w:hAnsi="Times New Roman" w:cs="Times New Roman"/>
          <w:sz w:val="24"/>
          <w:szCs w:val="24"/>
        </w:rPr>
        <w:t>During post treatment period</w:t>
      </w:r>
      <w:r w:rsidR="00633ECC" w:rsidRPr="00D66BC9">
        <w:rPr>
          <w:rFonts w:ascii="Times New Roman" w:hAnsi="Times New Roman" w:cs="Times New Roman"/>
          <w:sz w:val="24"/>
          <w:szCs w:val="24"/>
        </w:rPr>
        <w:t>, the highest body weight gain was recorded in 70% garlic group (T</w:t>
      </w:r>
      <w:r w:rsidR="00633ECC" w:rsidRPr="00D66BC9">
        <w:rPr>
          <w:rFonts w:ascii="Times New Roman" w:hAnsi="Times New Roman" w:cs="Times New Roman"/>
          <w:sz w:val="24"/>
          <w:szCs w:val="24"/>
          <w:vertAlign w:val="subscript"/>
        </w:rPr>
        <w:t>4</w:t>
      </w:r>
      <w:r w:rsidR="00633ECC" w:rsidRPr="00D66BC9">
        <w:rPr>
          <w:rFonts w:ascii="Times New Roman" w:hAnsi="Times New Roman" w:cs="Times New Roman"/>
          <w:sz w:val="24"/>
          <w:szCs w:val="24"/>
        </w:rPr>
        <w:t xml:space="preserve">) and </w:t>
      </w:r>
      <w:r w:rsidR="00621ACB">
        <w:rPr>
          <w:rFonts w:ascii="Times New Roman" w:hAnsi="Times New Roman" w:cs="Times New Roman"/>
          <w:sz w:val="24"/>
          <w:szCs w:val="24"/>
        </w:rPr>
        <w:t xml:space="preserve">the </w:t>
      </w:r>
      <w:r w:rsidR="00633ECC" w:rsidRPr="00D66BC9">
        <w:rPr>
          <w:rFonts w:ascii="Times New Roman" w:hAnsi="Times New Roman" w:cs="Times New Roman"/>
          <w:sz w:val="24"/>
          <w:szCs w:val="24"/>
        </w:rPr>
        <w:t xml:space="preserve">lowest body weight gain </w:t>
      </w:r>
      <w:r w:rsidR="005A51E1" w:rsidRPr="00D66BC9">
        <w:rPr>
          <w:rFonts w:ascii="Times New Roman" w:hAnsi="Times New Roman" w:cs="Times New Roman"/>
          <w:sz w:val="24"/>
          <w:szCs w:val="24"/>
        </w:rPr>
        <w:t>was recorded</w:t>
      </w:r>
      <w:r w:rsidR="00633ECC" w:rsidRPr="00D66BC9">
        <w:rPr>
          <w:rFonts w:ascii="Times New Roman" w:hAnsi="Times New Roman" w:cs="Times New Roman"/>
          <w:sz w:val="24"/>
          <w:szCs w:val="24"/>
        </w:rPr>
        <w:t xml:space="preserve"> in control group (T</w:t>
      </w:r>
      <w:r w:rsidR="00633ECC" w:rsidRPr="00D66BC9">
        <w:rPr>
          <w:rFonts w:ascii="Times New Roman" w:hAnsi="Times New Roman" w:cs="Times New Roman"/>
          <w:sz w:val="24"/>
          <w:szCs w:val="24"/>
          <w:vertAlign w:val="subscript"/>
        </w:rPr>
        <w:t>0</w:t>
      </w:r>
      <w:r w:rsidR="00633ECC" w:rsidRPr="00D66BC9">
        <w:rPr>
          <w:rFonts w:ascii="Times New Roman" w:hAnsi="Times New Roman" w:cs="Times New Roman"/>
          <w:sz w:val="24"/>
          <w:szCs w:val="24"/>
        </w:rPr>
        <w:t>) (Figure:</w:t>
      </w:r>
      <w:r w:rsidR="00501A60">
        <w:rPr>
          <w:rFonts w:ascii="Times New Roman" w:hAnsi="Times New Roman" w:cs="Times New Roman"/>
          <w:sz w:val="24"/>
          <w:szCs w:val="24"/>
        </w:rPr>
        <w:t xml:space="preserve"> 10</w:t>
      </w:r>
      <w:r w:rsidR="00633ECC" w:rsidRPr="00D66BC9">
        <w:rPr>
          <w:rFonts w:ascii="Times New Roman" w:hAnsi="Times New Roman" w:cs="Times New Roman"/>
          <w:sz w:val="24"/>
          <w:szCs w:val="24"/>
        </w:rPr>
        <w:t>).</w:t>
      </w:r>
    </w:p>
    <w:p w:rsidR="00633ECC" w:rsidRPr="00D66BC9" w:rsidRDefault="00633ECC" w:rsidP="00633ECC">
      <w:pPr>
        <w:spacing w:line="360" w:lineRule="auto"/>
        <w:ind w:left="1440"/>
        <w:jc w:val="both"/>
        <w:rPr>
          <w:rFonts w:ascii="Times New Roman" w:hAnsi="Times New Roman" w:cs="Times New Roman"/>
          <w:sz w:val="24"/>
          <w:szCs w:val="24"/>
        </w:rPr>
      </w:pPr>
      <w:r w:rsidRPr="00D66BC9">
        <w:rPr>
          <w:rFonts w:ascii="Times New Roman" w:hAnsi="Times New Roman" w:cs="Times New Roman"/>
          <w:noProof/>
          <w:sz w:val="24"/>
          <w:szCs w:val="24"/>
        </w:rPr>
        <w:drawing>
          <wp:anchor distT="0" distB="0" distL="114300" distR="114300" simplePos="0" relativeHeight="251682816" behindDoc="0" locked="0" layoutInCell="1" allowOverlap="1">
            <wp:simplePos x="0" y="0"/>
            <wp:positionH relativeFrom="column">
              <wp:posOffset>427990</wp:posOffset>
            </wp:positionH>
            <wp:positionV relativeFrom="paragraph">
              <wp:align>top</wp:align>
            </wp:positionV>
            <wp:extent cx="5539740" cy="3709670"/>
            <wp:effectExtent l="19050" t="0" r="22860" b="5080"/>
            <wp:wrapSquare wrapText="bothSides"/>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633ECC" w:rsidRPr="00D66BC9" w:rsidRDefault="00633ECC" w:rsidP="00633ECC">
      <w:pPr>
        <w:spacing w:line="360" w:lineRule="auto"/>
        <w:ind w:left="720"/>
        <w:jc w:val="both"/>
        <w:rPr>
          <w:rFonts w:ascii="Times New Roman" w:hAnsi="Times New Roman" w:cs="Times New Roman"/>
          <w:sz w:val="24"/>
          <w:szCs w:val="24"/>
        </w:rPr>
      </w:pPr>
    </w:p>
    <w:p w:rsidR="00633ECC" w:rsidRPr="00D66BC9" w:rsidRDefault="00633ECC" w:rsidP="00633ECC">
      <w:pPr>
        <w:spacing w:line="360" w:lineRule="auto"/>
        <w:ind w:left="720"/>
        <w:jc w:val="center"/>
        <w:rPr>
          <w:rFonts w:ascii="Times New Roman" w:hAnsi="Times New Roman" w:cs="Times New Roman"/>
          <w:b/>
          <w:sz w:val="24"/>
          <w:szCs w:val="24"/>
        </w:rPr>
      </w:pPr>
    </w:p>
    <w:p w:rsidR="00633ECC" w:rsidRPr="00D66BC9" w:rsidRDefault="00633ECC" w:rsidP="00633ECC">
      <w:pPr>
        <w:spacing w:line="360" w:lineRule="auto"/>
        <w:ind w:left="720"/>
        <w:jc w:val="center"/>
        <w:rPr>
          <w:rFonts w:ascii="Times New Roman" w:hAnsi="Times New Roman" w:cs="Times New Roman"/>
          <w:b/>
          <w:sz w:val="24"/>
          <w:szCs w:val="24"/>
        </w:rPr>
      </w:pPr>
    </w:p>
    <w:p w:rsidR="00633ECC" w:rsidRPr="00D66BC9" w:rsidRDefault="00633ECC" w:rsidP="00633ECC">
      <w:pPr>
        <w:spacing w:line="360" w:lineRule="auto"/>
        <w:ind w:left="720"/>
        <w:jc w:val="center"/>
        <w:rPr>
          <w:rFonts w:ascii="Times New Roman" w:hAnsi="Times New Roman" w:cs="Times New Roman"/>
          <w:b/>
          <w:sz w:val="24"/>
          <w:szCs w:val="24"/>
        </w:rPr>
      </w:pPr>
    </w:p>
    <w:p w:rsidR="00633ECC" w:rsidRPr="00D66BC9" w:rsidRDefault="00633ECC" w:rsidP="00633ECC">
      <w:pPr>
        <w:spacing w:line="360" w:lineRule="auto"/>
        <w:ind w:left="720"/>
        <w:jc w:val="center"/>
        <w:rPr>
          <w:rFonts w:ascii="Times New Roman" w:hAnsi="Times New Roman" w:cs="Times New Roman"/>
          <w:b/>
          <w:sz w:val="24"/>
          <w:szCs w:val="24"/>
        </w:rPr>
      </w:pPr>
    </w:p>
    <w:p w:rsidR="00633ECC" w:rsidRPr="00D66BC9" w:rsidRDefault="00633ECC" w:rsidP="00633ECC">
      <w:pPr>
        <w:spacing w:line="360" w:lineRule="auto"/>
        <w:ind w:left="720"/>
        <w:jc w:val="center"/>
        <w:rPr>
          <w:rFonts w:ascii="Times New Roman" w:hAnsi="Times New Roman" w:cs="Times New Roman"/>
          <w:b/>
          <w:sz w:val="24"/>
          <w:szCs w:val="24"/>
        </w:rPr>
      </w:pPr>
    </w:p>
    <w:p w:rsidR="00633ECC" w:rsidRPr="00D66BC9" w:rsidRDefault="00633ECC" w:rsidP="00633ECC">
      <w:pPr>
        <w:spacing w:line="360" w:lineRule="auto"/>
        <w:ind w:left="720"/>
        <w:jc w:val="center"/>
        <w:rPr>
          <w:rFonts w:ascii="Times New Roman" w:hAnsi="Times New Roman" w:cs="Times New Roman"/>
          <w:b/>
          <w:sz w:val="24"/>
          <w:szCs w:val="24"/>
        </w:rPr>
      </w:pPr>
    </w:p>
    <w:p w:rsidR="00633ECC" w:rsidRPr="00D66BC9" w:rsidRDefault="00633ECC" w:rsidP="00633ECC">
      <w:pPr>
        <w:spacing w:line="360" w:lineRule="auto"/>
        <w:ind w:left="720"/>
        <w:jc w:val="center"/>
        <w:rPr>
          <w:rFonts w:ascii="Times New Roman" w:hAnsi="Times New Roman" w:cs="Times New Roman"/>
          <w:b/>
          <w:sz w:val="24"/>
          <w:szCs w:val="24"/>
        </w:rPr>
      </w:pPr>
    </w:p>
    <w:p w:rsidR="00633ECC" w:rsidRPr="00D66BC9" w:rsidRDefault="00633ECC" w:rsidP="00633ECC">
      <w:pPr>
        <w:spacing w:line="360" w:lineRule="auto"/>
        <w:ind w:left="720"/>
        <w:jc w:val="center"/>
        <w:rPr>
          <w:rFonts w:ascii="Times New Roman" w:hAnsi="Times New Roman" w:cs="Times New Roman"/>
          <w:b/>
          <w:sz w:val="24"/>
          <w:szCs w:val="24"/>
        </w:rPr>
      </w:pPr>
    </w:p>
    <w:p w:rsidR="00633ECC" w:rsidRPr="00D66BC9" w:rsidRDefault="00EA0C1A" w:rsidP="00633ECC">
      <w:pPr>
        <w:spacing w:line="360" w:lineRule="auto"/>
        <w:ind w:left="720"/>
        <w:jc w:val="center"/>
        <w:rPr>
          <w:rFonts w:ascii="Times New Roman" w:hAnsi="Times New Roman" w:cs="Times New Roman"/>
          <w:b/>
          <w:sz w:val="24"/>
          <w:szCs w:val="24"/>
        </w:rPr>
      </w:pPr>
      <w:r>
        <w:rPr>
          <w:rFonts w:ascii="Times New Roman" w:hAnsi="Times New Roman" w:cs="Times New Roman"/>
          <w:b/>
          <w:sz w:val="24"/>
          <w:szCs w:val="24"/>
        </w:rPr>
        <w:t xml:space="preserve">     </w:t>
      </w:r>
      <w:r w:rsidR="00633ECC" w:rsidRPr="00D66BC9">
        <w:rPr>
          <w:rFonts w:ascii="Times New Roman" w:hAnsi="Times New Roman" w:cs="Times New Roman"/>
          <w:b/>
          <w:sz w:val="24"/>
          <w:szCs w:val="24"/>
        </w:rPr>
        <w:t xml:space="preserve"> Figure</w:t>
      </w:r>
      <w:r>
        <w:rPr>
          <w:rFonts w:ascii="Times New Roman" w:hAnsi="Times New Roman" w:cs="Times New Roman"/>
          <w:b/>
          <w:sz w:val="24"/>
          <w:szCs w:val="24"/>
        </w:rPr>
        <w:t xml:space="preserve"> 10</w:t>
      </w:r>
      <w:r w:rsidR="005A51E1" w:rsidRPr="00D66BC9">
        <w:rPr>
          <w:rFonts w:ascii="Times New Roman" w:hAnsi="Times New Roman" w:cs="Times New Roman"/>
          <w:b/>
          <w:sz w:val="24"/>
          <w:szCs w:val="24"/>
        </w:rPr>
        <w:t>:</w:t>
      </w:r>
      <w:r w:rsidR="00633ECC" w:rsidRPr="00D66BC9">
        <w:rPr>
          <w:rFonts w:ascii="Times New Roman" w:hAnsi="Times New Roman" w:cs="Times New Roman"/>
          <w:b/>
          <w:sz w:val="24"/>
          <w:szCs w:val="24"/>
        </w:rPr>
        <w:t xml:space="preserve"> Live weight variation among control and different treated groups</w:t>
      </w:r>
    </w:p>
    <w:p w:rsidR="00853467" w:rsidRDefault="00853467" w:rsidP="002F509D">
      <w:pPr>
        <w:spacing w:line="360" w:lineRule="auto"/>
        <w:ind w:left="720"/>
        <w:jc w:val="both"/>
        <w:rPr>
          <w:rFonts w:ascii="Times New Roman" w:hAnsi="Times New Roman" w:cs="Times New Roman"/>
          <w:b/>
          <w:sz w:val="24"/>
          <w:szCs w:val="24"/>
        </w:rPr>
      </w:pPr>
    </w:p>
    <w:p w:rsidR="00853467" w:rsidRDefault="00853467" w:rsidP="002F509D">
      <w:pPr>
        <w:spacing w:line="360" w:lineRule="auto"/>
        <w:ind w:left="720"/>
        <w:jc w:val="both"/>
        <w:rPr>
          <w:rFonts w:ascii="Times New Roman" w:hAnsi="Times New Roman" w:cs="Times New Roman"/>
          <w:b/>
          <w:sz w:val="24"/>
          <w:szCs w:val="24"/>
        </w:rPr>
      </w:pPr>
    </w:p>
    <w:p w:rsidR="00853467" w:rsidRDefault="00853467" w:rsidP="002F509D">
      <w:pPr>
        <w:spacing w:line="360" w:lineRule="auto"/>
        <w:ind w:left="720"/>
        <w:jc w:val="both"/>
        <w:rPr>
          <w:rFonts w:ascii="Times New Roman" w:hAnsi="Times New Roman" w:cs="Times New Roman"/>
          <w:b/>
          <w:sz w:val="24"/>
          <w:szCs w:val="24"/>
        </w:rPr>
      </w:pPr>
    </w:p>
    <w:p w:rsidR="00853467" w:rsidRDefault="00853467" w:rsidP="002F509D">
      <w:pPr>
        <w:spacing w:line="360" w:lineRule="auto"/>
        <w:ind w:left="720"/>
        <w:jc w:val="both"/>
        <w:rPr>
          <w:rFonts w:ascii="Times New Roman" w:hAnsi="Times New Roman" w:cs="Times New Roman"/>
          <w:b/>
          <w:sz w:val="24"/>
          <w:szCs w:val="24"/>
        </w:rPr>
      </w:pPr>
    </w:p>
    <w:p w:rsidR="00633ECC" w:rsidRPr="00D66BC9" w:rsidRDefault="0047052C" w:rsidP="004F0957">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lastRenderedPageBreak/>
        <w:t>4.3</w:t>
      </w:r>
      <w:r w:rsidR="00633ECC" w:rsidRPr="00D66BC9">
        <w:rPr>
          <w:rFonts w:ascii="Times New Roman" w:hAnsi="Times New Roman" w:cs="Times New Roman"/>
          <w:b/>
          <w:sz w:val="24"/>
          <w:szCs w:val="24"/>
        </w:rPr>
        <w:t>.2 Total feed intake</w:t>
      </w:r>
    </w:p>
    <w:p w:rsidR="00633ECC" w:rsidRPr="00D66BC9" w:rsidRDefault="00633ECC" w:rsidP="00633ECC">
      <w:pPr>
        <w:spacing w:line="360" w:lineRule="auto"/>
        <w:ind w:left="720"/>
        <w:jc w:val="both"/>
        <w:rPr>
          <w:rFonts w:ascii="Times New Roman" w:hAnsi="Times New Roman" w:cs="Times New Roman"/>
          <w:sz w:val="24"/>
          <w:szCs w:val="24"/>
        </w:rPr>
      </w:pPr>
      <w:r w:rsidRPr="00D66BC9">
        <w:rPr>
          <w:rFonts w:ascii="Times New Roman" w:hAnsi="Times New Roman" w:cs="Times New Roman"/>
          <w:sz w:val="24"/>
          <w:szCs w:val="24"/>
        </w:rPr>
        <w:t>In every group, feed intake differed thro</w:t>
      </w:r>
      <w:r w:rsidR="00D27C7B">
        <w:rPr>
          <w:rFonts w:ascii="Times New Roman" w:hAnsi="Times New Roman" w:cs="Times New Roman"/>
          <w:sz w:val="24"/>
          <w:szCs w:val="24"/>
        </w:rPr>
        <w:t>ughout the observational period</w:t>
      </w:r>
      <w:r w:rsidR="00D27C7B" w:rsidRPr="00F50D53">
        <w:rPr>
          <w:rFonts w:ascii="Times New Roman" w:hAnsi="Times New Roman" w:cs="Times New Roman"/>
          <w:sz w:val="24"/>
          <w:szCs w:val="24"/>
        </w:rPr>
        <w:t>. In the present study, a significant (</w:t>
      </w:r>
      <w:r w:rsidR="00D27C7B" w:rsidRPr="00F50D53">
        <w:rPr>
          <w:rFonts w:ascii="Times New Roman" w:hAnsi="Times New Roman" w:cs="Times New Roman"/>
          <w:i/>
          <w:iCs/>
          <w:sz w:val="24"/>
          <w:szCs w:val="24"/>
        </w:rPr>
        <w:t xml:space="preserve">p </w:t>
      </w:r>
      <w:r w:rsidR="00D27C7B" w:rsidRPr="00F50D53">
        <w:rPr>
          <w:rFonts w:ascii="Times New Roman" w:hAnsi="Times New Roman" w:cs="Times New Roman"/>
          <w:sz w:val="24"/>
          <w:szCs w:val="24"/>
        </w:rPr>
        <w:t xml:space="preserve">≤0.05) variation was present </w:t>
      </w:r>
      <w:r w:rsidR="00D27C7B">
        <w:rPr>
          <w:rFonts w:ascii="Times New Roman" w:hAnsi="Times New Roman" w:cs="Times New Roman"/>
          <w:sz w:val="24"/>
          <w:szCs w:val="24"/>
        </w:rPr>
        <w:t xml:space="preserve">between control and different treated groups. </w:t>
      </w:r>
      <w:r w:rsidR="00621ACB">
        <w:rPr>
          <w:rFonts w:ascii="Times New Roman" w:hAnsi="Times New Roman" w:cs="Times New Roman"/>
          <w:sz w:val="24"/>
          <w:szCs w:val="24"/>
        </w:rPr>
        <w:t xml:space="preserve"> In l</w:t>
      </w:r>
      <w:r w:rsidRPr="00D66BC9">
        <w:rPr>
          <w:rFonts w:ascii="Times New Roman" w:hAnsi="Times New Roman" w:cs="Times New Roman"/>
          <w:sz w:val="24"/>
          <w:szCs w:val="24"/>
        </w:rPr>
        <w:t>ast week, however the lowest fee</w:t>
      </w:r>
      <w:r w:rsidR="00501A60">
        <w:rPr>
          <w:rFonts w:ascii="Times New Roman" w:hAnsi="Times New Roman" w:cs="Times New Roman"/>
          <w:sz w:val="24"/>
          <w:szCs w:val="24"/>
        </w:rPr>
        <w:t>d intake (1965.3</w:t>
      </w:r>
      <w:r w:rsidRPr="00D66BC9">
        <w:rPr>
          <w:rFonts w:ascii="Times New Roman" w:hAnsi="Times New Roman" w:cs="Times New Roman"/>
          <w:sz w:val="24"/>
          <w:szCs w:val="24"/>
        </w:rPr>
        <w:t>g) was observed in T</w:t>
      </w:r>
      <w:r w:rsidRPr="00D66BC9">
        <w:rPr>
          <w:rFonts w:ascii="Times New Roman" w:hAnsi="Times New Roman" w:cs="Times New Roman"/>
          <w:sz w:val="24"/>
          <w:szCs w:val="24"/>
          <w:vertAlign w:val="subscript"/>
        </w:rPr>
        <w:t>0</w:t>
      </w:r>
      <w:r w:rsidRPr="00D66BC9">
        <w:rPr>
          <w:rFonts w:ascii="Times New Roman" w:hAnsi="Times New Roman" w:cs="Times New Roman"/>
          <w:sz w:val="24"/>
          <w:szCs w:val="24"/>
        </w:rPr>
        <w:t xml:space="preserve"> group and</w:t>
      </w:r>
      <w:r w:rsidR="00501A60">
        <w:rPr>
          <w:rFonts w:ascii="Times New Roman" w:hAnsi="Times New Roman" w:cs="Times New Roman"/>
          <w:sz w:val="24"/>
          <w:szCs w:val="24"/>
        </w:rPr>
        <w:t xml:space="preserve"> the highest feed intake (2177.5</w:t>
      </w:r>
      <w:r w:rsidRPr="00D66BC9">
        <w:rPr>
          <w:rFonts w:ascii="Times New Roman" w:hAnsi="Times New Roman" w:cs="Times New Roman"/>
          <w:sz w:val="24"/>
          <w:szCs w:val="24"/>
        </w:rPr>
        <w:t>) was recorded in T</w:t>
      </w:r>
      <w:r w:rsidRPr="00D66BC9">
        <w:rPr>
          <w:rFonts w:ascii="Times New Roman" w:hAnsi="Times New Roman" w:cs="Times New Roman"/>
          <w:sz w:val="24"/>
          <w:szCs w:val="24"/>
          <w:vertAlign w:val="subscript"/>
        </w:rPr>
        <w:t>6</w:t>
      </w:r>
      <w:r w:rsidR="00501A60">
        <w:rPr>
          <w:rFonts w:ascii="Times New Roman" w:hAnsi="Times New Roman" w:cs="Times New Roman"/>
          <w:sz w:val="24"/>
          <w:szCs w:val="24"/>
        </w:rPr>
        <w:t xml:space="preserve"> group ( Figure: 11</w:t>
      </w:r>
      <w:r w:rsidRPr="00D66BC9">
        <w:rPr>
          <w:rFonts w:ascii="Times New Roman" w:hAnsi="Times New Roman" w:cs="Times New Roman"/>
          <w:sz w:val="24"/>
          <w:szCs w:val="24"/>
        </w:rPr>
        <w:t>).</w:t>
      </w:r>
    </w:p>
    <w:p w:rsidR="00633ECC" w:rsidRPr="00D66BC9" w:rsidRDefault="00633ECC" w:rsidP="00633ECC">
      <w:pPr>
        <w:spacing w:line="360" w:lineRule="auto"/>
        <w:ind w:left="720"/>
        <w:jc w:val="both"/>
        <w:rPr>
          <w:rFonts w:ascii="Times New Roman" w:hAnsi="Times New Roman" w:cs="Times New Roman"/>
          <w:sz w:val="24"/>
          <w:szCs w:val="24"/>
        </w:rPr>
      </w:pPr>
    </w:p>
    <w:p w:rsidR="00633ECC" w:rsidRPr="00D66BC9" w:rsidRDefault="00633ECC" w:rsidP="00633ECC">
      <w:pPr>
        <w:spacing w:line="360" w:lineRule="auto"/>
        <w:ind w:left="720"/>
        <w:jc w:val="both"/>
        <w:rPr>
          <w:rFonts w:ascii="Times New Roman" w:hAnsi="Times New Roman" w:cs="Times New Roman"/>
          <w:sz w:val="24"/>
          <w:szCs w:val="24"/>
        </w:rPr>
      </w:pPr>
      <w:r w:rsidRPr="00D66BC9">
        <w:rPr>
          <w:rFonts w:ascii="Times New Roman" w:hAnsi="Times New Roman" w:cs="Times New Roman"/>
          <w:sz w:val="24"/>
          <w:szCs w:val="24"/>
        </w:rPr>
        <w:t xml:space="preserve">                                </w:t>
      </w:r>
      <w:r w:rsidRPr="00D66BC9">
        <w:rPr>
          <w:rFonts w:ascii="Times New Roman" w:hAnsi="Times New Roman" w:cs="Times New Roman"/>
          <w:noProof/>
          <w:sz w:val="24"/>
          <w:szCs w:val="24"/>
        </w:rPr>
        <w:drawing>
          <wp:inline distT="0" distB="0" distL="0" distR="0">
            <wp:extent cx="5305790" cy="3754877"/>
            <wp:effectExtent l="19050" t="0" r="2821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33ECC" w:rsidRPr="00D66BC9" w:rsidRDefault="00633ECC" w:rsidP="00633ECC">
      <w:pPr>
        <w:spacing w:line="360" w:lineRule="auto"/>
        <w:ind w:left="720"/>
        <w:jc w:val="center"/>
        <w:rPr>
          <w:rFonts w:ascii="Times New Roman" w:hAnsi="Times New Roman" w:cs="Times New Roman"/>
          <w:b/>
          <w:sz w:val="24"/>
          <w:szCs w:val="24"/>
        </w:rPr>
      </w:pPr>
      <w:r w:rsidRPr="00D66BC9">
        <w:rPr>
          <w:rFonts w:ascii="Times New Roman" w:hAnsi="Times New Roman" w:cs="Times New Roman"/>
          <w:b/>
          <w:sz w:val="24"/>
          <w:szCs w:val="24"/>
        </w:rPr>
        <w:t xml:space="preserve">Figure </w:t>
      </w:r>
      <w:r w:rsidR="00EA0C1A">
        <w:rPr>
          <w:rFonts w:ascii="Times New Roman" w:hAnsi="Times New Roman" w:cs="Times New Roman"/>
          <w:b/>
          <w:sz w:val="24"/>
          <w:szCs w:val="24"/>
        </w:rPr>
        <w:t>11</w:t>
      </w:r>
      <w:r w:rsidRPr="00D66BC9">
        <w:rPr>
          <w:rFonts w:ascii="Times New Roman" w:hAnsi="Times New Roman" w:cs="Times New Roman"/>
          <w:b/>
          <w:sz w:val="24"/>
          <w:szCs w:val="24"/>
        </w:rPr>
        <w:t>: Feed intake variation among control and different treated groups</w:t>
      </w:r>
    </w:p>
    <w:p w:rsidR="00633ECC" w:rsidRPr="00D66BC9" w:rsidRDefault="00633ECC" w:rsidP="00633ECC">
      <w:pPr>
        <w:spacing w:line="360" w:lineRule="auto"/>
        <w:jc w:val="both"/>
        <w:rPr>
          <w:rFonts w:ascii="Times New Roman" w:hAnsi="Times New Roman" w:cs="Times New Roman"/>
          <w:b/>
          <w:sz w:val="24"/>
          <w:szCs w:val="24"/>
        </w:rPr>
      </w:pPr>
    </w:p>
    <w:p w:rsidR="00633ECC" w:rsidRPr="00D66BC9" w:rsidRDefault="00633ECC" w:rsidP="00633ECC">
      <w:pPr>
        <w:spacing w:line="360" w:lineRule="auto"/>
        <w:jc w:val="both"/>
        <w:rPr>
          <w:rFonts w:ascii="Times New Roman" w:hAnsi="Times New Roman" w:cs="Times New Roman"/>
          <w:b/>
          <w:sz w:val="24"/>
          <w:szCs w:val="24"/>
        </w:rPr>
      </w:pPr>
    </w:p>
    <w:p w:rsidR="00853467" w:rsidRDefault="00853467" w:rsidP="00E37AD2">
      <w:pPr>
        <w:tabs>
          <w:tab w:val="left" w:pos="7690"/>
        </w:tabs>
        <w:spacing w:line="360" w:lineRule="auto"/>
        <w:ind w:left="720"/>
        <w:jc w:val="both"/>
        <w:rPr>
          <w:rFonts w:ascii="Times New Roman" w:hAnsi="Times New Roman" w:cs="Times New Roman"/>
          <w:b/>
          <w:sz w:val="24"/>
          <w:szCs w:val="24"/>
        </w:rPr>
      </w:pPr>
    </w:p>
    <w:p w:rsidR="00853467" w:rsidRDefault="00853467" w:rsidP="00E37AD2">
      <w:pPr>
        <w:tabs>
          <w:tab w:val="left" w:pos="7690"/>
        </w:tabs>
        <w:spacing w:line="360" w:lineRule="auto"/>
        <w:ind w:left="720"/>
        <w:jc w:val="both"/>
        <w:rPr>
          <w:rFonts w:ascii="Times New Roman" w:hAnsi="Times New Roman" w:cs="Times New Roman"/>
          <w:b/>
          <w:sz w:val="24"/>
          <w:szCs w:val="24"/>
        </w:rPr>
      </w:pPr>
    </w:p>
    <w:p w:rsidR="00633ECC" w:rsidRPr="00D66BC9" w:rsidRDefault="0047052C" w:rsidP="00E37AD2">
      <w:pPr>
        <w:tabs>
          <w:tab w:val="left" w:pos="7690"/>
        </w:tabs>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lastRenderedPageBreak/>
        <w:t>4.3</w:t>
      </w:r>
      <w:r w:rsidR="00633ECC" w:rsidRPr="00D66BC9">
        <w:rPr>
          <w:rFonts w:ascii="Times New Roman" w:hAnsi="Times New Roman" w:cs="Times New Roman"/>
          <w:b/>
          <w:sz w:val="24"/>
          <w:szCs w:val="24"/>
        </w:rPr>
        <w:t>.3 FCR on live weight</w:t>
      </w:r>
      <w:r w:rsidR="00633ECC" w:rsidRPr="00D66BC9">
        <w:rPr>
          <w:rFonts w:ascii="Times New Roman" w:hAnsi="Times New Roman" w:cs="Times New Roman"/>
          <w:b/>
          <w:sz w:val="24"/>
          <w:szCs w:val="24"/>
        </w:rPr>
        <w:tab/>
      </w:r>
    </w:p>
    <w:p w:rsidR="00633ECC" w:rsidRPr="00D66BC9" w:rsidRDefault="00633ECC" w:rsidP="00633ECC">
      <w:pPr>
        <w:spacing w:line="360" w:lineRule="auto"/>
        <w:ind w:left="720"/>
        <w:jc w:val="both"/>
        <w:rPr>
          <w:rFonts w:ascii="Times New Roman" w:hAnsi="Times New Roman" w:cs="Times New Roman"/>
          <w:sz w:val="24"/>
          <w:szCs w:val="24"/>
        </w:rPr>
      </w:pPr>
      <w:r w:rsidRPr="00D66BC9">
        <w:rPr>
          <w:rFonts w:ascii="Times New Roman" w:hAnsi="Times New Roman" w:cs="Times New Roman"/>
          <w:sz w:val="24"/>
          <w:szCs w:val="24"/>
        </w:rPr>
        <w:t xml:space="preserve">FCR </w:t>
      </w:r>
      <w:r w:rsidR="00E37AD2" w:rsidRPr="00F50D53">
        <w:rPr>
          <w:rFonts w:ascii="Times New Roman" w:hAnsi="Times New Roman" w:cs="Times New Roman"/>
          <w:sz w:val="24"/>
          <w:szCs w:val="24"/>
        </w:rPr>
        <w:t xml:space="preserve">of different treated </w:t>
      </w:r>
      <w:r w:rsidR="004217E3">
        <w:rPr>
          <w:rFonts w:ascii="Times New Roman" w:hAnsi="Times New Roman" w:cs="Times New Roman"/>
          <w:sz w:val="24"/>
          <w:szCs w:val="24"/>
        </w:rPr>
        <w:t>groups</w:t>
      </w:r>
      <w:r w:rsidR="000F0366">
        <w:rPr>
          <w:rFonts w:ascii="Times New Roman" w:hAnsi="Times New Roman" w:cs="Times New Roman"/>
          <w:sz w:val="24"/>
          <w:szCs w:val="24"/>
        </w:rPr>
        <w:t xml:space="preserve"> </w:t>
      </w:r>
      <w:r w:rsidR="004217E3">
        <w:rPr>
          <w:rFonts w:ascii="Times New Roman" w:hAnsi="Times New Roman" w:cs="Times New Roman"/>
          <w:sz w:val="24"/>
          <w:szCs w:val="24"/>
        </w:rPr>
        <w:t>or control group</w:t>
      </w:r>
      <w:r w:rsidR="00E37AD2" w:rsidRPr="00F50D53">
        <w:rPr>
          <w:rFonts w:ascii="Times New Roman" w:hAnsi="Times New Roman" w:cs="Times New Roman"/>
          <w:sz w:val="24"/>
          <w:szCs w:val="24"/>
        </w:rPr>
        <w:t xml:space="preserve"> of bro</w:t>
      </w:r>
      <w:r w:rsidR="004217E3">
        <w:rPr>
          <w:rFonts w:ascii="Times New Roman" w:hAnsi="Times New Roman" w:cs="Times New Roman"/>
          <w:sz w:val="24"/>
          <w:szCs w:val="24"/>
        </w:rPr>
        <w:t>iler was</w:t>
      </w:r>
      <w:r w:rsidR="00E37AD2">
        <w:rPr>
          <w:rFonts w:ascii="Times New Roman" w:hAnsi="Times New Roman" w:cs="Times New Roman"/>
          <w:sz w:val="24"/>
          <w:szCs w:val="24"/>
        </w:rPr>
        <w:t xml:space="preserve"> </w:t>
      </w:r>
      <w:r w:rsidR="004217E3">
        <w:rPr>
          <w:rFonts w:ascii="Times New Roman" w:hAnsi="Times New Roman" w:cs="Times New Roman"/>
          <w:sz w:val="24"/>
          <w:szCs w:val="24"/>
        </w:rPr>
        <w:t>depicted in</w:t>
      </w:r>
      <w:r w:rsidR="00E37AD2">
        <w:rPr>
          <w:rFonts w:ascii="Times New Roman" w:hAnsi="Times New Roman" w:cs="Times New Roman"/>
          <w:sz w:val="24"/>
          <w:szCs w:val="24"/>
        </w:rPr>
        <w:t xml:space="preserve"> </w:t>
      </w:r>
      <w:r w:rsidRPr="00D66BC9">
        <w:rPr>
          <w:rFonts w:ascii="Times New Roman" w:hAnsi="Times New Roman" w:cs="Times New Roman"/>
          <w:sz w:val="24"/>
          <w:szCs w:val="24"/>
        </w:rPr>
        <w:t xml:space="preserve">figure </w:t>
      </w:r>
      <w:r w:rsidR="004229D2">
        <w:rPr>
          <w:rFonts w:ascii="Times New Roman" w:hAnsi="Times New Roman" w:cs="Times New Roman"/>
          <w:sz w:val="24"/>
          <w:szCs w:val="24"/>
        </w:rPr>
        <w:t>12</w:t>
      </w:r>
      <w:r w:rsidR="00087A41">
        <w:rPr>
          <w:rFonts w:ascii="Times New Roman" w:hAnsi="Times New Roman" w:cs="Times New Roman"/>
          <w:sz w:val="24"/>
          <w:szCs w:val="24"/>
        </w:rPr>
        <w:t>. Ins</w:t>
      </w:r>
      <w:r w:rsidRPr="00D66BC9">
        <w:rPr>
          <w:rFonts w:ascii="Times New Roman" w:hAnsi="Times New Roman" w:cs="Times New Roman"/>
          <w:sz w:val="24"/>
          <w:szCs w:val="24"/>
        </w:rPr>
        <w:t>ignificant (</w:t>
      </w:r>
      <w:r w:rsidRPr="00D66BC9">
        <w:rPr>
          <w:rFonts w:ascii="Times New Roman" w:hAnsi="Times New Roman" w:cs="Times New Roman"/>
          <w:i/>
          <w:sz w:val="24"/>
          <w:szCs w:val="24"/>
        </w:rPr>
        <w:t>p</w:t>
      </w:r>
      <w:r w:rsidRPr="00D66BC9">
        <w:rPr>
          <w:rFonts w:ascii="Times New Roman" w:hAnsi="Times New Roman" w:cs="Times New Roman"/>
          <w:sz w:val="24"/>
          <w:szCs w:val="24"/>
        </w:rPr>
        <w:t xml:space="preserve"> </w:t>
      </w:r>
      <w:r w:rsidR="004217E3">
        <w:rPr>
          <w:rFonts w:ascii="Times New Roman" w:hAnsi="Times New Roman" w:cs="Times New Roman"/>
          <w:sz w:val="24"/>
          <w:szCs w:val="24"/>
        </w:rPr>
        <w:t>≥</w:t>
      </w:r>
      <w:r w:rsidRPr="00D66BC9">
        <w:rPr>
          <w:rFonts w:ascii="Times New Roman" w:hAnsi="Times New Roman" w:cs="Times New Roman"/>
          <w:sz w:val="24"/>
          <w:szCs w:val="24"/>
        </w:rPr>
        <w:t>0</w:t>
      </w:r>
      <w:r w:rsidR="00D27C7B">
        <w:rPr>
          <w:rFonts w:ascii="Times New Roman" w:hAnsi="Times New Roman" w:cs="Times New Roman"/>
          <w:sz w:val="24"/>
          <w:szCs w:val="24"/>
        </w:rPr>
        <w:t>.05</w:t>
      </w:r>
      <w:r w:rsidR="00E37AD2">
        <w:rPr>
          <w:rFonts w:ascii="Times New Roman" w:hAnsi="Times New Roman" w:cs="Times New Roman"/>
          <w:sz w:val="24"/>
          <w:szCs w:val="24"/>
        </w:rPr>
        <w:t>) variation was evident between control and different treated groups</w:t>
      </w:r>
      <w:r w:rsidRPr="00D66BC9">
        <w:rPr>
          <w:rFonts w:ascii="Times New Roman" w:hAnsi="Times New Roman" w:cs="Times New Roman"/>
          <w:sz w:val="24"/>
          <w:szCs w:val="24"/>
        </w:rPr>
        <w:t xml:space="preserve">. At the termination of the study, </w:t>
      </w:r>
      <w:r w:rsidR="004217E3">
        <w:rPr>
          <w:rFonts w:ascii="Times New Roman" w:hAnsi="Times New Roman" w:cs="Times New Roman"/>
          <w:sz w:val="24"/>
          <w:szCs w:val="24"/>
        </w:rPr>
        <w:t>the highest FCR was observed in</w:t>
      </w:r>
      <w:r w:rsidRPr="00D66BC9">
        <w:rPr>
          <w:rFonts w:ascii="Times New Roman" w:hAnsi="Times New Roman" w:cs="Times New Roman"/>
          <w:sz w:val="24"/>
          <w:szCs w:val="24"/>
        </w:rPr>
        <w:t xml:space="preserve"> control group (T</w:t>
      </w:r>
      <w:r w:rsidRPr="00D66BC9">
        <w:rPr>
          <w:rFonts w:ascii="Times New Roman" w:hAnsi="Times New Roman" w:cs="Times New Roman"/>
          <w:sz w:val="24"/>
          <w:szCs w:val="24"/>
          <w:vertAlign w:val="subscript"/>
        </w:rPr>
        <w:t>0</w:t>
      </w:r>
      <w:r w:rsidRPr="00D66BC9">
        <w:rPr>
          <w:rFonts w:ascii="Times New Roman" w:hAnsi="Times New Roman" w:cs="Times New Roman"/>
          <w:sz w:val="24"/>
          <w:szCs w:val="24"/>
        </w:rPr>
        <w:t xml:space="preserve">) and </w:t>
      </w:r>
      <w:r w:rsidR="004217E3">
        <w:rPr>
          <w:rFonts w:ascii="Times New Roman" w:hAnsi="Times New Roman" w:cs="Times New Roman"/>
          <w:sz w:val="24"/>
          <w:szCs w:val="24"/>
        </w:rPr>
        <w:t xml:space="preserve">the </w:t>
      </w:r>
      <w:r w:rsidRPr="00D66BC9">
        <w:rPr>
          <w:rFonts w:ascii="Times New Roman" w:hAnsi="Times New Roman" w:cs="Times New Roman"/>
          <w:sz w:val="24"/>
          <w:szCs w:val="24"/>
        </w:rPr>
        <w:t>lowest in 70% garlic group (T</w:t>
      </w:r>
      <w:r w:rsidRPr="00D66BC9">
        <w:rPr>
          <w:rFonts w:ascii="Times New Roman" w:hAnsi="Times New Roman" w:cs="Times New Roman"/>
          <w:sz w:val="24"/>
          <w:szCs w:val="24"/>
          <w:vertAlign w:val="subscript"/>
        </w:rPr>
        <w:t>4</w:t>
      </w:r>
      <w:r w:rsidRPr="00D66BC9">
        <w:rPr>
          <w:rFonts w:ascii="Times New Roman" w:hAnsi="Times New Roman" w:cs="Times New Roman"/>
          <w:sz w:val="24"/>
          <w:szCs w:val="24"/>
        </w:rPr>
        <w:t>).</w:t>
      </w:r>
      <w:r w:rsidR="00E37AD2" w:rsidRPr="00E37AD2">
        <w:rPr>
          <w:rFonts w:ascii="Times New Roman" w:hAnsi="Times New Roman" w:cs="Times New Roman"/>
          <w:sz w:val="24"/>
          <w:szCs w:val="24"/>
        </w:rPr>
        <w:t xml:space="preserve"> </w:t>
      </w:r>
      <w:r w:rsidR="00E37AD2">
        <w:rPr>
          <w:rFonts w:ascii="Times New Roman" w:hAnsi="Times New Roman" w:cs="Times New Roman"/>
          <w:sz w:val="24"/>
          <w:szCs w:val="24"/>
        </w:rPr>
        <w:t>On the other hand FCR value in control (T</w:t>
      </w:r>
      <w:r w:rsidR="00E37AD2">
        <w:rPr>
          <w:rFonts w:ascii="Times New Roman" w:hAnsi="Times New Roman" w:cs="Times New Roman"/>
          <w:sz w:val="24"/>
          <w:szCs w:val="24"/>
          <w:vertAlign w:val="subscript"/>
        </w:rPr>
        <w:t>0</w:t>
      </w:r>
      <w:r w:rsidR="00E37AD2">
        <w:rPr>
          <w:rFonts w:ascii="Times New Roman" w:hAnsi="Times New Roman" w:cs="Times New Roman"/>
          <w:sz w:val="24"/>
          <w:szCs w:val="24"/>
        </w:rPr>
        <w:t>) group was 2.01 whic</w:t>
      </w:r>
      <w:r w:rsidR="004217E3">
        <w:rPr>
          <w:rFonts w:ascii="Times New Roman" w:hAnsi="Times New Roman" w:cs="Times New Roman"/>
          <w:sz w:val="24"/>
          <w:szCs w:val="24"/>
        </w:rPr>
        <w:t>h showed inferior</w:t>
      </w:r>
      <w:r w:rsidR="00E37AD2">
        <w:rPr>
          <w:rFonts w:ascii="Times New Roman" w:hAnsi="Times New Roman" w:cs="Times New Roman"/>
          <w:sz w:val="24"/>
          <w:szCs w:val="24"/>
        </w:rPr>
        <w:t xml:space="preserve"> performance than treated group</w:t>
      </w:r>
      <w:r w:rsidR="004217E3">
        <w:rPr>
          <w:rFonts w:ascii="Times New Roman" w:hAnsi="Times New Roman" w:cs="Times New Roman"/>
          <w:sz w:val="24"/>
          <w:szCs w:val="24"/>
        </w:rPr>
        <w:t>s</w:t>
      </w:r>
      <w:r w:rsidR="00E37AD2">
        <w:rPr>
          <w:rFonts w:ascii="Times New Roman" w:hAnsi="Times New Roman" w:cs="Times New Roman"/>
          <w:sz w:val="24"/>
          <w:szCs w:val="24"/>
        </w:rPr>
        <w:t>.</w:t>
      </w:r>
    </w:p>
    <w:p w:rsidR="00633ECC" w:rsidRPr="00D66BC9" w:rsidRDefault="00633ECC" w:rsidP="00633ECC">
      <w:pPr>
        <w:spacing w:line="360" w:lineRule="auto"/>
        <w:ind w:left="720"/>
        <w:jc w:val="both"/>
        <w:rPr>
          <w:rFonts w:ascii="Times New Roman" w:hAnsi="Times New Roman" w:cs="Times New Roman"/>
          <w:sz w:val="24"/>
          <w:szCs w:val="24"/>
        </w:rPr>
      </w:pPr>
    </w:p>
    <w:p w:rsidR="00633ECC" w:rsidRPr="00D66BC9" w:rsidRDefault="00633ECC" w:rsidP="00633ECC">
      <w:pPr>
        <w:spacing w:line="360" w:lineRule="auto"/>
        <w:ind w:left="720"/>
        <w:jc w:val="both"/>
        <w:rPr>
          <w:rFonts w:ascii="Times New Roman" w:hAnsi="Times New Roman" w:cs="Times New Roman"/>
          <w:sz w:val="24"/>
          <w:szCs w:val="24"/>
        </w:rPr>
      </w:pPr>
      <w:r w:rsidRPr="00D66BC9">
        <w:rPr>
          <w:rFonts w:ascii="Times New Roman" w:hAnsi="Times New Roman" w:cs="Times New Roman"/>
          <w:noProof/>
          <w:sz w:val="24"/>
          <w:szCs w:val="24"/>
        </w:rPr>
        <w:drawing>
          <wp:inline distT="0" distB="0" distL="0" distR="0">
            <wp:extent cx="5486400" cy="3505200"/>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33ECC" w:rsidRPr="00D66BC9" w:rsidRDefault="00633ECC" w:rsidP="00633ECC">
      <w:pPr>
        <w:spacing w:line="360" w:lineRule="auto"/>
        <w:ind w:left="720"/>
        <w:jc w:val="center"/>
        <w:rPr>
          <w:rFonts w:ascii="Times New Roman" w:hAnsi="Times New Roman" w:cs="Times New Roman"/>
          <w:b/>
          <w:sz w:val="24"/>
          <w:szCs w:val="24"/>
        </w:rPr>
      </w:pPr>
      <w:r w:rsidRPr="00D66BC9">
        <w:rPr>
          <w:rFonts w:ascii="Times New Roman" w:hAnsi="Times New Roman" w:cs="Times New Roman"/>
          <w:b/>
          <w:sz w:val="24"/>
          <w:szCs w:val="24"/>
        </w:rPr>
        <w:t>Figure</w:t>
      </w:r>
      <w:r w:rsidR="00EA0C1A">
        <w:rPr>
          <w:rFonts w:ascii="Times New Roman" w:hAnsi="Times New Roman" w:cs="Times New Roman"/>
          <w:b/>
          <w:sz w:val="24"/>
          <w:szCs w:val="24"/>
        </w:rPr>
        <w:t xml:space="preserve"> 12</w:t>
      </w:r>
      <w:r w:rsidRPr="00D66BC9">
        <w:rPr>
          <w:rFonts w:ascii="Times New Roman" w:hAnsi="Times New Roman" w:cs="Times New Roman"/>
          <w:b/>
          <w:sz w:val="24"/>
          <w:szCs w:val="24"/>
        </w:rPr>
        <w:t>: FCR on live weight among control and different treated groups</w:t>
      </w:r>
    </w:p>
    <w:p w:rsidR="00633ECC" w:rsidRPr="00D66BC9" w:rsidRDefault="00633ECC" w:rsidP="00633ECC">
      <w:pPr>
        <w:spacing w:line="360" w:lineRule="auto"/>
        <w:jc w:val="both"/>
        <w:rPr>
          <w:rFonts w:ascii="Times New Roman" w:hAnsi="Times New Roman" w:cs="Times New Roman"/>
          <w:sz w:val="24"/>
          <w:szCs w:val="24"/>
        </w:rPr>
      </w:pPr>
    </w:p>
    <w:p w:rsidR="00633ECC" w:rsidRPr="00D66BC9" w:rsidRDefault="00633ECC" w:rsidP="00633ECC">
      <w:pPr>
        <w:spacing w:line="360" w:lineRule="auto"/>
        <w:jc w:val="both"/>
        <w:rPr>
          <w:rFonts w:ascii="Times New Roman" w:hAnsi="Times New Roman" w:cs="Times New Roman"/>
          <w:sz w:val="24"/>
          <w:szCs w:val="24"/>
        </w:rPr>
      </w:pPr>
    </w:p>
    <w:p w:rsidR="00633ECC" w:rsidRPr="00D66BC9" w:rsidRDefault="00633ECC" w:rsidP="00633ECC">
      <w:pPr>
        <w:spacing w:line="360" w:lineRule="auto"/>
        <w:jc w:val="both"/>
        <w:rPr>
          <w:rFonts w:ascii="Times New Roman" w:hAnsi="Times New Roman" w:cs="Times New Roman"/>
          <w:sz w:val="24"/>
          <w:szCs w:val="24"/>
        </w:rPr>
      </w:pPr>
    </w:p>
    <w:p w:rsidR="00633ECC" w:rsidRPr="00D66BC9" w:rsidRDefault="00633ECC" w:rsidP="00633ECC">
      <w:pPr>
        <w:spacing w:line="360" w:lineRule="auto"/>
        <w:jc w:val="both"/>
        <w:rPr>
          <w:rFonts w:ascii="Times New Roman" w:hAnsi="Times New Roman" w:cs="Times New Roman"/>
          <w:sz w:val="24"/>
          <w:szCs w:val="24"/>
        </w:rPr>
      </w:pPr>
    </w:p>
    <w:p w:rsidR="00633ECC" w:rsidRPr="00D66BC9" w:rsidRDefault="00633ECC" w:rsidP="00633ECC">
      <w:pPr>
        <w:pStyle w:val="Caption"/>
        <w:keepNext/>
        <w:spacing w:after="0"/>
        <w:rPr>
          <w:rFonts w:ascii="Times New Roman" w:hAnsi="Times New Roman"/>
          <w:color w:val="auto"/>
          <w:sz w:val="24"/>
          <w:szCs w:val="24"/>
        </w:rPr>
        <w:sectPr w:rsidR="00633ECC" w:rsidRPr="00D66BC9" w:rsidSect="00BF7A92">
          <w:footerReference w:type="default" r:id="rId28"/>
          <w:pgSz w:w="12240" w:h="15840"/>
          <w:pgMar w:top="1440" w:right="1440" w:bottom="1440" w:left="1440" w:header="720" w:footer="720" w:gutter="0"/>
          <w:cols w:space="720"/>
          <w:docGrid w:linePitch="360"/>
        </w:sectPr>
      </w:pPr>
      <w:bookmarkStart w:id="10" w:name="_Toc410907811"/>
      <w:bookmarkStart w:id="11" w:name="_Toc413585084"/>
      <w:bookmarkStart w:id="12" w:name="_Toc413583930"/>
    </w:p>
    <w:bookmarkEnd w:id="10"/>
    <w:bookmarkEnd w:id="11"/>
    <w:p w:rsidR="00D27C7B" w:rsidRPr="0047052C" w:rsidRDefault="00501A60" w:rsidP="0047052C">
      <w:pPr>
        <w:ind w:left="720"/>
        <w:rPr>
          <w:rFonts w:ascii="Times New Roman" w:hAnsi="Times New Roman" w:cs="Times New Roman"/>
          <w:b/>
          <w:sz w:val="20"/>
          <w:szCs w:val="20"/>
        </w:rPr>
      </w:pPr>
      <w:r>
        <w:rPr>
          <w:rFonts w:ascii="Times New Roman" w:hAnsi="Times New Roman" w:cs="Times New Roman"/>
          <w:b/>
          <w:sz w:val="20"/>
          <w:szCs w:val="20"/>
        </w:rPr>
        <w:lastRenderedPageBreak/>
        <w:t>Table 5</w:t>
      </w:r>
      <w:r w:rsidR="00D27C7B" w:rsidRPr="0047052C">
        <w:rPr>
          <w:rFonts w:ascii="Times New Roman" w:hAnsi="Times New Roman" w:cs="Times New Roman"/>
          <w:b/>
          <w:sz w:val="20"/>
          <w:szCs w:val="20"/>
        </w:rPr>
        <w:t>:</w:t>
      </w:r>
      <w:r w:rsidR="00D27C7B" w:rsidRPr="0047052C">
        <w:rPr>
          <w:rFonts w:ascii="Times New Roman" w:hAnsi="Times New Roman"/>
          <w:b/>
          <w:sz w:val="28"/>
          <w:szCs w:val="24"/>
        </w:rPr>
        <w:t xml:space="preserve"> </w:t>
      </w:r>
      <w:r w:rsidR="00FF5572">
        <w:rPr>
          <w:rFonts w:ascii="Times New Roman" w:hAnsi="Times New Roman"/>
          <w:b/>
          <w:szCs w:val="24"/>
        </w:rPr>
        <w:t>Effect</w:t>
      </w:r>
      <w:r w:rsidR="00D27C7B" w:rsidRPr="0047052C">
        <w:rPr>
          <w:rFonts w:ascii="Times New Roman" w:hAnsi="Times New Roman"/>
          <w:b/>
          <w:szCs w:val="24"/>
        </w:rPr>
        <w:t xml:space="preserve"> of garlic extracts on growth performances in broiler</w:t>
      </w:r>
    </w:p>
    <w:tbl>
      <w:tblPr>
        <w:tblStyle w:val="TableGrid"/>
        <w:tblpPr w:leftFromText="180" w:rightFromText="180" w:vertAnchor="page" w:horzAnchor="margin" w:tblpXSpec="center" w:tblpY="2596"/>
        <w:tblW w:w="12181" w:type="dxa"/>
        <w:tblLook w:val="04A0"/>
      </w:tblPr>
      <w:tblGrid>
        <w:gridCol w:w="1518"/>
        <w:gridCol w:w="1332"/>
        <w:gridCol w:w="1333"/>
        <w:gridCol w:w="1333"/>
        <w:gridCol w:w="1333"/>
        <w:gridCol w:w="1333"/>
        <w:gridCol w:w="1333"/>
        <w:gridCol w:w="1333"/>
        <w:gridCol w:w="1333"/>
      </w:tblGrid>
      <w:tr w:rsidR="00D27C7B" w:rsidRPr="003F6036" w:rsidTr="00E373F7">
        <w:trPr>
          <w:trHeight w:val="510"/>
        </w:trPr>
        <w:tc>
          <w:tcPr>
            <w:tcW w:w="1518" w:type="dxa"/>
            <w:vMerge w:val="restart"/>
          </w:tcPr>
          <w:p w:rsidR="00D27C7B" w:rsidRPr="003F6036" w:rsidRDefault="00D27C7B" w:rsidP="00E373F7">
            <w:pPr>
              <w:rPr>
                <w:rFonts w:ascii="Times New Roman" w:hAnsi="Times New Roman" w:cs="Times New Roman"/>
                <w:sz w:val="20"/>
                <w:szCs w:val="20"/>
              </w:rPr>
            </w:pPr>
            <w:r w:rsidRPr="003F6036">
              <w:rPr>
                <w:rFonts w:ascii="Times New Roman" w:hAnsi="Times New Roman" w:cs="Times New Roman"/>
                <w:sz w:val="20"/>
                <w:szCs w:val="20"/>
              </w:rPr>
              <w:t>Parameters</w:t>
            </w:r>
          </w:p>
        </w:tc>
        <w:tc>
          <w:tcPr>
            <w:tcW w:w="10663" w:type="dxa"/>
            <w:gridSpan w:val="8"/>
            <w:tcBorders>
              <w:top w:val="single" w:sz="4" w:space="0" w:color="auto"/>
              <w:bottom w:val="single" w:sz="4" w:space="0" w:color="auto"/>
            </w:tcBorders>
          </w:tcPr>
          <w:p w:rsidR="00D27C7B" w:rsidRPr="003F6036" w:rsidRDefault="00FF5572" w:rsidP="00E373F7">
            <w:pPr>
              <w:jc w:val="center"/>
              <w:rPr>
                <w:rFonts w:ascii="Times New Roman" w:hAnsi="Times New Roman" w:cs="Times New Roman"/>
                <w:sz w:val="20"/>
                <w:szCs w:val="20"/>
              </w:rPr>
            </w:pPr>
            <w:r>
              <w:rPr>
                <w:rFonts w:ascii="Times New Roman" w:hAnsi="Times New Roman" w:cs="Times New Roman"/>
                <w:sz w:val="20"/>
                <w:szCs w:val="20"/>
              </w:rPr>
              <w:t>Group</w:t>
            </w:r>
            <w:r w:rsidR="00D27C7B" w:rsidRPr="003F6036">
              <w:rPr>
                <w:rFonts w:ascii="Times New Roman" w:hAnsi="Times New Roman" w:cs="Times New Roman"/>
                <w:sz w:val="20"/>
                <w:szCs w:val="20"/>
              </w:rPr>
              <w:t xml:space="preserve"> – </w:t>
            </w:r>
            <w:r w:rsidR="000A6BC9">
              <w:rPr>
                <w:rFonts w:ascii="Times New Roman" w:hAnsi="Times New Roman" w:cs="Times New Roman"/>
                <w:sz w:val="20"/>
                <w:szCs w:val="20"/>
              </w:rPr>
              <w:t xml:space="preserve"> of broiler on </w:t>
            </w:r>
            <w:r w:rsidR="00D27C7B">
              <w:rPr>
                <w:rFonts w:ascii="Times New Roman" w:hAnsi="Times New Roman" w:cs="Times New Roman"/>
                <w:sz w:val="20"/>
                <w:szCs w:val="20"/>
              </w:rPr>
              <w:t>d</w:t>
            </w:r>
            <w:r w:rsidR="00D27C7B" w:rsidRPr="003F6036">
              <w:rPr>
                <w:rFonts w:ascii="Times New Roman" w:hAnsi="Times New Roman" w:cs="Times New Roman"/>
                <w:sz w:val="20"/>
                <w:szCs w:val="20"/>
              </w:rPr>
              <w:t>ay 28</w:t>
            </w:r>
            <w:r w:rsidR="00D27C7B">
              <w:rPr>
                <w:rFonts w:ascii="Times New Roman" w:hAnsi="Times New Roman" w:cs="Times New Roman"/>
                <w:sz w:val="20"/>
                <w:szCs w:val="20"/>
              </w:rPr>
              <w:t xml:space="preserve"> </w:t>
            </w:r>
            <w:r w:rsidR="00D27C7B" w:rsidRPr="003F6036">
              <w:rPr>
                <w:rFonts w:ascii="Times New Roman" w:hAnsi="Times New Roman" w:cs="Times New Roman"/>
                <w:sz w:val="20"/>
                <w:szCs w:val="20"/>
              </w:rPr>
              <w:t>(Mean±SD)</w:t>
            </w:r>
          </w:p>
        </w:tc>
      </w:tr>
      <w:tr w:rsidR="00D27C7B" w:rsidRPr="003F6036" w:rsidTr="00E373F7">
        <w:trPr>
          <w:trHeight w:val="539"/>
        </w:trPr>
        <w:tc>
          <w:tcPr>
            <w:tcW w:w="1518" w:type="dxa"/>
            <w:vMerge/>
          </w:tcPr>
          <w:p w:rsidR="00D27C7B" w:rsidRPr="003F6036" w:rsidRDefault="00D27C7B" w:rsidP="00E373F7">
            <w:pPr>
              <w:rPr>
                <w:rFonts w:ascii="Times New Roman" w:hAnsi="Times New Roman" w:cs="Times New Roman"/>
                <w:sz w:val="20"/>
                <w:szCs w:val="20"/>
              </w:rPr>
            </w:pPr>
          </w:p>
        </w:tc>
        <w:tc>
          <w:tcPr>
            <w:tcW w:w="1332" w:type="dxa"/>
            <w:tcBorders>
              <w:top w:val="single" w:sz="4" w:space="0" w:color="auto"/>
            </w:tcBorders>
          </w:tcPr>
          <w:p w:rsidR="00D27C7B" w:rsidRPr="003F6036" w:rsidRDefault="00D27C7B" w:rsidP="00E373F7">
            <w:pPr>
              <w:spacing w:line="360" w:lineRule="auto"/>
              <w:rPr>
                <w:rFonts w:ascii="Times New Roman" w:hAnsi="Times New Roman" w:cs="Times New Roman"/>
                <w:b/>
                <w:sz w:val="20"/>
                <w:szCs w:val="20"/>
              </w:rPr>
            </w:pPr>
            <w:r w:rsidRPr="003F6036">
              <w:rPr>
                <w:rFonts w:ascii="Times New Roman" w:hAnsi="Times New Roman" w:cs="Times New Roman"/>
                <w:b/>
                <w:sz w:val="20"/>
                <w:szCs w:val="20"/>
              </w:rPr>
              <w:t>T</w:t>
            </w:r>
            <w:r w:rsidRPr="003F6036">
              <w:rPr>
                <w:rFonts w:ascii="Times New Roman" w:hAnsi="Times New Roman" w:cs="Times New Roman"/>
                <w:b/>
                <w:sz w:val="20"/>
                <w:szCs w:val="20"/>
                <w:vertAlign w:val="subscript"/>
              </w:rPr>
              <w:t>0</w:t>
            </w:r>
          </w:p>
        </w:tc>
        <w:tc>
          <w:tcPr>
            <w:tcW w:w="1333" w:type="dxa"/>
            <w:tcBorders>
              <w:top w:val="single" w:sz="4" w:space="0" w:color="auto"/>
              <w:right w:val="single" w:sz="4" w:space="0" w:color="auto"/>
            </w:tcBorders>
          </w:tcPr>
          <w:p w:rsidR="00D27C7B" w:rsidRPr="003F6036" w:rsidRDefault="00D27C7B" w:rsidP="00E373F7">
            <w:pPr>
              <w:spacing w:line="360" w:lineRule="auto"/>
              <w:rPr>
                <w:rFonts w:ascii="Times New Roman" w:hAnsi="Times New Roman" w:cs="Times New Roman"/>
                <w:b/>
                <w:sz w:val="20"/>
                <w:szCs w:val="20"/>
              </w:rPr>
            </w:pPr>
            <w:r w:rsidRPr="003F6036">
              <w:rPr>
                <w:rFonts w:ascii="Times New Roman" w:hAnsi="Times New Roman" w:cs="Times New Roman"/>
                <w:b/>
                <w:sz w:val="20"/>
                <w:szCs w:val="20"/>
              </w:rPr>
              <w:t>T</w:t>
            </w:r>
            <w:r w:rsidRPr="003F6036">
              <w:rPr>
                <w:rFonts w:ascii="Times New Roman" w:hAnsi="Times New Roman" w:cs="Times New Roman"/>
                <w:b/>
                <w:sz w:val="20"/>
                <w:szCs w:val="20"/>
                <w:vertAlign w:val="subscript"/>
              </w:rPr>
              <w:t>1</w:t>
            </w:r>
          </w:p>
        </w:tc>
        <w:tc>
          <w:tcPr>
            <w:tcW w:w="1333" w:type="dxa"/>
            <w:tcBorders>
              <w:top w:val="single" w:sz="4" w:space="0" w:color="auto"/>
              <w:left w:val="single" w:sz="4" w:space="0" w:color="auto"/>
            </w:tcBorders>
          </w:tcPr>
          <w:p w:rsidR="00D27C7B" w:rsidRPr="003F6036" w:rsidRDefault="00D27C7B" w:rsidP="00E373F7">
            <w:pPr>
              <w:spacing w:line="360" w:lineRule="auto"/>
              <w:rPr>
                <w:rFonts w:ascii="Times New Roman" w:hAnsi="Times New Roman" w:cs="Times New Roman"/>
                <w:b/>
                <w:sz w:val="20"/>
                <w:szCs w:val="20"/>
              </w:rPr>
            </w:pPr>
            <w:r w:rsidRPr="003F6036">
              <w:rPr>
                <w:rFonts w:ascii="Times New Roman" w:hAnsi="Times New Roman" w:cs="Times New Roman"/>
                <w:b/>
                <w:sz w:val="20"/>
                <w:szCs w:val="20"/>
              </w:rPr>
              <w:t xml:space="preserve"> T</w:t>
            </w:r>
            <w:r w:rsidRPr="003F6036">
              <w:rPr>
                <w:rFonts w:ascii="Times New Roman" w:hAnsi="Times New Roman" w:cs="Times New Roman"/>
                <w:b/>
                <w:sz w:val="20"/>
                <w:szCs w:val="20"/>
                <w:vertAlign w:val="subscript"/>
              </w:rPr>
              <w:t>2</w:t>
            </w:r>
          </w:p>
        </w:tc>
        <w:tc>
          <w:tcPr>
            <w:tcW w:w="1333" w:type="dxa"/>
            <w:tcBorders>
              <w:top w:val="single" w:sz="4" w:space="0" w:color="auto"/>
            </w:tcBorders>
          </w:tcPr>
          <w:p w:rsidR="00D27C7B" w:rsidRPr="003F6036" w:rsidRDefault="00D27C7B" w:rsidP="00E373F7">
            <w:pPr>
              <w:spacing w:line="360" w:lineRule="auto"/>
              <w:rPr>
                <w:rFonts w:ascii="Times New Roman" w:hAnsi="Times New Roman" w:cs="Times New Roman"/>
                <w:b/>
                <w:sz w:val="20"/>
                <w:szCs w:val="20"/>
              </w:rPr>
            </w:pPr>
            <w:r w:rsidRPr="003F6036">
              <w:rPr>
                <w:rFonts w:ascii="Times New Roman" w:hAnsi="Times New Roman" w:cs="Times New Roman"/>
                <w:b/>
                <w:sz w:val="20"/>
                <w:szCs w:val="20"/>
              </w:rPr>
              <w:t xml:space="preserve">    T</w:t>
            </w:r>
            <w:r w:rsidRPr="003F6036">
              <w:rPr>
                <w:rFonts w:ascii="Times New Roman" w:hAnsi="Times New Roman" w:cs="Times New Roman"/>
                <w:b/>
                <w:sz w:val="20"/>
                <w:szCs w:val="20"/>
                <w:vertAlign w:val="subscript"/>
              </w:rPr>
              <w:t>3</w:t>
            </w:r>
          </w:p>
        </w:tc>
        <w:tc>
          <w:tcPr>
            <w:tcW w:w="1333" w:type="dxa"/>
            <w:tcBorders>
              <w:top w:val="single" w:sz="4" w:space="0" w:color="auto"/>
              <w:right w:val="single" w:sz="4" w:space="0" w:color="auto"/>
            </w:tcBorders>
          </w:tcPr>
          <w:p w:rsidR="00D27C7B" w:rsidRPr="003F6036" w:rsidRDefault="00D27C7B" w:rsidP="00E373F7">
            <w:pPr>
              <w:spacing w:line="360" w:lineRule="auto"/>
              <w:rPr>
                <w:rFonts w:ascii="Times New Roman" w:hAnsi="Times New Roman" w:cs="Times New Roman"/>
                <w:b/>
                <w:sz w:val="20"/>
                <w:szCs w:val="20"/>
              </w:rPr>
            </w:pPr>
            <w:r w:rsidRPr="003F6036">
              <w:rPr>
                <w:rFonts w:ascii="Times New Roman" w:hAnsi="Times New Roman" w:cs="Times New Roman"/>
                <w:b/>
                <w:sz w:val="20"/>
                <w:szCs w:val="20"/>
              </w:rPr>
              <w:t xml:space="preserve">   T</w:t>
            </w:r>
            <w:r w:rsidRPr="003F6036">
              <w:rPr>
                <w:rFonts w:ascii="Times New Roman" w:hAnsi="Times New Roman" w:cs="Times New Roman"/>
                <w:b/>
                <w:sz w:val="20"/>
                <w:szCs w:val="20"/>
                <w:vertAlign w:val="subscript"/>
              </w:rPr>
              <w:t xml:space="preserve">4  </w:t>
            </w:r>
          </w:p>
        </w:tc>
        <w:tc>
          <w:tcPr>
            <w:tcW w:w="1333" w:type="dxa"/>
            <w:tcBorders>
              <w:top w:val="single" w:sz="4" w:space="0" w:color="auto"/>
              <w:left w:val="single" w:sz="4" w:space="0" w:color="auto"/>
            </w:tcBorders>
          </w:tcPr>
          <w:p w:rsidR="00D27C7B" w:rsidRPr="003F6036" w:rsidRDefault="00D27C7B" w:rsidP="00E373F7">
            <w:pPr>
              <w:spacing w:line="360" w:lineRule="auto"/>
              <w:rPr>
                <w:rFonts w:ascii="Times New Roman" w:hAnsi="Times New Roman" w:cs="Times New Roman"/>
                <w:b/>
                <w:sz w:val="20"/>
                <w:szCs w:val="20"/>
              </w:rPr>
            </w:pPr>
            <w:r w:rsidRPr="003F6036">
              <w:rPr>
                <w:rFonts w:ascii="Times New Roman" w:hAnsi="Times New Roman" w:cs="Times New Roman"/>
                <w:b/>
                <w:sz w:val="20"/>
                <w:szCs w:val="20"/>
              </w:rPr>
              <w:t xml:space="preserve">   T</w:t>
            </w:r>
            <w:r w:rsidRPr="003F6036">
              <w:rPr>
                <w:rFonts w:ascii="Times New Roman" w:hAnsi="Times New Roman" w:cs="Times New Roman"/>
                <w:b/>
                <w:sz w:val="20"/>
                <w:szCs w:val="20"/>
                <w:vertAlign w:val="subscript"/>
              </w:rPr>
              <w:t>5</w:t>
            </w:r>
          </w:p>
        </w:tc>
        <w:tc>
          <w:tcPr>
            <w:tcW w:w="1333" w:type="dxa"/>
            <w:tcBorders>
              <w:top w:val="single" w:sz="4" w:space="0" w:color="auto"/>
              <w:right w:val="single" w:sz="4" w:space="0" w:color="auto"/>
            </w:tcBorders>
          </w:tcPr>
          <w:p w:rsidR="00D27C7B" w:rsidRPr="003F6036" w:rsidRDefault="00D27C7B" w:rsidP="00E373F7">
            <w:pPr>
              <w:spacing w:line="360" w:lineRule="auto"/>
              <w:rPr>
                <w:rFonts w:ascii="Times New Roman" w:hAnsi="Times New Roman" w:cs="Times New Roman"/>
                <w:b/>
                <w:sz w:val="20"/>
                <w:szCs w:val="20"/>
              </w:rPr>
            </w:pPr>
            <w:r w:rsidRPr="003F6036">
              <w:rPr>
                <w:rFonts w:ascii="Times New Roman" w:hAnsi="Times New Roman" w:cs="Times New Roman"/>
                <w:b/>
                <w:sz w:val="20"/>
                <w:szCs w:val="20"/>
              </w:rPr>
              <w:t xml:space="preserve">  T</w:t>
            </w:r>
            <w:r w:rsidRPr="003F6036">
              <w:rPr>
                <w:rFonts w:ascii="Times New Roman" w:hAnsi="Times New Roman" w:cs="Times New Roman"/>
                <w:b/>
                <w:sz w:val="20"/>
                <w:szCs w:val="20"/>
                <w:vertAlign w:val="subscript"/>
              </w:rPr>
              <w:t>6</w:t>
            </w:r>
          </w:p>
        </w:tc>
        <w:tc>
          <w:tcPr>
            <w:tcW w:w="1333" w:type="dxa"/>
            <w:tcBorders>
              <w:top w:val="single" w:sz="4" w:space="0" w:color="auto"/>
              <w:left w:val="single" w:sz="4" w:space="0" w:color="auto"/>
            </w:tcBorders>
          </w:tcPr>
          <w:p w:rsidR="00D27C7B" w:rsidRPr="003F6036" w:rsidRDefault="00D27C7B" w:rsidP="00E373F7">
            <w:pPr>
              <w:spacing w:line="360" w:lineRule="auto"/>
              <w:rPr>
                <w:rFonts w:ascii="Times New Roman" w:hAnsi="Times New Roman" w:cs="Times New Roman"/>
                <w:b/>
                <w:sz w:val="20"/>
                <w:szCs w:val="20"/>
              </w:rPr>
            </w:pPr>
            <w:r w:rsidRPr="003F6036">
              <w:rPr>
                <w:rFonts w:ascii="Times New Roman" w:hAnsi="Times New Roman" w:cs="Times New Roman"/>
                <w:b/>
                <w:sz w:val="20"/>
                <w:szCs w:val="20"/>
              </w:rPr>
              <w:t>T</w:t>
            </w:r>
            <w:r w:rsidRPr="003F6036">
              <w:rPr>
                <w:rFonts w:ascii="Times New Roman" w:hAnsi="Times New Roman" w:cs="Times New Roman"/>
                <w:b/>
                <w:sz w:val="20"/>
                <w:szCs w:val="20"/>
                <w:vertAlign w:val="subscript"/>
              </w:rPr>
              <w:t>7</w:t>
            </w:r>
          </w:p>
        </w:tc>
      </w:tr>
      <w:tr w:rsidR="00D27C7B" w:rsidRPr="003F6036" w:rsidTr="00E373F7">
        <w:trPr>
          <w:trHeight w:val="520"/>
        </w:trPr>
        <w:tc>
          <w:tcPr>
            <w:tcW w:w="1518" w:type="dxa"/>
            <w:vMerge w:val="restart"/>
          </w:tcPr>
          <w:p w:rsidR="00D27C7B" w:rsidRPr="003F6036" w:rsidRDefault="00D27C7B" w:rsidP="00E373F7">
            <w:pPr>
              <w:rPr>
                <w:rFonts w:ascii="Times New Roman" w:hAnsi="Times New Roman" w:cs="Times New Roman"/>
                <w:sz w:val="20"/>
                <w:szCs w:val="20"/>
              </w:rPr>
            </w:pPr>
            <w:r w:rsidRPr="00D66BC9">
              <w:rPr>
                <w:rFonts w:ascii="Times New Roman" w:hAnsi="Times New Roman" w:cs="Times New Roman"/>
                <w:sz w:val="20"/>
                <w:szCs w:val="20"/>
              </w:rPr>
              <w:t>Live Weight (g)</w:t>
            </w:r>
          </w:p>
        </w:tc>
        <w:tc>
          <w:tcPr>
            <w:tcW w:w="1332" w:type="dxa"/>
            <w:tcBorders>
              <w:bottom w:val="single" w:sz="4" w:space="0" w:color="auto"/>
              <w:right w:val="single" w:sz="4" w:space="0" w:color="auto"/>
            </w:tcBorders>
          </w:tcPr>
          <w:p w:rsidR="00D27C7B" w:rsidRPr="00D66BC9" w:rsidRDefault="00D27C7B" w:rsidP="00E373F7">
            <w:pPr>
              <w:rPr>
                <w:rFonts w:ascii="Times New Roman" w:hAnsi="Times New Roman" w:cs="Times New Roman"/>
                <w:sz w:val="20"/>
                <w:szCs w:val="20"/>
              </w:rPr>
            </w:pPr>
            <w:r w:rsidRPr="00D66BC9">
              <w:rPr>
                <w:rFonts w:ascii="Times New Roman" w:hAnsi="Times New Roman" w:cs="Times New Roman"/>
                <w:sz w:val="20"/>
                <w:szCs w:val="20"/>
              </w:rPr>
              <w:t>1085.5 ± 63.5</w:t>
            </w:r>
          </w:p>
        </w:tc>
        <w:tc>
          <w:tcPr>
            <w:tcW w:w="1333" w:type="dxa"/>
            <w:tcBorders>
              <w:left w:val="single" w:sz="4" w:space="0" w:color="auto"/>
              <w:bottom w:val="single" w:sz="4" w:space="0" w:color="auto"/>
              <w:right w:val="single" w:sz="4" w:space="0" w:color="auto"/>
            </w:tcBorders>
          </w:tcPr>
          <w:p w:rsidR="00D27C7B" w:rsidRPr="00D66BC9" w:rsidRDefault="00D27C7B" w:rsidP="00E373F7">
            <w:pPr>
              <w:rPr>
                <w:rFonts w:ascii="Times New Roman" w:hAnsi="Times New Roman" w:cs="Times New Roman"/>
                <w:sz w:val="20"/>
                <w:szCs w:val="20"/>
              </w:rPr>
            </w:pPr>
            <w:r w:rsidRPr="00D66BC9">
              <w:rPr>
                <w:rFonts w:ascii="Times New Roman" w:hAnsi="Times New Roman" w:cs="Times New Roman"/>
                <w:sz w:val="20"/>
                <w:szCs w:val="20"/>
              </w:rPr>
              <w:t>1180.7 ± 156.6</w:t>
            </w:r>
          </w:p>
        </w:tc>
        <w:tc>
          <w:tcPr>
            <w:tcW w:w="1333" w:type="dxa"/>
            <w:tcBorders>
              <w:left w:val="single" w:sz="4" w:space="0" w:color="auto"/>
              <w:bottom w:val="single" w:sz="4" w:space="0" w:color="auto"/>
              <w:right w:val="single" w:sz="4" w:space="0" w:color="auto"/>
            </w:tcBorders>
          </w:tcPr>
          <w:p w:rsidR="00D27C7B" w:rsidRPr="00D66BC9" w:rsidRDefault="00D27C7B" w:rsidP="00E373F7">
            <w:pPr>
              <w:rPr>
                <w:rFonts w:ascii="Times New Roman" w:hAnsi="Times New Roman" w:cs="Times New Roman"/>
                <w:sz w:val="20"/>
                <w:szCs w:val="20"/>
              </w:rPr>
            </w:pPr>
            <w:r w:rsidRPr="00D66BC9">
              <w:rPr>
                <w:rFonts w:ascii="Times New Roman" w:hAnsi="Times New Roman" w:cs="Times New Roman"/>
                <w:sz w:val="20"/>
                <w:szCs w:val="20"/>
              </w:rPr>
              <w:t>1217.2 ± 76</w:t>
            </w:r>
          </w:p>
        </w:tc>
        <w:tc>
          <w:tcPr>
            <w:tcW w:w="1333" w:type="dxa"/>
            <w:tcBorders>
              <w:left w:val="single" w:sz="4" w:space="0" w:color="auto"/>
              <w:bottom w:val="single" w:sz="4" w:space="0" w:color="auto"/>
              <w:right w:val="single" w:sz="4" w:space="0" w:color="auto"/>
            </w:tcBorders>
          </w:tcPr>
          <w:p w:rsidR="00D27C7B" w:rsidRPr="00D66BC9" w:rsidRDefault="00D27C7B" w:rsidP="00E373F7">
            <w:pPr>
              <w:rPr>
                <w:rFonts w:ascii="Times New Roman" w:hAnsi="Times New Roman" w:cs="Times New Roman"/>
                <w:sz w:val="20"/>
                <w:szCs w:val="20"/>
              </w:rPr>
            </w:pPr>
            <w:r w:rsidRPr="00D66BC9">
              <w:rPr>
                <w:rFonts w:ascii="Times New Roman" w:hAnsi="Times New Roman" w:cs="Times New Roman"/>
                <w:sz w:val="20"/>
                <w:szCs w:val="20"/>
              </w:rPr>
              <w:t>1250.1 ± 136</w:t>
            </w:r>
          </w:p>
        </w:tc>
        <w:tc>
          <w:tcPr>
            <w:tcW w:w="1333" w:type="dxa"/>
            <w:tcBorders>
              <w:left w:val="single" w:sz="4" w:space="0" w:color="auto"/>
              <w:bottom w:val="single" w:sz="4" w:space="0" w:color="auto"/>
              <w:right w:val="single" w:sz="4" w:space="0" w:color="auto"/>
            </w:tcBorders>
          </w:tcPr>
          <w:p w:rsidR="00D27C7B" w:rsidRPr="00D66BC9" w:rsidRDefault="00D27C7B" w:rsidP="00E373F7">
            <w:pPr>
              <w:rPr>
                <w:rFonts w:ascii="Times New Roman" w:hAnsi="Times New Roman" w:cs="Times New Roman"/>
                <w:sz w:val="20"/>
                <w:szCs w:val="20"/>
              </w:rPr>
            </w:pPr>
            <w:r w:rsidRPr="00D66BC9">
              <w:rPr>
                <w:rFonts w:ascii="Times New Roman" w:hAnsi="Times New Roman" w:cs="Times New Roman"/>
                <w:sz w:val="20"/>
                <w:szCs w:val="20"/>
              </w:rPr>
              <w:t>1261.1 ± 82</w:t>
            </w:r>
          </w:p>
        </w:tc>
        <w:tc>
          <w:tcPr>
            <w:tcW w:w="1333" w:type="dxa"/>
            <w:tcBorders>
              <w:left w:val="single" w:sz="4" w:space="0" w:color="auto"/>
              <w:bottom w:val="single" w:sz="4" w:space="0" w:color="auto"/>
              <w:right w:val="single" w:sz="4" w:space="0" w:color="auto"/>
            </w:tcBorders>
          </w:tcPr>
          <w:p w:rsidR="00D27C7B" w:rsidRPr="00D66BC9" w:rsidRDefault="00D27C7B" w:rsidP="00E373F7">
            <w:pPr>
              <w:rPr>
                <w:rFonts w:ascii="Times New Roman" w:hAnsi="Times New Roman" w:cs="Times New Roman"/>
                <w:sz w:val="20"/>
                <w:szCs w:val="20"/>
              </w:rPr>
            </w:pPr>
            <w:r w:rsidRPr="00D66BC9">
              <w:rPr>
                <w:rFonts w:ascii="Times New Roman" w:hAnsi="Times New Roman" w:cs="Times New Roman"/>
                <w:sz w:val="20"/>
                <w:szCs w:val="20"/>
              </w:rPr>
              <w:t>1244.8 ± 81.9</w:t>
            </w:r>
          </w:p>
        </w:tc>
        <w:tc>
          <w:tcPr>
            <w:tcW w:w="1333" w:type="dxa"/>
            <w:tcBorders>
              <w:left w:val="single" w:sz="4" w:space="0" w:color="auto"/>
              <w:bottom w:val="single" w:sz="4" w:space="0" w:color="auto"/>
              <w:right w:val="single" w:sz="4" w:space="0" w:color="auto"/>
            </w:tcBorders>
          </w:tcPr>
          <w:p w:rsidR="00D27C7B" w:rsidRPr="00D66BC9" w:rsidRDefault="00D27C7B" w:rsidP="00E373F7">
            <w:pPr>
              <w:rPr>
                <w:rFonts w:ascii="Times New Roman" w:hAnsi="Times New Roman" w:cs="Times New Roman"/>
                <w:sz w:val="20"/>
                <w:szCs w:val="20"/>
              </w:rPr>
            </w:pPr>
            <w:r w:rsidRPr="00D66BC9">
              <w:rPr>
                <w:rFonts w:ascii="Times New Roman" w:hAnsi="Times New Roman" w:cs="Times New Roman"/>
                <w:sz w:val="20"/>
                <w:szCs w:val="20"/>
              </w:rPr>
              <w:t>1255.2 ± 67.3</w:t>
            </w:r>
          </w:p>
        </w:tc>
        <w:tc>
          <w:tcPr>
            <w:tcW w:w="1333" w:type="dxa"/>
            <w:tcBorders>
              <w:left w:val="single" w:sz="4" w:space="0" w:color="auto"/>
              <w:bottom w:val="single" w:sz="4" w:space="0" w:color="auto"/>
            </w:tcBorders>
          </w:tcPr>
          <w:p w:rsidR="00D27C7B" w:rsidRPr="00D66BC9" w:rsidRDefault="00D27C7B" w:rsidP="00E373F7">
            <w:pPr>
              <w:rPr>
                <w:rFonts w:ascii="Times New Roman" w:hAnsi="Times New Roman" w:cs="Times New Roman"/>
                <w:sz w:val="20"/>
                <w:szCs w:val="20"/>
              </w:rPr>
            </w:pPr>
            <w:r w:rsidRPr="00D66BC9">
              <w:rPr>
                <w:rFonts w:ascii="Times New Roman" w:hAnsi="Times New Roman" w:cs="Times New Roman"/>
                <w:sz w:val="20"/>
                <w:szCs w:val="20"/>
              </w:rPr>
              <w:t>1248.4± 92.2</w:t>
            </w:r>
          </w:p>
        </w:tc>
      </w:tr>
      <w:tr w:rsidR="00D27C7B" w:rsidRPr="003F6036" w:rsidTr="00E373F7">
        <w:trPr>
          <w:trHeight w:val="456"/>
        </w:trPr>
        <w:tc>
          <w:tcPr>
            <w:tcW w:w="1518" w:type="dxa"/>
            <w:vMerge/>
          </w:tcPr>
          <w:p w:rsidR="00D27C7B" w:rsidRPr="00D66BC9" w:rsidRDefault="00D27C7B" w:rsidP="00E373F7">
            <w:pPr>
              <w:rPr>
                <w:rFonts w:ascii="Times New Roman" w:hAnsi="Times New Roman" w:cs="Times New Roman"/>
                <w:sz w:val="20"/>
                <w:szCs w:val="20"/>
              </w:rPr>
            </w:pPr>
          </w:p>
        </w:tc>
        <w:tc>
          <w:tcPr>
            <w:tcW w:w="1332" w:type="dxa"/>
            <w:tcBorders>
              <w:top w:val="single" w:sz="4" w:space="0" w:color="auto"/>
              <w:right w:val="single" w:sz="4" w:space="0" w:color="auto"/>
            </w:tcBorders>
          </w:tcPr>
          <w:p w:rsidR="00D27C7B" w:rsidRPr="00FF5572" w:rsidRDefault="00FF5572" w:rsidP="00007E9B">
            <w:pPr>
              <w:jc w:val="center"/>
              <w:rPr>
                <w:rFonts w:ascii="Times New Roman" w:hAnsi="Times New Roman" w:cs="Times New Roman"/>
                <w:i/>
                <w:sz w:val="20"/>
                <w:szCs w:val="20"/>
              </w:rPr>
            </w:pPr>
            <w:r w:rsidRPr="00FF5572">
              <w:rPr>
                <w:rFonts w:ascii="Times New Roman" w:hAnsi="Times New Roman" w:cs="Times New Roman"/>
                <w:i/>
                <w:sz w:val="20"/>
                <w:szCs w:val="20"/>
              </w:rPr>
              <w:t>P</w:t>
            </w:r>
          </w:p>
        </w:tc>
        <w:tc>
          <w:tcPr>
            <w:tcW w:w="1333" w:type="dxa"/>
            <w:tcBorders>
              <w:top w:val="single" w:sz="4" w:space="0" w:color="auto"/>
              <w:left w:val="single" w:sz="4" w:space="0" w:color="auto"/>
              <w:right w:val="single" w:sz="4" w:space="0" w:color="auto"/>
            </w:tcBorders>
          </w:tcPr>
          <w:p w:rsidR="00D27C7B" w:rsidRPr="003F6036" w:rsidRDefault="00D27C7B" w:rsidP="00E373F7">
            <w:pPr>
              <w:rPr>
                <w:rFonts w:ascii="Times New Roman" w:hAnsi="Times New Roman" w:cs="Times New Roman"/>
                <w:sz w:val="20"/>
                <w:szCs w:val="20"/>
              </w:rPr>
            </w:pPr>
            <w:r>
              <w:rPr>
                <w:rFonts w:ascii="Times New Roman" w:hAnsi="Times New Roman" w:cs="Times New Roman"/>
                <w:sz w:val="20"/>
                <w:szCs w:val="20"/>
              </w:rPr>
              <w:t>0.73</w:t>
            </w:r>
          </w:p>
        </w:tc>
        <w:tc>
          <w:tcPr>
            <w:tcW w:w="1333" w:type="dxa"/>
            <w:tcBorders>
              <w:top w:val="single" w:sz="4" w:space="0" w:color="auto"/>
              <w:left w:val="single" w:sz="4" w:space="0" w:color="auto"/>
              <w:right w:val="single" w:sz="4" w:space="0" w:color="auto"/>
            </w:tcBorders>
          </w:tcPr>
          <w:p w:rsidR="00D27C7B" w:rsidRPr="003F6036" w:rsidRDefault="00D27C7B" w:rsidP="00E373F7">
            <w:pPr>
              <w:rPr>
                <w:rFonts w:ascii="Times New Roman" w:hAnsi="Times New Roman" w:cs="Times New Roman"/>
                <w:sz w:val="20"/>
                <w:szCs w:val="20"/>
              </w:rPr>
            </w:pPr>
            <w:r>
              <w:rPr>
                <w:rFonts w:ascii="Times New Roman" w:hAnsi="Times New Roman" w:cs="Times New Roman"/>
                <w:sz w:val="20"/>
                <w:szCs w:val="20"/>
              </w:rPr>
              <w:t>0.26</w:t>
            </w:r>
          </w:p>
        </w:tc>
        <w:tc>
          <w:tcPr>
            <w:tcW w:w="1333" w:type="dxa"/>
            <w:tcBorders>
              <w:top w:val="single" w:sz="4" w:space="0" w:color="auto"/>
              <w:left w:val="single" w:sz="4" w:space="0" w:color="auto"/>
              <w:bottom w:val="single" w:sz="4" w:space="0" w:color="auto"/>
              <w:right w:val="single" w:sz="4" w:space="0" w:color="auto"/>
            </w:tcBorders>
          </w:tcPr>
          <w:p w:rsidR="00D27C7B" w:rsidRPr="003F6036" w:rsidRDefault="00D27C7B" w:rsidP="00E373F7">
            <w:pPr>
              <w:rPr>
                <w:rFonts w:ascii="Times New Roman" w:hAnsi="Times New Roman" w:cs="Times New Roman"/>
                <w:sz w:val="20"/>
                <w:szCs w:val="20"/>
              </w:rPr>
            </w:pPr>
            <w:r>
              <w:rPr>
                <w:rFonts w:ascii="Times New Roman" w:hAnsi="Times New Roman" w:cs="Times New Roman"/>
                <w:sz w:val="20"/>
                <w:szCs w:val="20"/>
              </w:rPr>
              <w:t>0.43</w:t>
            </w:r>
          </w:p>
        </w:tc>
        <w:tc>
          <w:tcPr>
            <w:tcW w:w="1333" w:type="dxa"/>
            <w:tcBorders>
              <w:top w:val="single" w:sz="4" w:space="0" w:color="auto"/>
              <w:left w:val="single" w:sz="4" w:space="0" w:color="auto"/>
              <w:right w:val="single" w:sz="4" w:space="0" w:color="auto"/>
            </w:tcBorders>
          </w:tcPr>
          <w:p w:rsidR="00D27C7B" w:rsidRPr="000A6BC9" w:rsidRDefault="00D27C7B" w:rsidP="00E373F7">
            <w:pPr>
              <w:rPr>
                <w:rFonts w:ascii="Times New Roman" w:hAnsi="Times New Roman" w:cs="Times New Roman"/>
                <w:b/>
                <w:sz w:val="20"/>
                <w:szCs w:val="20"/>
              </w:rPr>
            </w:pPr>
            <w:r w:rsidRPr="000A6BC9">
              <w:rPr>
                <w:rFonts w:ascii="Times New Roman" w:hAnsi="Times New Roman" w:cs="Times New Roman"/>
                <w:b/>
                <w:sz w:val="20"/>
                <w:szCs w:val="20"/>
              </w:rPr>
              <w:t>0.03</w:t>
            </w:r>
          </w:p>
        </w:tc>
        <w:tc>
          <w:tcPr>
            <w:tcW w:w="1333" w:type="dxa"/>
            <w:tcBorders>
              <w:top w:val="single" w:sz="4" w:space="0" w:color="auto"/>
              <w:left w:val="single" w:sz="4" w:space="0" w:color="auto"/>
              <w:right w:val="single" w:sz="4" w:space="0" w:color="auto"/>
            </w:tcBorders>
          </w:tcPr>
          <w:p w:rsidR="00D27C7B" w:rsidRPr="000A6BC9" w:rsidRDefault="00D27C7B" w:rsidP="00E373F7">
            <w:pPr>
              <w:rPr>
                <w:rFonts w:ascii="Times New Roman" w:hAnsi="Times New Roman" w:cs="Times New Roman"/>
                <w:b/>
                <w:sz w:val="20"/>
                <w:szCs w:val="20"/>
              </w:rPr>
            </w:pPr>
            <w:r w:rsidRPr="000A6BC9">
              <w:rPr>
                <w:rFonts w:ascii="Times New Roman" w:hAnsi="Times New Roman" w:cs="Times New Roman"/>
                <w:b/>
                <w:sz w:val="20"/>
                <w:szCs w:val="20"/>
              </w:rPr>
              <w:t>0.03</w:t>
            </w:r>
          </w:p>
        </w:tc>
        <w:tc>
          <w:tcPr>
            <w:tcW w:w="1333" w:type="dxa"/>
            <w:tcBorders>
              <w:top w:val="single" w:sz="4" w:space="0" w:color="auto"/>
              <w:left w:val="single" w:sz="4" w:space="0" w:color="auto"/>
              <w:right w:val="single" w:sz="4" w:space="0" w:color="auto"/>
            </w:tcBorders>
          </w:tcPr>
          <w:p w:rsidR="00D27C7B" w:rsidRPr="000A6BC9" w:rsidRDefault="00D27C7B" w:rsidP="00E373F7">
            <w:pPr>
              <w:rPr>
                <w:rFonts w:ascii="Times New Roman" w:hAnsi="Times New Roman" w:cs="Times New Roman"/>
                <w:b/>
                <w:sz w:val="20"/>
                <w:szCs w:val="20"/>
              </w:rPr>
            </w:pPr>
            <w:r w:rsidRPr="000A6BC9">
              <w:rPr>
                <w:rFonts w:ascii="Times New Roman" w:hAnsi="Times New Roman" w:cs="Times New Roman"/>
                <w:b/>
                <w:sz w:val="20"/>
                <w:szCs w:val="20"/>
              </w:rPr>
              <w:t>0.04</w:t>
            </w:r>
          </w:p>
        </w:tc>
        <w:tc>
          <w:tcPr>
            <w:tcW w:w="1333" w:type="dxa"/>
            <w:tcBorders>
              <w:top w:val="single" w:sz="4" w:space="0" w:color="auto"/>
              <w:left w:val="single" w:sz="4" w:space="0" w:color="auto"/>
            </w:tcBorders>
          </w:tcPr>
          <w:p w:rsidR="00D27C7B" w:rsidRPr="000A6BC9" w:rsidRDefault="00D27C7B" w:rsidP="00E373F7">
            <w:pPr>
              <w:rPr>
                <w:rFonts w:ascii="Times New Roman" w:hAnsi="Times New Roman" w:cs="Times New Roman"/>
                <w:b/>
                <w:sz w:val="20"/>
                <w:szCs w:val="20"/>
              </w:rPr>
            </w:pPr>
            <w:r w:rsidRPr="000A6BC9">
              <w:rPr>
                <w:rFonts w:ascii="Times New Roman" w:hAnsi="Times New Roman" w:cs="Times New Roman"/>
                <w:b/>
                <w:sz w:val="20"/>
                <w:szCs w:val="20"/>
              </w:rPr>
              <w:t>0.04</w:t>
            </w:r>
          </w:p>
        </w:tc>
      </w:tr>
      <w:tr w:rsidR="00D27C7B" w:rsidRPr="003F6036" w:rsidTr="00E373F7">
        <w:trPr>
          <w:trHeight w:val="483"/>
        </w:trPr>
        <w:tc>
          <w:tcPr>
            <w:tcW w:w="1518" w:type="dxa"/>
            <w:vMerge w:val="restart"/>
          </w:tcPr>
          <w:p w:rsidR="00D27C7B" w:rsidRPr="003F6036" w:rsidRDefault="00D27C7B" w:rsidP="00E373F7">
            <w:pPr>
              <w:rPr>
                <w:rFonts w:ascii="Times New Roman" w:hAnsi="Times New Roman" w:cs="Times New Roman"/>
                <w:sz w:val="20"/>
                <w:szCs w:val="20"/>
              </w:rPr>
            </w:pPr>
            <w:r w:rsidRPr="00D66BC9">
              <w:rPr>
                <w:rFonts w:ascii="Times New Roman" w:hAnsi="Times New Roman" w:cs="Times New Roman"/>
                <w:sz w:val="20"/>
                <w:szCs w:val="20"/>
              </w:rPr>
              <w:t>Total Feed Intake (g)</w:t>
            </w:r>
          </w:p>
        </w:tc>
        <w:tc>
          <w:tcPr>
            <w:tcW w:w="1332" w:type="dxa"/>
            <w:tcBorders>
              <w:bottom w:val="single" w:sz="4" w:space="0" w:color="auto"/>
              <w:right w:val="single" w:sz="4" w:space="0" w:color="auto"/>
            </w:tcBorders>
          </w:tcPr>
          <w:p w:rsidR="00D27C7B" w:rsidRPr="00D66BC9" w:rsidRDefault="00D27C7B" w:rsidP="00E373F7">
            <w:pPr>
              <w:rPr>
                <w:rFonts w:ascii="Times New Roman" w:hAnsi="Times New Roman" w:cs="Times New Roman"/>
                <w:b/>
                <w:sz w:val="20"/>
                <w:szCs w:val="20"/>
              </w:rPr>
            </w:pPr>
            <w:r w:rsidRPr="00D66BC9">
              <w:rPr>
                <w:rFonts w:ascii="Times New Roman" w:hAnsi="Times New Roman" w:cs="Times New Roman"/>
                <w:sz w:val="20"/>
                <w:szCs w:val="20"/>
              </w:rPr>
              <w:t>1965.3 ± 65.2</w:t>
            </w:r>
          </w:p>
        </w:tc>
        <w:tc>
          <w:tcPr>
            <w:tcW w:w="1333" w:type="dxa"/>
            <w:tcBorders>
              <w:left w:val="single" w:sz="4" w:space="0" w:color="auto"/>
              <w:bottom w:val="single" w:sz="4" w:space="0" w:color="auto"/>
              <w:right w:val="single" w:sz="4" w:space="0" w:color="auto"/>
            </w:tcBorders>
          </w:tcPr>
          <w:p w:rsidR="00D27C7B" w:rsidRPr="00D66BC9" w:rsidRDefault="00D27C7B" w:rsidP="00E373F7">
            <w:pPr>
              <w:rPr>
                <w:rFonts w:ascii="Times New Roman" w:hAnsi="Times New Roman" w:cs="Times New Roman"/>
                <w:b/>
                <w:sz w:val="20"/>
                <w:szCs w:val="20"/>
              </w:rPr>
            </w:pPr>
            <w:r w:rsidRPr="00D66BC9">
              <w:rPr>
                <w:rFonts w:ascii="Times New Roman" w:hAnsi="Times New Roman" w:cs="Times New Roman"/>
                <w:sz w:val="20"/>
                <w:szCs w:val="20"/>
              </w:rPr>
              <w:t>2049.3 ± 44.4</w:t>
            </w:r>
          </w:p>
        </w:tc>
        <w:tc>
          <w:tcPr>
            <w:tcW w:w="1333" w:type="dxa"/>
            <w:tcBorders>
              <w:left w:val="single" w:sz="4" w:space="0" w:color="auto"/>
              <w:bottom w:val="single" w:sz="4" w:space="0" w:color="auto"/>
              <w:right w:val="single" w:sz="4" w:space="0" w:color="auto"/>
            </w:tcBorders>
          </w:tcPr>
          <w:p w:rsidR="00D27C7B" w:rsidRPr="00D66BC9" w:rsidRDefault="00D27C7B" w:rsidP="00E373F7">
            <w:pPr>
              <w:rPr>
                <w:rFonts w:ascii="Times New Roman" w:hAnsi="Times New Roman" w:cs="Times New Roman"/>
                <w:b/>
                <w:sz w:val="20"/>
                <w:szCs w:val="20"/>
              </w:rPr>
            </w:pPr>
            <w:r w:rsidRPr="00D66BC9">
              <w:rPr>
                <w:rFonts w:ascii="Times New Roman" w:hAnsi="Times New Roman" w:cs="Times New Roman"/>
                <w:sz w:val="20"/>
                <w:szCs w:val="20"/>
              </w:rPr>
              <w:t>2118.2 ± 100.4</w:t>
            </w:r>
          </w:p>
        </w:tc>
        <w:tc>
          <w:tcPr>
            <w:tcW w:w="1333" w:type="dxa"/>
            <w:tcBorders>
              <w:top w:val="single" w:sz="4" w:space="0" w:color="auto"/>
              <w:left w:val="single" w:sz="4" w:space="0" w:color="auto"/>
              <w:bottom w:val="single" w:sz="4" w:space="0" w:color="auto"/>
              <w:right w:val="single" w:sz="4" w:space="0" w:color="auto"/>
            </w:tcBorders>
          </w:tcPr>
          <w:p w:rsidR="00D27C7B" w:rsidRPr="00D66BC9" w:rsidRDefault="00D27C7B" w:rsidP="00E373F7">
            <w:pPr>
              <w:rPr>
                <w:rFonts w:ascii="Times New Roman" w:hAnsi="Times New Roman" w:cs="Times New Roman"/>
                <w:b/>
                <w:sz w:val="20"/>
                <w:szCs w:val="20"/>
              </w:rPr>
            </w:pPr>
            <w:r w:rsidRPr="00D66BC9">
              <w:rPr>
                <w:rFonts w:ascii="Times New Roman" w:hAnsi="Times New Roman" w:cs="Times New Roman"/>
                <w:sz w:val="20"/>
                <w:szCs w:val="20"/>
              </w:rPr>
              <w:t>2165.4 ± 67</w:t>
            </w:r>
          </w:p>
        </w:tc>
        <w:tc>
          <w:tcPr>
            <w:tcW w:w="1333" w:type="dxa"/>
            <w:tcBorders>
              <w:left w:val="single" w:sz="4" w:space="0" w:color="auto"/>
              <w:bottom w:val="single" w:sz="4" w:space="0" w:color="auto"/>
              <w:right w:val="single" w:sz="4" w:space="0" w:color="auto"/>
            </w:tcBorders>
          </w:tcPr>
          <w:p w:rsidR="00D27C7B" w:rsidRPr="00D66BC9" w:rsidRDefault="00D27C7B" w:rsidP="00E373F7">
            <w:pPr>
              <w:rPr>
                <w:rFonts w:ascii="Times New Roman" w:hAnsi="Times New Roman" w:cs="Times New Roman"/>
                <w:b/>
                <w:sz w:val="20"/>
                <w:szCs w:val="20"/>
              </w:rPr>
            </w:pPr>
            <w:r w:rsidRPr="00D66BC9">
              <w:rPr>
                <w:rFonts w:ascii="Times New Roman" w:hAnsi="Times New Roman" w:cs="Times New Roman"/>
                <w:sz w:val="20"/>
                <w:szCs w:val="20"/>
              </w:rPr>
              <w:t>2161.3 ± 68.6</w:t>
            </w:r>
          </w:p>
        </w:tc>
        <w:tc>
          <w:tcPr>
            <w:tcW w:w="1333" w:type="dxa"/>
            <w:tcBorders>
              <w:left w:val="single" w:sz="4" w:space="0" w:color="auto"/>
              <w:bottom w:val="single" w:sz="4" w:space="0" w:color="auto"/>
              <w:right w:val="single" w:sz="4" w:space="0" w:color="auto"/>
            </w:tcBorders>
          </w:tcPr>
          <w:p w:rsidR="00D27C7B" w:rsidRPr="00D66BC9" w:rsidRDefault="00D27C7B" w:rsidP="00E373F7">
            <w:pPr>
              <w:rPr>
                <w:rFonts w:ascii="Times New Roman" w:hAnsi="Times New Roman" w:cs="Times New Roman"/>
                <w:b/>
                <w:sz w:val="20"/>
                <w:szCs w:val="20"/>
              </w:rPr>
            </w:pPr>
            <w:r w:rsidRPr="00D66BC9">
              <w:rPr>
                <w:rFonts w:ascii="Times New Roman" w:hAnsi="Times New Roman" w:cs="Times New Roman"/>
                <w:sz w:val="20"/>
                <w:szCs w:val="20"/>
              </w:rPr>
              <w:t>2171.6 ± 42.4</w:t>
            </w:r>
          </w:p>
        </w:tc>
        <w:tc>
          <w:tcPr>
            <w:tcW w:w="1333" w:type="dxa"/>
            <w:tcBorders>
              <w:left w:val="single" w:sz="4" w:space="0" w:color="auto"/>
              <w:bottom w:val="single" w:sz="4" w:space="0" w:color="auto"/>
              <w:right w:val="single" w:sz="4" w:space="0" w:color="auto"/>
            </w:tcBorders>
          </w:tcPr>
          <w:p w:rsidR="00D27C7B" w:rsidRPr="00D66BC9" w:rsidRDefault="00D27C7B" w:rsidP="00E373F7">
            <w:pPr>
              <w:rPr>
                <w:rFonts w:ascii="Times New Roman" w:hAnsi="Times New Roman" w:cs="Times New Roman"/>
                <w:b/>
                <w:sz w:val="20"/>
                <w:szCs w:val="20"/>
              </w:rPr>
            </w:pPr>
            <w:r w:rsidRPr="00D66BC9">
              <w:rPr>
                <w:rFonts w:ascii="Times New Roman" w:hAnsi="Times New Roman" w:cs="Times New Roman"/>
                <w:sz w:val="20"/>
                <w:szCs w:val="20"/>
              </w:rPr>
              <w:t>2177.5 ± 75</w:t>
            </w:r>
          </w:p>
        </w:tc>
        <w:tc>
          <w:tcPr>
            <w:tcW w:w="1333" w:type="dxa"/>
            <w:tcBorders>
              <w:left w:val="single" w:sz="4" w:space="0" w:color="auto"/>
              <w:bottom w:val="single" w:sz="4" w:space="0" w:color="auto"/>
            </w:tcBorders>
          </w:tcPr>
          <w:p w:rsidR="00D27C7B" w:rsidRPr="00D66BC9" w:rsidRDefault="00D27C7B" w:rsidP="00E373F7">
            <w:pPr>
              <w:rPr>
                <w:rFonts w:ascii="Times New Roman" w:hAnsi="Times New Roman" w:cs="Times New Roman"/>
                <w:sz w:val="20"/>
                <w:szCs w:val="20"/>
              </w:rPr>
            </w:pPr>
            <w:r w:rsidRPr="00D66BC9">
              <w:rPr>
                <w:rFonts w:ascii="Times New Roman" w:hAnsi="Times New Roman" w:cs="Times New Roman"/>
                <w:sz w:val="20"/>
                <w:szCs w:val="20"/>
              </w:rPr>
              <w:t>2145.2± 69.3</w:t>
            </w:r>
          </w:p>
        </w:tc>
      </w:tr>
      <w:tr w:rsidR="00D27C7B" w:rsidRPr="003F6036" w:rsidTr="00E373F7">
        <w:trPr>
          <w:trHeight w:val="400"/>
        </w:trPr>
        <w:tc>
          <w:tcPr>
            <w:tcW w:w="1518" w:type="dxa"/>
            <w:vMerge/>
          </w:tcPr>
          <w:p w:rsidR="00D27C7B" w:rsidRPr="00D66BC9" w:rsidRDefault="00D27C7B" w:rsidP="00E373F7">
            <w:pPr>
              <w:rPr>
                <w:rFonts w:ascii="Times New Roman" w:hAnsi="Times New Roman" w:cs="Times New Roman"/>
                <w:sz w:val="20"/>
                <w:szCs w:val="20"/>
              </w:rPr>
            </w:pPr>
          </w:p>
        </w:tc>
        <w:tc>
          <w:tcPr>
            <w:tcW w:w="1332" w:type="dxa"/>
            <w:tcBorders>
              <w:top w:val="single" w:sz="4" w:space="0" w:color="auto"/>
              <w:right w:val="single" w:sz="4" w:space="0" w:color="auto"/>
            </w:tcBorders>
          </w:tcPr>
          <w:p w:rsidR="00D27C7B" w:rsidRPr="00007E9B" w:rsidRDefault="00FF5572" w:rsidP="00007E9B">
            <w:pPr>
              <w:jc w:val="center"/>
              <w:rPr>
                <w:rFonts w:ascii="Times New Roman" w:hAnsi="Times New Roman" w:cs="Times New Roman"/>
                <w:i/>
                <w:sz w:val="20"/>
                <w:szCs w:val="20"/>
              </w:rPr>
            </w:pPr>
            <w:r w:rsidRPr="00007E9B">
              <w:rPr>
                <w:rFonts w:ascii="Times New Roman" w:hAnsi="Times New Roman" w:cs="Times New Roman"/>
                <w:i/>
                <w:sz w:val="20"/>
                <w:szCs w:val="20"/>
              </w:rPr>
              <w:t>P</w:t>
            </w:r>
          </w:p>
        </w:tc>
        <w:tc>
          <w:tcPr>
            <w:tcW w:w="1333" w:type="dxa"/>
            <w:tcBorders>
              <w:top w:val="single" w:sz="4" w:space="0" w:color="auto"/>
              <w:left w:val="single" w:sz="4" w:space="0" w:color="auto"/>
              <w:right w:val="single" w:sz="4" w:space="0" w:color="auto"/>
            </w:tcBorders>
          </w:tcPr>
          <w:p w:rsidR="00D27C7B" w:rsidRPr="003F6036" w:rsidRDefault="00D27C7B" w:rsidP="00E373F7">
            <w:pPr>
              <w:rPr>
                <w:rFonts w:ascii="Times New Roman" w:hAnsi="Times New Roman" w:cs="Times New Roman"/>
                <w:sz w:val="20"/>
                <w:szCs w:val="20"/>
              </w:rPr>
            </w:pPr>
            <w:r>
              <w:rPr>
                <w:rFonts w:ascii="Times New Roman" w:hAnsi="Times New Roman" w:cs="Times New Roman"/>
                <w:sz w:val="20"/>
                <w:szCs w:val="20"/>
              </w:rPr>
              <w:t>0.73</w:t>
            </w:r>
          </w:p>
        </w:tc>
        <w:tc>
          <w:tcPr>
            <w:tcW w:w="1333" w:type="dxa"/>
            <w:tcBorders>
              <w:top w:val="single" w:sz="4" w:space="0" w:color="auto"/>
              <w:left w:val="single" w:sz="4" w:space="0" w:color="auto"/>
              <w:right w:val="single" w:sz="4" w:space="0" w:color="auto"/>
            </w:tcBorders>
          </w:tcPr>
          <w:p w:rsidR="00D27C7B" w:rsidRPr="003F6036" w:rsidRDefault="00D27C7B" w:rsidP="00E373F7">
            <w:pPr>
              <w:rPr>
                <w:rFonts w:ascii="Times New Roman" w:hAnsi="Times New Roman" w:cs="Times New Roman"/>
                <w:sz w:val="20"/>
                <w:szCs w:val="20"/>
              </w:rPr>
            </w:pPr>
            <w:r>
              <w:rPr>
                <w:rFonts w:ascii="Times New Roman" w:hAnsi="Times New Roman" w:cs="Times New Roman"/>
                <w:sz w:val="20"/>
                <w:szCs w:val="20"/>
              </w:rPr>
              <w:t>0.26</w:t>
            </w:r>
          </w:p>
        </w:tc>
        <w:tc>
          <w:tcPr>
            <w:tcW w:w="1333" w:type="dxa"/>
            <w:tcBorders>
              <w:top w:val="single" w:sz="4" w:space="0" w:color="auto"/>
              <w:left w:val="single" w:sz="4" w:space="0" w:color="auto"/>
              <w:right w:val="single" w:sz="4" w:space="0" w:color="auto"/>
            </w:tcBorders>
          </w:tcPr>
          <w:p w:rsidR="00D27C7B" w:rsidRPr="000A6BC9" w:rsidRDefault="00D27C7B" w:rsidP="00E373F7">
            <w:pPr>
              <w:rPr>
                <w:rFonts w:ascii="Times New Roman" w:hAnsi="Times New Roman" w:cs="Times New Roman"/>
                <w:b/>
                <w:sz w:val="20"/>
                <w:szCs w:val="20"/>
              </w:rPr>
            </w:pPr>
            <w:r w:rsidRPr="000A6BC9">
              <w:rPr>
                <w:rFonts w:ascii="Times New Roman" w:hAnsi="Times New Roman" w:cs="Times New Roman"/>
                <w:b/>
                <w:sz w:val="20"/>
                <w:szCs w:val="20"/>
              </w:rPr>
              <w:t>0.04</w:t>
            </w:r>
          </w:p>
        </w:tc>
        <w:tc>
          <w:tcPr>
            <w:tcW w:w="1333" w:type="dxa"/>
            <w:tcBorders>
              <w:top w:val="single" w:sz="4" w:space="0" w:color="auto"/>
              <w:left w:val="single" w:sz="4" w:space="0" w:color="auto"/>
              <w:right w:val="single" w:sz="4" w:space="0" w:color="auto"/>
            </w:tcBorders>
          </w:tcPr>
          <w:p w:rsidR="00D27C7B" w:rsidRPr="000A6BC9" w:rsidRDefault="00D27C7B" w:rsidP="00E373F7">
            <w:pPr>
              <w:rPr>
                <w:rFonts w:ascii="Times New Roman" w:hAnsi="Times New Roman" w:cs="Times New Roman"/>
                <w:b/>
                <w:sz w:val="20"/>
                <w:szCs w:val="20"/>
              </w:rPr>
            </w:pPr>
            <w:r w:rsidRPr="000A6BC9">
              <w:rPr>
                <w:rFonts w:ascii="Times New Roman" w:hAnsi="Times New Roman" w:cs="Times New Roman"/>
                <w:b/>
                <w:sz w:val="20"/>
                <w:szCs w:val="20"/>
              </w:rPr>
              <w:t>0.04</w:t>
            </w:r>
          </w:p>
        </w:tc>
        <w:tc>
          <w:tcPr>
            <w:tcW w:w="1333" w:type="dxa"/>
            <w:tcBorders>
              <w:top w:val="single" w:sz="4" w:space="0" w:color="auto"/>
              <w:left w:val="single" w:sz="4" w:space="0" w:color="auto"/>
              <w:right w:val="single" w:sz="4" w:space="0" w:color="auto"/>
            </w:tcBorders>
          </w:tcPr>
          <w:p w:rsidR="00D27C7B" w:rsidRPr="000A6BC9" w:rsidRDefault="00D27C7B" w:rsidP="00E373F7">
            <w:pPr>
              <w:rPr>
                <w:rFonts w:ascii="Times New Roman" w:hAnsi="Times New Roman" w:cs="Times New Roman"/>
                <w:b/>
                <w:sz w:val="20"/>
                <w:szCs w:val="20"/>
              </w:rPr>
            </w:pPr>
            <w:r w:rsidRPr="000A6BC9">
              <w:rPr>
                <w:rFonts w:ascii="Times New Roman" w:hAnsi="Times New Roman" w:cs="Times New Roman"/>
                <w:b/>
                <w:sz w:val="20"/>
                <w:szCs w:val="20"/>
              </w:rPr>
              <w:t>0.03</w:t>
            </w:r>
          </w:p>
        </w:tc>
        <w:tc>
          <w:tcPr>
            <w:tcW w:w="1333" w:type="dxa"/>
            <w:tcBorders>
              <w:top w:val="single" w:sz="4" w:space="0" w:color="auto"/>
              <w:left w:val="single" w:sz="4" w:space="0" w:color="auto"/>
              <w:bottom w:val="single" w:sz="4" w:space="0" w:color="auto"/>
              <w:right w:val="single" w:sz="4" w:space="0" w:color="auto"/>
            </w:tcBorders>
          </w:tcPr>
          <w:p w:rsidR="00D27C7B" w:rsidRPr="000A6BC9" w:rsidRDefault="00D27C7B" w:rsidP="00E373F7">
            <w:pPr>
              <w:rPr>
                <w:rFonts w:ascii="Times New Roman" w:hAnsi="Times New Roman" w:cs="Times New Roman"/>
                <w:b/>
                <w:sz w:val="20"/>
                <w:szCs w:val="20"/>
              </w:rPr>
            </w:pPr>
            <w:r w:rsidRPr="000A6BC9">
              <w:rPr>
                <w:rFonts w:ascii="Times New Roman" w:hAnsi="Times New Roman" w:cs="Times New Roman"/>
                <w:b/>
                <w:sz w:val="20"/>
                <w:szCs w:val="20"/>
              </w:rPr>
              <w:t>0.03</w:t>
            </w:r>
          </w:p>
        </w:tc>
        <w:tc>
          <w:tcPr>
            <w:tcW w:w="1333" w:type="dxa"/>
            <w:tcBorders>
              <w:top w:val="single" w:sz="4" w:space="0" w:color="auto"/>
              <w:left w:val="single" w:sz="4" w:space="0" w:color="auto"/>
              <w:bottom w:val="single" w:sz="4" w:space="0" w:color="auto"/>
            </w:tcBorders>
          </w:tcPr>
          <w:p w:rsidR="00D27C7B" w:rsidRPr="003F6036" w:rsidRDefault="00D27C7B" w:rsidP="00E373F7">
            <w:pPr>
              <w:rPr>
                <w:rFonts w:ascii="Times New Roman" w:hAnsi="Times New Roman" w:cs="Times New Roman"/>
                <w:sz w:val="20"/>
                <w:szCs w:val="20"/>
              </w:rPr>
            </w:pPr>
            <w:r>
              <w:rPr>
                <w:rFonts w:ascii="Times New Roman" w:hAnsi="Times New Roman" w:cs="Times New Roman"/>
                <w:sz w:val="20"/>
                <w:szCs w:val="20"/>
              </w:rPr>
              <w:t>0.34</w:t>
            </w:r>
          </w:p>
        </w:tc>
      </w:tr>
      <w:tr w:rsidR="00D27C7B" w:rsidRPr="003F6036" w:rsidTr="00E373F7">
        <w:trPr>
          <w:trHeight w:val="433"/>
        </w:trPr>
        <w:tc>
          <w:tcPr>
            <w:tcW w:w="1518" w:type="dxa"/>
            <w:vMerge w:val="restart"/>
          </w:tcPr>
          <w:p w:rsidR="00D27C7B" w:rsidRPr="003F6036" w:rsidRDefault="00D27C7B" w:rsidP="00E373F7">
            <w:pPr>
              <w:rPr>
                <w:rFonts w:ascii="Times New Roman" w:hAnsi="Times New Roman" w:cs="Times New Roman"/>
                <w:sz w:val="20"/>
                <w:szCs w:val="20"/>
              </w:rPr>
            </w:pPr>
            <w:r w:rsidRPr="00D66BC9">
              <w:rPr>
                <w:rFonts w:ascii="Times New Roman" w:hAnsi="Times New Roman" w:cs="Times New Roman"/>
                <w:sz w:val="20"/>
                <w:szCs w:val="20"/>
              </w:rPr>
              <w:t>FCR (Live Wt)</w:t>
            </w:r>
          </w:p>
        </w:tc>
        <w:tc>
          <w:tcPr>
            <w:tcW w:w="1332" w:type="dxa"/>
            <w:tcBorders>
              <w:bottom w:val="single" w:sz="4" w:space="0" w:color="auto"/>
              <w:right w:val="single" w:sz="4" w:space="0" w:color="auto"/>
            </w:tcBorders>
          </w:tcPr>
          <w:p w:rsidR="00D27C7B" w:rsidRPr="00D66BC9" w:rsidRDefault="00D27C7B" w:rsidP="00E373F7">
            <w:pPr>
              <w:rPr>
                <w:rFonts w:ascii="Times New Roman" w:hAnsi="Times New Roman" w:cs="Times New Roman"/>
                <w:sz w:val="20"/>
                <w:szCs w:val="20"/>
              </w:rPr>
            </w:pPr>
            <w:r w:rsidRPr="00D66BC9">
              <w:rPr>
                <w:rFonts w:ascii="Times New Roman" w:hAnsi="Times New Roman" w:cs="Times New Roman"/>
                <w:sz w:val="20"/>
                <w:szCs w:val="20"/>
              </w:rPr>
              <w:t>2.01 ± 0.03</w:t>
            </w:r>
          </w:p>
        </w:tc>
        <w:tc>
          <w:tcPr>
            <w:tcW w:w="1333" w:type="dxa"/>
            <w:tcBorders>
              <w:left w:val="single" w:sz="4" w:space="0" w:color="auto"/>
              <w:bottom w:val="single" w:sz="4" w:space="0" w:color="auto"/>
              <w:right w:val="single" w:sz="4" w:space="0" w:color="auto"/>
            </w:tcBorders>
          </w:tcPr>
          <w:p w:rsidR="00D27C7B" w:rsidRPr="00D66BC9" w:rsidRDefault="00D27C7B" w:rsidP="00E373F7">
            <w:pPr>
              <w:rPr>
                <w:rFonts w:ascii="Times New Roman" w:hAnsi="Times New Roman" w:cs="Times New Roman"/>
                <w:sz w:val="20"/>
                <w:szCs w:val="20"/>
              </w:rPr>
            </w:pPr>
            <w:r w:rsidRPr="00D66BC9">
              <w:rPr>
                <w:rFonts w:ascii="Times New Roman" w:hAnsi="Times New Roman" w:cs="Times New Roman"/>
                <w:sz w:val="20"/>
                <w:szCs w:val="20"/>
              </w:rPr>
              <w:t>1.90 ± 0.03</w:t>
            </w:r>
          </w:p>
        </w:tc>
        <w:tc>
          <w:tcPr>
            <w:tcW w:w="1333" w:type="dxa"/>
            <w:tcBorders>
              <w:left w:val="single" w:sz="4" w:space="0" w:color="auto"/>
              <w:bottom w:val="single" w:sz="4" w:space="0" w:color="auto"/>
              <w:right w:val="single" w:sz="4" w:space="0" w:color="auto"/>
            </w:tcBorders>
          </w:tcPr>
          <w:p w:rsidR="00D27C7B" w:rsidRPr="00D66BC9" w:rsidRDefault="00D27C7B" w:rsidP="00E373F7">
            <w:pPr>
              <w:rPr>
                <w:rFonts w:ascii="Times New Roman" w:hAnsi="Times New Roman" w:cs="Times New Roman"/>
                <w:sz w:val="20"/>
                <w:szCs w:val="20"/>
              </w:rPr>
            </w:pPr>
            <w:r w:rsidRPr="00D66BC9">
              <w:rPr>
                <w:rFonts w:ascii="Times New Roman" w:hAnsi="Times New Roman" w:cs="Times New Roman"/>
                <w:sz w:val="20"/>
                <w:szCs w:val="20"/>
              </w:rPr>
              <w:t>1.86 ± 0.03</w:t>
            </w:r>
          </w:p>
        </w:tc>
        <w:tc>
          <w:tcPr>
            <w:tcW w:w="1333" w:type="dxa"/>
            <w:tcBorders>
              <w:left w:val="single" w:sz="4" w:space="0" w:color="auto"/>
              <w:bottom w:val="single" w:sz="4" w:space="0" w:color="auto"/>
              <w:right w:val="single" w:sz="4" w:space="0" w:color="auto"/>
            </w:tcBorders>
          </w:tcPr>
          <w:p w:rsidR="00D27C7B" w:rsidRPr="00D66BC9" w:rsidRDefault="00D27C7B" w:rsidP="00E373F7">
            <w:pPr>
              <w:rPr>
                <w:rFonts w:ascii="Times New Roman" w:hAnsi="Times New Roman" w:cs="Times New Roman"/>
                <w:sz w:val="20"/>
                <w:szCs w:val="20"/>
              </w:rPr>
            </w:pPr>
            <w:r w:rsidRPr="00D66BC9">
              <w:rPr>
                <w:rFonts w:ascii="Times New Roman" w:hAnsi="Times New Roman" w:cs="Times New Roman"/>
                <w:sz w:val="20"/>
                <w:szCs w:val="20"/>
              </w:rPr>
              <w:t>1.84 ± 0.0</w:t>
            </w:r>
            <w:r>
              <w:rPr>
                <w:rFonts w:ascii="Times New Roman" w:hAnsi="Times New Roman" w:cs="Times New Roman"/>
                <w:sz w:val="20"/>
                <w:szCs w:val="20"/>
              </w:rPr>
              <w:t>1</w:t>
            </w:r>
          </w:p>
        </w:tc>
        <w:tc>
          <w:tcPr>
            <w:tcW w:w="1333" w:type="dxa"/>
            <w:tcBorders>
              <w:left w:val="single" w:sz="4" w:space="0" w:color="auto"/>
              <w:bottom w:val="single" w:sz="4" w:space="0" w:color="auto"/>
              <w:right w:val="single" w:sz="4" w:space="0" w:color="auto"/>
            </w:tcBorders>
          </w:tcPr>
          <w:p w:rsidR="00D27C7B" w:rsidRPr="00D66BC9" w:rsidRDefault="00D27C7B" w:rsidP="00E373F7">
            <w:pPr>
              <w:rPr>
                <w:rFonts w:ascii="Times New Roman" w:hAnsi="Times New Roman" w:cs="Times New Roman"/>
                <w:sz w:val="20"/>
                <w:szCs w:val="20"/>
              </w:rPr>
            </w:pPr>
            <w:r w:rsidRPr="00D66BC9">
              <w:rPr>
                <w:rFonts w:ascii="Times New Roman" w:hAnsi="Times New Roman" w:cs="Times New Roman"/>
                <w:sz w:val="20"/>
                <w:szCs w:val="20"/>
              </w:rPr>
              <w:t>1.82 ± 0.03</w:t>
            </w:r>
          </w:p>
        </w:tc>
        <w:tc>
          <w:tcPr>
            <w:tcW w:w="1333" w:type="dxa"/>
            <w:tcBorders>
              <w:left w:val="single" w:sz="4" w:space="0" w:color="auto"/>
              <w:bottom w:val="single" w:sz="4" w:space="0" w:color="auto"/>
              <w:right w:val="single" w:sz="4" w:space="0" w:color="auto"/>
            </w:tcBorders>
          </w:tcPr>
          <w:p w:rsidR="00D27C7B" w:rsidRPr="00D66BC9" w:rsidRDefault="00D27C7B" w:rsidP="00E373F7">
            <w:pPr>
              <w:rPr>
                <w:rFonts w:ascii="Times New Roman" w:hAnsi="Times New Roman" w:cs="Times New Roman"/>
                <w:sz w:val="20"/>
                <w:szCs w:val="20"/>
              </w:rPr>
            </w:pPr>
            <w:r w:rsidRPr="00D66BC9">
              <w:rPr>
                <w:rFonts w:ascii="Times New Roman" w:hAnsi="Times New Roman" w:cs="Times New Roman"/>
                <w:sz w:val="20"/>
                <w:szCs w:val="20"/>
              </w:rPr>
              <w:t>1.84 ± 0.01</w:t>
            </w:r>
          </w:p>
        </w:tc>
        <w:tc>
          <w:tcPr>
            <w:tcW w:w="1333" w:type="dxa"/>
            <w:tcBorders>
              <w:left w:val="single" w:sz="4" w:space="0" w:color="auto"/>
              <w:bottom w:val="single" w:sz="4" w:space="0" w:color="auto"/>
              <w:right w:val="single" w:sz="4" w:space="0" w:color="auto"/>
            </w:tcBorders>
          </w:tcPr>
          <w:p w:rsidR="00D27C7B" w:rsidRPr="00D66BC9" w:rsidRDefault="00D27C7B" w:rsidP="00E373F7">
            <w:pPr>
              <w:rPr>
                <w:rFonts w:ascii="Times New Roman" w:hAnsi="Times New Roman" w:cs="Times New Roman"/>
                <w:sz w:val="20"/>
                <w:szCs w:val="20"/>
              </w:rPr>
            </w:pPr>
            <w:r w:rsidRPr="00D66BC9">
              <w:rPr>
                <w:rFonts w:ascii="Times New Roman" w:hAnsi="Times New Roman" w:cs="Times New Roman"/>
                <w:sz w:val="20"/>
                <w:szCs w:val="20"/>
              </w:rPr>
              <w:t>1.84 ± 0.03</w:t>
            </w:r>
          </w:p>
        </w:tc>
        <w:tc>
          <w:tcPr>
            <w:tcW w:w="1333" w:type="dxa"/>
            <w:tcBorders>
              <w:left w:val="single" w:sz="4" w:space="0" w:color="auto"/>
              <w:bottom w:val="single" w:sz="4" w:space="0" w:color="auto"/>
            </w:tcBorders>
          </w:tcPr>
          <w:p w:rsidR="00D27C7B" w:rsidRPr="00D66BC9" w:rsidRDefault="00D27C7B" w:rsidP="00E373F7">
            <w:pPr>
              <w:rPr>
                <w:rFonts w:ascii="Times New Roman" w:hAnsi="Times New Roman" w:cs="Times New Roman"/>
                <w:b/>
                <w:sz w:val="20"/>
                <w:szCs w:val="20"/>
              </w:rPr>
            </w:pPr>
            <w:r w:rsidRPr="00D66BC9">
              <w:rPr>
                <w:rFonts w:ascii="Times New Roman" w:hAnsi="Times New Roman" w:cs="Times New Roman"/>
                <w:sz w:val="20"/>
                <w:szCs w:val="20"/>
              </w:rPr>
              <w:t>1.84± 0.01</w:t>
            </w:r>
          </w:p>
        </w:tc>
      </w:tr>
      <w:tr w:rsidR="00007E9B" w:rsidRPr="003F6036" w:rsidTr="00E373F7">
        <w:trPr>
          <w:trHeight w:val="433"/>
        </w:trPr>
        <w:tc>
          <w:tcPr>
            <w:tcW w:w="1518" w:type="dxa"/>
            <w:vMerge/>
          </w:tcPr>
          <w:p w:rsidR="00007E9B" w:rsidRPr="00D66BC9" w:rsidRDefault="00007E9B" w:rsidP="00007E9B">
            <w:pPr>
              <w:rPr>
                <w:rFonts w:ascii="Times New Roman" w:hAnsi="Times New Roman" w:cs="Times New Roman"/>
                <w:sz w:val="20"/>
                <w:szCs w:val="20"/>
              </w:rPr>
            </w:pPr>
          </w:p>
        </w:tc>
        <w:tc>
          <w:tcPr>
            <w:tcW w:w="1332" w:type="dxa"/>
            <w:tcBorders>
              <w:top w:val="single" w:sz="4" w:space="0" w:color="auto"/>
              <w:right w:val="single" w:sz="4" w:space="0" w:color="auto"/>
            </w:tcBorders>
          </w:tcPr>
          <w:p w:rsidR="00007E9B" w:rsidRPr="00007E9B" w:rsidRDefault="00FF5572" w:rsidP="00007E9B">
            <w:pPr>
              <w:jc w:val="center"/>
              <w:rPr>
                <w:rFonts w:ascii="Times New Roman" w:hAnsi="Times New Roman" w:cs="Times New Roman"/>
                <w:i/>
                <w:sz w:val="20"/>
                <w:szCs w:val="20"/>
              </w:rPr>
            </w:pPr>
            <w:r w:rsidRPr="00007E9B">
              <w:rPr>
                <w:rFonts w:ascii="Times New Roman" w:hAnsi="Times New Roman" w:cs="Times New Roman"/>
                <w:i/>
                <w:sz w:val="20"/>
                <w:szCs w:val="20"/>
              </w:rPr>
              <w:t>P</w:t>
            </w:r>
          </w:p>
        </w:tc>
        <w:tc>
          <w:tcPr>
            <w:tcW w:w="1333" w:type="dxa"/>
            <w:tcBorders>
              <w:top w:val="single" w:sz="4" w:space="0" w:color="auto"/>
              <w:left w:val="single" w:sz="4" w:space="0" w:color="auto"/>
              <w:right w:val="single" w:sz="4" w:space="0" w:color="auto"/>
            </w:tcBorders>
          </w:tcPr>
          <w:p w:rsidR="00007E9B" w:rsidRPr="003F6036" w:rsidRDefault="00007E9B" w:rsidP="00007E9B">
            <w:pPr>
              <w:rPr>
                <w:rFonts w:ascii="Times New Roman" w:hAnsi="Times New Roman" w:cs="Times New Roman"/>
                <w:sz w:val="20"/>
                <w:szCs w:val="20"/>
              </w:rPr>
            </w:pPr>
            <w:r>
              <w:rPr>
                <w:rFonts w:ascii="Times New Roman" w:hAnsi="Times New Roman" w:cs="Times New Roman"/>
                <w:sz w:val="20"/>
                <w:szCs w:val="20"/>
              </w:rPr>
              <w:t>0.26</w:t>
            </w:r>
          </w:p>
        </w:tc>
        <w:tc>
          <w:tcPr>
            <w:tcW w:w="1333" w:type="dxa"/>
            <w:tcBorders>
              <w:top w:val="single" w:sz="4" w:space="0" w:color="auto"/>
              <w:left w:val="single" w:sz="4" w:space="0" w:color="auto"/>
              <w:right w:val="single" w:sz="4" w:space="0" w:color="auto"/>
            </w:tcBorders>
          </w:tcPr>
          <w:p w:rsidR="00007E9B" w:rsidRPr="003F6036" w:rsidRDefault="00007E9B" w:rsidP="00007E9B">
            <w:pPr>
              <w:rPr>
                <w:rFonts w:ascii="Times New Roman" w:hAnsi="Times New Roman" w:cs="Times New Roman"/>
                <w:sz w:val="20"/>
                <w:szCs w:val="20"/>
              </w:rPr>
            </w:pPr>
            <w:r>
              <w:rPr>
                <w:rFonts w:ascii="Times New Roman" w:hAnsi="Times New Roman" w:cs="Times New Roman"/>
                <w:sz w:val="20"/>
                <w:szCs w:val="20"/>
              </w:rPr>
              <w:t>0.24</w:t>
            </w:r>
          </w:p>
        </w:tc>
        <w:tc>
          <w:tcPr>
            <w:tcW w:w="1333" w:type="dxa"/>
            <w:tcBorders>
              <w:top w:val="single" w:sz="4" w:space="0" w:color="auto"/>
              <w:left w:val="single" w:sz="4" w:space="0" w:color="auto"/>
              <w:right w:val="single" w:sz="4" w:space="0" w:color="auto"/>
            </w:tcBorders>
          </w:tcPr>
          <w:p w:rsidR="00007E9B" w:rsidRPr="003F6036" w:rsidRDefault="00007E9B" w:rsidP="00007E9B">
            <w:pPr>
              <w:rPr>
                <w:rFonts w:ascii="Times New Roman" w:hAnsi="Times New Roman" w:cs="Times New Roman"/>
                <w:sz w:val="20"/>
                <w:szCs w:val="20"/>
              </w:rPr>
            </w:pPr>
            <w:r>
              <w:rPr>
                <w:rFonts w:ascii="Times New Roman" w:hAnsi="Times New Roman" w:cs="Times New Roman"/>
                <w:sz w:val="20"/>
                <w:szCs w:val="20"/>
              </w:rPr>
              <w:t>0.20</w:t>
            </w:r>
          </w:p>
        </w:tc>
        <w:tc>
          <w:tcPr>
            <w:tcW w:w="1333" w:type="dxa"/>
            <w:tcBorders>
              <w:top w:val="single" w:sz="4" w:space="0" w:color="auto"/>
              <w:left w:val="single" w:sz="4" w:space="0" w:color="auto"/>
              <w:right w:val="single" w:sz="4" w:space="0" w:color="auto"/>
            </w:tcBorders>
          </w:tcPr>
          <w:p w:rsidR="00007E9B" w:rsidRPr="003F6036" w:rsidRDefault="00007E9B" w:rsidP="00007E9B">
            <w:pPr>
              <w:rPr>
                <w:rFonts w:ascii="Times New Roman" w:hAnsi="Times New Roman" w:cs="Times New Roman"/>
                <w:sz w:val="20"/>
                <w:szCs w:val="20"/>
              </w:rPr>
            </w:pPr>
            <w:r>
              <w:rPr>
                <w:rFonts w:ascii="Times New Roman" w:hAnsi="Times New Roman" w:cs="Times New Roman"/>
                <w:sz w:val="20"/>
                <w:szCs w:val="20"/>
              </w:rPr>
              <w:t>0.17</w:t>
            </w:r>
          </w:p>
        </w:tc>
        <w:tc>
          <w:tcPr>
            <w:tcW w:w="1333" w:type="dxa"/>
            <w:tcBorders>
              <w:top w:val="single" w:sz="4" w:space="0" w:color="auto"/>
              <w:left w:val="single" w:sz="4" w:space="0" w:color="auto"/>
              <w:right w:val="single" w:sz="4" w:space="0" w:color="auto"/>
            </w:tcBorders>
          </w:tcPr>
          <w:p w:rsidR="00007E9B" w:rsidRPr="003F6036" w:rsidRDefault="00007E9B" w:rsidP="00007E9B">
            <w:pPr>
              <w:rPr>
                <w:rFonts w:ascii="Times New Roman" w:hAnsi="Times New Roman" w:cs="Times New Roman"/>
                <w:sz w:val="20"/>
                <w:szCs w:val="20"/>
              </w:rPr>
            </w:pPr>
            <w:r>
              <w:rPr>
                <w:rFonts w:ascii="Times New Roman" w:hAnsi="Times New Roman" w:cs="Times New Roman"/>
                <w:sz w:val="20"/>
                <w:szCs w:val="20"/>
              </w:rPr>
              <w:t>0.20</w:t>
            </w:r>
          </w:p>
        </w:tc>
        <w:tc>
          <w:tcPr>
            <w:tcW w:w="1333" w:type="dxa"/>
            <w:tcBorders>
              <w:top w:val="single" w:sz="4" w:space="0" w:color="auto"/>
              <w:left w:val="single" w:sz="4" w:space="0" w:color="auto"/>
              <w:right w:val="single" w:sz="4" w:space="0" w:color="auto"/>
            </w:tcBorders>
          </w:tcPr>
          <w:p w:rsidR="00007E9B" w:rsidRPr="003F6036" w:rsidRDefault="00007E9B" w:rsidP="00007E9B">
            <w:pPr>
              <w:rPr>
                <w:rFonts w:ascii="Times New Roman" w:hAnsi="Times New Roman" w:cs="Times New Roman"/>
                <w:sz w:val="20"/>
                <w:szCs w:val="20"/>
              </w:rPr>
            </w:pPr>
            <w:r>
              <w:rPr>
                <w:rFonts w:ascii="Times New Roman" w:hAnsi="Times New Roman" w:cs="Times New Roman"/>
                <w:sz w:val="20"/>
                <w:szCs w:val="20"/>
              </w:rPr>
              <w:t>0.20</w:t>
            </w:r>
          </w:p>
        </w:tc>
        <w:tc>
          <w:tcPr>
            <w:tcW w:w="1333" w:type="dxa"/>
            <w:tcBorders>
              <w:top w:val="single" w:sz="4" w:space="0" w:color="auto"/>
              <w:left w:val="single" w:sz="4" w:space="0" w:color="auto"/>
              <w:bottom w:val="single" w:sz="4" w:space="0" w:color="auto"/>
            </w:tcBorders>
          </w:tcPr>
          <w:p w:rsidR="00007E9B" w:rsidRPr="003F6036" w:rsidRDefault="00007E9B" w:rsidP="00007E9B">
            <w:pPr>
              <w:rPr>
                <w:rFonts w:ascii="Times New Roman" w:hAnsi="Times New Roman" w:cs="Times New Roman"/>
                <w:sz w:val="20"/>
                <w:szCs w:val="20"/>
              </w:rPr>
            </w:pPr>
            <w:r>
              <w:rPr>
                <w:rFonts w:ascii="Times New Roman" w:hAnsi="Times New Roman" w:cs="Times New Roman"/>
                <w:sz w:val="20"/>
                <w:szCs w:val="20"/>
              </w:rPr>
              <w:t>0.20</w:t>
            </w:r>
          </w:p>
        </w:tc>
      </w:tr>
    </w:tbl>
    <w:p w:rsidR="00D27C7B" w:rsidRDefault="00D27C7B" w:rsidP="00D27C7B">
      <w:pPr>
        <w:autoSpaceDE w:val="0"/>
        <w:autoSpaceDN w:val="0"/>
        <w:adjustRightInd w:val="0"/>
        <w:spacing w:after="0" w:line="360" w:lineRule="auto"/>
        <w:ind w:left="720"/>
        <w:rPr>
          <w:rFonts w:ascii="Times New Roman" w:hAnsi="Times New Roman" w:cs="Times New Roman"/>
          <w:sz w:val="20"/>
          <w:szCs w:val="24"/>
        </w:rPr>
      </w:pPr>
    </w:p>
    <w:p w:rsidR="00D27C7B" w:rsidRPr="00362311" w:rsidRDefault="00D27C7B" w:rsidP="00D27C7B">
      <w:pPr>
        <w:autoSpaceDE w:val="0"/>
        <w:autoSpaceDN w:val="0"/>
        <w:adjustRightInd w:val="0"/>
        <w:spacing w:after="0" w:line="360" w:lineRule="auto"/>
        <w:ind w:left="720"/>
        <w:rPr>
          <w:rFonts w:ascii="Times New Roman" w:hAnsi="Times New Roman" w:cs="Times New Roman"/>
          <w:sz w:val="20"/>
          <w:szCs w:val="24"/>
        </w:rPr>
      </w:pPr>
      <w:r w:rsidRPr="00362311">
        <w:rPr>
          <w:rFonts w:ascii="Times New Roman" w:hAnsi="Times New Roman" w:cs="Times New Roman"/>
          <w:sz w:val="20"/>
          <w:szCs w:val="24"/>
        </w:rPr>
        <w:t>T</w:t>
      </w:r>
      <w:r w:rsidRPr="00362311">
        <w:rPr>
          <w:rFonts w:ascii="Times New Roman" w:hAnsi="Times New Roman" w:cs="Times New Roman"/>
          <w:sz w:val="20"/>
          <w:szCs w:val="24"/>
          <w:vertAlign w:val="subscript"/>
        </w:rPr>
        <w:t>0</w:t>
      </w:r>
      <w:r w:rsidRPr="00362311">
        <w:rPr>
          <w:rFonts w:ascii="Times New Roman" w:hAnsi="Times New Roman" w:cs="Times New Roman"/>
          <w:sz w:val="20"/>
          <w:szCs w:val="24"/>
        </w:rPr>
        <w:t>= Control group, T</w:t>
      </w:r>
      <w:r w:rsidRPr="00362311">
        <w:rPr>
          <w:rFonts w:ascii="Times New Roman" w:hAnsi="Times New Roman" w:cs="Times New Roman"/>
          <w:sz w:val="20"/>
          <w:szCs w:val="24"/>
          <w:vertAlign w:val="subscript"/>
        </w:rPr>
        <w:t>1</w:t>
      </w:r>
      <w:r w:rsidRPr="00362311">
        <w:rPr>
          <w:rFonts w:ascii="Times New Roman" w:hAnsi="Times New Roman" w:cs="Times New Roman"/>
          <w:sz w:val="20"/>
          <w:szCs w:val="24"/>
        </w:rPr>
        <w:t>= 100% garlic group, T</w:t>
      </w:r>
      <w:r w:rsidRPr="00362311">
        <w:rPr>
          <w:rFonts w:ascii="Times New Roman" w:hAnsi="Times New Roman" w:cs="Times New Roman"/>
          <w:sz w:val="20"/>
          <w:szCs w:val="24"/>
          <w:vertAlign w:val="subscript"/>
        </w:rPr>
        <w:t>2</w:t>
      </w:r>
      <w:r w:rsidRPr="00362311">
        <w:rPr>
          <w:rFonts w:ascii="Times New Roman" w:hAnsi="Times New Roman" w:cs="Times New Roman"/>
          <w:sz w:val="20"/>
          <w:szCs w:val="24"/>
        </w:rPr>
        <w:t>= 90% Garlic group, T</w:t>
      </w:r>
      <w:r w:rsidRPr="00362311">
        <w:rPr>
          <w:rFonts w:ascii="Times New Roman" w:hAnsi="Times New Roman" w:cs="Times New Roman"/>
          <w:sz w:val="20"/>
          <w:szCs w:val="24"/>
          <w:vertAlign w:val="subscript"/>
        </w:rPr>
        <w:t>3</w:t>
      </w:r>
      <w:r w:rsidRPr="00362311">
        <w:rPr>
          <w:rFonts w:ascii="Times New Roman" w:hAnsi="Times New Roman" w:cs="Times New Roman"/>
          <w:sz w:val="20"/>
          <w:szCs w:val="24"/>
        </w:rPr>
        <w:t>= 80% garlic group, T</w:t>
      </w:r>
      <w:r w:rsidRPr="00362311">
        <w:rPr>
          <w:rFonts w:ascii="Times New Roman" w:hAnsi="Times New Roman" w:cs="Times New Roman"/>
          <w:sz w:val="20"/>
          <w:szCs w:val="24"/>
          <w:vertAlign w:val="subscript"/>
        </w:rPr>
        <w:t>4</w:t>
      </w:r>
      <w:r w:rsidRPr="00362311">
        <w:rPr>
          <w:rFonts w:ascii="Times New Roman" w:hAnsi="Times New Roman" w:cs="Times New Roman"/>
          <w:sz w:val="20"/>
          <w:szCs w:val="24"/>
        </w:rPr>
        <w:t>= 70% garlic group, T</w:t>
      </w:r>
      <w:r w:rsidRPr="00362311">
        <w:rPr>
          <w:rFonts w:ascii="Times New Roman" w:hAnsi="Times New Roman" w:cs="Times New Roman"/>
          <w:sz w:val="20"/>
          <w:szCs w:val="24"/>
          <w:vertAlign w:val="subscript"/>
        </w:rPr>
        <w:t>5</w:t>
      </w:r>
      <w:r w:rsidRPr="00362311">
        <w:rPr>
          <w:rFonts w:ascii="Times New Roman" w:hAnsi="Times New Roman" w:cs="Times New Roman"/>
          <w:sz w:val="20"/>
          <w:szCs w:val="24"/>
        </w:rPr>
        <w:t>= 60% garlic group, T</w:t>
      </w:r>
      <w:r w:rsidRPr="00362311">
        <w:rPr>
          <w:rFonts w:ascii="Times New Roman" w:hAnsi="Times New Roman" w:cs="Times New Roman"/>
          <w:sz w:val="20"/>
          <w:szCs w:val="24"/>
          <w:vertAlign w:val="subscript"/>
        </w:rPr>
        <w:t>6</w:t>
      </w:r>
      <w:r w:rsidRPr="00362311">
        <w:rPr>
          <w:rFonts w:ascii="Times New Roman" w:hAnsi="Times New Roman" w:cs="Times New Roman"/>
          <w:sz w:val="20"/>
          <w:szCs w:val="24"/>
        </w:rPr>
        <w:t>= 50% garlic group and T</w:t>
      </w:r>
      <w:r w:rsidRPr="00362311">
        <w:rPr>
          <w:rFonts w:ascii="Times New Roman" w:hAnsi="Times New Roman" w:cs="Times New Roman"/>
          <w:sz w:val="20"/>
          <w:szCs w:val="24"/>
          <w:vertAlign w:val="subscript"/>
        </w:rPr>
        <w:t>7</w:t>
      </w:r>
      <w:r w:rsidRPr="00362311">
        <w:rPr>
          <w:rFonts w:ascii="Times New Roman" w:hAnsi="Times New Roman" w:cs="Times New Roman"/>
          <w:sz w:val="20"/>
          <w:szCs w:val="24"/>
        </w:rPr>
        <w:t>= 40% garlic group.</w:t>
      </w:r>
    </w:p>
    <w:p w:rsidR="00D27C7B" w:rsidRPr="00362311" w:rsidRDefault="00D27C7B" w:rsidP="00D27C7B">
      <w:pPr>
        <w:tabs>
          <w:tab w:val="left" w:pos="2790"/>
        </w:tabs>
        <w:autoSpaceDE w:val="0"/>
        <w:autoSpaceDN w:val="0"/>
        <w:adjustRightInd w:val="0"/>
        <w:spacing w:after="0" w:line="360" w:lineRule="auto"/>
        <w:ind w:left="720"/>
        <w:jc w:val="both"/>
        <w:rPr>
          <w:rFonts w:ascii="Times New Roman" w:hAnsi="Times New Roman" w:cs="Times New Roman"/>
          <w:sz w:val="20"/>
          <w:szCs w:val="24"/>
        </w:rPr>
      </w:pPr>
      <w:r w:rsidRPr="00362311">
        <w:rPr>
          <w:rFonts w:ascii="Times New Roman" w:hAnsi="Times New Roman" w:cs="Times New Roman"/>
          <w:sz w:val="20"/>
          <w:szCs w:val="24"/>
        </w:rPr>
        <w:t>SD= Standard Deviation</w:t>
      </w:r>
      <w:r w:rsidRPr="00362311">
        <w:rPr>
          <w:rFonts w:ascii="Times New Roman" w:hAnsi="Times New Roman" w:cs="Times New Roman"/>
          <w:sz w:val="20"/>
          <w:szCs w:val="24"/>
        </w:rPr>
        <w:tab/>
      </w:r>
    </w:p>
    <w:p w:rsidR="00D27C7B" w:rsidRPr="00362311" w:rsidRDefault="00D27C7B" w:rsidP="00D27C7B">
      <w:pPr>
        <w:spacing w:after="0" w:line="360" w:lineRule="auto"/>
        <w:ind w:left="720"/>
        <w:jc w:val="both"/>
        <w:rPr>
          <w:rFonts w:ascii="Times New Roman" w:hAnsi="Times New Roman" w:cs="Times New Roman"/>
          <w:sz w:val="20"/>
          <w:szCs w:val="24"/>
        </w:rPr>
      </w:pPr>
      <w:r w:rsidRPr="00362311">
        <w:rPr>
          <w:rFonts w:ascii="Times New Roman" w:hAnsi="Times New Roman" w:cs="Times New Roman"/>
          <w:sz w:val="20"/>
          <w:szCs w:val="24"/>
        </w:rPr>
        <w:t>Significant variation (</w:t>
      </w:r>
      <w:r w:rsidRPr="00362311">
        <w:rPr>
          <w:rFonts w:ascii="Times New Roman" w:hAnsi="Times New Roman" w:cs="Times New Roman"/>
          <w:i/>
          <w:iCs/>
          <w:sz w:val="20"/>
          <w:szCs w:val="24"/>
        </w:rPr>
        <w:t>p</w:t>
      </w:r>
      <w:r w:rsidRPr="00362311">
        <w:rPr>
          <w:rFonts w:ascii="Times New Roman" w:hAnsi="Times New Roman" w:cs="Times New Roman"/>
          <w:sz w:val="20"/>
          <w:szCs w:val="24"/>
        </w:rPr>
        <w:t>≤0.05) and Highly significant variation (</w:t>
      </w:r>
      <w:r w:rsidRPr="00362311">
        <w:rPr>
          <w:rFonts w:ascii="Times New Roman" w:hAnsi="Times New Roman" w:cs="Times New Roman"/>
          <w:i/>
          <w:iCs/>
          <w:sz w:val="20"/>
          <w:szCs w:val="24"/>
        </w:rPr>
        <w:t>p</w:t>
      </w:r>
      <w:r w:rsidRPr="00362311">
        <w:rPr>
          <w:rFonts w:ascii="Times New Roman" w:hAnsi="Times New Roman" w:cs="Times New Roman"/>
          <w:sz w:val="20"/>
          <w:szCs w:val="24"/>
        </w:rPr>
        <w:t>≤0.01)</w:t>
      </w:r>
    </w:p>
    <w:p w:rsidR="00633ECC" w:rsidRPr="00D66BC9" w:rsidRDefault="00633ECC" w:rsidP="00633ECC">
      <w:pPr>
        <w:pStyle w:val="Heading2"/>
        <w:spacing w:before="0"/>
        <w:rPr>
          <w:rFonts w:ascii="Times New Roman" w:hAnsi="Times New Roman" w:cs="Times New Roman"/>
          <w:color w:val="auto"/>
          <w:szCs w:val="24"/>
        </w:rPr>
        <w:sectPr w:rsidR="00633ECC" w:rsidRPr="00D66BC9" w:rsidSect="00BF7A92">
          <w:pgSz w:w="15840" w:h="12240" w:orient="landscape"/>
          <w:pgMar w:top="1440" w:right="1440" w:bottom="1440" w:left="1440" w:header="720" w:footer="720" w:gutter="0"/>
          <w:cols w:space="720"/>
          <w:docGrid w:linePitch="360"/>
        </w:sectPr>
      </w:pPr>
    </w:p>
    <w:p w:rsidR="00F80E47" w:rsidRPr="00D66BC9" w:rsidRDefault="00F80E47" w:rsidP="00F80E47">
      <w:pPr>
        <w:pStyle w:val="Heading2"/>
        <w:spacing w:before="0"/>
        <w:jc w:val="both"/>
        <w:rPr>
          <w:rFonts w:ascii="Times New Roman" w:hAnsi="Times New Roman" w:cs="Times New Roman"/>
          <w:color w:val="auto"/>
          <w:szCs w:val="24"/>
        </w:rPr>
      </w:pPr>
      <w:r>
        <w:rPr>
          <w:rFonts w:ascii="Times New Roman" w:hAnsi="Times New Roman" w:cs="Times New Roman"/>
          <w:color w:val="auto"/>
          <w:szCs w:val="24"/>
        </w:rPr>
        <w:lastRenderedPageBreak/>
        <w:t xml:space="preserve">           </w:t>
      </w:r>
      <w:bookmarkStart w:id="13" w:name="_Toc413583919"/>
      <w:r w:rsidR="0047052C" w:rsidRPr="0060076C">
        <w:rPr>
          <w:rFonts w:ascii="Times New Roman" w:hAnsi="Times New Roman" w:cs="Times New Roman"/>
          <w:color w:val="auto"/>
          <w:sz w:val="24"/>
          <w:szCs w:val="24"/>
        </w:rPr>
        <w:t>4.4</w:t>
      </w:r>
      <w:r w:rsidR="006E4073">
        <w:rPr>
          <w:rFonts w:ascii="Times New Roman" w:hAnsi="Times New Roman" w:cs="Times New Roman"/>
          <w:color w:val="auto"/>
          <w:sz w:val="24"/>
          <w:szCs w:val="24"/>
        </w:rPr>
        <w:t xml:space="preserve"> Effect</w:t>
      </w:r>
      <w:r w:rsidRPr="0060076C">
        <w:rPr>
          <w:rFonts w:ascii="Times New Roman" w:hAnsi="Times New Roman" w:cs="Times New Roman"/>
          <w:color w:val="auto"/>
          <w:sz w:val="24"/>
          <w:szCs w:val="24"/>
        </w:rPr>
        <w:t xml:space="preserve"> of garlic extracts on selected </w:t>
      </w:r>
      <w:r w:rsidR="006E4073">
        <w:rPr>
          <w:rFonts w:ascii="Times New Roman" w:hAnsi="Times New Roman" w:cs="Times New Roman"/>
          <w:color w:val="auto"/>
          <w:sz w:val="24"/>
          <w:szCs w:val="24"/>
        </w:rPr>
        <w:t>H</w:t>
      </w:r>
      <w:r w:rsidR="000A6BC9" w:rsidRPr="0060076C">
        <w:rPr>
          <w:rFonts w:ascii="Times New Roman" w:hAnsi="Times New Roman" w:cs="Times New Roman"/>
          <w:color w:val="auto"/>
          <w:sz w:val="24"/>
          <w:szCs w:val="24"/>
        </w:rPr>
        <w:t>ematological</w:t>
      </w:r>
      <w:r w:rsidRPr="0060076C">
        <w:rPr>
          <w:rFonts w:ascii="Times New Roman" w:hAnsi="Times New Roman" w:cs="Times New Roman"/>
          <w:color w:val="auto"/>
          <w:sz w:val="24"/>
          <w:szCs w:val="24"/>
        </w:rPr>
        <w:t xml:space="preserve"> parameters</w:t>
      </w:r>
      <w:bookmarkEnd w:id="13"/>
    </w:p>
    <w:p w:rsidR="00F80E47" w:rsidRPr="00D66BC9" w:rsidRDefault="0047052C" w:rsidP="00F80E47">
      <w:pPr>
        <w:pStyle w:val="Heading3"/>
        <w:spacing w:before="0"/>
        <w:ind w:left="720"/>
        <w:jc w:val="both"/>
        <w:rPr>
          <w:rFonts w:cs="Times New Roman"/>
          <w:szCs w:val="24"/>
        </w:rPr>
      </w:pPr>
      <w:bookmarkStart w:id="14" w:name="_Toc413583922"/>
      <w:bookmarkStart w:id="15" w:name="_Toc413583920"/>
      <w:r>
        <w:rPr>
          <w:rFonts w:cs="Times New Roman"/>
          <w:szCs w:val="24"/>
        </w:rPr>
        <w:t>4.4.1</w:t>
      </w:r>
      <w:r w:rsidR="00F80E47" w:rsidRPr="00D66BC9">
        <w:rPr>
          <w:rFonts w:cs="Times New Roman"/>
          <w:szCs w:val="24"/>
        </w:rPr>
        <w:t xml:space="preserve"> Hemoglobin (Hb) concentration</w:t>
      </w:r>
      <w:bookmarkEnd w:id="14"/>
    </w:p>
    <w:p w:rsidR="00F80E47" w:rsidRPr="00D66BC9" w:rsidRDefault="004229D2" w:rsidP="00F80E47">
      <w:pPr>
        <w:spacing w:after="0" w:line="360" w:lineRule="auto"/>
        <w:ind w:left="720"/>
        <w:jc w:val="both"/>
        <w:rPr>
          <w:rFonts w:ascii="Times New Roman" w:hAnsi="Times New Roman" w:cs="Times New Roman"/>
          <w:sz w:val="24"/>
          <w:szCs w:val="24"/>
        </w:rPr>
      </w:pPr>
      <w:r>
        <w:rPr>
          <w:rStyle w:val="Emphasis"/>
          <w:rFonts w:ascii="Times New Roman" w:hAnsi="Times New Roman" w:cs="Times New Roman"/>
          <w:i w:val="0"/>
          <w:sz w:val="24"/>
          <w:szCs w:val="24"/>
        </w:rPr>
        <w:t xml:space="preserve">After treated with garlic extract Hb (g/dl) level was decreased compare to control group and this </w:t>
      </w:r>
      <w:r w:rsidR="00F80E47">
        <w:rPr>
          <w:rStyle w:val="Emphasis"/>
          <w:rFonts w:ascii="Times New Roman" w:hAnsi="Times New Roman" w:cs="Times New Roman"/>
          <w:i w:val="0"/>
          <w:sz w:val="24"/>
          <w:szCs w:val="24"/>
        </w:rPr>
        <w:t xml:space="preserve">was varied </w:t>
      </w:r>
      <w:r w:rsidR="00F80E47" w:rsidRPr="00D66BC9">
        <w:rPr>
          <w:rStyle w:val="Emphasis"/>
          <w:rFonts w:ascii="Times New Roman" w:hAnsi="Times New Roman" w:cs="Times New Roman"/>
          <w:i w:val="0"/>
          <w:sz w:val="24"/>
          <w:szCs w:val="24"/>
        </w:rPr>
        <w:t>significantly (</w:t>
      </w:r>
      <w:r w:rsidR="00F80E47" w:rsidRPr="00D66BC9">
        <w:rPr>
          <w:rStyle w:val="Emphasis"/>
          <w:rFonts w:ascii="Times New Roman" w:hAnsi="Times New Roman" w:cs="Times New Roman"/>
          <w:sz w:val="24"/>
          <w:szCs w:val="24"/>
        </w:rPr>
        <w:t>p</w:t>
      </w:r>
      <w:r w:rsidR="00F80E47" w:rsidRPr="00D66BC9">
        <w:rPr>
          <w:rStyle w:val="Emphasis"/>
          <w:rFonts w:ascii="Times New Roman" w:hAnsi="Times New Roman" w:cs="Times New Roman"/>
          <w:i w:val="0"/>
          <w:sz w:val="24"/>
          <w:szCs w:val="24"/>
        </w:rPr>
        <w:t xml:space="preserve"> </w:t>
      </w:r>
      <w:r w:rsidR="00F80E47" w:rsidRPr="00D66BC9">
        <w:rPr>
          <w:rFonts w:ascii="Times New Roman" w:hAnsi="Times New Roman" w:cs="Times New Roman"/>
          <w:sz w:val="24"/>
          <w:szCs w:val="24"/>
          <w:u w:val="single"/>
        </w:rPr>
        <w:t>&lt;</w:t>
      </w:r>
      <w:r w:rsidR="00F80E47">
        <w:rPr>
          <w:rStyle w:val="Emphasis"/>
          <w:rFonts w:ascii="Times New Roman" w:hAnsi="Times New Roman" w:cs="Times New Roman"/>
          <w:i w:val="0"/>
          <w:sz w:val="24"/>
          <w:szCs w:val="24"/>
        </w:rPr>
        <w:t>0.05).</w:t>
      </w:r>
    </w:p>
    <w:p w:rsidR="00F80E47" w:rsidRPr="00D66BC9" w:rsidRDefault="0047052C" w:rsidP="00F80E47">
      <w:pPr>
        <w:pStyle w:val="Heading3"/>
        <w:spacing w:before="0"/>
        <w:ind w:left="720"/>
        <w:jc w:val="both"/>
        <w:rPr>
          <w:rFonts w:cs="Times New Roman"/>
          <w:szCs w:val="24"/>
        </w:rPr>
      </w:pPr>
      <w:r>
        <w:rPr>
          <w:rFonts w:cs="Times New Roman"/>
          <w:szCs w:val="24"/>
        </w:rPr>
        <w:t>4.4.2</w:t>
      </w:r>
      <w:r w:rsidR="00F80E47" w:rsidRPr="00D66BC9">
        <w:rPr>
          <w:rFonts w:cs="Times New Roman"/>
          <w:szCs w:val="24"/>
        </w:rPr>
        <w:t xml:space="preserve"> Erythrocyte Sedimentation Rate (ESR)</w:t>
      </w:r>
      <w:bookmarkEnd w:id="15"/>
    </w:p>
    <w:p w:rsidR="00F80E47" w:rsidRPr="00D66BC9" w:rsidRDefault="00F80E47" w:rsidP="00F80E47">
      <w:pPr>
        <w:spacing w:after="0" w:line="360" w:lineRule="auto"/>
        <w:ind w:left="720"/>
        <w:jc w:val="both"/>
        <w:rPr>
          <w:rFonts w:ascii="Times New Roman" w:hAnsi="Times New Roman" w:cs="Times New Roman"/>
          <w:sz w:val="24"/>
          <w:szCs w:val="24"/>
        </w:rPr>
      </w:pPr>
      <w:r w:rsidRPr="00D66BC9">
        <w:rPr>
          <w:rFonts w:ascii="Times New Roman" w:hAnsi="Times New Roman" w:cs="Times New Roman"/>
          <w:sz w:val="24"/>
          <w:szCs w:val="24"/>
        </w:rPr>
        <w:t>The mean values of ESR were ranged from 1.5 to 2.5 (Table 6). No significant (</w:t>
      </w:r>
      <w:r w:rsidRPr="00D66BC9">
        <w:rPr>
          <w:rFonts w:ascii="Times New Roman" w:hAnsi="Times New Roman" w:cs="Times New Roman"/>
          <w:i/>
          <w:sz w:val="24"/>
          <w:szCs w:val="24"/>
        </w:rPr>
        <w:t>p</w:t>
      </w:r>
      <w:r w:rsidRPr="00D66BC9">
        <w:rPr>
          <w:rFonts w:ascii="Times New Roman" w:hAnsi="Times New Roman" w:cs="Times New Roman"/>
          <w:sz w:val="24"/>
          <w:szCs w:val="24"/>
        </w:rPr>
        <w:t xml:space="preserve"> ≥0.05) variation was </w:t>
      </w:r>
      <w:r>
        <w:rPr>
          <w:rFonts w:ascii="Times New Roman" w:hAnsi="Times New Roman" w:cs="Times New Roman"/>
          <w:sz w:val="24"/>
          <w:szCs w:val="24"/>
        </w:rPr>
        <w:t xml:space="preserve">found in ESR (mm/1st hr) among </w:t>
      </w:r>
      <w:r w:rsidRPr="00D66BC9">
        <w:rPr>
          <w:rFonts w:ascii="Times New Roman" w:hAnsi="Times New Roman" w:cs="Times New Roman"/>
          <w:sz w:val="24"/>
          <w:szCs w:val="24"/>
        </w:rPr>
        <w:t>the</w:t>
      </w:r>
      <w:r>
        <w:rPr>
          <w:rFonts w:ascii="Times New Roman" w:hAnsi="Times New Roman" w:cs="Times New Roman"/>
          <w:sz w:val="24"/>
          <w:szCs w:val="24"/>
        </w:rPr>
        <w:t xml:space="preserve"> same studied groups</w:t>
      </w:r>
      <w:r w:rsidR="000A6BC9">
        <w:rPr>
          <w:rFonts w:ascii="Times New Roman" w:hAnsi="Times New Roman" w:cs="Times New Roman"/>
          <w:sz w:val="24"/>
          <w:szCs w:val="24"/>
        </w:rPr>
        <w:t>,</w:t>
      </w:r>
      <w:r>
        <w:rPr>
          <w:rFonts w:ascii="Times New Roman" w:hAnsi="Times New Roman" w:cs="Times New Roman"/>
          <w:sz w:val="24"/>
          <w:szCs w:val="24"/>
        </w:rPr>
        <w:t xml:space="preserve"> except T</w:t>
      </w:r>
      <w:r w:rsidRPr="009F28F7">
        <w:rPr>
          <w:rFonts w:ascii="Times New Roman" w:hAnsi="Times New Roman" w:cs="Times New Roman"/>
          <w:sz w:val="24"/>
          <w:szCs w:val="24"/>
          <w:vertAlign w:val="subscript"/>
        </w:rPr>
        <w:t>1</w:t>
      </w:r>
      <w:r>
        <w:rPr>
          <w:rFonts w:ascii="Times New Roman" w:hAnsi="Times New Roman" w:cs="Times New Roman"/>
          <w:sz w:val="24"/>
          <w:szCs w:val="24"/>
        </w:rPr>
        <w:t xml:space="preserve"> group. </w:t>
      </w:r>
    </w:p>
    <w:p w:rsidR="00F80E47" w:rsidRPr="00D66BC9" w:rsidRDefault="0047052C" w:rsidP="00F80E47">
      <w:pPr>
        <w:pStyle w:val="Heading3"/>
        <w:spacing w:before="0"/>
        <w:ind w:left="720"/>
        <w:jc w:val="both"/>
        <w:rPr>
          <w:rFonts w:cs="Times New Roman"/>
          <w:szCs w:val="24"/>
        </w:rPr>
      </w:pPr>
      <w:bookmarkStart w:id="16" w:name="_Toc413583921"/>
      <w:r>
        <w:rPr>
          <w:rFonts w:cs="Times New Roman"/>
          <w:szCs w:val="24"/>
        </w:rPr>
        <w:t>4.4.3.</w:t>
      </w:r>
      <w:r w:rsidR="00F80E47" w:rsidRPr="00D66BC9">
        <w:rPr>
          <w:rFonts w:cs="Times New Roman"/>
          <w:szCs w:val="24"/>
        </w:rPr>
        <w:t xml:space="preserve"> Packed Cell Volume (PCV)</w:t>
      </w:r>
      <w:bookmarkEnd w:id="16"/>
    </w:p>
    <w:p w:rsidR="00F80E47" w:rsidRPr="00D66BC9" w:rsidRDefault="00F80E47" w:rsidP="00F80E47">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Between infected (control T</w:t>
      </w:r>
      <w:r w:rsidRPr="009F28F7">
        <w:rPr>
          <w:rFonts w:ascii="Times New Roman" w:hAnsi="Times New Roman" w:cs="Times New Roman"/>
          <w:sz w:val="24"/>
          <w:szCs w:val="24"/>
          <w:vertAlign w:val="subscript"/>
        </w:rPr>
        <w:t>0</w:t>
      </w:r>
      <w:r>
        <w:rPr>
          <w:rFonts w:ascii="Times New Roman" w:hAnsi="Times New Roman" w:cs="Times New Roman"/>
          <w:sz w:val="24"/>
          <w:szCs w:val="24"/>
        </w:rPr>
        <w:t>)</w:t>
      </w:r>
      <w:r w:rsidRPr="00D66BC9">
        <w:rPr>
          <w:rFonts w:ascii="Times New Roman" w:hAnsi="Times New Roman" w:cs="Times New Roman"/>
          <w:sz w:val="24"/>
          <w:szCs w:val="24"/>
        </w:rPr>
        <w:t xml:space="preserve"> and </w:t>
      </w:r>
      <w:r>
        <w:rPr>
          <w:rFonts w:ascii="Times New Roman" w:hAnsi="Times New Roman" w:cs="Times New Roman"/>
          <w:sz w:val="24"/>
          <w:szCs w:val="24"/>
        </w:rPr>
        <w:t>garlic treated groups,</w:t>
      </w:r>
      <w:r w:rsidRPr="00D66BC9">
        <w:rPr>
          <w:rFonts w:ascii="Times New Roman" w:hAnsi="Times New Roman" w:cs="Times New Roman"/>
          <w:sz w:val="24"/>
          <w:szCs w:val="24"/>
        </w:rPr>
        <w:t xml:space="preserve"> </w:t>
      </w:r>
      <w:r>
        <w:rPr>
          <w:rFonts w:ascii="Times New Roman" w:hAnsi="Times New Roman" w:cs="Times New Roman"/>
          <w:sz w:val="24"/>
          <w:szCs w:val="24"/>
        </w:rPr>
        <w:t xml:space="preserve">only </w:t>
      </w:r>
      <w:r w:rsidRPr="00D66BC9">
        <w:rPr>
          <w:rFonts w:ascii="Times New Roman" w:hAnsi="Times New Roman" w:cs="Times New Roman"/>
          <w:sz w:val="24"/>
          <w:szCs w:val="24"/>
        </w:rPr>
        <w:t>significant (</w:t>
      </w:r>
      <w:r w:rsidRPr="00D66BC9">
        <w:rPr>
          <w:rFonts w:ascii="Times New Roman" w:hAnsi="Times New Roman" w:cs="Times New Roman"/>
          <w:i/>
          <w:iCs/>
          <w:sz w:val="24"/>
          <w:szCs w:val="24"/>
        </w:rPr>
        <w:t>p</w:t>
      </w:r>
      <w:r w:rsidRPr="00D66BC9">
        <w:rPr>
          <w:rFonts w:ascii="Times New Roman" w:hAnsi="Times New Roman" w:cs="Times New Roman"/>
          <w:sz w:val="24"/>
          <w:szCs w:val="24"/>
        </w:rPr>
        <w:t xml:space="preserve"> </w:t>
      </w:r>
      <w:r w:rsidRPr="00D66BC9">
        <w:rPr>
          <w:rFonts w:ascii="Times New Roman" w:hAnsi="Times New Roman" w:cs="Times New Roman"/>
          <w:sz w:val="24"/>
          <w:szCs w:val="24"/>
          <w:u w:val="single"/>
        </w:rPr>
        <w:t>&lt;</w:t>
      </w:r>
      <w:r w:rsidRPr="00D66BC9">
        <w:rPr>
          <w:rFonts w:ascii="Times New Roman" w:hAnsi="Times New Roman" w:cs="Times New Roman"/>
          <w:sz w:val="24"/>
          <w:szCs w:val="24"/>
        </w:rPr>
        <w:t>0.05)</w:t>
      </w:r>
      <w:r>
        <w:rPr>
          <w:rFonts w:ascii="Times New Roman" w:hAnsi="Times New Roman" w:cs="Times New Roman"/>
          <w:sz w:val="24"/>
          <w:szCs w:val="24"/>
        </w:rPr>
        <w:t xml:space="preserve"> PCV (%) level was marked in T</w:t>
      </w:r>
      <w:r w:rsidRPr="004229D2">
        <w:rPr>
          <w:rFonts w:ascii="Times New Roman" w:hAnsi="Times New Roman" w:cs="Times New Roman"/>
          <w:sz w:val="24"/>
          <w:szCs w:val="24"/>
          <w:vertAlign w:val="subscript"/>
        </w:rPr>
        <w:t>4</w:t>
      </w:r>
      <w:r>
        <w:rPr>
          <w:rFonts w:ascii="Times New Roman" w:hAnsi="Times New Roman" w:cs="Times New Roman"/>
          <w:sz w:val="24"/>
          <w:szCs w:val="24"/>
        </w:rPr>
        <w:t xml:space="preserve"> group</w:t>
      </w:r>
      <w:r w:rsidRPr="00D66BC9">
        <w:rPr>
          <w:rFonts w:ascii="Times New Roman" w:hAnsi="Times New Roman" w:cs="Times New Roman"/>
          <w:sz w:val="24"/>
          <w:szCs w:val="24"/>
        </w:rPr>
        <w:t xml:space="preserve"> (Table 6).</w:t>
      </w:r>
    </w:p>
    <w:p w:rsidR="00F80E47" w:rsidRPr="00D66BC9" w:rsidRDefault="0047052C" w:rsidP="00F80E47">
      <w:pPr>
        <w:pStyle w:val="Heading3"/>
        <w:spacing w:before="0"/>
        <w:ind w:left="720"/>
        <w:jc w:val="both"/>
        <w:rPr>
          <w:rFonts w:cs="Times New Roman"/>
          <w:szCs w:val="24"/>
        </w:rPr>
      </w:pPr>
      <w:bookmarkStart w:id="17" w:name="_Toc413583923"/>
      <w:r>
        <w:rPr>
          <w:rFonts w:cs="Times New Roman"/>
          <w:szCs w:val="24"/>
        </w:rPr>
        <w:t>4.4.</w:t>
      </w:r>
      <w:r w:rsidR="00F80E47" w:rsidRPr="00D66BC9">
        <w:rPr>
          <w:rFonts w:cs="Times New Roman"/>
          <w:szCs w:val="24"/>
        </w:rPr>
        <w:t>4</w:t>
      </w:r>
      <w:r>
        <w:rPr>
          <w:rFonts w:cs="Times New Roman"/>
          <w:szCs w:val="24"/>
        </w:rPr>
        <w:t xml:space="preserve"> </w:t>
      </w:r>
      <w:r w:rsidR="00F80E47" w:rsidRPr="00D66BC9">
        <w:rPr>
          <w:rFonts w:cs="Times New Roman"/>
          <w:szCs w:val="24"/>
        </w:rPr>
        <w:t>Total Erythrocyte Count (TEC)</w:t>
      </w:r>
      <w:bookmarkEnd w:id="17"/>
    </w:p>
    <w:p w:rsidR="00F80E47" w:rsidRPr="00D66BC9" w:rsidRDefault="00F80E47" w:rsidP="00F80E47">
      <w:pPr>
        <w:spacing w:after="0" w:line="360" w:lineRule="auto"/>
        <w:ind w:left="720"/>
        <w:jc w:val="both"/>
        <w:rPr>
          <w:rFonts w:ascii="Times New Roman" w:hAnsi="Times New Roman" w:cs="Times New Roman"/>
          <w:sz w:val="24"/>
          <w:szCs w:val="24"/>
        </w:rPr>
      </w:pPr>
      <w:r w:rsidRPr="00D66BC9">
        <w:rPr>
          <w:rFonts w:ascii="Times New Roman" w:hAnsi="Times New Roman" w:cs="Times New Roman"/>
          <w:sz w:val="24"/>
          <w:szCs w:val="24"/>
        </w:rPr>
        <w:t xml:space="preserve">The deviation </w:t>
      </w:r>
      <w:r>
        <w:rPr>
          <w:rFonts w:ascii="Times New Roman" w:hAnsi="Times New Roman" w:cs="Times New Roman"/>
          <w:sz w:val="24"/>
          <w:szCs w:val="24"/>
        </w:rPr>
        <w:t>on TEC (million/mm</w:t>
      </w:r>
      <w:r w:rsidRPr="00B74D74">
        <w:rPr>
          <w:rFonts w:ascii="Times New Roman" w:hAnsi="Times New Roman" w:cs="Times New Roman"/>
          <w:sz w:val="24"/>
          <w:szCs w:val="24"/>
          <w:vertAlign w:val="superscript"/>
        </w:rPr>
        <w:t>3</w:t>
      </w:r>
      <w:r>
        <w:rPr>
          <w:rFonts w:ascii="Times New Roman" w:hAnsi="Times New Roman" w:cs="Times New Roman"/>
          <w:sz w:val="24"/>
          <w:szCs w:val="24"/>
        </w:rPr>
        <w:t>) among</w:t>
      </w:r>
      <w:r w:rsidRPr="00D66BC9">
        <w:rPr>
          <w:rFonts w:ascii="Times New Roman" w:hAnsi="Times New Roman" w:cs="Times New Roman"/>
          <w:sz w:val="24"/>
          <w:szCs w:val="24"/>
        </w:rPr>
        <w:t xml:space="preserve"> </w:t>
      </w:r>
      <w:r>
        <w:rPr>
          <w:rFonts w:ascii="Times New Roman" w:hAnsi="Times New Roman" w:cs="Times New Roman"/>
          <w:sz w:val="24"/>
          <w:szCs w:val="24"/>
        </w:rPr>
        <w:t xml:space="preserve">control and </w:t>
      </w:r>
      <w:r w:rsidRPr="00D66BC9">
        <w:rPr>
          <w:rFonts w:ascii="Times New Roman" w:hAnsi="Times New Roman" w:cs="Times New Roman"/>
          <w:sz w:val="24"/>
          <w:szCs w:val="24"/>
        </w:rPr>
        <w:t>experimental groups were varied insignificantly (</w:t>
      </w:r>
      <w:r w:rsidRPr="00D66BC9">
        <w:rPr>
          <w:rFonts w:ascii="Times New Roman" w:hAnsi="Times New Roman" w:cs="Times New Roman"/>
          <w:i/>
          <w:sz w:val="24"/>
          <w:szCs w:val="24"/>
        </w:rPr>
        <w:t>p</w:t>
      </w:r>
      <w:r w:rsidRPr="00D66BC9">
        <w:rPr>
          <w:rFonts w:ascii="Times New Roman" w:hAnsi="Times New Roman" w:cs="Times New Roman"/>
          <w:sz w:val="24"/>
          <w:szCs w:val="24"/>
        </w:rPr>
        <w:t xml:space="preserve"> ≥0.05) throughout the experiment period (Table 6). </w:t>
      </w:r>
    </w:p>
    <w:p w:rsidR="00F80E47" w:rsidRDefault="0047052C" w:rsidP="00F80E47">
      <w:pPr>
        <w:pStyle w:val="Caption"/>
        <w:keepNext/>
        <w:spacing w:after="0" w:line="360" w:lineRule="auto"/>
        <w:ind w:firstLine="720"/>
        <w:rPr>
          <w:rFonts w:ascii="Times New Roman" w:hAnsi="Times New Roman"/>
          <w:color w:val="auto"/>
          <w:sz w:val="24"/>
          <w:szCs w:val="24"/>
        </w:rPr>
      </w:pPr>
      <w:bookmarkStart w:id="18" w:name="_Toc410907812"/>
      <w:bookmarkStart w:id="19" w:name="_Toc413585085"/>
      <w:r>
        <w:rPr>
          <w:rFonts w:ascii="Times New Roman" w:hAnsi="Times New Roman"/>
          <w:color w:val="auto"/>
          <w:sz w:val="24"/>
          <w:szCs w:val="24"/>
        </w:rPr>
        <w:t>4.4.</w:t>
      </w:r>
      <w:r w:rsidR="006E4073">
        <w:rPr>
          <w:rFonts w:ascii="Times New Roman" w:hAnsi="Times New Roman"/>
          <w:color w:val="auto"/>
          <w:sz w:val="24"/>
          <w:szCs w:val="24"/>
        </w:rPr>
        <w:t>5 Differentials Leukocytes C</w:t>
      </w:r>
      <w:r w:rsidR="00F80E47">
        <w:rPr>
          <w:rFonts w:ascii="Times New Roman" w:hAnsi="Times New Roman"/>
          <w:color w:val="auto"/>
          <w:sz w:val="24"/>
          <w:szCs w:val="24"/>
        </w:rPr>
        <w:t>ount (DLC)</w:t>
      </w:r>
    </w:p>
    <w:p w:rsidR="00F80E47" w:rsidRPr="00B74D74" w:rsidRDefault="00F80E47" w:rsidP="00F80E47">
      <w:pPr>
        <w:spacing w:line="360" w:lineRule="auto"/>
        <w:ind w:left="720"/>
        <w:jc w:val="both"/>
        <w:rPr>
          <w:rFonts w:ascii="Times New Roman" w:hAnsi="Times New Roman" w:cs="Times New Roman"/>
          <w:sz w:val="24"/>
          <w:szCs w:val="24"/>
        </w:rPr>
      </w:pPr>
      <w:r w:rsidRPr="00B74D74">
        <w:rPr>
          <w:rFonts w:ascii="Times New Roman" w:hAnsi="Times New Roman" w:cs="Times New Roman"/>
          <w:sz w:val="24"/>
          <w:szCs w:val="24"/>
        </w:rPr>
        <w:t>Among the studied groups leukocytes</w:t>
      </w:r>
      <w:r>
        <w:rPr>
          <w:rFonts w:ascii="Times New Roman" w:hAnsi="Times New Roman" w:cs="Times New Roman"/>
          <w:sz w:val="24"/>
          <w:szCs w:val="24"/>
        </w:rPr>
        <w:t xml:space="preserve"> numbers</w:t>
      </w:r>
      <w:r w:rsidRPr="00B74D74">
        <w:rPr>
          <w:rFonts w:ascii="Times New Roman" w:hAnsi="Times New Roman" w:cs="Times New Roman"/>
          <w:sz w:val="24"/>
          <w:szCs w:val="24"/>
        </w:rPr>
        <w:t xml:space="preserve"> were varied but the variation was not significant comparing with control group. Only significant changed was found in case o</w:t>
      </w:r>
      <w:r>
        <w:rPr>
          <w:rFonts w:ascii="Times New Roman" w:hAnsi="Times New Roman" w:cs="Times New Roman"/>
          <w:sz w:val="24"/>
          <w:szCs w:val="24"/>
        </w:rPr>
        <w:t>f heterophil</w:t>
      </w:r>
      <w:r w:rsidRPr="00B74D74">
        <w:rPr>
          <w:rFonts w:ascii="Times New Roman" w:hAnsi="Times New Roman" w:cs="Times New Roman"/>
          <w:sz w:val="24"/>
          <w:szCs w:val="24"/>
        </w:rPr>
        <w:t>.</w:t>
      </w:r>
    </w:p>
    <w:p w:rsidR="00F80E47" w:rsidRDefault="00F80E47" w:rsidP="00F80E47">
      <w:r>
        <w:t xml:space="preserve">    </w:t>
      </w:r>
    </w:p>
    <w:p w:rsidR="00F80E47" w:rsidRDefault="00F80E47" w:rsidP="00F80E47">
      <w:pPr>
        <w:jc w:val="center"/>
      </w:pPr>
    </w:p>
    <w:p w:rsidR="00F80E47" w:rsidRDefault="00F80E47" w:rsidP="00F80E47"/>
    <w:p w:rsidR="00F80E47" w:rsidRPr="00B74D74" w:rsidRDefault="00F80E47" w:rsidP="00F80E47">
      <w:pPr>
        <w:sectPr w:rsidR="00F80E47" w:rsidRPr="00B74D74" w:rsidSect="00BF7A92">
          <w:pgSz w:w="12240" w:h="15840"/>
          <w:pgMar w:top="1440" w:right="1440" w:bottom="1440" w:left="1440" w:header="720" w:footer="720" w:gutter="0"/>
          <w:cols w:space="720"/>
          <w:docGrid w:linePitch="360"/>
        </w:sectPr>
      </w:pPr>
    </w:p>
    <w:bookmarkEnd w:id="18"/>
    <w:bookmarkEnd w:id="19"/>
    <w:p w:rsidR="00F80E47" w:rsidRPr="0047052C" w:rsidRDefault="00F80E47" w:rsidP="00974730">
      <w:pPr>
        <w:rPr>
          <w:rFonts w:ascii="Times New Roman" w:hAnsi="Times New Roman" w:cs="Times New Roman"/>
          <w:b/>
          <w:sz w:val="20"/>
          <w:szCs w:val="20"/>
        </w:rPr>
      </w:pPr>
      <w:r>
        <w:rPr>
          <w:rFonts w:ascii="Times New Roman" w:hAnsi="Times New Roman" w:cs="Times New Roman"/>
          <w:sz w:val="20"/>
          <w:szCs w:val="20"/>
        </w:rPr>
        <w:lastRenderedPageBreak/>
        <w:t xml:space="preserve">            </w:t>
      </w:r>
      <w:r w:rsidR="00501A60">
        <w:rPr>
          <w:rFonts w:ascii="Times New Roman" w:hAnsi="Times New Roman" w:cs="Times New Roman"/>
          <w:b/>
          <w:sz w:val="20"/>
          <w:szCs w:val="20"/>
        </w:rPr>
        <w:t>Table 6</w:t>
      </w:r>
      <w:r w:rsidRPr="0047052C">
        <w:rPr>
          <w:rFonts w:ascii="Times New Roman" w:hAnsi="Times New Roman" w:cs="Times New Roman"/>
          <w:b/>
          <w:sz w:val="20"/>
          <w:szCs w:val="20"/>
        </w:rPr>
        <w:t>: Effect of garlic extract</w:t>
      </w:r>
      <w:r w:rsidR="0052609C">
        <w:rPr>
          <w:rFonts w:ascii="Times New Roman" w:hAnsi="Times New Roman" w:cs="Times New Roman"/>
          <w:b/>
          <w:sz w:val="20"/>
          <w:szCs w:val="20"/>
        </w:rPr>
        <w:t>s</w:t>
      </w:r>
      <w:r w:rsidRPr="0047052C">
        <w:rPr>
          <w:rFonts w:ascii="Times New Roman" w:hAnsi="Times New Roman" w:cs="Times New Roman"/>
          <w:b/>
          <w:sz w:val="20"/>
          <w:szCs w:val="20"/>
        </w:rPr>
        <w:t xml:space="preserve"> on selective hematological parameters</w:t>
      </w:r>
    </w:p>
    <w:tbl>
      <w:tblPr>
        <w:tblStyle w:val="TableGrid"/>
        <w:tblpPr w:leftFromText="180" w:rightFromText="180" w:vertAnchor="page" w:horzAnchor="margin" w:tblpXSpec="right" w:tblpY="2071"/>
        <w:tblW w:w="12295" w:type="dxa"/>
        <w:tblLook w:val="04A0"/>
      </w:tblPr>
      <w:tblGrid>
        <w:gridCol w:w="1955"/>
        <w:gridCol w:w="1313"/>
        <w:gridCol w:w="1313"/>
        <w:gridCol w:w="1314"/>
        <w:gridCol w:w="1314"/>
        <w:gridCol w:w="1226"/>
        <w:gridCol w:w="1314"/>
        <w:gridCol w:w="1226"/>
        <w:gridCol w:w="1320"/>
      </w:tblGrid>
      <w:tr w:rsidR="00F80E47" w:rsidRPr="00362311" w:rsidTr="00F95DB6">
        <w:trPr>
          <w:trHeight w:val="257"/>
        </w:trPr>
        <w:tc>
          <w:tcPr>
            <w:tcW w:w="1955" w:type="dxa"/>
            <w:vMerge w:val="restart"/>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Parameters</w:t>
            </w:r>
          </w:p>
        </w:tc>
        <w:tc>
          <w:tcPr>
            <w:tcW w:w="10340" w:type="dxa"/>
            <w:gridSpan w:val="8"/>
            <w:tcBorders>
              <w:top w:val="single" w:sz="4" w:space="0" w:color="auto"/>
              <w:bottom w:val="single" w:sz="4" w:space="0" w:color="auto"/>
            </w:tcBorders>
          </w:tcPr>
          <w:p w:rsidR="00F80E47" w:rsidRPr="00362311" w:rsidRDefault="00FF5572" w:rsidP="00F95DB6">
            <w:pPr>
              <w:jc w:val="center"/>
              <w:rPr>
                <w:rFonts w:ascii="Times New Roman" w:hAnsi="Times New Roman" w:cs="Times New Roman"/>
                <w:sz w:val="20"/>
                <w:szCs w:val="20"/>
              </w:rPr>
            </w:pPr>
            <w:r>
              <w:rPr>
                <w:rFonts w:ascii="Times New Roman" w:hAnsi="Times New Roman" w:cs="Times New Roman"/>
                <w:sz w:val="20"/>
                <w:szCs w:val="20"/>
              </w:rPr>
              <w:t>Group</w:t>
            </w:r>
            <w:r w:rsidR="00F80E47" w:rsidRPr="00362311">
              <w:rPr>
                <w:rFonts w:ascii="Times New Roman" w:hAnsi="Times New Roman" w:cs="Times New Roman"/>
                <w:sz w:val="20"/>
                <w:szCs w:val="20"/>
              </w:rPr>
              <w:t xml:space="preserve"> –</w:t>
            </w:r>
            <w:r w:rsidR="000A6BC9">
              <w:rPr>
                <w:rFonts w:ascii="Times New Roman" w:hAnsi="Times New Roman" w:cs="Times New Roman"/>
                <w:sz w:val="20"/>
                <w:szCs w:val="20"/>
              </w:rPr>
              <w:t xml:space="preserve">of broiler on </w:t>
            </w:r>
            <w:r w:rsidR="00F80E47">
              <w:rPr>
                <w:rFonts w:ascii="Times New Roman" w:hAnsi="Times New Roman" w:cs="Times New Roman"/>
                <w:sz w:val="20"/>
                <w:szCs w:val="20"/>
              </w:rPr>
              <w:t xml:space="preserve"> d</w:t>
            </w:r>
            <w:r w:rsidR="00F80E47" w:rsidRPr="00362311">
              <w:rPr>
                <w:rFonts w:ascii="Times New Roman" w:hAnsi="Times New Roman" w:cs="Times New Roman"/>
                <w:sz w:val="20"/>
                <w:szCs w:val="20"/>
              </w:rPr>
              <w:t>ay 28(Mean±SD)</w:t>
            </w:r>
          </w:p>
        </w:tc>
      </w:tr>
      <w:tr w:rsidR="00F80E47" w:rsidRPr="00362311" w:rsidTr="00F95DB6">
        <w:trPr>
          <w:trHeight w:val="167"/>
        </w:trPr>
        <w:tc>
          <w:tcPr>
            <w:tcW w:w="1955" w:type="dxa"/>
            <w:vMerge/>
          </w:tcPr>
          <w:p w:rsidR="00F80E47" w:rsidRPr="00362311" w:rsidRDefault="00F80E47" w:rsidP="00F95DB6">
            <w:pPr>
              <w:rPr>
                <w:rFonts w:ascii="Times New Roman" w:hAnsi="Times New Roman" w:cs="Times New Roman"/>
                <w:sz w:val="20"/>
                <w:szCs w:val="20"/>
              </w:rPr>
            </w:pPr>
          </w:p>
        </w:tc>
        <w:tc>
          <w:tcPr>
            <w:tcW w:w="1313" w:type="dxa"/>
            <w:tcBorders>
              <w:top w:val="single" w:sz="4" w:space="0" w:color="auto"/>
            </w:tcBorders>
          </w:tcPr>
          <w:p w:rsidR="00F80E47" w:rsidRPr="00362311" w:rsidRDefault="00F80E47" w:rsidP="00F95DB6">
            <w:pPr>
              <w:spacing w:line="360" w:lineRule="auto"/>
              <w:rPr>
                <w:rFonts w:ascii="Times New Roman" w:hAnsi="Times New Roman" w:cs="Times New Roman"/>
                <w:b/>
                <w:sz w:val="20"/>
                <w:szCs w:val="20"/>
              </w:rPr>
            </w:pPr>
            <w:r w:rsidRPr="00362311">
              <w:rPr>
                <w:rFonts w:ascii="Times New Roman" w:hAnsi="Times New Roman" w:cs="Times New Roman"/>
                <w:b/>
                <w:sz w:val="20"/>
                <w:szCs w:val="20"/>
              </w:rPr>
              <w:t>T</w:t>
            </w:r>
            <w:r w:rsidRPr="00362311">
              <w:rPr>
                <w:rFonts w:ascii="Times New Roman" w:hAnsi="Times New Roman" w:cs="Times New Roman"/>
                <w:b/>
                <w:sz w:val="20"/>
                <w:szCs w:val="20"/>
                <w:vertAlign w:val="subscript"/>
              </w:rPr>
              <w:t>0</w:t>
            </w:r>
          </w:p>
        </w:tc>
        <w:tc>
          <w:tcPr>
            <w:tcW w:w="1313" w:type="dxa"/>
            <w:tcBorders>
              <w:top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b/>
                <w:sz w:val="20"/>
                <w:szCs w:val="20"/>
              </w:rPr>
            </w:pPr>
            <w:r w:rsidRPr="00362311">
              <w:rPr>
                <w:rFonts w:ascii="Times New Roman" w:hAnsi="Times New Roman" w:cs="Times New Roman"/>
                <w:b/>
                <w:sz w:val="20"/>
                <w:szCs w:val="20"/>
              </w:rPr>
              <w:t>T</w:t>
            </w:r>
            <w:r w:rsidRPr="00362311">
              <w:rPr>
                <w:rFonts w:ascii="Times New Roman" w:hAnsi="Times New Roman" w:cs="Times New Roman"/>
                <w:b/>
                <w:sz w:val="20"/>
                <w:szCs w:val="20"/>
                <w:vertAlign w:val="subscript"/>
              </w:rPr>
              <w:t>1</w:t>
            </w:r>
          </w:p>
        </w:tc>
        <w:tc>
          <w:tcPr>
            <w:tcW w:w="1314" w:type="dxa"/>
            <w:tcBorders>
              <w:top w:val="single" w:sz="4" w:space="0" w:color="auto"/>
              <w:left w:val="single" w:sz="4" w:space="0" w:color="auto"/>
            </w:tcBorders>
          </w:tcPr>
          <w:p w:rsidR="00F80E47" w:rsidRPr="00362311" w:rsidRDefault="00F80E47" w:rsidP="00F95DB6">
            <w:pPr>
              <w:spacing w:line="360" w:lineRule="auto"/>
              <w:rPr>
                <w:rFonts w:ascii="Times New Roman" w:hAnsi="Times New Roman" w:cs="Times New Roman"/>
                <w:b/>
                <w:sz w:val="20"/>
                <w:szCs w:val="20"/>
              </w:rPr>
            </w:pPr>
            <w:r w:rsidRPr="00362311">
              <w:rPr>
                <w:rFonts w:ascii="Times New Roman" w:hAnsi="Times New Roman" w:cs="Times New Roman"/>
                <w:b/>
                <w:sz w:val="20"/>
                <w:szCs w:val="20"/>
              </w:rPr>
              <w:t xml:space="preserve"> T</w:t>
            </w:r>
            <w:r w:rsidRPr="00362311">
              <w:rPr>
                <w:rFonts w:ascii="Times New Roman" w:hAnsi="Times New Roman" w:cs="Times New Roman"/>
                <w:b/>
                <w:sz w:val="20"/>
                <w:szCs w:val="20"/>
                <w:vertAlign w:val="subscript"/>
              </w:rPr>
              <w:t>2</w:t>
            </w:r>
          </w:p>
        </w:tc>
        <w:tc>
          <w:tcPr>
            <w:tcW w:w="1314" w:type="dxa"/>
            <w:tcBorders>
              <w:top w:val="single" w:sz="4" w:space="0" w:color="auto"/>
            </w:tcBorders>
          </w:tcPr>
          <w:p w:rsidR="00F80E47" w:rsidRPr="00362311" w:rsidRDefault="00F80E47" w:rsidP="00F95DB6">
            <w:pPr>
              <w:spacing w:line="360" w:lineRule="auto"/>
              <w:rPr>
                <w:rFonts w:ascii="Times New Roman" w:hAnsi="Times New Roman" w:cs="Times New Roman"/>
                <w:b/>
                <w:sz w:val="20"/>
                <w:szCs w:val="20"/>
              </w:rPr>
            </w:pPr>
            <w:r w:rsidRPr="00362311">
              <w:rPr>
                <w:rFonts w:ascii="Times New Roman" w:hAnsi="Times New Roman" w:cs="Times New Roman"/>
                <w:b/>
                <w:sz w:val="20"/>
                <w:szCs w:val="20"/>
              </w:rPr>
              <w:t xml:space="preserve">    T</w:t>
            </w:r>
            <w:r w:rsidRPr="00362311">
              <w:rPr>
                <w:rFonts w:ascii="Times New Roman" w:hAnsi="Times New Roman" w:cs="Times New Roman"/>
                <w:b/>
                <w:sz w:val="20"/>
                <w:szCs w:val="20"/>
                <w:vertAlign w:val="subscript"/>
              </w:rPr>
              <w:t>3</w:t>
            </w:r>
          </w:p>
        </w:tc>
        <w:tc>
          <w:tcPr>
            <w:tcW w:w="1226" w:type="dxa"/>
            <w:tcBorders>
              <w:top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b/>
                <w:sz w:val="20"/>
                <w:szCs w:val="20"/>
              </w:rPr>
            </w:pPr>
            <w:r w:rsidRPr="00362311">
              <w:rPr>
                <w:rFonts w:ascii="Times New Roman" w:hAnsi="Times New Roman" w:cs="Times New Roman"/>
                <w:b/>
                <w:sz w:val="20"/>
                <w:szCs w:val="20"/>
              </w:rPr>
              <w:t xml:space="preserve">   T</w:t>
            </w:r>
            <w:r w:rsidRPr="00362311">
              <w:rPr>
                <w:rFonts w:ascii="Times New Roman" w:hAnsi="Times New Roman" w:cs="Times New Roman"/>
                <w:b/>
                <w:sz w:val="20"/>
                <w:szCs w:val="20"/>
                <w:vertAlign w:val="subscript"/>
              </w:rPr>
              <w:t xml:space="preserve">4  </w:t>
            </w:r>
          </w:p>
        </w:tc>
        <w:tc>
          <w:tcPr>
            <w:tcW w:w="1314" w:type="dxa"/>
            <w:tcBorders>
              <w:top w:val="single" w:sz="4" w:space="0" w:color="auto"/>
              <w:left w:val="single" w:sz="4" w:space="0" w:color="auto"/>
            </w:tcBorders>
          </w:tcPr>
          <w:p w:rsidR="00F80E47" w:rsidRPr="00362311" w:rsidRDefault="00F80E47" w:rsidP="00F95DB6">
            <w:pPr>
              <w:spacing w:line="360" w:lineRule="auto"/>
              <w:rPr>
                <w:rFonts w:ascii="Times New Roman" w:hAnsi="Times New Roman" w:cs="Times New Roman"/>
                <w:b/>
                <w:sz w:val="20"/>
                <w:szCs w:val="20"/>
              </w:rPr>
            </w:pPr>
            <w:r w:rsidRPr="00362311">
              <w:rPr>
                <w:rFonts w:ascii="Times New Roman" w:hAnsi="Times New Roman" w:cs="Times New Roman"/>
                <w:b/>
                <w:sz w:val="20"/>
                <w:szCs w:val="20"/>
              </w:rPr>
              <w:t xml:space="preserve">   T</w:t>
            </w:r>
            <w:r w:rsidRPr="00362311">
              <w:rPr>
                <w:rFonts w:ascii="Times New Roman" w:hAnsi="Times New Roman" w:cs="Times New Roman"/>
                <w:b/>
                <w:sz w:val="20"/>
                <w:szCs w:val="20"/>
                <w:vertAlign w:val="subscript"/>
              </w:rPr>
              <w:t>5</w:t>
            </w:r>
          </w:p>
        </w:tc>
        <w:tc>
          <w:tcPr>
            <w:tcW w:w="1226" w:type="dxa"/>
            <w:tcBorders>
              <w:top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b/>
                <w:sz w:val="20"/>
                <w:szCs w:val="20"/>
              </w:rPr>
            </w:pPr>
            <w:r w:rsidRPr="00362311">
              <w:rPr>
                <w:rFonts w:ascii="Times New Roman" w:hAnsi="Times New Roman" w:cs="Times New Roman"/>
                <w:b/>
                <w:sz w:val="20"/>
                <w:szCs w:val="20"/>
              </w:rPr>
              <w:t xml:space="preserve">  T</w:t>
            </w:r>
            <w:r w:rsidRPr="00362311">
              <w:rPr>
                <w:rFonts w:ascii="Times New Roman" w:hAnsi="Times New Roman" w:cs="Times New Roman"/>
                <w:b/>
                <w:sz w:val="20"/>
                <w:szCs w:val="20"/>
                <w:vertAlign w:val="subscript"/>
              </w:rPr>
              <w:t>6</w:t>
            </w:r>
          </w:p>
        </w:tc>
        <w:tc>
          <w:tcPr>
            <w:tcW w:w="1320" w:type="dxa"/>
            <w:tcBorders>
              <w:top w:val="single" w:sz="4" w:space="0" w:color="auto"/>
              <w:left w:val="single" w:sz="4" w:space="0" w:color="auto"/>
            </w:tcBorders>
          </w:tcPr>
          <w:p w:rsidR="00F80E47" w:rsidRPr="00362311" w:rsidRDefault="00F80E47" w:rsidP="00F95DB6">
            <w:pPr>
              <w:spacing w:line="360" w:lineRule="auto"/>
              <w:rPr>
                <w:rFonts w:ascii="Times New Roman" w:hAnsi="Times New Roman" w:cs="Times New Roman"/>
                <w:b/>
                <w:sz w:val="20"/>
                <w:szCs w:val="20"/>
              </w:rPr>
            </w:pPr>
            <w:r w:rsidRPr="00362311">
              <w:rPr>
                <w:rFonts w:ascii="Times New Roman" w:hAnsi="Times New Roman" w:cs="Times New Roman"/>
                <w:b/>
                <w:sz w:val="20"/>
                <w:szCs w:val="20"/>
              </w:rPr>
              <w:t>T</w:t>
            </w:r>
            <w:r w:rsidRPr="00362311">
              <w:rPr>
                <w:rFonts w:ascii="Times New Roman" w:hAnsi="Times New Roman" w:cs="Times New Roman"/>
                <w:b/>
                <w:sz w:val="20"/>
                <w:szCs w:val="20"/>
                <w:vertAlign w:val="subscript"/>
              </w:rPr>
              <w:t>7</w:t>
            </w:r>
          </w:p>
        </w:tc>
      </w:tr>
      <w:tr w:rsidR="00F80E47" w:rsidRPr="00362311" w:rsidTr="00F95DB6">
        <w:trPr>
          <w:trHeight w:val="266"/>
        </w:trPr>
        <w:tc>
          <w:tcPr>
            <w:tcW w:w="1955" w:type="dxa"/>
            <w:vMerge w:val="restart"/>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Hb (g/dl)</w:t>
            </w:r>
          </w:p>
        </w:tc>
        <w:tc>
          <w:tcPr>
            <w:tcW w:w="1313" w:type="dxa"/>
            <w:tcBorders>
              <w:top w:val="single" w:sz="4" w:space="0" w:color="auto"/>
              <w:bottom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8.3±0.5</w:t>
            </w:r>
          </w:p>
        </w:tc>
        <w:tc>
          <w:tcPr>
            <w:tcW w:w="1313" w:type="dxa"/>
            <w:tcBorders>
              <w:top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6.4±0.5</w:t>
            </w:r>
          </w:p>
        </w:tc>
        <w:tc>
          <w:tcPr>
            <w:tcW w:w="1314" w:type="dxa"/>
            <w:tcBorders>
              <w:top w:val="single" w:sz="4" w:space="0" w:color="auto"/>
              <w:left w:val="single" w:sz="4" w:space="0" w:color="auto"/>
              <w:bottom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7.1±0.7</w:t>
            </w:r>
          </w:p>
        </w:tc>
        <w:tc>
          <w:tcPr>
            <w:tcW w:w="1314" w:type="dxa"/>
            <w:tcBorders>
              <w:top w:val="single" w:sz="4" w:space="0" w:color="auto"/>
              <w:bottom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6.3±0.6</w:t>
            </w:r>
          </w:p>
        </w:tc>
        <w:tc>
          <w:tcPr>
            <w:tcW w:w="1226" w:type="dxa"/>
            <w:tcBorders>
              <w:top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6.4±0.7</w:t>
            </w:r>
          </w:p>
        </w:tc>
        <w:tc>
          <w:tcPr>
            <w:tcW w:w="1314" w:type="dxa"/>
            <w:tcBorders>
              <w:top w:val="single" w:sz="4" w:space="0" w:color="auto"/>
              <w:left w:val="single" w:sz="4" w:space="0" w:color="auto"/>
              <w:bottom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6.9±1.1</w:t>
            </w:r>
          </w:p>
        </w:tc>
        <w:tc>
          <w:tcPr>
            <w:tcW w:w="1226" w:type="dxa"/>
            <w:tcBorders>
              <w:top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6.7±1.3</w:t>
            </w:r>
          </w:p>
        </w:tc>
        <w:tc>
          <w:tcPr>
            <w:tcW w:w="1320" w:type="dxa"/>
            <w:tcBorders>
              <w:top w:val="single" w:sz="4" w:space="0" w:color="auto"/>
              <w:left w:val="single" w:sz="4" w:space="0" w:color="auto"/>
              <w:bottom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6.4±0.7</w:t>
            </w:r>
          </w:p>
        </w:tc>
      </w:tr>
      <w:tr w:rsidR="00F80E47" w:rsidRPr="00362311" w:rsidTr="00F95DB6">
        <w:trPr>
          <w:trHeight w:val="140"/>
        </w:trPr>
        <w:tc>
          <w:tcPr>
            <w:tcW w:w="1955" w:type="dxa"/>
            <w:vMerge/>
          </w:tcPr>
          <w:p w:rsidR="00F80E47" w:rsidRPr="00362311" w:rsidRDefault="00F80E47" w:rsidP="00F95DB6">
            <w:pPr>
              <w:rPr>
                <w:rFonts w:ascii="Times New Roman" w:hAnsi="Times New Roman" w:cs="Times New Roman"/>
                <w:sz w:val="20"/>
                <w:szCs w:val="20"/>
              </w:rPr>
            </w:pPr>
          </w:p>
        </w:tc>
        <w:tc>
          <w:tcPr>
            <w:tcW w:w="1313" w:type="dxa"/>
            <w:tcBorders>
              <w:top w:val="single" w:sz="4" w:space="0" w:color="auto"/>
            </w:tcBorders>
          </w:tcPr>
          <w:p w:rsidR="00F80E47" w:rsidRPr="00DC20C2" w:rsidRDefault="006E4073" w:rsidP="00F95DB6">
            <w:pPr>
              <w:spacing w:line="360" w:lineRule="auto"/>
              <w:jc w:val="center"/>
              <w:rPr>
                <w:rFonts w:ascii="Times New Roman" w:hAnsi="Times New Roman" w:cs="Times New Roman"/>
                <w:i/>
                <w:sz w:val="20"/>
                <w:szCs w:val="20"/>
              </w:rPr>
            </w:pPr>
            <w:r w:rsidRPr="00DC20C2">
              <w:rPr>
                <w:rFonts w:ascii="Times New Roman" w:hAnsi="Times New Roman" w:cs="Times New Roman"/>
                <w:i/>
                <w:sz w:val="20"/>
                <w:szCs w:val="20"/>
              </w:rPr>
              <w:t>P</w:t>
            </w:r>
          </w:p>
        </w:tc>
        <w:tc>
          <w:tcPr>
            <w:tcW w:w="1313" w:type="dxa"/>
            <w:tcBorders>
              <w:top w:val="single" w:sz="4" w:space="0" w:color="auto"/>
              <w:right w:val="single" w:sz="4" w:space="0" w:color="auto"/>
            </w:tcBorders>
          </w:tcPr>
          <w:p w:rsidR="00F80E47" w:rsidRPr="0052609C" w:rsidRDefault="00F80E47" w:rsidP="00F95DB6">
            <w:pPr>
              <w:rPr>
                <w:rFonts w:ascii="Times New Roman" w:hAnsi="Times New Roman" w:cs="Times New Roman"/>
                <w:b/>
                <w:sz w:val="20"/>
                <w:szCs w:val="20"/>
              </w:rPr>
            </w:pPr>
            <w:r w:rsidRPr="0052609C">
              <w:rPr>
                <w:rFonts w:ascii="Times New Roman" w:hAnsi="Times New Roman" w:cs="Times New Roman"/>
                <w:b/>
                <w:sz w:val="20"/>
                <w:szCs w:val="20"/>
              </w:rPr>
              <w:t>0.01</w:t>
            </w:r>
          </w:p>
        </w:tc>
        <w:tc>
          <w:tcPr>
            <w:tcW w:w="1314" w:type="dxa"/>
            <w:tcBorders>
              <w:top w:val="single" w:sz="4" w:space="0" w:color="auto"/>
              <w:left w:val="single" w:sz="4" w:space="0" w:color="auto"/>
            </w:tcBorders>
          </w:tcPr>
          <w:p w:rsidR="00F80E47" w:rsidRPr="0052609C" w:rsidRDefault="00F80E47" w:rsidP="00F95DB6">
            <w:pPr>
              <w:rPr>
                <w:rFonts w:ascii="Times New Roman" w:hAnsi="Times New Roman" w:cs="Times New Roman"/>
                <w:b/>
                <w:sz w:val="20"/>
                <w:szCs w:val="20"/>
              </w:rPr>
            </w:pPr>
            <w:r w:rsidRPr="0052609C">
              <w:rPr>
                <w:rFonts w:ascii="Times New Roman" w:hAnsi="Times New Roman" w:cs="Times New Roman"/>
                <w:b/>
                <w:sz w:val="20"/>
                <w:szCs w:val="20"/>
              </w:rPr>
              <w:t>0.04</w:t>
            </w:r>
          </w:p>
        </w:tc>
        <w:tc>
          <w:tcPr>
            <w:tcW w:w="1314" w:type="dxa"/>
            <w:tcBorders>
              <w:top w:val="single" w:sz="4" w:space="0" w:color="auto"/>
            </w:tcBorders>
          </w:tcPr>
          <w:p w:rsidR="00F80E47" w:rsidRPr="0052609C" w:rsidRDefault="00F80E47" w:rsidP="00F95DB6">
            <w:pPr>
              <w:rPr>
                <w:rFonts w:ascii="Times New Roman" w:hAnsi="Times New Roman" w:cs="Times New Roman"/>
                <w:b/>
                <w:sz w:val="20"/>
                <w:szCs w:val="20"/>
              </w:rPr>
            </w:pPr>
            <w:r w:rsidRPr="0052609C">
              <w:rPr>
                <w:rFonts w:ascii="Times New Roman" w:hAnsi="Times New Roman" w:cs="Times New Roman"/>
                <w:b/>
                <w:sz w:val="20"/>
                <w:szCs w:val="20"/>
              </w:rPr>
              <w:t>0.04</w:t>
            </w:r>
          </w:p>
        </w:tc>
        <w:tc>
          <w:tcPr>
            <w:tcW w:w="1226" w:type="dxa"/>
            <w:tcBorders>
              <w:top w:val="single" w:sz="4" w:space="0" w:color="auto"/>
              <w:right w:val="single" w:sz="4" w:space="0" w:color="auto"/>
            </w:tcBorders>
          </w:tcPr>
          <w:p w:rsidR="00F80E47" w:rsidRPr="0052609C" w:rsidRDefault="00F80E47" w:rsidP="00F95DB6">
            <w:pPr>
              <w:rPr>
                <w:rFonts w:ascii="Times New Roman" w:hAnsi="Times New Roman" w:cs="Times New Roman"/>
                <w:b/>
                <w:sz w:val="20"/>
                <w:szCs w:val="20"/>
              </w:rPr>
            </w:pPr>
            <w:r w:rsidRPr="0052609C">
              <w:rPr>
                <w:rFonts w:ascii="Times New Roman" w:hAnsi="Times New Roman" w:cs="Times New Roman"/>
                <w:b/>
                <w:sz w:val="20"/>
                <w:szCs w:val="20"/>
              </w:rPr>
              <w:t>0.01</w:t>
            </w:r>
          </w:p>
        </w:tc>
        <w:tc>
          <w:tcPr>
            <w:tcW w:w="1314" w:type="dxa"/>
            <w:tcBorders>
              <w:top w:val="single" w:sz="4" w:space="0" w:color="auto"/>
              <w:lef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0.05</w:t>
            </w:r>
          </w:p>
        </w:tc>
        <w:tc>
          <w:tcPr>
            <w:tcW w:w="1226" w:type="dxa"/>
            <w:tcBorders>
              <w:top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0.05</w:t>
            </w:r>
          </w:p>
        </w:tc>
        <w:tc>
          <w:tcPr>
            <w:tcW w:w="1320" w:type="dxa"/>
            <w:tcBorders>
              <w:top w:val="single" w:sz="4" w:space="0" w:color="auto"/>
              <w:left w:val="single" w:sz="4" w:space="0" w:color="auto"/>
            </w:tcBorders>
          </w:tcPr>
          <w:p w:rsidR="00F80E47" w:rsidRPr="0052609C" w:rsidRDefault="00F80E47" w:rsidP="00F95DB6">
            <w:pPr>
              <w:rPr>
                <w:rFonts w:ascii="Times New Roman" w:hAnsi="Times New Roman" w:cs="Times New Roman"/>
                <w:b/>
                <w:sz w:val="20"/>
                <w:szCs w:val="20"/>
              </w:rPr>
            </w:pPr>
            <w:r w:rsidRPr="0052609C">
              <w:rPr>
                <w:rFonts w:ascii="Times New Roman" w:hAnsi="Times New Roman" w:cs="Times New Roman"/>
                <w:b/>
                <w:sz w:val="20"/>
                <w:szCs w:val="20"/>
              </w:rPr>
              <w:t>0.01</w:t>
            </w:r>
          </w:p>
        </w:tc>
      </w:tr>
      <w:tr w:rsidR="00F80E47" w:rsidRPr="00362311" w:rsidTr="00F95DB6">
        <w:trPr>
          <w:trHeight w:val="227"/>
        </w:trPr>
        <w:tc>
          <w:tcPr>
            <w:tcW w:w="1955" w:type="dxa"/>
            <w:vMerge w:val="restart"/>
          </w:tcPr>
          <w:p w:rsidR="00F80E47" w:rsidRPr="00DC20C2" w:rsidRDefault="00F80E47" w:rsidP="00F95DB6">
            <w:pPr>
              <w:rPr>
                <w:rFonts w:ascii="Times New Roman" w:hAnsi="Times New Roman" w:cs="Times New Roman"/>
                <w:sz w:val="20"/>
                <w:szCs w:val="20"/>
              </w:rPr>
            </w:pPr>
            <w:r w:rsidRPr="00DC20C2">
              <w:rPr>
                <w:rFonts w:ascii="Times New Roman" w:hAnsi="Times New Roman" w:cs="Times New Roman"/>
                <w:sz w:val="20"/>
                <w:szCs w:val="20"/>
              </w:rPr>
              <w:t>ESR (mm/1</w:t>
            </w:r>
            <w:r w:rsidRPr="00DC20C2">
              <w:rPr>
                <w:rFonts w:ascii="Times New Roman" w:hAnsi="Times New Roman" w:cs="Times New Roman"/>
                <w:sz w:val="20"/>
                <w:szCs w:val="20"/>
                <w:vertAlign w:val="superscript"/>
              </w:rPr>
              <w:t>st</w:t>
            </w:r>
            <w:r w:rsidRPr="00DC20C2">
              <w:rPr>
                <w:rFonts w:ascii="Times New Roman" w:hAnsi="Times New Roman" w:cs="Times New Roman"/>
                <w:sz w:val="20"/>
                <w:szCs w:val="20"/>
              </w:rPr>
              <w:t xml:space="preserve"> hour)</w:t>
            </w:r>
          </w:p>
        </w:tc>
        <w:tc>
          <w:tcPr>
            <w:tcW w:w="1313" w:type="dxa"/>
            <w:tcBorders>
              <w:top w:val="single" w:sz="4" w:space="0" w:color="auto"/>
              <w:bottom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1.7±0.3</w:t>
            </w:r>
          </w:p>
        </w:tc>
        <w:tc>
          <w:tcPr>
            <w:tcW w:w="1313" w:type="dxa"/>
            <w:tcBorders>
              <w:top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2.5±0.5</w:t>
            </w:r>
          </w:p>
        </w:tc>
        <w:tc>
          <w:tcPr>
            <w:tcW w:w="1314" w:type="dxa"/>
            <w:tcBorders>
              <w:top w:val="single" w:sz="4" w:space="0" w:color="auto"/>
              <w:left w:val="single" w:sz="4" w:space="0" w:color="auto"/>
              <w:bottom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2±0.5</w:t>
            </w:r>
          </w:p>
        </w:tc>
        <w:tc>
          <w:tcPr>
            <w:tcW w:w="1314" w:type="dxa"/>
            <w:tcBorders>
              <w:top w:val="single" w:sz="4" w:space="0" w:color="auto"/>
              <w:bottom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2.1±0.3</w:t>
            </w:r>
          </w:p>
        </w:tc>
        <w:tc>
          <w:tcPr>
            <w:tcW w:w="1226" w:type="dxa"/>
            <w:tcBorders>
              <w:top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2±0.5</w:t>
            </w:r>
          </w:p>
        </w:tc>
        <w:tc>
          <w:tcPr>
            <w:tcW w:w="1314" w:type="dxa"/>
            <w:tcBorders>
              <w:top w:val="single" w:sz="4" w:space="0" w:color="auto"/>
              <w:left w:val="single" w:sz="4" w:space="0" w:color="auto"/>
              <w:bottom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1.8±0.3</w:t>
            </w:r>
          </w:p>
        </w:tc>
        <w:tc>
          <w:tcPr>
            <w:tcW w:w="1226" w:type="dxa"/>
            <w:tcBorders>
              <w:top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1.7±0.3</w:t>
            </w:r>
          </w:p>
        </w:tc>
        <w:tc>
          <w:tcPr>
            <w:tcW w:w="1320" w:type="dxa"/>
            <w:tcBorders>
              <w:top w:val="single" w:sz="4" w:space="0" w:color="auto"/>
              <w:left w:val="single" w:sz="4" w:space="0" w:color="auto"/>
              <w:bottom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1.5±0</w:t>
            </w:r>
          </w:p>
        </w:tc>
      </w:tr>
      <w:tr w:rsidR="00F80E47" w:rsidRPr="00362311" w:rsidTr="00F95DB6">
        <w:trPr>
          <w:trHeight w:val="113"/>
        </w:trPr>
        <w:tc>
          <w:tcPr>
            <w:tcW w:w="1955" w:type="dxa"/>
            <w:vMerge/>
          </w:tcPr>
          <w:p w:rsidR="00F80E47" w:rsidRPr="00362311" w:rsidRDefault="00F80E47" w:rsidP="00F95DB6">
            <w:pPr>
              <w:rPr>
                <w:rFonts w:ascii="Times New Roman" w:hAnsi="Times New Roman" w:cs="Times New Roman"/>
                <w:sz w:val="20"/>
                <w:szCs w:val="20"/>
              </w:rPr>
            </w:pPr>
          </w:p>
        </w:tc>
        <w:tc>
          <w:tcPr>
            <w:tcW w:w="1313" w:type="dxa"/>
            <w:tcBorders>
              <w:top w:val="single" w:sz="4" w:space="0" w:color="auto"/>
            </w:tcBorders>
          </w:tcPr>
          <w:p w:rsidR="00F80E47" w:rsidRPr="00DC20C2" w:rsidRDefault="006E4073" w:rsidP="00F95DB6">
            <w:pPr>
              <w:spacing w:line="360" w:lineRule="auto"/>
              <w:jc w:val="center"/>
              <w:rPr>
                <w:rFonts w:ascii="Times New Roman" w:hAnsi="Times New Roman" w:cs="Times New Roman"/>
                <w:i/>
                <w:sz w:val="20"/>
                <w:szCs w:val="20"/>
              </w:rPr>
            </w:pPr>
            <w:r w:rsidRPr="00DC20C2">
              <w:rPr>
                <w:rFonts w:ascii="Times New Roman" w:hAnsi="Times New Roman" w:cs="Times New Roman"/>
                <w:i/>
                <w:sz w:val="20"/>
                <w:szCs w:val="20"/>
              </w:rPr>
              <w:t>P</w:t>
            </w:r>
          </w:p>
        </w:tc>
        <w:tc>
          <w:tcPr>
            <w:tcW w:w="1313" w:type="dxa"/>
            <w:tcBorders>
              <w:top w:val="single" w:sz="4" w:space="0" w:color="auto"/>
              <w:right w:val="single" w:sz="4" w:space="0" w:color="auto"/>
            </w:tcBorders>
          </w:tcPr>
          <w:p w:rsidR="00F80E47" w:rsidRPr="0052609C" w:rsidRDefault="00F80E47" w:rsidP="00F95DB6">
            <w:pPr>
              <w:rPr>
                <w:rFonts w:ascii="Times New Roman" w:hAnsi="Times New Roman" w:cs="Times New Roman"/>
                <w:b/>
                <w:sz w:val="20"/>
                <w:szCs w:val="20"/>
              </w:rPr>
            </w:pPr>
            <w:r w:rsidRPr="0052609C">
              <w:rPr>
                <w:rFonts w:ascii="Times New Roman" w:hAnsi="Times New Roman" w:cs="Times New Roman"/>
                <w:b/>
                <w:sz w:val="20"/>
                <w:szCs w:val="20"/>
              </w:rPr>
              <w:t>0.04</w:t>
            </w:r>
          </w:p>
        </w:tc>
        <w:tc>
          <w:tcPr>
            <w:tcW w:w="1314" w:type="dxa"/>
            <w:tcBorders>
              <w:top w:val="single" w:sz="4" w:space="0" w:color="auto"/>
              <w:lef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0.52</w:t>
            </w:r>
          </w:p>
        </w:tc>
        <w:tc>
          <w:tcPr>
            <w:tcW w:w="1314" w:type="dxa"/>
            <w:tcBorders>
              <w:top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0.23</w:t>
            </w:r>
          </w:p>
        </w:tc>
        <w:tc>
          <w:tcPr>
            <w:tcW w:w="1226" w:type="dxa"/>
            <w:tcBorders>
              <w:top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0.08</w:t>
            </w:r>
          </w:p>
        </w:tc>
        <w:tc>
          <w:tcPr>
            <w:tcW w:w="1314" w:type="dxa"/>
            <w:tcBorders>
              <w:top w:val="single" w:sz="4" w:space="0" w:color="auto"/>
              <w:lef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0.42</w:t>
            </w:r>
          </w:p>
        </w:tc>
        <w:tc>
          <w:tcPr>
            <w:tcW w:w="1226" w:type="dxa"/>
            <w:tcBorders>
              <w:top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1.00</w:t>
            </w:r>
          </w:p>
        </w:tc>
        <w:tc>
          <w:tcPr>
            <w:tcW w:w="1320" w:type="dxa"/>
            <w:tcBorders>
              <w:top w:val="single" w:sz="4" w:space="0" w:color="auto"/>
              <w:lef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0.42</w:t>
            </w:r>
          </w:p>
        </w:tc>
      </w:tr>
      <w:tr w:rsidR="00F80E47" w:rsidRPr="00362311" w:rsidTr="00F95DB6">
        <w:trPr>
          <w:trHeight w:val="216"/>
        </w:trPr>
        <w:tc>
          <w:tcPr>
            <w:tcW w:w="1955" w:type="dxa"/>
            <w:vMerge w:val="restart"/>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PCV (%)</w:t>
            </w:r>
          </w:p>
        </w:tc>
        <w:tc>
          <w:tcPr>
            <w:tcW w:w="1313" w:type="dxa"/>
            <w:tcBorders>
              <w:top w:val="single" w:sz="4" w:space="0" w:color="auto"/>
              <w:bottom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25.7±2.5</w:t>
            </w:r>
          </w:p>
        </w:tc>
        <w:tc>
          <w:tcPr>
            <w:tcW w:w="1313" w:type="dxa"/>
            <w:tcBorders>
              <w:top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36.3±3.8</w:t>
            </w:r>
          </w:p>
        </w:tc>
        <w:tc>
          <w:tcPr>
            <w:tcW w:w="1314" w:type="dxa"/>
            <w:tcBorders>
              <w:top w:val="single" w:sz="4" w:space="0" w:color="auto"/>
              <w:left w:val="single" w:sz="4" w:space="0" w:color="auto"/>
              <w:bottom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35.3±1.5</w:t>
            </w:r>
          </w:p>
        </w:tc>
        <w:tc>
          <w:tcPr>
            <w:tcW w:w="1314" w:type="dxa"/>
            <w:tcBorders>
              <w:top w:val="single" w:sz="4" w:space="0" w:color="auto"/>
              <w:bottom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34.3±3.5</w:t>
            </w:r>
          </w:p>
        </w:tc>
        <w:tc>
          <w:tcPr>
            <w:tcW w:w="1226" w:type="dxa"/>
            <w:tcBorders>
              <w:top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35±4</w:t>
            </w:r>
          </w:p>
        </w:tc>
        <w:tc>
          <w:tcPr>
            <w:tcW w:w="1314" w:type="dxa"/>
            <w:tcBorders>
              <w:top w:val="single" w:sz="4" w:space="0" w:color="auto"/>
              <w:left w:val="single" w:sz="4" w:space="0" w:color="auto"/>
              <w:bottom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36.3±3.1</w:t>
            </w:r>
          </w:p>
        </w:tc>
        <w:tc>
          <w:tcPr>
            <w:tcW w:w="1226" w:type="dxa"/>
            <w:tcBorders>
              <w:top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33±2.6</w:t>
            </w:r>
          </w:p>
        </w:tc>
        <w:tc>
          <w:tcPr>
            <w:tcW w:w="1320" w:type="dxa"/>
            <w:tcBorders>
              <w:top w:val="single" w:sz="4" w:space="0" w:color="auto"/>
              <w:left w:val="single" w:sz="4" w:space="0" w:color="auto"/>
              <w:bottom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27.3±2.1</w:t>
            </w:r>
          </w:p>
        </w:tc>
      </w:tr>
      <w:tr w:rsidR="00F80E47" w:rsidRPr="00362311" w:rsidTr="00F95DB6">
        <w:trPr>
          <w:trHeight w:val="167"/>
        </w:trPr>
        <w:tc>
          <w:tcPr>
            <w:tcW w:w="1955" w:type="dxa"/>
            <w:vMerge/>
          </w:tcPr>
          <w:p w:rsidR="00F80E47" w:rsidRPr="00362311" w:rsidRDefault="00F80E47" w:rsidP="00F95DB6">
            <w:pPr>
              <w:rPr>
                <w:rFonts w:ascii="Times New Roman" w:hAnsi="Times New Roman" w:cs="Times New Roman"/>
                <w:sz w:val="20"/>
                <w:szCs w:val="20"/>
              </w:rPr>
            </w:pPr>
          </w:p>
        </w:tc>
        <w:tc>
          <w:tcPr>
            <w:tcW w:w="1313" w:type="dxa"/>
            <w:tcBorders>
              <w:top w:val="single" w:sz="4" w:space="0" w:color="auto"/>
            </w:tcBorders>
          </w:tcPr>
          <w:p w:rsidR="00F80E47" w:rsidRPr="00DC20C2" w:rsidRDefault="006E4073" w:rsidP="00F95DB6">
            <w:pPr>
              <w:spacing w:line="360" w:lineRule="auto"/>
              <w:jc w:val="center"/>
              <w:rPr>
                <w:rFonts w:ascii="Times New Roman" w:hAnsi="Times New Roman" w:cs="Times New Roman"/>
                <w:i/>
                <w:sz w:val="20"/>
                <w:szCs w:val="20"/>
              </w:rPr>
            </w:pPr>
            <w:r w:rsidRPr="00DC20C2">
              <w:rPr>
                <w:rFonts w:ascii="Times New Roman" w:hAnsi="Times New Roman" w:cs="Times New Roman"/>
                <w:i/>
                <w:sz w:val="20"/>
                <w:szCs w:val="20"/>
              </w:rPr>
              <w:t>P</w:t>
            </w:r>
          </w:p>
        </w:tc>
        <w:tc>
          <w:tcPr>
            <w:tcW w:w="1313" w:type="dxa"/>
            <w:tcBorders>
              <w:top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0.08</w:t>
            </w:r>
          </w:p>
        </w:tc>
        <w:tc>
          <w:tcPr>
            <w:tcW w:w="1314" w:type="dxa"/>
            <w:tcBorders>
              <w:top w:val="single" w:sz="4" w:space="0" w:color="auto"/>
              <w:lef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0.06</w:t>
            </w:r>
          </w:p>
        </w:tc>
        <w:tc>
          <w:tcPr>
            <w:tcW w:w="1314" w:type="dxa"/>
            <w:tcBorders>
              <w:top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0.10</w:t>
            </w:r>
          </w:p>
        </w:tc>
        <w:tc>
          <w:tcPr>
            <w:tcW w:w="1226" w:type="dxa"/>
            <w:tcBorders>
              <w:top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0.08</w:t>
            </w:r>
          </w:p>
        </w:tc>
        <w:tc>
          <w:tcPr>
            <w:tcW w:w="1314" w:type="dxa"/>
            <w:tcBorders>
              <w:top w:val="single" w:sz="4" w:space="0" w:color="auto"/>
              <w:left w:val="single" w:sz="4" w:space="0" w:color="auto"/>
            </w:tcBorders>
          </w:tcPr>
          <w:p w:rsidR="00F80E47" w:rsidRPr="0052609C" w:rsidRDefault="00F80E47" w:rsidP="00F95DB6">
            <w:pPr>
              <w:rPr>
                <w:rFonts w:ascii="Times New Roman" w:hAnsi="Times New Roman" w:cs="Times New Roman"/>
                <w:b/>
                <w:sz w:val="20"/>
                <w:szCs w:val="20"/>
              </w:rPr>
            </w:pPr>
            <w:r w:rsidRPr="0052609C">
              <w:rPr>
                <w:rFonts w:ascii="Times New Roman" w:hAnsi="Times New Roman" w:cs="Times New Roman"/>
                <w:b/>
                <w:sz w:val="20"/>
                <w:szCs w:val="20"/>
              </w:rPr>
              <w:t>0.03</w:t>
            </w:r>
          </w:p>
        </w:tc>
        <w:tc>
          <w:tcPr>
            <w:tcW w:w="1226" w:type="dxa"/>
            <w:tcBorders>
              <w:top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0.12</w:t>
            </w:r>
          </w:p>
        </w:tc>
        <w:tc>
          <w:tcPr>
            <w:tcW w:w="1320" w:type="dxa"/>
            <w:tcBorders>
              <w:top w:val="single" w:sz="4" w:space="0" w:color="auto"/>
              <w:lef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0.19</w:t>
            </w:r>
          </w:p>
        </w:tc>
      </w:tr>
      <w:tr w:rsidR="00F80E47" w:rsidRPr="00362311" w:rsidTr="00F95DB6">
        <w:trPr>
          <w:trHeight w:val="210"/>
        </w:trPr>
        <w:tc>
          <w:tcPr>
            <w:tcW w:w="1955" w:type="dxa"/>
            <w:vMerge w:val="restart"/>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TEC</w:t>
            </w:r>
          </w:p>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(million/mm</w:t>
            </w:r>
            <w:r w:rsidRPr="00362311">
              <w:rPr>
                <w:rFonts w:ascii="Times New Roman" w:hAnsi="Times New Roman" w:cs="Times New Roman"/>
                <w:sz w:val="20"/>
                <w:szCs w:val="20"/>
                <w:vertAlign w:val="superscript"/>
              </w:rPr>
              <w:t>3</w:t>
            </w:r>
            <w:r w:rsidRPr="00362311">
              <w:rPr>
                <w:rFonts w:ascii="Times New Roman" w:hAnsi="Times New Roman" w:cs="Times New Roman"/>
                <w:sz w:val="20"/>
                <w:szCs w:val="20"/>
              </w:rPr>
              <w:t>)</w:t>
            </w:r>
          </w:p>
        </w:tc>
        <w:tc>
          <w:tcPr>
            <w:tcW w:w="1313" w:type="dxa"/>
            <w:tcBorders>
              <w:top w:val="single" w:sz="4" w:space="0" w:color="auto"/>
              <w:bottom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2.7±0.1</w:t>
            </w:r>
          </w:p>
        </w:tc>
        <w:tc>
          <w:tcPr>
            <w:tcW w:w="1313" w:type="dxa"/>
            <w:tcBorders>
              <w:top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2.4±0.2</w:t>
            </w:r>
          </w:p>
        </w:tc>
        <w:tc>
          <w:tcPr>
            <w:tcW w:w="1314" w:type="dxa"/>
            <w:tcBorders>
              <w:top w:val="single" w:sz="4" w:space="0" w:color="auto"/>
              <w:left w:val="single" w:sz="4" w:space="0" w:color="auto"/>
              <w:bottom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2.3±0.4</w:t>
            </w:r>
          </w:p>
        </w:tc>
        <w:tc>
          <w:tcPr>
            <w:tcW w:w="1314" w:type="dxa"/>
            <w:tcBorders>
              <w:top w:val="single" w:sz="4" w:space="0" w:color="auto"/>
              <w:bottom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2.5±0.1</w:t>
            </w:r>
          </w:p>
        </w:tc>
        <w:tc>
          <w:tcPr>
            <w:tcW w:w="1226" w:type="dxa"/>
            <w:tcBorders>
              <w:top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2.4±0.2</w:t>
            </w:r>
          </w:p>
        </w:tc>
        <w:tc>
          <w:tcPr>
            <w:tcW w:w="1314" w:type="dxa"/>
            <w:tcBorders>
              <w:top w:val="single" w:sz="4" w:space="0" w:color="auto"/>
              <w:left w:val="single" w:sz="4" w:space="0" w:color="auto"/>
              <w:bottom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2.6±0.2</w:t>
            </w:r>
          </w:p>
        </w:tc>
        <w:tc>
          <w:tcPr>
            <w:tcW w:w="1226" w:type="dxa"/>
            <w:tcBorders>
              <w:top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2.5±0.2</w:t>
            </w:r>
          </w:p>
        </w:tc>
        <w:tc>
          <w:tcPr>
            <w:tcW w:w="1320" w:type="dxa"/>
            <w:tcBorders>
              <w:top w:val="single" w:sz="4" w:space="0" w:color="auto"/>
              <w:left w:val="single" w:sz="4" w:space="0" w:color="auto"/>
              <w:bottom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2.7±0.2</w:t>
            </w:r>
          </w:p>
        </w:tc>
      </w:tr>
      <w:tr w:rsidR="00F80E47" w:rsidRPr="00362311" w:rsidTr="00F95DB6">
        <w:trPr>
          <w:trHeight w:val="140"/>
        </w:trPr>
        <w:tc>
          <w:tcPr>
            <w:tcW w:w="1955" w:type="dxa"/>
            <w:vMerge/>
          </w:tcPr>
          <w:p w:rsidR="00F80E47" w:rsidRPr="00362311" w:rsidRDefault="00F80E47" w:rsidP="00F95DB6">
            <w:pPr>
              <w:rPr>
                <w:rFonts w:ascii="Times New Roman" w:hAnsi="Times New Roman" w:cs="Times New Roman"/>
                <w:sz w:val="20"/>
                <w:szCs w:val="20"/>
              </w:rPr>
            </w:pPr>
          </w:p>
        </w:tc>
        <w:tc>
          <w:tcPr>
            <w:tcW w:w="1313" w:type="dxa"/>
            <w:tcBorders>
              <w:top w:val="single" w:sz="4" w:space="0" w:color="auto"/>
            </w:tcBorders>
          </w:tcPr>
          <w:p w:rsidR="00F80E47" w:rsidRPr="00DC20C2" w:rsidRDefault="006E4073" w:rsidP="00F95DB6">
            <w:pPr>
              <w:spacing w:line="360" w:lineRule="auto"/>
              <w:jc w:val="center"/>
              <w:rPr>
                <w:rFonts w:ascii="Times New Roman" w:hAnsi="Times New Roman" w:cs="Times New Roman"/>
                <w:i/>
                <w:sz w:val="20"/>
                <w:szCs w:val="20"/>
              </w:rPr>
            </w:pPr>
            <w:r w:rsidRPr="00DC20C2">
              <w:rPr>
                <w:rFonts w:ascii="Times New Roman" w:hAnsi="Times New Roman" w:cs="Times New Roman"/>
                <w:i/>
                <w:sz w:val="20"/>
                <w:szCs w:val="20"/>
              </w:rPr>
              <w:t>P</w:t>
            </w:r>
          </w:p>
        </w:tc>
        <w:tc>
          <w:tcPr>
            <w:tcW w:w="1313" w:type="dxa"/>
            <w:tcBorders>
              <w:top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0.11</w:t>
            </w:r>
          </w:p>
        </w:tc>
        <w:tc>
          <w:tcPr>
            <w:tcW w:w="1314" w:type="dxa"/>
            <w:tcBorders>
              <w:top w:val="single" w:sz="4" w:space="0" w:color="auto"/>
              <w:lef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0.23</w:t>
            </w:r>
          </w:p>
        </w:tc>
        <w:tc>
          <w:tcPr>
            <w:tcW w:w="1314" w:type="dxa"/>
            <w:tcBorders>
              <w:top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0.34</w:t>
            </w:r>
          </w:p>
        </w:tc>
        <w:tc>
          <w:tcPr>
            <w:tcW w:w="1226" w:type="dxa"/>
            <w:tcBorders>
              <w:top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0.06</w:t>
            </w:r>
          </w:p>
        </w:tc>
        <w:tc>
          <w:tcPr>
            <w:tcW w:w="1314" w:type="dxa"/>
            <w:tcBorders>
              <w:top w:val="single" w:sz="4" w:space="0" w:color="auto"/>
              <w:lef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0.41</w:t>
            </w:r>
          </w:p>
        </w:tc>
        <w:tc>
          <w:tcPr>
            <w:tcW w:w="1226" w:type="dxa"/>
            <w:tcBorders>
              <w:top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0.26</w:t>
            </w:r>
          </w:p>
        </w:tc>
        <w:tc>
          <w:tcPr>
            <w:tcW w:w="1320" w:type="dxa"/>
            <w:tcBorders>
              <w:top w:val="single" w:sz="4" w:space="0" w:color="auto"/>
              <w:lef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0.77</w:t>
            </w:r>
          </w:p>
        </w:tc>
      </w:tr>
      <w:tr w:rsidR="00F80E47" w:rsidRPr="00362311" w:rsidTr="00F95DB6">
        <w:trPr>
          <w:trHeight w:val="251"/>
        </w:trPr>
        <w:tc>
          <w:tcPr>
            <w:tcW w:w="1955" w:type="dxa"/>
            <w:vMerge w:val="restart"/>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Lymph-ocytes (%)</w:t>
            </w:r>
          </w:p>
        </w:tc>
        <w:tc>
          <w:tcPr>
            <w:tcW w:w="1313" w:type="dxa"/>
            <w:tcBorders>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73.7±5.1</w:t>
            </w:r>
          </w:p>
        </w:tc>
        <w:tc>
          <w:tcPr>
            <w:tcW w:w="1313" w:type="dxa"/>
            <w:tcBorders>
              <w:left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65±2</w:t>
            </w:r>
          </w:p>
        </w:tc>
        <w:tc>
          <w:tcPr>
            <w:tcW w:w="1314" w:type="dxa"/>
            <w:tcBorders>
              <w:left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68±6.1</w:t>
            </w:r>
          </w:p>
        </w:tc>
        <w:tc>
          <w:tcPr>
            <w:tcW w:w="1314" w:type="dxa"/>
            <w:tcBorders>
              <w:left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65.3±4.7</w:t>
            </w:r>
          </w:p>
        </w:tc>
        <w:tc>
          <w:tcPr>
            <w:tcW w:w="1226" w:type="dxa"/>
            <w:tcBorders>
              <w:left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70±4.3</w:t>
            </w:r>
          </w:p>
        </w:tc>
        <w:tc>
          <w:tcPr>
            <w:tcW w:w="1314" w:type="dxa"/>
            <w:tcBorders>
              <w:left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72±1.7</w:t>
            </w:r>
          </w:p>
        </w:tc>
        <w:tc>
          <w:tcPr>
            <w:tcW w:w="1226" w:type="dxa"/>
            <w:tcBorders>
              <w:left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74.7±4.2</w:t>
            </w:r>
          </w:p>
        </w:tc>
        <w:tc>
          <w:tcPr>
            <w:tcW w:w="1320" w:type="dxa"/>
            <w:tcBorders>
              <w:left w:val="single" w:sz="4" w:space="0" w:color="auto"/>
              <w:bottom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75.3±3.2</w:t>
            </w:r>
          </w:p>
        </w:tc>
      </w:tr>
      <w:tr w:rsidR="00F80E47" w:rsidRPr="00362311" w:rsidTr="00F95DB6">
        <w:trPr>
          <w:trHeight w:val="185"/>
        </w:trPr>
        <w:tc>
          <w:tcPr>
            <w:tcW w:w="1955" w:type="dxa"/>
            <w:vMerge/>
          </w:tcPr>
          <w:p w:rsidR="00F80E47" w:rsidRPr="00362311" w:rsidRDefault="00F80E47" w:rsidP="00F95DB6">
            <w:pPr>
              <w:rPr>
                <w:rFonts w:ascii="Times New Roman" w:hAnsi="Times New Roman" w:cs="Times New Roman"/>
                <w:sz w:val="20"/>
                <w:szCs w:val="20"/>
              </w:rPr>
            </w:pPr>
          </w:p>
        </w:tc>
        <w:tc>
          <w:tcPr>
            <w:tcW w:w="1313" w:type="dxa"/>
            <w:tcBorders>
              <w:top w:val="single" w:sz="4" w:space="0" w:color="auto"/>
              <w:right w:val="single" w:sz="4" w:space="0" w:color="auto"/>
            </w:tcBorders>
          </w:tcPr>
          <w:p w:rsidR="00F80E47" w:rsidRPr="00DC20C2" w:rsidRDefault="006E4073" w:rsidP="00F95DB6">
            <w:pPr>
              <w:spacing w:line="360" w:lineRule="auto"/>
              <w:jc w:val="center"/>
              <w:rPr>
                <w:rFonts w:ascii="Times New Roman" w:hAnsi="Times New Roman" w:cs="Times New Roman"/>
                <w:i/>
                <w:sz w:val="20"/>
                <w:szCs w:val="20"/>
              </w:rPr>
            </w:pPr>
            <w:r w:rsidRPr="00DC20C2">
              <w:rPr>
                <w:rFonts w:ascii="Times New Roman" w:hAnsi="Times New Roman" w:cs="Times New Roman"/>
                <w:i/>
                <w:sz w:val="20"/>
                <w:szCs w:val="20"/>
              </w:rPr>
              <w:t>P</w:t>
            </w:r>
          </w:p>
        </w:tc>
        <w:tc>
          <w:tcPr>
            <w:tcW w:w="1313" w:type="dxa"/>
            <w:tcBorders>
              <w:top w:val="single" w:sz="4" w:space="0" w:color="auto"/>
              <w:left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0.09</w:t>
            </w:r>
          </w:p>
        </w:tc>
        <w:tc>
          <w:tcPr>
            <w:tcW w:w="1314" w:type="dxa"/>
            <w:tcBorders>
              <w:top w:val="single" w:sz="4" w:space="0" w:color="auto"/>
              <w:left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0.39</w:t>
            </w:r>
          </w:p>
        </w:tc>
        <w:tc>
          <w:tcPr>
            <w:tcW w:w="1314" w:type="dxa"/>
            <w:tcBorders>
              <w:top w:val="single" w:sz="4" w:space="0" w:color="auto"/>
              <w:left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0.24</w:t>
            </w:r>
          </w:p>
        </w:tc>
        <w:tc>
          <w:tcPr>
            <w:tcW w:w="1226" w:type="dxa"/>
            <w:tcBorders>
              <w:top w:val="single" w:sz="4" w:space="0" w:color="auto"/>
              <w:left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0.09</w:t>
            </w:r>
          </w:p>
        </w:tc>
        <w:tc>
          <w:tcPr>
            <w:tcW w:w="1314" w:type="dxa"/>
            <w:tcBorders>
              <w:top w:val="single" w:sz="4" w:space="0" w:color="auto"/>
              <w:left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0.62</w:t>
            </w:r>
          </w:p>
        </w:tc>
        <w:tc>
          <w:tcPr>
            <w:tcW w:w="1226" w:type="dxa"/>
            <w:tcBorders>
              <w:top w:val="single" w:sz="4" w:space="0" w:color="auto"/>
              <w:left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0.23</w:t>
            </w:r>
          </w:p>
        </w:tc>
        <w:tc>
          <w:tcPr>
            <w:tcW w:w="1320" w:type="dxa"/>
            <w:tcBorders>
              <w:top w:val="single" w:sz="4" w:space="0" w:color="auto"/>
              <w:lef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0.76</w:t>
            </w:r>
          </w:p>
        </w:tc>
      </w:tr>
      <w:tr w:rsidR="00F80E47" w:rsidRPr="00362311" w:rsidTr="00F95DB6">
        <w:trPr>
          <w:trHeight w:val="255"/>
        </w:trPr>
        <w:tc>
          <w:tcPr>
            <w:tcW w:w="1955" w:type="dxa"/>
            <w:vMerge w:val="restart"/>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Heterophil  (%)</w:t>
            </w:r>
          </w:p>
        </w:tc>
        <w:tc>
          <w:tcPr>
            <w:tcW w:w="1313" w:type="dxa"/>
            <w:tcBorders>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27±2</w:t>
            </w:r>
          </w:p>
        </w:tc>
        <w:tc>
          <w:tcPr>
            <w:tcW w:w="1313" w:type="dxa"/>
            <w:tcBorders>
              <w:left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12.3±3.1</w:t>
            </w:r>
          </w:p>
        </w:tc>
        <w:tc>
          <w:tcPr>
            <w:tcW w:w="1314" w:type="dxa"/>
            <w:tcBorders>
              <w:left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13.7±4.0</w:t>
            </w:r>
          </w:p>
        </w:tc>
        <w:tc>
          <w:tcPr>
            <w:tcW w:w="1314" w:type="dxa"/>
            <w:tcBorders>
              <w:left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12.7±1.5</w:t>
            </w:r>
          </w:p>
        </w:tc>
        <w:tc>
          <w:tcPr>
            <w:tcW w:w="1226" w:type="dxa"/>
            <w:tcBorders>
              <w:left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13.7±3.8</w:t>
            </w:r>
          </w:p>
        </w:tc>
        <w:tc>
          <w:tcPr>
            <w:tcW w:w="1314" w:type="dxa"/>
            <w:tcBorders>
              <w:left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13.4±2.3</w:t>
            </w:r>
          </w:p>
        </w:tc>
        <w:tc>
          <w:tcPr>
            <w:tcW w:w="1226" w:type="dxa"/>
            <w:tcBorders>
              <w:left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12±3</w:t>
            </w:r>
          </w:p>
        </w:tc>
        <w:tc>
          <w:tcPr>
            <w:tcW w:w="1320" w:type="dxa"/>
            <w:tcBorders>
              <w:left w:val="single" w:sz="4" w:space="0" w:color="auto"/>
              <w:bottom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12.3±1.2</w:t>
            </w:r>
          </w:p>
        </w:tc>
      </w:tr>
      <w:tr w:rsidR="00F80E47" w:rsidRPr="00362311" w:rsidTr="00F95DB6">
        <w:trPr>
          <w:trHeight w:val="167"/>
        </w:trPr>
        <w:tc>
          <w:tcPr>
            <w:tcW w:w="1955" w:type="dxa"/>
            <w:vMerge/>
          </w:tcPr>
          <w:p w:rsidR="00F80E47" w:rsidRPr="00362311" w:rsidRDefault="00F80E47" w:rsidP="00F95DB6">
            <w:pPr>
              <w:rPr>
                <w:rFonts w:ascii="Times New Roman" w:hAnsi="Times New Roman" w:cs="Times New Roman"/>
                <w:sz w:val="20"/>
                <w:szCs w:val="20"/>
              </w:rPr>
            </w:pPr>
          </w:p>
        </w:tc>
        <w:tc>
          <w:tcPr>
            <w:tcW w:w="1313" w:type="dxa"/>
            <w:tcBorders>
              <w:top w:val="single" w:sz="4" w:space="0" w:color="auto"/>
              <w:right w:val="single" w:sz="4" w:space="0" w:color="auto"/>
            </w:tcBorders>
          </w:tcPr>
          <w:p w:rsidR="00F80E47" w:rsidRPr="00DC20C2" w:rsidRDefault="006E4073" w:rsidP="00F95DB6">
            <w:pPr>
              <w:spacing w:line="360" w:lineRule="auto"/>
              <w:jc w:val="center"/>
              <w:rPr>
                <w:rFonts w:ascii="Times New Roman" w:hAnsi="Times New Roman" w:cs="Times New Roman"/>
                <w:i/>
                <w:sz w:val="20"/>
                <w:szCs w:val="20"/>
              </w:rPr>
            </w:pPr>
            <w:r w:rsidRPr="00DC20C2">
              <w:rPr>
                <w:rFonts w:ascii="Times New Roman" w:hAnsi="Times New Roman" w:cs="Times New Roman"/>
                <w:i/>
                <w:sz w:val="20"/>
                <w:szCs w:val="20"/>
              </w:rPr>
              <w:t>P</w:t>
            </w:r>
          </w:p>
        </w:tc>
        <w:tc>
          <w:tcPr>
            <w:tcW w:w="1313" w:type="dxa"/>
            <w:tcBorders>
              <w:top w:val="single" w:sz="4" w:space="0" w:color="auto"/>
              <w:left w:val="single" w:sz="4" w:space="0" w:color="auto"/>
              <w:right w:val="single" w:sz="4" w:space="0" w:color="auto"/>
            </w:tcBorders>
          </w:tcPr>
          <w:p w:rsidR="00F80E47" w:rsidRPr="0052609C" w:rsidRDefault="00F80E47" w:rsidP="00F95DB6">
            <w:pPr>
              <w:rPr>
                <w:rFonts w:ascii="Times New Roman" w:hAnsi="Times New Roman" w:cs="Times New Roman"/>
                <w:b/>
                <w:sz w:val="20"/>
                <w:szCs w:val="20"/>
              </w:rPr>
            </w:pPr>
            <w:r w:rsidRPr="0052609C">
              <w:rPr>
                <w:rFonts w:ascii="Times New Roman" w:hAnsi="Times New Roman" w:cs="Times New Roman"/>
                <w:b/>
                <w:sz w:val="20"/>
                <w:szCs w:val="20"/>
              </w:rPr>
              <w:t>0.03</w:t>
            </w:r>
          </w:p>
        </w:tc>
        <w:tc>
          <w:tcPr>
            <w:tcW w:w="1314" w:type="dxa"/>
            <w:tcBorders>
              <w:top w:val="single" w:sz="4" w:space="0" w:color="auto"/>
              <w:left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0.06</w:t>
            </w:r>
          </w:p>
        </w:tc>
        <w:tc>
          <w:tcPr>
            <w:tcW w:w="1314" w:type="dxa"/>
            <w:tcBorders>
              <w:top w:val="single" w:sz="4" w:space="0" w:color="auto"/>
              <w:left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0.07</w:t>
            </w:r>
          </w:p>
        </w:tc>
        <w:tc>
          <w:tcPr>
            <w:tcW w:w="1226" w:type="dxa"/>
            <w:tcBorders>
              <w:top w:val="single" w:sz="4" w:space="0" w:color="auto"/>
              <w:left w:val="single" w:sz="4" w:space="0" w:color="auto"/>
              <w:right w:val="single" w:sz="4" w:space="0" w:color="auto"/>
            </w:tcBorders>
          </w:tcPr>
          <w:p w:rsidR="00F80E47" w:rsidRPr="0052609C" w:rsidRDefault="00F80E47" w:rsidP="00F95DB6">
            <w:pPr>
              <w:rPr>
                <w:rFonts w:ascii="Times New Roman" w:hAnsi="Times New Roman" w:cs="Times New Roman"/>
                <w:b/>
                <w:sz w:val="20"/>
                <w:szCs w:val="20"/>
              </w:rPr>
            </w:pPr>
            <w:r w:rsidRPr="0052609C">
              <w:rPr>
                <w:rFonts w:ascii="Times New Roman" w:hAnsi="Times New Roman" w:cs="Times New Roman"/>
                <w:b/>
                <w:sz w:val="20"/>
                <w:szCs w:val="20"/>
              </w:rPr>
              <w:t>0.01</w:t>
            </w:r>
          </w:p>
        </w:tc>
        <w:tc>
          <w:tcPr>
            <w:tcW w:w="1314" w:type="dxa"/>
            <w:tcBorders>
              <w:top w:val="single" w:sz="4" w:space="0" w:color="auto"/>
              <w:left w:val="single" w:sz="4" w:space="0" w:color="auto"/>
              <w:right w:val="single" w:sz="4" w:space="0" w:color="auto"/>
            </w:tcBorders>
          </w:tcPr>
          <w:p w:rsidR="00F80E47" w:rsidRPr="0052609C" w:rsidRDefault="00F80E47" w:rsidP="00F95DB6">
            <w:pPr>
              <w:rPr>
                <w:rFonts w:ascii="Times New Roman" w:hAnsi="Times New Roman" w:cs="Times New Roman"/>
                <w:b/>
                <w:sz w:val="20"/>
                <w:szCs w:val="20"/>
              </w:rPr>
            </w:pPr>
            <w:r w:rsidRPr="0052609C">
              <w:rPr>
                <w:rFonts w:ascii="Times New Roman" w:hAnsi="Times New Roman" w:cs="Times New Roman"/>
                <w:b/>
                <w:sz w:val="20"/>
                <w:szCs w:val="20"/>
              </w:rPr>
              <w:t>0.02</w:t>
            </w:r>
          </w:p>
        </w:tc>
        <w:tc>
          <w:tcPr>
            <w:tcW w:w="1226" w:type="dxa"/>
            <w:tcBorders>
              <w:top w:val="single" w:sz="4" w:space="0" w:color="auto"/>
              <w:left w:val="single" w:sz="4" w:space="0" w:color="auto"/>
              <w:right w:val="single" w:sz="4" w:space="0" w:color="auto"/>
            </w:tcBorders>
          </w:tcPr>
          <w:p w:rsidR="00F80E47" w:rsidRPr="0052609C" w:rsidRDefault="00F80E47" w:rsidP="00F95DB6">
            <w:pPr>
              <w:rPr>
                <w:rFonts w:ascii="Times New Roman" w:hAnsi="Times New Roman" w:cs="Times New Roman"/>
                <w:b/>
                <w:sz w:val="20"/>
                <w:szCs w:val="20"/>
              </w:rPr>
            </w:pPr>
            <w:r w:rsidRPr="0052609C">
              <w:rPr>
                <w:rFonts w:ascii="Times New Roman" w:hAnsi="Times New Roman" w:cs="Times New Roman"/>
                <w:b/>
                <w:sz w:val="20"/>
                <w:szCs w:val="20"/>
              </w:rPr>
              <w:t>0.03</w:t>
            </w:r>
          </w:p>
        </w:tc>
        <w:tc>
          <w:tcPr>
            <w:tcW w:w="1320" w:type="dxa"/>
            <w:tcBorders>
              <w:top w:val="single" w:sz="4" w:space="0" w:color="auto"/>
              <w:left w:val="single" w:sz="4" w:space="0" w:color="auto"/>
            </w:tcBorders>
          </w:tcPr>
          <w:p w:rsidR="00F80E47" w:rsidRPr="0052609C" w:rsidRDefault="00F80E47" w:rsidP="00F95DB6">
            <w:pPr>
              <w:rPr>
                <w:rFonts w:ascii="Times New Roman" w:hAnsi="Times New Roman" w:cs="Times New Roman"/>
                <w:b/>
                <w:sz w:val="20"/>
                <w:szCs w:val="20"/>
              </w:rPr>
            </w:pPr>
            <w:r w:rsidRPr="0052609C">
              <w:rPr>
                <w:rFonts w:ascii="Times New Roman" w:hAnsi="Times New Roman" w:cs="Times New Roman"/>
                <w:b/>
                <w:sz w:val="20"/>
                <w:szCs w:val="20"/>
              </w:rPr>
              <w:t>0.01</w:t>
            </w:r>
          </w:p>
        </w:tc>
      </w:tr>
      <w:tr w:rsidR="00F80E47" w:rsidRPr="00362311" w:rsidTr="00F95DB6">
        <w:trPr>
          <w:trHeight w:val="221"/>
        </w:trPr>
        <w:tc>
          <w:tcPr>
            <w:tcW w:w="1955" w:type="dxa"/>
            <w:vMerge w:val="restart"/>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Eosino-phil (%)</w:t>
            </w:r>
          </w:p>
        </w:tc>
        <w:tc>
          <w:tcPr>
            <w:tcW w:w="1313" w:type="dxa"/>
            <w:tcBorders>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5±1</w:t>
            </w:r>
          </w:p>
        </w:tc>
        <w:tc>
          <w:tcPr>
            <w:tcW w:w="1313" w:type="dxa"/>
            <w:tcBorders>
              <w:left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1.3±0.6</w:t>
            </w:r>
          </w:p>
        </w:tc>
        <w:tc>
          <w:tcPr>
            <w:tcW w:w="1314" w:type="dxa"/>
            <w:tcBorders>
              <w:left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1.7±0.6</w:t>
            </w:r>
          </w:p>
        </w:tc>
        <w:tc>
          <w:tcPr>
            <w:tcW w:w="1314" w:type="dxa"/>
            <w:tcBorders>
              <w:left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2±1</w:t>
            </w:r>
          </w:p>
        </w:tc>
        <w:tc>
          <w:tcPr>
            <w:tcW w:w="1226" w:type="dxa"/>
            <w:tcBorders>
              <w:left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2±1.7</w:t>
            </w:r>
          </w:p>
        </w:tc>
        <w:tc>
          <w:tcPr>
            <w:tcW w:w="1314" w:type="dxa"/>
            <w:tcBorders>
              <w:left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2.3±0.6</w:t>
            </w:r>
          </w:p>
        </w:tc>
        <w:tc>
          <w:tcPr>
            <w:tcW w:w="1226" w:type="dxa"/>
            <w:tcBorders>
              <w:left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2.7±0.6</w:t>
            </w:r>
          </w:p>
        </w:tc>
        <w:tc>
          <w:tcPr>
            <w:tcW w:w="1320" w:type="dxa"/>
            <w:tcBorders>
              <w:left w:val="single" w:sz="4" w:space="0" w:color="auto"/>
              <w:bottom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2.7±1.5</w:t>
            </w:r>
          </w:p>
        </w:tc>
      </w:tr>
      <w:tr w:rsidR="00F80E47" w:rsidRPr="00362311" w:rsidTr="00F95DB6">
        <w:trPr>
          <w:trHeight w:val="185"/>
        </w:trPr>
        <w:tc>
          <w:tcPr>
            <w:tcW w:w="1955" w:type="dxa"/>
            <w:vMerge/>
          </w:tcPr>
          <w:p w:rsidR="00F80E47" w:rsidRPr="00362311" w:rsidRDefault="00F80E47" w:rsidP="00F95DB6">
            <w:pPr>
              <w:rPr>
                <w:rFonts w:ascii="Times New Roman" w:hAnsi="Times New Roman" w:cs="Times New Roman"/>
                <w:sz w:val="20"/>
                <w:szCs w:val="20"/>
              </w:rPr>
            </w:pPr>
          </w:p>
        </w:tc>
        <w:tc>
          <w:tcPr>
            <w:tcW w:w="1313" w:type="dxa"/>
            <w:tcBorders>
              <w:top w:val="single" w:sz="4" w:space="0" w:color="auto"/>
              <w:right w:val="single" w:sz="4" w:space="0" w:color="auto"/>
            </w:tcBorders>
          </w:tcPr>
          <w:p w:rsidR="00F80E47" w:rsidRPr="00DC20C2" w:rsidRDefault="006E4073" w:rsidP="00F95DB6">
            <w:pPr>
              <w:spacing w:line="360" w:lineRule="auto"/>
              <w:jc w:val="center"/>
              <w:rPr>
                <w:rFonts w:ascii="Times New Roman" w:hAnsi="Times New Roman" w:cs="Times New Roman"/>
                <w:i/>
                <w:sz w:val="20"/>
                <w:szCs w:val="20"/>
              </w:rPr>
            </w:pPr>
            <w:r w:rsidRPr="00DC20C2">
              <w:rPr>
                <w:rFonts w:ascii="Times New Roman" w:hAnsi="Times New Roman" w:cs="Times New Roman"/>
                <w:i/>
                <w:sz w:val="20"/>
                <w:szCs w:val="20"/>
              </w:rPr>
              <w:t>P</w:t>
            </w:r>
          </w:p>
        </w:tc>
        <w:tc>
          <w:tcPr>
            <w:tcW w:w="1313" w:type="dxa"/>
            <w:tcBorders>
              <w:top w:val="single" w:sz="4" w:space="0" w:color="auto"/>
              <w:left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0.05</w:t>
            </w:r>
          </w:p>
        </w:tc>
        <w:tc>
          <w:tcPr>
            <w:tcW w:w="1314" w:type="dxa"/>
            <w:tcBorders>
              <w:top w:val="single" w:sz="4" w:space="0" w:color="auto"/>
              <w:left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0.06</w:t>
            </w:r>
          </w:p>
        </w:tc>
        <w:tc>
          <w:tcPr>
            <w:tcW w:w="1314" w:type="dxa"/>
            <w:tcBorders>
              <w:top w:val="single" w:sz="4" w:space="0" w:color="auto"/>
              <w:left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0.09</w:t>
            </w:r>
          </w:p>
        </w:tc>
        <w:tc>
          <w:tcPr>
            <w:tcW w:w="1226" w:type="dxa"/>
            <w:tcBorders>
              <w:top w:val="single" w:sz="4" w:space="0" w:color="auto"/>
              <w:left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0.18</w:t>
            </w:r>
          </w:p>
        </w:tc>
        <w:tc>
          <w:tcPr>
            <w:tcW w:w="1314" w:type="dxa"/>
            <w:tcBorders>
              <w:top w:val="single" w:sz="4" w:space="0" w:color="auto"/>
              <w:left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0.0</w:t>
            </w:r>
            <w:r>
              <w:rPr>
                <w:rFonts w:ascii="Times New Roman" w:hAnsi="Times New Roman" w:cs="Times New Roman"/>
                <w:sz w:val="20"/>
                <w:szCs w:val="20"/>
              </w:rPr>
              <w:t>5</w:t>
            </w:r>
          </w:p>
        </w:tc>
        <w:tc>
          <w:tcPr>
            <w:tcW w:w="1226" w:type="dxa"/>
            <w:tcBorders>
              <w:top w:val="single" w:sz="4" w:space="0" w:color="auto"/>
              <w:left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0.07</w:t>
            </w:r>
          </w:p>
        </w:tc>
        <w:tc>
          <w:tcPr>
            <w:tcW w:w="1320" w:type="dxa"/>
            <w:tcBorders>
              <w:top w:val="single" w:sz="4" w:space="0" w:color="auto"/>
              <w:lef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0.19</w:t>
            </w:r>
          </w:p>
        </w:tc>
      </w:tr>
      <w:tr w:rsidR="00F80E47" w:rsidRPr="00362311" w:rsidTr="00F95DB6">
        <w:trPr>
          <w:trHeight w:val="200"/>
        </w:trPr>
        <w:tc>
          <w:tcPr>
            <w:tcW w:w="1955" w:type="dxa"/>
            <w:vMerge w:val="restart"/>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Baso-phil (%)</w:t>
            </w:r>
          </w:p>
        </w:tc>
        <w:tc>
          <w:tcPr>
            <w:tcW w:w="1313" w:type="dxa"/>
            <w:tcBorders>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2.3±0.6</w:t>
            </w:r>
          </w:p>
        </w:tc>
        <w:tc>
          <w:tcPr>
            <w:tcW w:w="1313" w:type="dxa"/>
            <w:tcBorders>
              <w:left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0.7±0.6</w:t>
            </w:r>
          </w:p>
        </w:tc>
        <w:tc>
          <w:tcPr>
            <w:tcW w:w="1314" w:type="dxa"/>
            <w:tcBorders>
              <w:left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1±1</w:t>
            </w:r>
          </w:p>
        </w:tc>
        <w:tc>
          <w:tcPr>
            <w:tcW w:w="1314" w:type="dxa"/>
            <w:tcBorders>
              <w:left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1.3±0.6</w:t>
            </w:r>
          </w:p>
        </w:tc>
        <w:tc>
          <w:tcPr>
            <w:tcW w:w="1226" w:type="dxa"/>
            <w:tcBorders>
              <w:left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0.7±0.6</w:t>
            </w:r>
          </w:p>
        </w:tc>
        <w:tc>
          <w:tcPr>
            <w:tcW w:w="1314" w:type="dxa"/>
            <w:tcBorders>
              <w:left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1.3±0.6</w:t>
            </w:r>
          </w:p>
        </w:tc>
        <w:tc>
          <w:tcPr>
            <w:tcW w:w="1226" w:type="dxa"/>
            <w:tcBorders>
              <w:left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1.3±0.6</w:t>
            </w:r>
          </w:p>
        </w:tc>
        <w:tc>
          <w:tcPr>
            <w:tcW w:w="1320" w:type="dxa"/>
            <w:tcBorders>
              <w:left w:val="single" w:sz="4" w:space="0" w:color="auto"/>
              <w:bottom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1.7±0.6</w:t>
            </w:r>
          </w:p>
        </w:tc>
      </w:tr>
      <w:tr w:rsidR="00F80E47" w:rsidRPr="00362311" w:rsidTr="00F95DB6">
        <w:trPr>
          <w:trHeight w:val="173"/>
        </w:trPr>
        <w:tc>
          <w:tcPr>
            <w:tcW w:w="1955" w:type="dxa"/>
            <w:vMerge/>
          </w:tcPr>
          <w:p w:rsidR="00F80E47" w:rsidRPr="00362311" w:rsidRDefault="00F80E47" w:rsidP="00F95DB6">
            <w:pPr>
              <w:rPr>
                <w:rFonts w:ascii="Times New Roman" w:hAnsi="Times New Roman" w:cs="Times New Roman"/>
                <w:sz w:val="20"/>
                <w:szCs w:val="20"/>
              </w:rPr>
            </w:pPr>
          </w:p>
        </w:tc>
        <w:tc>
          <w:tcPr>
            <w:tcW w:w="1313" w:type="dxa"/>
            <w:tcBorders>
              <w:top w:val="single" w:sz="4" w:space="0" w:color="auto"/>
              <w:right w:val="single" w:sz="4" w:space="0" w:color="auto"/>
            </w:tcBorders>
          </w:tcPr>
          <w:p w:rsidR="00F80E47" w:rsidRPr="00DC20C2" w:rsidRDefault="006E4073" w:rsidP="00F95DB6">
            <w:pPr>
              <w:spacing w:line="360" w:lineRule="auto"/>
              <w:jc w:val="center"/>
              <w:rPr>
                <w:rFonts w:ascii="Times New Roman" w:hAnsi="Times New Roman" w:cs="Times New Roman"/>
                <w:i/>
                <w:sz w:val="20"/>
                <w:szCs w:val="20"/>
              </w:rPr>
            </w:pPr>
            <w:r w:rsidRPr="00DC20C2">
              <w:rPr>
                <w:rFonts w:ascii="Times New Roman" w:hAnsi="Times New Roman" w:cs="Times New Roman"/>
                <w:i/>
                <w:sz w:val="20"/>
                <w:szCs w:val="20"/>
              </w:rPr>
              <w:t>P</w:t>
            </w:r>
          </w:p>
        </w:tc>
        <w:tc>
          <w:tcPr>
            <w:tcW w:w="1313" w:type="dxa"/>
            <w:tcBorders>
              <w:top w:val="single" w:sz="4" w:space="0" w:color="auto"/>
              <w:left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0.12</w:t>
            </w:r>
          </w:p>
        </w:tc>
        <w:tc>
          <w:tcPr>
            <w:tcW w:w="1314" w:type="dxa"/>
            <w:tcBorders>
              <w:top w:val="single" w:sz="4" w:space="0" w:color="auto"/>
              <w:left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0.23</w:t>
            </w:r>
          </w:p>
        </w:tc>
        <w:tc>
          <w:tcPr>
            <w:tcW w:w="1314" w:type="dxa"/>
            <w:tcBorders>
              <w:top w:val="single" w:sz="4" w:space="0" w:color="auto"/>
              <w:left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0.14</w:t>
            </w:r>
          </w:p>
        </w:tc>
        <w:tc>
          <w:tcPr>
            <w:tcW w:w="1226" w:type="dxa"/>
            <w:tcBorders>
              <w:top w:val="single" w:sz="4" w:space="0" w:color="auto"/>
              <w:left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0.24</w:t>
            </w:r>
          </w:p>
        </w:tc>
        <w:tc>
          <w:tcPr>
            <w:tcW w:w="1314" w:type="dxa"/>
            <w:tcBorders>
              <w:top w:val="single" w:sz="4" w:space="0" w:color="auto"/>
              <w:left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0.23</w:t>
            </w:r>
          </w:p>
        </w:tc>
        <w:tc>
          <w:tcPr>
            <w:tcW w:w="1226" w:type="dxa"/>
            <w:tcBorders>
              <w:top w:val="single" w:sz="4" w:space="0" w:color="auto"/>
              <w:left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0.23</w:t>
            </w:r>
          </w:p>
        </w:tc>
        <w:tc>
          <w:tcPr>
            <w:tcW w:w="1320" w:type="dxa"/>
            <w:tcBorders>
              <w:top w:val="single" w:sz="4" w:space="0" w:color="auto"/>
              <w:lef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0.42</w:t>
            </w:r>
          </w:p>
        </w:tc>
      </w:tr>
      <w:tr w:rsidR="00F80E47" w:rsidRPr="00362311" w:rsidTr="00F95DB6">
        <w:trPr>
          <w:trHeight w:val="208"/>
        </w:trPr>
        <w:tc>
          <w:tcPr>
            <w:tcW w:w="1955" w:type="dxa"/>
            <w:vMerge w:val="restart"/>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Mono-cytes (%)</w:t>
            </w:r>
          </w:p>
        </w:tc>
        <w:tc>
          <w:tcPr>
            <w:tcW w:w="1313" w:type="dxa"/>
            <w:tcBorders>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7±1</w:t>
            </w:r>
          </w:p>
        </w:tc>
        <w:tc>
          <w:tcPr>
            <w:tcW w:w="1313" w:type="dxa"/>
            <w:tcBorders>
              <w:left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4.3±2.1</w:t>
            </w:r>
          </w:p>
        </w:tc>
        <w:tc>
          <w:tcPr>
            <w:tcW w:w="1314" w:type="dxa"/>
            <w:tcBorders>
              <w:left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4.3±0.6</w:t>
            </w:r>
          </w:p>
        </w:tc>
        <w:tc>
          <w:tcPr>
            <w:tcW w:w="1314" w:type="dxa"/>
            <w:tcBorders>
              <w:left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5.7±1.5</w:t>
            </w:r>
          </w:p>
        </w:tc>
        <w:tc>
          <w:tcPr>
            <w:tcW w:w="1226" w:type="dxa"/>
            <w:tcBorders>
              <w:left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6±1</w:t>
            </w:r>
          </w:p>
        </w:tc>
        <w:tc>
          <w:tcPr>
            <w:tcW w:w="1314" w:type="dxa"/>
            <w:tcBorders>
              <w:left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5.3±1.5</w:t>
            </w:r>
          </w:p>
        </w:tc>
        <w:tc>
          <w:tcPr>
            <w:tcW w:w="1226" w:type="dxa"/>
            <w:tcBorders>
              <w:left w:val="single" w:sz="4" w:space="0" w:color="auto"/>
              <w:bottom w:val="single" w:sz="4" w:space="0" w:color="auto"/>
              <w:right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6±0</w:t>
            </w:r>
          </w:p>
        </w:tc>
        <w:tc>
          <w:tcPr>
            <w:tcW w:w="1320" w:type="dxa"/>
            <w:tcBorders>
              <w:left w:val="single" w:sz="4" w:space="0" w:color="auto"/>
              <w:bottom w:val="single" w:sz="4" w:space="0" w:color="auto"/>
            </w:tcBorders>
          </w:tcPr>
          <w:p w:rsidR="00F80E47" w:rsidRPr="00362311" w:rsidRDefault="00F80E47" w:rsidP="00F95DB6">
            <w:pPr>
              <w:spacing w:line="360" w:lineRule="auto"/>
              <w:rPr>
                <w:rFonts w:ascii="Times New Roman" w:hAnsi="Times New Roman" w:cs="Times New Roman"/>
                <w:sz w:val="20"/>
                <w:szCs w:val="20"/>
              </w:rPr>
            </w:pPr>
            <w:r w:rsidRPr="00362311">
              <w:rPr>
                <w:rFonts w:ascii="Times New Roman" w:hAnsi="Times New Roman" w:cs="Times New Roman"/>
                <w:sz w:val="20"/>
                <w:szCs w:val="20"/>
              </w:rPr>
              <w:t>6±1</w:t>
            </w:r>
          </w:p>
        </w:tc>
      </w:tr>
      <w:tr w:rsidR="00F80E47" w:rsidRPr="00362311" w:rsidTr="00F95DB6">
        <w:trPr>
          <w:trHeight w:val="140"/>
        </w:trPr>
        <w:tc>
          <w:tcPr>
            <w:tcW w:w="1955" w:type="dxa"/>
            <w:vMerge/>
          </w:tcPr>
          <w:p w:rsidR="00F80E47" w:rsidRPr="00362311" w:rsidRDefault="00F80E47" w:rsidP="00F95DB6">
            <w:pPr>
              <w:rPr>
                <w:rFonts w:ascii="Times New Roman" w:hAnsi="Times New Roman" w:cs="Times New Roman"/>
                <w:sz w:val="20"/>
                <w:szCs w:val="20"/>
              </w:rPr>
            </w:pPr>
          </w:p>
        </w:tc>
        <w:tc>
          <w:tcPr>
            <w:tcW w:w="1313" w:type="dxa"/>
            <w:tcBorders>
              <w:top w:val="single" w:sz="4" w:space="0" w:color="auto"/>
              <w:right w:val="single" w:sz="4" w:space="0" w:color="auto"/>
            </w:tcBorders>
          </w:tcPr>
          <w:p w:rsidR="00F80E47" w:rsidRPr="00DC20C2" w:rsidRDefault="006E4073" w:rsidP="00F95DB6">
            <w:pPr>
              <w:spacing w:line="360" w:lineRule="auto"/>
              <w:jc w:val="center"/>
              <w:rPr>
                <w:rFonts w:ascii="Times New Roman" w:hAnsi="Times New Roman" w:cs="Times New Roman"/>
                <w:i/>
                <w:sz w:val="20"/>
                <w:szCs w:val="20"/>
              </w:rPr>
            </w:pPr>
            <w:r w:rsidRPr="00DC20C2">
              <w:rPr>
                <w:rFonts w:ascii="Times New Roman" w:hAnsi="Times New Roman" w:cs="Times New Roman"/>
                <w:i/>
                <w:sz w:val="20"/>
                <w:szCs w:val="20"/>
              </w:rPr>
              <w:t>P</w:t>
            </w:r>
          </w:p>
        </w:tc>
        <w:tc>
          <w:tcPr>
            <w:tcW w:w="1313" w:type="dxa"/>
            <w:tcBorders>
              <w:top w:val="single" w:sz="4" w:space="0" w:color="auto"/>
              <w:left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0.09</w:t>
            </w:r>
          </w:p>
        </w:tc>
        <w:tc>
          <w:tcPr>
            <w:tcW w:w="1314" w:type="dxa"/>
            <w:tcBorders>
              <w:top w:val="single" w:sz="4" w:space="0" w:color="auto"/>
              <w:left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0.09</w:t>
            </w:r>
          </w:p>
        </w:tc>
        <w:tc>
          <w:tcPr>
            <w:tcW w:w="1314" w:type="dxa"/>
            <w:tcBorders>
              <w:top w:val="single" w:sz="4" w:space="0" w:color="auto"/>
              <w:left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0.38</w:t>
            </w:r>
          </w:p>
        </w:tc>
        <w:tc>
          <w:tcPr>
            <w:tcW w:w="1226" w:type="dxa"/>
            <w:tcBorders>
              <w:top w:val="single" w:sz="4" w:space="0" w:color="auto"/>
              <w:left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0.09</w:t>
            </w:r>
          </w:p>
        </w:tc>
        <w:tc>
          <w:tcPr>
            <w:tcW w:w="1314" w:type="dxa"/>
            <w:tcBorders>
              <w:top w:val="single" w:sz="4" w:space="0" w:color="auto"/>
              <w:left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0.29</w:t>
            </w:r>
          </w:p>
        </w:tc>
        <w:tc>
          <w:tcPr>
            <w:tcW w:w="1226" w:type="dxa"/>
            <w:tcBorders>
              <w:top w:val="single" w:sz="4" w:space="0" w:color="auto"/>
              <w:left w:val="single" w:sz="4" w:space="0" w:color="auto"/>
              <w:righ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0.23</w:t>
            </w:r>
          </w:p>
        </w:tc>
        <w:tc>
          <w:tcPr>
            <w:tcW w:w="1320" w:type="dxa"/>
            <w:tcBorders>
              <w:top w:val="single" w:sz="4" w:space="0" w:color="auto"/>
              <w:left w:val="single" w:sz="4" w:space="0" w:color="auto"/>
            </w:tcBorders>
          </w:tcPr>
          <w:p w:rsidR="00F80E47" w:rsidRPr="00362311" w:rsidRDefault="00F80E47" w:rsidP="00F95DB6">
            <w:pPr>
              <w:rPr>
                <w:rFonts w:ascii="Times New Roman" w:hAnsi="Times New Roman" w:cs="Times New Roman"/>
                <w:sz w:val="20"/>
                <w:szCs w:val="20"/>
              </w:rPr>
            </w:pPr>
            <w:r w:rsidRPr="00362311">
              <w:rPr>
                <w:rFonts w:ascii="Times New Roman" w:hAnsi="Times New Roman" w:cs="Times New Roman"/>
                <w:sz w:val="20"/>
                <w:szCs w:val="20"/>
              </w:rPr>
              <w:t>0.23</w:t>
            </w:r>
          </w:p>
        </w:tc>
      </w:tr>
    </w:tbl>
    <w:p w:rsidR="00F80E47" w:rsidRDefault="00F80E47" w:rsidP="00F80E47">
      <w:pPr>
        <w:rPr>
          <w:szCs w:val="20"/>
        </w:rPr>
      </w:pPr>
    </w:p>
    <w:p w:rsidR="00F80E47" w:rsidRDefault="00F80E47" w:rsidP="00F80E47">
      <w:pPr>
        <w:rPr>
          <w:szCs w:val="20"/>
        </w:rPr>
      </w:pPr>
    </w:p>
    <w:p w:rsidR="00F80E47" w:rsidRDefault="00F80E47" w:rsidP="00F80E47">
      <w:pPr>
        <w:rPr>
          <w:szCs w:val="20"/>
        </w:rPr>
      </w:pPr>
    </w:p>
    <w:p w:rsidR="00F80E47" w:rsidRDefault="00F80E47" w:rsidP="00F80E47">
      <w:pPr>
        <w:rPr>
          <w:szCs w:val="20"/>
        </w:rPr>
      </w:pPr>
    </w:p>
    <w:p w:rsidR="00F80E47" w:rsidRDefault="00F80E47" w:rsidP="00F80E47">
      <w:pPr>
        <w:rPr>
          <w:szCs w:val="20"/>
        </w:rPr>
      </w:pPr>
    </w:p>
    <w:p w:rsidR="00F80E47" w:rsidRPr="00362311" w:rsidRDefault="00F80E47" w:rsidP="00F80E47">
      <w:pPr>
        <w:rPr>
          <w:szCs w:val="20"/>
        </w:rPr>
      </w:pPr>
    </w:p>
    <w:p w:rsidR="00F80E47" w:rsidRPr="00362311" w:rsidRDefault="00F80E47" w:rsidP="00F80E47">
      <w:pPr>
        <w:rPr>
          <w:szCs w:val="20"/>
        </w:rPr>
      </w:pPr>
    </w:p>
    <w:p w:rsidR="00F80E47" w:rsidRPr="00362311" w:rsidRDefault="00F80E47" w:rsidP="00F80E47">
      <w:pPr>
        <w:rPr>
          <w:szCs w:val="20"/>
        </w:rPr>
      </w:pPr>
    </w:p>
    <w:p w:rsidR="00F80E47" w:rsidRPr="00362311" w:rsidRDefault="00F80E47" w:rsidP="00F80E47">
      <w:pPr>
        <w:rPr>
          <w:szCs w:val="20"/>
        </w:rPr>
      </w:pPr>
    </w:p>
    <w:p w:rsidR="00F80E47" w:rsidRPr="00362311" w:rsidRDefault="00F80E47" w:rsidP="00F80E47">
      <w:pPr>
        <w:rPr>
          <w:szCs w:val="20"/>
        </w:rPr>
      </w:pPr>
    </w:p>
    <w:p w:rsidR="00F80E47" w:rsidRPr="00362311" w:rsidRDefault="00F80E47" w:rsidP="00F80E47">
      <w:pPr>
        <w:rPr>
          <w:szCs w:val="20"/>
        </w:rPr>
      </w:pPr>
    </w:p>
    <w:p w:rsidR="00F80E47" w:rsidRPr="00362311" w:rsidRDefault="00F80E47" w:rsidP="00F80E47">
      <w:pPr>
        <w:rPr>
          <w:szCs w:val="20"/>
        </w:rPr>
      </w:pPr>
    </w:p>
    <w:p w:rsidR="00F80E47" w:rsidRPr="00362311" w:rsidRDefault="00F80E47" w:rsidP="00F80E47">
      <w:pPr>
        <w:rPr>
          <w:szCs w:val="20"/>
        </w:rPr>
      </w:pPr>
    </w:p>
    <w:p w:rsidR="00F80E47" w:rsidRDefault="00F80E47" w:rsidP="00F80E47">
      <w:pPr>
        <w:autoSpaceDE w:val="0"/>
        <w:autoSpaceDN w:val="0"/>
        <w:adjustRightInd w:val="0"/>
        <w:spacing w:after="0" w:line="360" w:lineRule="auto"/>
        <w:rPr>
          <w:szCs w:val="20"/>
        </w:rPr>
      </w:pPr>
    </w:p>
    <w:p w:rsidR="00F80E47" w:rsidRDefault="00F80E47" w:rsidP="00F80E47">
      <w:pPr>
        <w:autoSpaceDE w:val="0"/>
        <w:autoSpaceDN w:val="0"/>
        <w:adjustRightInd w:val="0"/>
        <w:spacing w:after="0" w:line="360" w:lineRule="auto"/>
        <w:rPr>
          <w:szCs w:val="20"/>
        </w:rPr>
      </w:pPr>
    </w:p>
    <w:p w:rsidR="00F80E47" w:rsidRPr="00362311" w:rsidRDefault="00F80E47" w:rsidP="00F80E47">
      <w:pPr>
        <w:autoSpaceDE w:val="0"/>
        <w:autoSpaceDN w:val="0"/>
        <w:adjustRightInd w:val="0"/>
        <w:spacing w:after="0" w:line="360" w:lineRule="auto"/>
        <w:ind w:left="720"/>
        <w:rPr>
          <w:rFonts w:ascii="Times New Roman" w:hAnsi="Times New Roman" w:cs="Times New Roman"/>
          <w:sz w:val="20"/>
          <w:szCs w:val="24"/>
        </w:rPr>
      </w:pPr>
      <w:r w:rsidRPr="00362311">
        <w:rPr>
          <w:rFonts w:ascii="Times New Roman" w:hAnsi="Times New Roman" w:cs="Times New Roman"/>
          <w:sz w:val="20"/>
          <w:szCs w:val="24"/>
        </w:rPr>
        <w:t>T</w:t>
      </w:r>
      <w:r w:rsidRPr="00362311">
        <w:rPr>
          <w:rFonts w:ascii="Times New Roman" w:hAnsi="Times New Roman" w:cs="Times New Roman"/>
          <w:sz w:val="20"/>
          <w:szCs w:val="24"/>
          <w:vertAlign w:val="subscript"/>
        </w:rPr>
        <w:t>0</w:t>
      </w:r>
      <w:r w:rsidRPr="00362311">
        <w:rPr>
          <w:rFonts w:ascii="Times New Roman" w:hAnsi="Times New Roman" w:cs="Times New Roman"/>
          <w:sz w:val="20"/>
          <w:szCs w:val="24"/>
        </w:rPr>
        <w:t>= Control group, T</w:t>
      </w:r>
      <w:r w:rsidRPr="00362311">
        <w:rPr>
          <w:rFonts w:ascii="Times New Roman" w:hAnsi="Times New Roman" w:cs="Times New Roman"/>
          <w:sz w:val="20"/>
          <w:szCs w:val="24"/>
          <w:vertAlign w:val="subscript"/>
        </w:rPr>
        <w:t>1</w:t>
      </w:r>
      <w:r w:rsidRPr="00362311">
        <w:rPr>
          <w:rFonts w:ascii="Times New Roman" w:hAnsi="Times New Roman" w:cs="Times New Roman"/>
          <w:sz w:val="20"/>
          <w:szCs w:val="24"/>
        </w:rPr>
        <w:t>= 100% garlic group, T</w:t>
      </w:r>
      <w:r w:rsidRPr="00362311">
        <w:rPr>
          <w:rFonts w:ascii="Times New Roman" w:hAnsi="Times New Roman" w:cs="Times New Roman"/>
          <w:sz w:val="20"/>
          <w:szCs w:val="24"/>
          <w:vertAlign w:val="subscript"/>
        </w:rPr>
        <w:t>2</w:t>
      </w:r>
      <w:r w:rsidRPr="00362311">
        <w:rPr>
          <w:rFonts w:ascii="Times New Roman" w:hAnsi="Times New Roman" w:cs="Times New Roman"/>
          <w:sz w:val="20"/>
          <w:szCs w:val="24"/>
        </w:rPr>
        <w:t>= 90% Garlic group, T</w:t>
      </w:r>
      <w:r w:rsidRPr="00362311">
        <w:rPr>
          <w:rFonts w:ascii="Times New Roman" w:hAnsi="Times New Roman" w:cs="Times New Roman"/>
          <w:sz w:val="20"/>
          <w:szCs w:val="24"/>
          <w:vertAlign w:val="subscript"/>
        </w:rPr>
        <w:t>3</w:t>
      </w:r>
      <w:r w:rsidRPr="00362311">
        <w:rPr>
          <w:rFonts w:ascii="Times New Roman" w:hAnsi="Times New Roman" w:cs="Times New Roman"/>
          <w:sz w:val="20"/>
          <w:szCs w:val="24"/>
        </w:rPr>
        <w:t>= 80% garlic group, T</w:t>
      </w:r>
      <w:r w:rsidRPr="00362311">
        <w:rPr>
          <w:rFonts w:ascii="Times New Roman" w:hAnsi="Times New Roman" w:cs="Times New Roman"/>
          <w:sz w:val="20"/>
          <w:szCs w:val="24"/>
          <w:vertAlign w:val="subscript"/>
        </w:rPr>
        <w:t>4</w:t>
      </w:r>
      <w:r w:rsidRPr="00362311">
        <w:rPr>
          <w:rFonts w:ascii="Times New Roman" w:hAnsi="Times New Roman" w:cs="Times New Roman"/>
          <w:sz w:val="20"/>
          <w:szCs w:val="24"/>
        </w:rPr>
        <w:t>= 70% garlic group, T</w:t>
      </w:r>
      <w:r w:rsidRPr="00362311">
        <w:rPr>
          <w:rFonts w:ascii="Times New Roman" w:hAnsi="Times New Roman" w:cs="Times New Roman"/>
          <w:sz w:val="20"/>
          <w:szCs w:val="24"/>
          <w:vertAlign w:val="subscript"/>
        </w:rPr>
        <w:t>5</w:t>
      </w:r>
      <w:r w:rsidRPr="00362311">
        <w:rPr>
          <w:rFonts w:ascii="Times New Roman" w:hAnsi="Times New Roman" w:cs="Times New Roman"/>
          <w:sz w:val="20"/>
          <w:szCs w:val="24"/>
        </w:rPr>
        <w:t>= 60% garlic group, T</w:t>
      </w:r>
      <w:r w:rsidRPr="00362311">
        <w:rPr>
          <w:rFonts w:ascii="Times New Roman" w:hAnsi="Times New Roman" w:cs="Times New Roman"/>
          <w:sz w:val="20"/>
          <w:szCs w:val="24"/>
          <w:vertAlign w:val="subscript"/>
        </w:rPr>
        <w:t>6</w:t>
      </w:r>
      <w:r w:rsidRPr="00362311">
        <w:rPr>
          <w:rFonts w:ascii="Times New Roman" w:hAnsi="Times New Roman" w:cs="Times New Roman"/>
          <w:sz w:val="20"/>
          <w:szCs w:val="24"/>
        </w:rPr>
        <w:t>= 50% garlic group and T</w:t>
      </w:r>
      <w:r w:rsidRPr="00362311">
        <w:rPr>
          <w:rFonts w:ascii="Times New Roman" w:hAnsi="Times New Roman" w:cs="Times New Roman"/>
          <w:sz w:val="20"/>
          <w:szCs w:val="24"/>
          <w:vertAlign w:val="subscript"/>
        </w:rPr>
        <w:t>7</w:t>
      </w:r>
      <w:r w:rsidRPr="00362311">
        <w:rPr>
          <w:rFonts w:ascii="Times New Roman" w:hAnsi="Times New Roman" w:cs="Times New Roman"/>
          <w:sz w:val="20"/>
          <w:szCs w:val="24"/>
        </w:rPr>
        <w:t>= 40% garlic group.</w:t>
      </w:r>
    </w:p>
    <w:p w:rsidR="00F80E47" w:rsidRDefault="00F80E47" w:rsidP="00F80E47">
      <w:pPr>
        <w:tabs>
          <w:tab w:val="left" w:pos="2790"/>
        </w:tabs>
        <w:autoSpaceDE w:val="0"/>
        <w:autoSpaceDN w:val="0"/>
        <w:adjustRightInd w:val="0"/>
        <w:spacing w:after="0" w:line="360" w:lineRule="auto"/>
        <w:ind w:left="720"/>
        <w:jc w:val="both"/>
        <w:rPr>
          <w:rFonts w:ascii="Times New Roman" w:hAnsi="Times New Roman" w:cs="Times New Roman"/>
          <w:sz w:val="20"/>
          <w:szCs w:val="24"/>
        </w:rPr>
      </w:pPr>
      <w:r w:rsidRPr="00362311">
        <w:rPr>
          <w:rFonts w:ascii="Times New Roman" w:hAnsi="Times New Roman" w:cs="Times New Roman"/>
          <w:sz w:val="20"/>
          <w:szCs w:val="24"/>
        </w:rPr>
        <w:t xml:space="preserve">SD= Standard Deviation, </w:t>
      </w:r>
    </w:p>
    <w:p w:rsidR="00F80E47" w:rsidRPr="00362311" w:rsidRDefault="00F80E47" w:rsidP="00F80E47">
      <w:pPr>
        <w:tabs>
          <w:tab w:val="left" w:pos="2790"/>
        </w:tabs>
        <w:autoSpaceDE w:val="0"/>
        <w:autoSpaceDN w:val="0"/>
        <w:adjustRightInd w:val="0"/>
        <w:spacing w:after="0" w:line="360" w:lineRule="auto"/>
        <w:ind w:left="720"/>
        <w:jc w:val="both"/>
        <w:rPr>
          <w:rFonts w:ascii="Times New Roman" w:hAnsi="Times New Roman" w:cs="Times New Roman"/>
          <w:sz w:val="20"/>
          <w:szCs w:val="24"/>
        </w:rPr>
      </w:pPr>
      <w:r w:rsidRPr="00362311">
        <w:rPr>
          <w:rFonts w:ascii="Times New Roman" w:hAnsi="Times New Roman" w:cs="Times New Roman"/>
          <w:sz w:val="20"/>
          <w:szCs w:val="24"/>
        </w:rPr>
        <w:t>Significant variation (</w:t>
      </w:r>
      <w:r w:rsidRPr="00362311">
        <w:rPr>
          <w:rFonts w:ascii="Times New Roman" w:hAnsi="Times New Roman" w:cs="Times New Roman"/>
          <w:i/>
          <w:iCs/>
          <w:sz w:val="20"/>
          <w:szCs w:val="24"/>
        </w:rPr>
        <w:t>p</w:t>
      </w:r>
      <w:r>
        <w:rPr>
          <w:rFonts w:ascii="Times New Roman" w:hAnsi="Times New Roman" w:cs="Times New Roman"/>
          <w:sz w:val="20"/>
          <w:szCs w:val="24"/>
        </w:rPr>
        <w:t>≤0.05) and h</w:t>
      </w:r>
      <w:r w:rsidRPr="00362311">
        <w:rPr>
          <w:rFonts w:ascii="Times New Roman" w:hAnsi="Times New Roman" w:cs="Times New Roman"/>
          <w:sz w:val="20"/>
          <w:szCs w:val="24"/>
        </w:rPr>
        <w:t>ighly significant variation (</w:t>
      </w:r>
      <w:r w:rsidRPr="00362311">
        <w:rPr>
          <w:rFonts w:ascii="Times New Roman" w:hAnsi="Times New Roman" w:cs="Times New Roman"/>
          <w:i/>
          <w:iCs/>
          <w:sz w:val="20"/>
          <w:szCs w:val="24"/>
        </w:rPr>
        <w:t>p</w:t>
      </w:r>
      <w:r w:rsidRPr="00362311">
        <w:rPr>
          <w:rFonts w:ascii="Times New Roman" w:hAnsi="Times New Roman" w:cs="Times New Roman"/>
          <w:sz w:val="20"/>
          <w:szCs w:val="24"/>
        </w:rPr>
        <w:t>≤0.01)</w:t>
      </w:r>
    </w:p>
    <w:p w:rsidR="00F80E47" w:rsidRDefault="00F80E47" w:rsidP="00633ECC">
      <w:pPr>
        <w:pStyle w:val="Heading2"/>
        <w:spacing w:before="0"/>
        <w:ind w:left="720"/>
        <w:jc w:val="both"/>
        <w:rPr>
          <w:rFonts w:ascii="Times New Roman" w:hAnsi="Times New Roman" w:cs="Times New Roman"/>
          <w:color w:val="auto"/>
          <w:sz w:val="28"/>
          <w:szCs w:val="24"/>
        </w:rPr>
        <w:sectPr w:rsidR="00F80E47" w:rsidSect="00F80E47">
          <w:pgSz w:w="15840" w:h="12240" w:orient="landscape"/>
          <w:pgMar w:top="1440" w:right="1440" w:bottom="1440" w:left="1440" w:header="720" w:footer="720" w:gutter="0"/>
          <w:cols w:space="720"/>
          <w:docGrid w:linePitch="360"/>
        </w:sectPr>
      </w:pPr>
    </w:p>
    <w:p w:rsidR="00633ECC" w:rsidRPr="004229D2" w:rsidRDefault="0047052C" w:rsidP="00633ECC">
      <w:pPr>
        <w:pStyle w:val="Heading2"/>
        <w:spacing w:before="0"/>
        <w:ind w:left="720"/>
        <w:jc w:val="both"/>
        <w:rPr>
          <w:rFonts w:ascii="Times New Roman" w:hAnsi="Times New Roman" w:cs="Times New Roman"/>
          <w:color w:val="auto"/>
          <w:sz w:val="24"/>
          <w:szCs w:val="24"/>
        </w:rPr>
      </w:pPr>
      <w:r w:rsidRPr="004229D2">
        <w:rPr>
          <w:rFonts w:ascii="Times New Roman" w:hAnsi="Times New Roman" w:cs="Times New Roman"/>
          <w:color w:val="auto"/>
          <w:sz w:val="24"/>
          <w:szCs w:val="24"/>
        </w:rPr>
        <w:lastRenderedPageBreak/>
        <w:t>4.5</w:t>
      </w:r>
      <w:r w:rsidR="00FF5572">
        <w:rPr>
          <w:rFonts w:ascii="Times New Roman" w:hAnsi="Times New Roman" w:cs="Times New Roman"/>
          <w:color w:val="auto"/>
          <w:sz w:val="24"/>
          <w:szCs w:val="24"/>
        </w:rPr>
        <w:t xml:space="preserve"> Effect</w:t>
      </w:r>
      <w:r w:rsidR="00633ECC" w:rsidRPr="004229D2">
        <w:rPr>
          <w:rFonts w:ascii="Times New Roman" w:hAnsi="Times New Roman" w:cs="Times New Roman"/>
          <w:color w:val="auto"/>
          <w:sz w:val="24"/>
          <w:szCs w:val="24"/>
        </w:rPr>
        <w:t xml:space="preserve"> of garlic extract</w:t>
      </w:r>
      <w:r w:rsidR="0052609C" w:rsidRPr="004229D2">
        <w:rPr>
          <w:rFonts w:ascii="Times New Roman" w:hAnsi="Times New Roman" w:cs="Times New Roman"/>
          <w:color w:val="auto"/>
          <w:sz w:val="24"/>
          <w:szCs w:val="24"/>
        </w:rPr>
        <w:t>s</w:t>
      </w:r>
      <w:r w:rsidR="00633ECC" w:rsidRPr="004229D2">
        <w:rPr>
          <w:rFonts w:ascii="Times New Roman" w:hAnsi="Times New Roman" w:cs="Times New Roman"/>
          <w:color w:val="auto"/>
          <w:sz w:val="24"/>
          <w:szCs w:val="24"/>
        </w:rPr>
        <w:t xml:space="preserve"> on </w:t>
      </w:r>
      <w:r w:rsidR="00D27C7B" w:rsidRPr="004229D2">
        <w:rPr>
          <w:rFonts w:ascii="Times New Roman" w:hAnsi="Times New Roman" w:cs="Times New Roman"/>
          <w:color w:val="auto"/>
          <w:sz w:val="24"/>
          <w:szCs w:val="24"/>
        </w:rPr>
        <w:t xml:space="preserve">selected </w:t>
      </w:r>
      <w:r w:rsidR="006E4073">
        <w:rPr>
          <w:rFonts w:ascii="Times New Roman" w:hAnsi="Times New Roman" w:cs="Times New Roman"/>
          <w:color w:val="auto"/>
          <w:sz w:val="24"/>
          <w:szCs w:val="24"/>
        </w:rPr>
        <w:t>B</w:t>
      </w:r>
      <w:r w:rsidR="00633ECC" w:rsidRPr="004229D2">
        <w:rPr>
          <w:rFonts w:ascii="Times New Roman" w:hAnsi="Times New Roman" w:cs="Times New Roman"/>
          <w:color w:val="auto"/>
          <w:sz w:val="24"/>
          <w:szCs w:val="24"/>
        </w:rPr>
        <w:t>iochemical parameters</w:t>
      </w:r>
      <w:bookmarkEnd w:id="12"/>
    </w:p>
    <w:p w:rsidR="00633ECC" w:rsidRPr="00D66BC9" w:rsidRDefault="0047052C" w:rsidP="00D27C7B">
      <w:pPr>
        <w:pStyle w:val="Heading3"/>
        <w:spacing w:before="0"/>
        <w:ind w:left="720"/>
        <w:jc w:val="both"/>
        <w:rPr>
          <w:rFonts w:cs="Times New Roman"/>
          <w:i/>
          <w:iCs/>
          <w:szCs w:val="24"/>
        </w:rPr>
      </w:pPr>
      <w:bookmarkStart w:id="20" w:name="_Toc413583931"/>
      <w:r>
        <w:rPr>
          <w:rFonts w:cs="Times New Roman"/>
          <w:szCs w:val="24"/>
        </w:rPr>
        <w:t>4.5</w:t>
      </w:r>
      <w:r w:rsidR="00633ECC" w:rsidRPr="00D66BC9">
        <w:rPr>
          <w:rFonts w:cs="Times New Roman"/>
          <w:szCs w:val="24"/>
        </w:rPr>
        <w:t xml:space="preserve">.1 </w:t>
      </w:r>
      <w:bookmarkStart w:id="21" w:name="_Toc413583932"/>
      <w:bookmarkEnd w:id="20"/>
      <w:r w:rsidR="00633ECC" w:rsidRPr="00007E9B">
        <w:rPr>
          <w:rFonts w:cs="Times New Roman"/>
          <w:iCs/>
          <w:szCs w:val="24"/>
        </w:rPr>
        <w:t>Glucose</w:t>
      </w:r>
      <w:bookmarkEnd w:id="21"/>
    </w:p>
    <w:p w:rsidR="00633ECC" w:rsidRPr="00D66BC9" w:rsidRDefault="00E373F7" w:rsidP="00633ECC">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After</w:t>
      </w:r>
      <w:r w:rsidR="00633ECC" w:rsidRPr="00D66BC9">
        <w:rPr>
          <w:rFonts w:ascii="Times New Roman" w:hAnsi="Times New Roman" w:cs="Times New Roman"/>
          <w:sz w:val="24"/>
          <w:szCs w:val="24"/>
        </w:rPr>
        <w:t xml:space="preserve"> exposure</w:t>
      </w:r>
      <w:r>
        <w:rPr>
          <w:rFonts w:ascii="Times New Roman" w:hAnsi="Times New Roman" w:cs="Times New Roman"/>
          <w:sz w:val="24"/>
          <w:szCs w:val="24"/>
        </w:rPr>
        <w:t xml:space="preserve"> to infection</w:t>
      </w:r>
      <w:r w:rsidR="00633ECC" w:rsidRPr="00D66BC9">
        <w:rPr>
          <w:rFonts w:ascii="Times New Roman" w:hAnsi="Times New Roman" w:cs="Times New Roman"/>
          <w:sz w:val="24"/>
          <w:szCs w:val="24"/>
        </w:rPr>
        <w:t xml:space="preserve">, more or less </w:t>
      </w:r>
      <w:r w:rsidRPr="00D66BC9">
        <w:rPr>
          <w:rFonts w:ascii="Times New Roman" w:hAnsi="Times New Roman" w:cs="Times New Roman"/>
          <w:sz w:val="24"/>
          <w:szCs w:val="24"/>
        </w:rPr>
        <w:t>similar</w:t>
      </w:r>
      <w:r w:rsidR="00633ECC" w:rsidRPr="00D66BC9">
        <w:rPr>
          <w:rFonts w:ascii="Times New Roman" w:hAnsi="Times New Roman" w:cs="Times New Roman"/>
          <w:sz w:val="24"/>
          <w:szCs w:val="24"/>
        </w:rPr>
        <w:t xml:space="preserve"> glucose level was </w:t>
      </w:r>
      <w:r w:rsidRPr="00D66BC9">
        <w:rPr>
          <w:rFonts w:ascii="Times New Roman" w:hAnsi="Times New Roman" w:cs="Times New Roman"/>
          <w:sz w:val="24"/>
          <w:szCs w:val="24"/>
        </w:rPr>
        <w:t>observed</w:t>
      </w:r>
      <w:r>
        <w:rPr>
          <w:rFonts w:ascii="Times New Roman" w:hAnsi="Times New Roman" w:cs="Times New Roman"/>
          <w:sz w:val="24"/>
          <w:szCs w:val="24"/>
        </w:rPr>
        <w:t xml:space="preserve"> among </w:t>
      </w:r>
      <w:r w:rsidR="001505E5">
        <w:rPr>
          <w:rFonts w:ascii="Times New Roman" w:hAnsi="Times New Roman" w:cs="Times New Roman"/>
          <w:sz w:val="24"/>
          <w:szCs w:val="24"/>
        </w:rPr>
        <w:t xml:space="preserve">the </w:t>
      </w:r>
      <w:r w:rsidR="001505E5" w:rsidRPr="00D66BC9">
        <w:rPr>
          <w:rFonts w:ascii="Times New Roman" w:hAnsi="Times New Roman" w:cs="Times New Roman"/>
          <w:sz w:val="24"/>
          <w:szCs w:val="24"/>
        </w:rPr>
        <w:t>groups</w:t>
      </w:r>
      <w:r w:rsidR="00633ECC" w:rsidRPr="00D66BC9">
        <w:rPr>
          <w:rFonts w:ascii="Times New Roman" w:hAnsi="Times New Roman" w:cs="Times New Roman"/>
          <w:sz w:val="24"/>
          <w:szCs w:val="24"/>
        </w:rPr>
        <w:t xml:space="preserve">. Conversely, after treatment </w:t>
      </w:r>
      <w:r w:rsidR="001505E5">
        <w:rPr>
          <w:rFonts w:ascii="Times New Roman" w:hAnsi="Times New Roman" w:cs="Times New Roman"/>
          <w:sz w:val="24"/>
          <w:szCs w:val="24"/>
        </w:rPr>
        <w:t>with garlic</w:t>
      </w:r>
      <w:r w:rsidR="00633ECC" w:rsidRPr="00D66BC9">
        <w:rPr>
          <w:rFonts w:ascii="Times New Roman" w:hAnsi="Times New Roman" w:cs="Times New Roman"/>
          <w:sz w:val="24"/>
          <w:szCs w:val="24"/>
        </w:rPr>
        <w:t xml:space="preserve"> </w:t>
      </w:r>
      <w:r w:rsidR="005455F7">
        <w:rPr>
          <w:rFonts w:ascii="Times New Roman" w:hAnsi="Times New Roman" w:cs="Times New Roman"/>
          <w:sz w:val="24"/>
          <w:szCs w:val="24"/>
        </w:rPr>
        <w:t xml:space="preserve">extracts </w:t>
      </w:r>
      <w:r w:rsidR="00633ECC" w:rsidRPr="00D66BC9">
        <w:rPr>
          <w:rFonts w:ascii="Times New Roman" w:hAnsi="Times New Roman" w:cs="Times New Roman"/>
          <w:sz w:val="24"/>
          <w:szCs w:val="24"/>
        </w:rPr>
        <w:t>si</w:t>
      </w:r>
      <w:r w:rsidR="005455F7">
        <w:rPr>
          <w:rFonts w:ascii="Times New Roman" w:hAnsi="Times New Roman" w:cs="Times New Roman"/>
          <w:sz w:val="24"/>
          <w:szCs w:val="24"/>
        </w:rPr>
        <w:t>gnificant variation (p≤0.05) were</w:t>
      </w:r>
      <w:r w:rsidR="00633ECC" w:rsidRPr="00D66BC9">
        <w:rPr>
          <w:rFonts w:ascii="Times New Roman" w:hAnsi="Times New Roman" w:cs="Times New Roman"/>
          <w:sz w:val="24"/>
          <w:szCs w:val="24"/>
        </w:rPr>
        <w:t xml:space="preserve"> </w:t>
      </w:r>
      <w:r w:rsidRPr="00D66BC9">
        <w:rPr>
          <w:rFonts w:ascii="Times New Roman" w:hAnsi="Times New Roman" w:cs="Times New Roman"/>
          <w:sz w:val="24"/>
          <w:szCs w:val="24"/>
        </w:rPr>
        <w:t xml:space="preserve">found </w:t>
      </w:r>
      <w:r w:rsidR="005455F7">
        <w:rPr>
          <w:rFonts w:ascii="Times New Roman" w:hAnsi="Times New Roman" w:cs="Times New Roman"/>
          <w:sz w:val="24"/>
          <w:szCs w:val="24"/>
        </w:rPr>
        <w:t>between</w:t>
      </w:r>
      <w:r w:rsidR="00633ECC" w:rsidRPr="00D66BC9">
        <w:rPr>
          <w:rFonts w:ascii="Times New Roman" w:hAnsi="Times New Roman" w:cs="Times New Roman"/>
          <w:sz w:val="24"/>
          <w:szCs w:val="24"/>
        </w:rPr>
        <w:t xml:space="preserve"> control and </w:t>
      </w:r>
      <w:r>
        <w:rPr>
          <w:rFonts w:ascii="Times New Roman" w:hAnsi="Times New Roman" w:cs="Times New Roman"/>
          <w:sz w:val="24"/>
          <w:szCs w:val="24"/>
        </w:rPr>
        <w:t>treated</w:t>
      </w:r>
      <w:r w:rsidR="00633ECC" w:rsidRPr="00D66BC9">
        <w:rPr>
          <w:rFonts w:ascii="Times New Roman" w:hAnsi="Times New Roman" w:cs="Times New Roman"/>
          <w:sz w:val="24"/>
          <w:szCs w:val="24"/>
        </w:rPr>
        <w:t xml:space="preserve"> </w:t>
      </w:r>
      <w:r w:rsidRPr="00D66BC9">
        <w:rPr>
          <w:rFonts w:ascii="Times New Roman" w:hAnsi="Times New Roman" w:cs="Times New Roman"/>
          <w:sz w:val="24"/>
          <w:szCs w:val="24"/>
        </w:rPr>
        <w:t>groups</w:t>
      </w:r>
      <w:r w:rsidR="0060076C">
        <w:rPr>
          <w:rFonts w:ascii="Times New Roman" w:hAnsi="Times New Roman" w:cs="Times New Roman"/>
          <w:sz w:val="24"/>
          <w:szCs w:val="24"/>
        </w:rPr>
        <w:t xml:space="preserve"> (Table 7</w:t>
      </w:r>
      <w:r w:rsidR="005A51E1" w:rsidRPr="00D66BC9">
        <w:rPr>
          <w:rFonts w:ascii="Times New Roman" w:hAnsi="Times New Roman" w:cs="Times New Roman"/>
          <w:sz w:val="24"/>
          <w:szCs w:val="24"/>
        </w:rPr>
        <w:t>)</w:t>
      </w:r>
      <w:r w:rsidR="00633ECC" w:rsidRPr="00D66BC9">
        <w:rPr>
          <w:rFonts w:ascii="Times New Roman" w:hAnsi="Times New Roman" w:cs="Times New Roman"/>
          <w:sz w:val="24"/>
          <w:szCs w:val="24"/>
        </w:rPr>
        <w:t xml:space="preserve">. </w:t>
      </w:r>
    </w:p>
    <w:p w:rsidR="00633ECC" w:rsidRPr="00D66BC9" w:rsidRDefault="0047052C" w:rsidP="00633ECC">
      <w:pPr>
        <w:pStyle w:val="Heading4"/>
        <w:spacing w:before="0" w:line="360" w:lineRule="auto"/>
        <w:ind w:left="720"/>
        <w:jc w:val="both"/>
        <w:rPr>
          <w:rFonts w:ascii="Times New Roman" w:hAnsi="Times New Roman" w:cs="Times New Roman"/>
          <w:i w:val="0"/>
          <w:iCs w:val="0"/>
          <w:color w:val="auto"/>
          <w:sz w:val="24"/>
          <w:szCs w:val="24"/>
        </w:rPr>
      </w:pPr>
      <w:bookmarkStart w:id="22" w:name="_Toc413583933"/>
      <w:r>
        <w:rPr>
          <w:rFonts w:ascii="Times New Roman" w:hAnsi="Times New Roman" w:cs="Times New Roman"/>
          <w:i w:val="0"/>
          <w:iCs w:val="0"/>
          <w:color w:val="auto"/>
          <w:sz w:val="24"/>
          <w:szCs w:val="24"/>
        </w:rPr>
        <w:t>4.5</w:t>
      </w:r>
      <w:r w:rsidR="00633ECC" w:rsidRPr="00D66BC9">
        <w:rPr>
          <w:rFonts w:ascii="Times New Roman" w:hAnsi="Times New Roman" w:cs="Times New Roman"/>
          <w:i w:val="0"/>
          <w:iCs w:val="0"/>
          <w:color w:val="auto"/>
          <w:sz w:val="24"/>
          <w:szCs w:val="24"/>
        </w:rPr>
        <w:t>.</w:t>
      </w:r>
      <w:r w:rsidR="00D27C7B" w:rsidRPr="00D66BC9">
        <w:rPr>
          <w:rFonts w:ascii="Times New Roman" w:hAnsi="Times New Roman" w:cs="Times New Roman"/>
          <w:i w:val="0"/>
          <w:iCs w:val="0"/>
          <w:color w:val="auto"/>
          <w:sz w:val="24"/>
          <w:szCs w:val="24"/>
        </w:rPr>
        <w:t xml:space="preserve"> </w:t>
      </w:r>
      <w:r w:rsidR="00633ECC" w:rsidRPr="00D66BC9">
        <w:rPr>
          <w:rFonts w:ascii="Times New Roman" w:hAnsi="Times New Roman" w:cs="Times New Roman"/>
          <w:i w:val="0"/>
          <w:iCs w:val="0"/>
          <w:color w:val="auto"/>
          <w:sz w:val="24"/>
          <w:szCs w:val="24"/>
        </w:rPr>
        <w:t>2 Total Protein (TP)</w:t>
      </w:r>
      <w:bookmarkEnd w:id="22"/>
    </w:p>
    <w:p w:rsidR="00633ECC" w:rsidRPr="00D66BC9" w:rsidRDefault="00AE5FB9" w:rsidP="00633ECC">
      <w:pPr>
        <w:tabs>
          <w:tab w:val="left" w:pos="7695"/>
        </w:tabs>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T</w:t>
      </w:r>
      <w:r w:rsidRPr="00D66BC9">
        <w:rPr>
          <w:rFonts w:ascii="Times New Roman" w:hAnsi="Times New Roman" w:cs="Times New Roman"/>
          <w:sz w:val="24"/>
          <w:szCs w:val="24"/>
        </w:rPr>
        <w:t xml:space="preserve">otal protein </w:t>
      </w:r>
      <w:r>
        <w:rPr>
          <w:rFonts w:ascii="Times New Roman" w:hAnsi="Times New Roman" w:cs="Times New Roman"/>
          <w:sz w:val="24"/>
          <w:szCs w:val="24"/>
        </w:rPr>
        <w:t xml:space="preserve">level </w:t>
      </w:r>
      <w:r w:rsidRPr="00D66BC9">
        <w:rPr>
          <w:rFonts w:ascii="Times New Roman" w:hAnsi="Times New Roman" w:cs="Times New Roman"/>
          <w:sz w:val="24"/>
          <w:szCs w:val="24"/>
        </w:rPr>
        <w:t xml:space="preserve">had </w:t>
      </w:r>
      <w:r w:rsidR="00472FDC" w:rsidRPr="00D66BC9">
        <w:rPr>
          <w:rFonts w:ascii="Times New Roman" w:hAnsi="Times New Roman" w:cs="Times New Roman"/>
          <w:sz w:val="24"/>
          <w:szCs w:val="24"/>
        </w:rPr>
        <w:t>significantly</w:t>
      </w:r>
      <w:r w:rsidRPr="00D66BC9">
        <w:rPr>
          <w:rFonts w:ascii="Times New Roman" w:hAnsi="Times New Roman" w:cs="Times New Roman"/>
          <w:sz w:val="24"/>
          <w:szCs w:val="24"/>
        </w:rPr>
        <w:t xml:space="preserve"> upward trends </w:t>
      </w:r>
      <w:r w:rsidR="005455F7">
        <w:rPr>
          <w:rFonts w:ascii="Times New Roman" w:hAnsi="Times New Roman" w:cs="Times New Roman"/>
          <w:sz w:val="24"/>
          <w:szCs w:val="24"/>
        </w:rPr>
        <w:t>between</w:t>
      </w:r>
      <w:r w:rsidRPr="00D66BC9">
        <w:rPr>
          <w:rFonts w:ascii="Times New Roman" w:hAnsi="Times New Roman" w:cs="Times New Roman"/>
          <w:sz w:val="24"/>
          <w:szCs w:val="24"/>
        </w:rPr>
        <w:t xml:space="preserve"> control </w:t>
      </w:r>
      <w:r>
        <w:rPr>
          <w:rFonts w:ascii="Times New Roman" w:hAnsi="Times New Roman" w:cs="Times New Roman"/>
          <w:sz w:val="24"/>
          <w:szCs w:val="24"/>
        </w:rPr>
        <w:t xml:space="preserve">and treated </w:t>
      </w:r>
      <w:r w:rsidRPr="00D66BC9">
        <w:rPr>
          <w:rFonts w:ascii="Times New Roman" w:hAnsi="Times New Roman" w:cs="Times New Roman"/>
          <w:sz w:val="24"/>
          <w:szCs w:val="24"/>
        </w:rPr>
        <w:t>group</w:t>
      </w:r>
      <w:r>
        <w:rPr>
          <w:rFonts w:ascii="Times New Roman" w:hAnsi="Times New Roman" w:cs="Times New Roman"/>
          <w:sz w:val="24"/>
          <w:szCs w:val="24"/>
        </w:rPr>
        <w:t>s, only exception was found in T</w:t>
      </w:r>
      <w:r w:rsidRPr="00AE5FB9">
        <w:rPr>
          <w:rFonts w:ascii="Times New Roman" w:hAnsi="Times New Roman" w:cs="Times New Roman"/>
          <w:sz w:val="24"/>
          <w:szCs w:val="24"/>
          <w:vertAlign w:val="subscript"/>
        </w:rPr>
        <w:t>6</w:t>
      </w:r>
      <w:r>
        <w:rPr>
          <w:rFonts w:ascii="Times New Roman" w:hAnsi="Times New Roman" w:cs="Times New Roman"/>
          <w:sz w:val="24"/>
          <w:szCs w:val="24"/>
        </w:rPr>
        <w:t xml:space="preserve"> group.</w:t>
      </w:r>
      <w:r w:rsidR="00633ECC" w:rsidRPr="00D66BC9">
        <w:rPr>
          <w:rFonts w:ascii="Times New Roman" w:hAnsi="Times New Roman" w:cs="Times New Roman"/>
          <w:sz w:val="24"/>
          <w:szCs w:val="24"/>
        </w:rPr>
        <w:tab/>
      </w:r>
    </w:p>
    <w:p w:rsidR="00633ECC" w:rsidRPr="00D66BC9" w:rsidRDefault="0047052C" w:rsidP="00633ECC">
      <w:pPr>
        <w:pStyle w:val="Heading4"/>
        <w:spacing w:before="0" w:line="360" w:lineRule="auto"/>
        <w:ind w:left="720"/>
        <w:jc w:val="both"/>
        <w:rPr>
          <w:rFonts w:ascii="Times New Roman" w:hAnsi="Times New Roman" w:cs="Times New Roman"/>
          <w:i w:val="0"/>
          <w:iCs w:val="0"/>
          <w:color w:val="auto"/>
          <w:sz w:val="24"/>
          <w:szCs w:val="24"/>
        </w:rPr>
      </w:pPr>
      <w:bookmarkStart w:id="23" w:name="_Toc413583934"/>
      <w:r>
        <w:rPr>
          <w:rFonts w:ascii="Times New Roman" w:hAnsi="Times New Roman" w:cs="Times New Roman"/>
          <w:i w:val="0"/>
          <w:iCs w:val="0"/>
          <w:color w:val="auto"/>
          <w:sz w:val="24"/>
          <w:szCs w:val="24"/>
        </w:rPr>
        <w:t>4.5</w:t>
      </w:r>
      <w:r w:rsidR="00633ECC" w:rsidRPr="00D66BC9">
        <w:rPr>
          <w:rFonts w:ascii="Times New Roman" w:hAnsi="Times New Roman" w:cs="Times New Roman"/>
          <w:i w:val="0"/>
          <w:iCs w:val="0"/>
          <w:color w:val="auto"/>
          <w:sz w:val="24"/>
          <w:szCs w:val="24"/>
        </w:rPr>
        <w:t>.</w:t>
      </w:r>
      <w:r w:rsidR="00D27C7B" w:rsidRPr="00D66BC9">
        <w:rPr>
          <w:rFonts w:ascii="Times New Roman" w:hAnsi="Times New Roman" w:cs="Times New Roman"/>
          <w:i w:val="0"/>
          <w:iCs w:val="0"/>
          <w:color w:val="auto"/>
          <w:sz w:val="24"/>
          <w:szCs w:val="24"/>
        </w:rPr>
        <w:t xml:space="preserve"> </w:t>
      </w:r>
      <w:r w:rsidR="00633ECC" w:rsidRPr="00D66BC9">
        <w:rPr>
          <w:rFonts w:ascii="Times New Roman" w:hAnsi="Times New Roman" w:cs="Times New Roman"/>
          <w:i w:val="0"/>
          <w:iCs w:val="0"/>
          <w:color w:val="auto"/>
          <w:sz w:val="24"/>
          <w:szCs w:val="24"/>
        </w:rPr>
        <w:t>3 Albumin</w:t>
      </w:r>
      <w:bookmarkEnd w:id="23"/>
    </w:p>
    <w:p w:rsidR="00633ECC" w:rsidRPr="00D66BC9" w:rsidRDefault="00633ECC" w:rsidP="00633ECC">
      <w:pPr>
        <w:spacing w:line="360" w:lineRule="auto"/>
        <w:ind w:left="720"/>
        <w:jc w:val="both"/>
        <w:rPr>
          <w:rFonts w:ascii="Times New Roman" w:hAnsi="Times New Roman" w:cs="Times New Roman"/>
          <w:sz w:val="24"/>
          <w:szCs w:val="24"/>
        </w:rPr>
      </w:pPr>
      <w:r w:rsidRPr="00D66BC9">
        <w:rPr>
          <w:rFonts w:ascii="Times New Roman" w:hAnsi="Times New Roman" w:cs="Times New Roman"/>
          <w:sz w:val="24"/>
          <w:szCs w:val="24"/>
        </w:rPr>
        <w:t xml:space="preserve">Though </w:t>
      </w:r>
      <w:r w:rsidR="00AE5FB9">
        <w:rPr>
          <w:rFonts w:ascii="Times New Roman" w:hAnsi="Times New Roman" w:cs="Times New Roman"/>
          <w:sz w:val="24"/>
          <w:szCs w:val="24"/>
        </w:rPr>
        <w:t>infected group (control T</w:t>
      </w:r>
      <w:r w:rsidR="00AE5FB9" w:rsidRPr="00AE5FB9">
        <w:rPr>
          <w:rFonts w:ascii="Times New Roman" w:hAnsi="Times New Roman" w:cs="Times New Roman"/>
          <w:sz w:val="24"/>
          <w:szCs w:val="24"/>
          <w:vertAlign w:val="subscript"/>
        </w:rPr>
        <w:t>0</w:t>
      </w:r>
      <w:r w:rsidR="00AE5FB9">
        <w:rPr>
          <w:rFonts w:ascii="Times New Roman" w:hAnsi="Times New Roman" w:cs="Times New Roman"/>
          <w:sz w:val="24"/>
          <w:szCs w:val="24"/>
        </w:rPr>
        <w:t>)</w:t>
      </w:r>
      <w:r w:rsidRPr="00D66BC9">
        <w:rPr>
          <w:rFonts w:ascii="Times New Roman" w:hAnsi="Times New Roman" w:cs="Times New Roman"/>
          <w:sz w:val="24"/>
          <w:szCs w:val="24"/>
        </w:rPr>
        <w:t xml:space="preserve"> albumin level was lower but it had upward trends among the</w:t>
      </w:r>
      <w:r w:rsidR="00826A64">
        <w:rPr>
          <w:rFonts w:ascii="Times New Roman" w:hAnsi="Times New Roman" w:cs="Times New Roman"/>
          <w:sz w:val="24"/>
          <w:szCs w:val="24"/>
        </w:rPr>
        <w:t xml:space="preserve"> </w:t>
      </w:r>
      <w:r w:rsidR="00AE5FB9">
        <w:rPr>
          <w:rFonts w:ascii="Times New Roman" w:hAnsi="Times New Roman" w:cs="Times New Roman"/>
          <w:sz w:val="24"/>
          <w:szCs w:val="24"/>
        </w:rPr>
        <w:t>treated</w:t>
      </w:r>
      <w:r w:rsidRPr="00D66BC9">
        <w:rPr>
          <w:rFonts w:ascii="Times New Roman" w:hAnsi="Times New Roman" w:cs="Times New Roman"/>
          <w:sz w:val="24"/>
          <w:szCs w:val="24"/>
        </w:rPr>
        <w:t xml:space="preserve"> groups</w:t>
      </w:r>
      <w:r w:rsidR="005455F7">
        <w:rPr>
          <w:rFonts w:ascii="Times New Roman" w:hAnsi="Times New Roman" w:cs="Times New Roman"/>
          <w:sz w:val="24"/>
          <w:szCs w:val="24"/>
        </w:rPr>
        <w:t xml:space="preserve"> with no significant variations</w:t>
      </w:r>
      <w:r w:rsidR="00826A64">
        <w:rPr>
          <w:rFonts w:ascii="Times New Roman" w:hAnsi="Times New Roman" w:cs="Times New Roman"/>
          <w:sz w:val="24"/>
          <w:szCs w:val="24"/>
        </w:rPr>
        <w:t xml:space="preserve"> </w:t>
      </w:r>
      <w:r w:rsidR="0060076C">
        <w:rPr>
          <w:rFonts w:ascii="Times New Roman" w:hAnsi="Times New Roman" w:cs="Times New Roman"/>
          <w:sz w:val="24"/>
          <w:szCs w:val="24"/>
        </w:rPr>
        <w:t>(Table 7</w:t>
      </w:r>
      <w:r w:rsidR="005A51E1" w:rsidRPr="00D66BC9">
        <w:rPr>
          <w:rFonts w:ascii="Times New Roman" w:hAnsi="Times New Roman" w:cs="Times New Roman"/>
          <w:sz w:val="24"/>
          <w:szCs w:val="24"/>
        </w:rPr>
        <w:t>)</w:t>
      </w:r>
      <w:r w:rsidRPr="00D66BC9">
        <w:rPr>
          <w:rFonts w:ascii="Times New Roman" w:hAnsi="Times New Roman" w:cs="Times New Roman"/>
          <w:sz w:val="24"/>
          <w:szCs w:val="24"/>
        </w:rPr>
        <w:t>.</w:t>
      </w:r>
    </w:p>
    <w:p w:rsidR="00633ECC" w:rsidRPr="00D66BC9" w:rsidRDefault="0047052C" w:rsidP="00633ECC">
      <w:pPr>
        <w:pStyle w:val="Heading4"/>
        <w:spacing w:before="0" w:line="360" w:lineRule="auto"/>
        <w:ind w:left="720"/>
        <w:jc w:val="both"/>
        <w:rPr>
          <w:rFonts w:ascii="Times New Roman" w:hAnsi="Times New Roman" w:cs="Times New Roman"/>
          <w:i w:val="0"/>
          <w:iCs w:val="0"/>
          <w:color w:val="auto"/>
          <w:sz w:val="24"/>
          <w:szCs w:val="24"/>
        </w:rPr>
      </w:pPr>
      <w:bookmarkStart w:id="24" w:name="_Toc413583936"/>
      <w:r>
        <w:rPr>
          <w:rFonts w:ascii="Times New Roman" w:hAnsi="Times New Roman" w:cs="Times New Roman"/>
          <w:i w:val="0"/>
          <w:iCs w:val="0"/>
          <w:color w:val="auto"/>
          <w:sz w:val="24"/>
          <w:szCs w:val="24"/>
        </w:rPr>
        <w:t>4.5</w:t>
      </w:r>
      <w:r w:rsidR="00D27C7B">
        <w:rPr>
          <w:rFonts w:ascii="Times New Roman" w:hAnsi="Times New Roman" w:cs="Times New Roman"/>
          <w:i w:val="0"/>
          <w:iCs w:val="0"/>
          <w:color w:val="auto"/>
          <w:sz w:val="24"/>
          <w:szCs w:val="24"/>
        </w:rPr>
        <w:t xml:space="preserve">.4 </w:t>
      </w:r>
      <w:r w:rsidR="00633ECC" w:rsidRPr="00D66BC9">
        <w:rPr>
          <w:rFonts w:ascii="Times New Roman" w:hAnsi="Times New Roman" w:cs="Times New Roman"/>
          <w:i w:val="0"/>
          <w:iCs w:val="0"/>
          <w:color w:val="auto"/>
          <w:sz w:val="24"/>
          <w:szCs w:val="24"/>
        </w:rPr>
        <w:t>Aspartate Aminotransferase (AST) and Alanine Aminotransferase (ALT)</w:t>
      </w:r>
      <w:bookmarkEnd w:id="24"/>
    </w:p>
    <w:p w:rsidR="00633ECC" w:rsidRPr="00D66BC9" w:rsidRDefault="00633ECC" w:rsidP="00633ECC">
      <w:pPr>
        <w:spacing w:after="0" w:line="360" w:lineRule="auto"/>
        <w:ind w:left="720"/>
        <w:jc w:val="both"/>
        <w:rPr>
          <w:rFonts w:ascii="Times New Roman" w:hAnsi="Times New Roman" w:cs="Times New Roman"/>
          <w:b/>
          <w:sz w:val="24"/>
          <w:szCs w:val="24"/>
        </w:rPr>
      </w:pPr>
      <w:r w:rsidRPr="00D66BC9">
        <w:rPr>
          <w:rFonts w:ascii="Times New Roman" w:hAnsi="Times New Roman" w:cs="Times New Roman"/>
          <w:sz w:val="24"/>
          <w:szCs w:val="24"/>
        </w:rPr>
        <w:t>The liver functional</w:t>
      </w:r>
      <w:r w:rsidR="00826A64">
        <w:rPr>
          <w:rFonts w:ascii="Times New Roman" w:hAnsi="Times New Roman" w:cs="Times New Roman"/>
          <w:sz w:val="24"/>
          <w:szCs w:val="24"/>
        </w:rPr>
        <w:t xml:space="preserve"> enzymes AST and ALT both had</w:t>
      </w:r>
      <w:r w:rsidRPr="00D66BC9">
        <w:rPr>
          <w:rFonts w:ascii="Times New Roman" w:hAnsi="Times New Roman" w:cs="Times New Roman"/>
          <w:sz w:val="24"/>
          <w:szCs w:val="24"/>
        </w:rPr>
        <w:t xml:space="preserve"> significant (</w:t>
      </w:r>
      <w:r w:rsidRPr="00D66BC9">
        <w:rPr>
          <w:rFonts w:ascii="Times New Roman" w:hAnsi="Times New Roman" w:cs="Times New Roman"/>
          <w:i/>
          <w:iCs/>
          <w:sz w:val="24"/>
          <w:szCs w:val="24"/>
        </w:rPr>
        <w:t>p</w:t>
      </w:r>
      <w:r w:rsidRPr="00D66BC9">
        <w:rPr>
          <w:rFonts w:ascii="Times New Roman" w:hAnsi="Times New Roman" w:cs="Times New Roman"/>
          <w:iCs/>
          <w:sz w:val="24"/>
          <w:szCs w:val="24"/>
        </w:rPr>
        <w:t xml:space="preserve"> </w:t>
      </w:r>
      <w:r w:rsidR="005455F7">
        <w:rPr>
          <w:rFonts w:ascii="Times New Roman" w:hAnsi="Times New Roman" w:cs="Times New Roman"/>
          <w:sz w:val="24"/>
          <w:szCs w:val="24"/>
        </w:rPr>
        <w:t>≤0.05) deviated</w:t>
      </w:r>
      <w:r w:rsidRPr="00D66BC9">
        <w:rPr>
          <w:rFonts w:ascii="Times New Roman" w:hAnsi="Times New Roman" w:cs="Times New Roman"/>
          <w:sz w:val="24"/>
          <w:szCs w:val="24"/>
        </w:rPr>
        <w:t xml:space="preserve"> </w:t>
      </w:r>
      <w:r w:rsidR="005455F7">
        <w:rPr>
          <w:rFonts w:ascii="Times New Roman" w:hAnsi="Times New Roman" w:cs="Times New Roman"/>
          <w:sz w:val="24"/>
          <w:szCs w:val="24"/>
        </w:rPr>
        <w:t>between control and treated groups while</w:t>
      </w:r>
      <w:r w:rsidR="00826A64">
        <w:rPr>
          <w:rFonts w:ascii="Times New Roman" w:hAnsi="Times New Roman" w:cs="Times New Roman"/>
          <w:sz w:val="24"/>
          <w:szCs w:val="24"/>
        </w:rPr>
        <w:t xml:space="preserve"> ALT level was insignificant in T6 and T7 groups comparing with control</w:t>
      </w:r>
      <w:r w:rsidR="0060076C">
        <w:rPr>
          <w:rFonts w:ascii="Times New Roman" w:hAnsi="Times New Roman" w:cs="Times New Roman"/>
          <w:sz w:val="24"/>
          <w:szCs w:val="24"/>
        </w:rPr>
        <w:t xml:space="preserve"> (Table 7</w:t>
      </w:r>
      <w:r w:rsidR="005A51E1" w:rsidRPr="00D66BC9">
        <w:rPr>
          <w:rFonts w:ascii="Times New Roman" w:hAnsi="Times New Roman" w:cs="Times New Roman"/>
          <w:sz w:val="24"/>
          <w:szCs w:val="24"/>
        </w:rPr>
        <w:t>)</w:t>
      </w:r>
      <w:r w:rsidRPr="00D66BC9">
        <w:rPr>
          <w:rFonts w:ascii="Times New Roman" w:hAnsi="Times New Roman" w:cs="Times New Roman"/>
          <w:sz w:val="24"/>
          <w:szCs w:val="24"/>
        </w:rPr>
        <w:t>.</w:t>
      </w:r>
      <w:r w:rsidRPr="00D66BC9">
        <w:rPr>
          <w:rFonts w:ascii="Times New Roman" w:hAnsi="Times New Roman" w:cs="Times New Roman"/>
          <w:b/>
          <w:sz w:val="24"/>
          <w:szCs w:val="24"/>
        </w:rPr>
        <w:t xml:space="preserve"> </w:t>
      </w:r>
    </w:p>
    <w:p w:rsidR="00633ECC" w:rsidRPr="00D66BC9" w:rsidRDefault="0047052C" w:rsidP="00633ECC">
      <w:pPr>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4.5</w:t>
      </w:r>
      <w:r w:rsidR="00633ECC" w:rsidRPr="00D66BC9">
        <w:rPr>
          <w:rFonts w:ascii="Times New Roman" w:hAnsi="Times New Roman" w:cs="Times New Roman"/>
          <w:b/>
          <w:sz w:val="24"/>
          <w:szCs w:val="24"/>
        </w:rPr>
        <w:t>.</w:t>
      </w:r>
      <w:r w:rsidR="00D27C7B">
        <w:rPr>
          <w:rFonts w:ascii="Times New Roman" w:hAnsi="Times New Roman" w:cs="Times New Roman"/>
          <w:b/>
          <w:sz w:val="24"/>
          <w:szCs w:val="24"/>
        </w:rPr>
        <w:t xml:space="preserve">5 </w:t>
      </w:r>
      <w:r w:rsidR="00633ECC" w:rsidRPr="00D66BC9">
        <w:rPr>
          <w:rFonts w:ascii="Times New Roman" w:hAnsi="Times New Roman" w:cs="Times New Roman"/>
          <w:b/>
          <w:sz w:val="24"/>
          <w:szCs w:val="24"/>
        </w:rPr>
        <w:t>Creatinine</w:t>
      </w:r>
    </w:p>
    <w:p w:rsidR="00633ECC" w:rsidRPr="00D66BC9" w:rsidRDefault="00633ECC" w:rsidP="00633ECC">
      <w:pPr>
        <w:spacing w:after="0" w:line="360" w:lineRule="auto"/>
        <w:ind w:left="720"/>
        <w:jc w:val="both"/>
        <w:rPr>
          <w:rFonts w:ascii="Times New Roman" w:hAnsi="Times New Roman" w:cs="Times New Roman"/>
          <w:sz w:val="24"/>
          <w:szCs w:val="24"/>
        </w:rPr>
      </w:pPr>
      <w:r w:rsidRPr="00472FDC">
        <w:rPr>
          <w:rFonts w:ascii="Times New Roman" w:hAnsi="Times New Roman" w:cs="Times New Roman"/>
          <w:sz w:val="24"/>
          <w:szCs w:val="24"/>
        </w:rPr>
        <w:t xml:space="preserve">Creatinine </w:t>
      </w:r>
      <w:r w:rsidRPr="00D66BC9">
        <w:rPr>
          <w:rFonts w:ascii="Times New Roman" w:hAnsi="Times New Roman" w:cs="Times New Roman"/>
          <w:sz w:val="24"/>
          <w:szCs w:val="24"/>
        </w:rPr>
        <w:t>(mg/dl) level was 0.4 to 0.6 (Table</w:t>
      </w:r>
      <w:r w:rsidR="0060076C">
        <w:rPr>
          <w:rFonts w:ascii="Times New Roman" w:hAnsi="Times New Roman" w:cs="Times New Roman"/>
          <w:sz w:val="24"/>
          <w:szCs w:val="24"/>
        </w:rPr>
        <w:t xml:space="preserve"> 7</w:t>
      </w:r>
      <w:r w:rsidRPr="00D66BC9">
        <w:rPr>
          <w:rFonts w:ascii="Times New Roman" w:hAnsi="Times New Roman" w:cs="Times New Roman"/>
          <w:sz w:val="24"/>
          <w:szCs w:val="24"/>
        </w:rPr>
        <w:t>) among all the treated groups</w:t>
      </w:r>
      <w:r w:rsidR="00822D5B">
        <w:rPr>
          <w:rFonts w:ascii="Times New Roman" w:hAnsi="Times New Roman" w:cs="Times New Roman"/>
          <w:sz w:val="24"/>
          <w:szCs w:val="24"/>
        </w:rPr>
        <w:t>,</w:t>
      </w:r>
      <w:r w:rsidRPr="00D66BC9">
        <w:rPr>
          <w:rFonts w:ascii="Times New Roman" w:hAnsi="Times New Roman" w:cs="Times New Roman"/>
          <w:sz w:val="24"/>
          <w:szCs w:val="24"/>
        </w:rPr>
        <w:t xml:space="preserve"> </w:t>
      </w:r>
      <w:r w:rsidR="00822D5B">
        <w:rPr>
          <w:rFonts w:ascii="Times New Roman" w:hAnsi="Times New Roman" w:cs="Times New Roman"/>
          <w:sz w:val="24"/>
          <w:szCs w:val="24"/>
        </w:rPr>
        <w:t>this</w:t>
      </w:r>
      <w:r w:rsidR="00B31B7B">
        <w:rPr>
          <w:rFonts w:ascii="Times New Roman" w:hAnsi="Times New Roman" w:cs="Times New Roman"/>
          <w:sz w:val="24"/>
          <w:szCs w:val="24"/>
        </w:rPr>
        <w:t xml:space="preserve"> variation was </w:t>
      </w:r>
      <w:r w:rsidRPr="00D66BC9">
        <w:rPr>
          <w:rFonts w:ascii="Times New Roman" w:hAnsi="Times New Roman" w:cs="Times New Roman"/>
          <w:sz w:val="24"/>
          <w:szCs w:val="24"/>
        </w:rPr>
        <w:t>significant (</w:t>
      </w:r>
      <w:r w:rsidRPr="00D66BC9">
        <w:rPr>
          <w:rFonts w:ascii="Times New Roman" w:hAnsi="Times New Roman" w:cs="Times New Roman"/>
          <w:i/>
          <w:iCs/>
          <w:sz w:val="24"/>
          <w:szCs w:val="24"/>
        </w:rPr>
        <w:t>p</w:t>
      </w:r>
      <w:r w:rsidRPr="00D66BC9">
        <w:rPr>
          <w:rFonts w:ascii="Times New Roman" w:hAnsi="Times New Roman" w:cs="Times New Roman"/>
          <w:sz w:val="24"/>
          <w:szCs w:val="24"/>
        </w:rPr>
        <w:t xml:space="preserve"> </w:t>
      </w:r>
      <w:r w:rsidR="00B31B7B" w:rsidRPr="00D66BC9">
        <w:rPr>
          <w:rFonts w:ascii="Times New Roman" w:hAnsi="Times New Roman" w:cs="Times New Roman"/>
          <w:sz w:val="24"/>
          <w:szCs w:val="24"/>
        </w:rPr>
        <w:t>≤</w:t>
      </w:r>
      <w:r w:rsidRPr="00D66BC9">
        <w:rPr>
          <w:rFonts w:ascii="Times New Roman" w:hAnsi="Times New Roman" w:cs="Times New Roman"/>
          <w:sz w:val="24"/>
          <w:szCs w:val="24"/>
        </w:rPr>
        <w:t>0.05)</w:t>
      </w:r>
      <w:r w:rsidR="00B31B7B">
        <w:rPr>
          <w:rFonts w:ascii="Times New Roman" w:hAnsi="Times New Roman" w:cs="Times New Roman"/>
          <w:sz w:val="24"/>
          <w:szCs w:val="24"/>
        </w:rPr>
        <w:t xml:space="preserve"> in T</w:t>
      </w:r>
      <w:r w:rsidR="00B31B7B" w:rsidRPr="00B31B7B">
        <w:rPr>
          <w:rFonts w:ascii="Times New Roman" w:hAnsi="Times New Roman" w:cs="Times New Roman"/>
          <w:sz w:val="24"/>
          <w:szCs w:val="24"/>
          <w:vertAlign w:val="subscript"/>
        </w:rPr>
        <w:t>4</w:t>
      </w:r>
      <w:r w:rsidR="00B31B7B">
        <w:rPr>
          <w:rFonts w:ascii="Times New Roman" w:hAnsi="Times New Roman" w:cs="Times New Roman"/>
          <w:sz w:val="24"/>
          <w:szCs w:val="24"/>
        </w:rPr>
        <w:t xml:space="preserve"> and T</w:t>
      </w:r>
      <w:r w:rsidR="00B31B7B" w:rsidRPr="00B31B7B">
        <w:rPr>
          <w:rFonts w:ascii="Times New Roman" w:hAnsi="Times New Roman" w:cs="Times New Roman"/>
          <w:sz w:val="24"/>
          <w:szCs w:val="24"/>
          <w:vertAlign w:val="subscript"/>
        </w:rPr>
        <w:t>5</w:t>
      </w:r>
      <w:r w:rsidR="00B31B7B">
        <w:rPr>
          <w:rFonts w:ascii="Times New Roman" w:hAnsi="Times New Roman" w:cs="Times New Roman"/>
          <w:sz w:val="24"/>
          <w:szCs w:val="24"/>
        </w:rPr>
        <w:t xml:space="preserve"> groups.</w:t>
      </w:r>
    </w:p>
    <w:p w:rsidR="00633ECC" w:rsidRPr="00D66BC9" w:rsidRDefault="0047052C" w:rsidP="00633ECC">
      <w:pPr>
        <w:pStyle w:val="Heading3"/>
        <w:spacing w:before="0"/>
        <w:ind w:left="720"/>
        <w:jc w:val="both"/>
        <w:rPr>
          <w:rFonts w:cs="Times New Roman"/>
          <w:szCs w:val="24"/>
        </w:rPr>
      </w:pPr>
      <w:r>
        <w:rPr>
          <w:rFonts w:cs="Times New Roman"/>
          <w:szCs w:val="24"/>
        </w:rPr>
        <w:t>4.5</w:t>
      </w:r>
      <w:r w:rsidR="00D27C7B">
        <w:rPr>
          <w:rFonts w:cs="Times New Roman"/>
          <w:szCs w:val="24"/>
        </w:rPr>
        <w:t>.6</w:t>
      </w:r>
      <w:r w:rsidR="00633ECC" w:rsidRPr="00D66BC9">
        <w:rPr>
          <w:rFonts w:cs="Times New Roman"/>
          <w:szCs w:val="24"/>
        </w:rPr>
        <w:t xml:space="preserve"> </w:t>
      </w:r>
      <w:r w:rsidR="00286088">
        <w:rPr>
          <w:rFonts w:cs="Times New Roman"/>
          <w:szCs w:val="24"/>
        </w:rPr>
        <w:t>C</w:t>
      </w:r>
      <w:r w:rsidR="006E4073">
        <w:rPr>
          <w:rFonts w:cs="Times New Roman"/>
          <w:szCs w:val="24"/>
        </w:rPr>
        <w:t>holesterol and T</w:t>
      </w:r>
      <w:r w:rsidR="00822D5B">
        <w:rPr>
          <w:rFonts w:cs="Times New Roman"/>
          <w:szCs w:val="24"/>
        </w:rPr>
        <w:t>riglyceride level</w:t>
      </w:r>
    </w:p>
    <w:p w:rsidR="00633ECC" w:rsidRPr="00D66BC9" w:rsidRDefault="00822D5B" w:rsidP="00633ECC">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After treatment with garlic extracts, cholesterol level was decreased significantly in groups T</w:t>
      </w:r>
      <w:r w:rsidRPr="00822D5B">
        <w:rPr>
          <w:rFonts w:ascii="Times New Roman" w:hAnsi="Times New Roman" w:cs="Times New Roman"/>
          <w:sz w:val="24"/>
          <w:szCs w:val="24"/>
          <w:vertAlign w:val="subscript"/>
        </w:rPr>
        <w:t>2</w:t>
      </w:r>
      <w:r>
        <w:rPr>
          <w:rFonts w:ascii="Times New Roman" w:hAnsi="Times New Roman" w:cs="Times New Roman"/>
          <w:sz w:val="24"/>
          <w:szCs w:val="24"/>
        </w:rPr>
        <w:t>, T</w:t>
      </w:r>
      <w:r w:rsidRPr="00317526">
        <w:rPr>
          <w:rFonts w:ascii="Times New Roman" w:hAnsi="Times New Roman" w:cs="Times New Roman"/>
          <w:sz w:val="24"/>
          <w:szCs w:val="24"/>
          <w:vertAlign w:val="subscript"/>
        </w:rPr>
        <w:t>3</w:t>
      </w:r>
      <w:r>
        <w:rPr>
          <w:rFonts w:ascii="Times New Roman" w:hAnsi="Times New Roman" w:cs="Times New Roman"/>
          <w:sz w:val="24"/>
          <w:szCs w:val="24"/>
        </w:rPr>
        <w:t xml:space="preserve"> and T</w:t>
      </w:r>
      <w:r w:rsidRPr="00317526">
        <w:rPr>
          <w:rFonts w:ascii="Times New Roman" w:hAnsi="Times New Roman" w:cs="Times New Roman"/>
          <w:sz w:val="24"/>
          <w:szCs w:val="24"/>
          <w:vertAlign w:val="subscript"/>
        </w:rPr>
        <w:t>4</w:t>
      </w:r>
      <w:r>
        <w:rPr>
          <w:rFonts w:ascii="Times New Roman" w:hAnsi="Times New Roman" w:cs="Times New Roman"/>
          <w:sz w:val="24"/>
          <w:szCs w:val="24"/>
        </w:rPr>
        <w:t>. And significantly reduced level of triglyceride level was found in T</w:t>
      </w:r>
      <w:r w:rsidRPr="00317526">
        <w:rPr>
          <w:rFonts w:ascii="Times New Roman" w:hAnsi="Times New Roman" w:cs="Times New Roman"/>
          <w:sz w:val="24"/>
          <w:szCs w:val="24"/>
          <w:vertAlign w:val="subscript"/>
        </w:rPr>
        <w:t>3</w:t>
      </w:r>
      <w:r>
        <w:rPr>
          <w:rFonts w:ascii="Times New Roman" w:hAnsi="Times New Roman" w:cs="Times New Roman"/>
          <w:sz w:val="24"/>
          <w:szCs w:val="24"/>
        </w:rPr>
        <w:t>, T</w:t>
      </w:r>
      <w:r w:rsidRPr="00317526">
        <w:rPr>
          <w:rFonts w:ascii="Times New Roman" w:hAnsi="Times New Roman" w:cs="Times New Roman"/>
          <w:sz w:val="24"/>
          <w:szCs w:val="24"/>
          <w:vertAlign w:val="subscript"/>
        </w:rPr>
        <w:t>4</w:t>
      </w:r>
      <w:r>
        <w:rPr>
          <w:rFonts w:ascii="Times New Roman" w:hAnsi="Times New Roman" w:cs="Times New Roman"/>
          <w:sz w:val="24"/>
          <w:szCs w:val="24"/>
        </w:rPr>
        <w:t>, T</w:t>
      </w:r>
      <w:r w:rsidRPr="00317526">
        <w:rPr>
          <w:rFonts w:ascii="Times New Roman" w:hAnsi="Times New Roman" w:cs="Times New Roman"/>
          <w:sz w:val="24"/>
          <w:szCs w:val="24"/>
          <w:vertAlign w:val="subscript"/>
        </w:rPr>
        <w:t>5</w:t>
      </w:r>
      <w:r>
        <w:rPr>
          <w:rFonts w:ascii="Times New Roman" w:hAnsi="Times New Roman" w:cs="Times New Roman"/>
          <w:sz w:val="24"/>
          <w:szCs w:val="24"/>
        </w:rPr>
        <w:t>, T</w:t>
      </w:r>
      <w:r w:rsidRPr="00317526">
        <w:rPr>
          <w:rFonts w:ascii="Times New Roman" w:hAnsi="Times New Roman" w:cs="Times New Roman"/>
          <w:sz w:val="24"/>
          <w:szCs w:val="24"/>
          <w:vertAlign w:val="subscript"/>
        </w:rPr>
        <w:t>6</w:t>
      </w:r>
      <w:r>
        <w:rPr>
          <w:rFonts w:ascii="Times New Roman" w:hAnsi="Times New Roman" w:cs="Times New Roman"/>
          <w:sz w:val="24"/>
          <w:szCs w:val="24"/>
        </w:rPr>
        <w:t xml:space="preserve"> and T</w:t>
      </w:r>
      <w:r w:rsidRPr="00317526">
        <w:rPr>
          <w:rFonts w:ascii="Times New Roman" w:hAnsi="Times New Roman" w:cs="Times New Roman"/>
          <w:sz w:val="24"/>
          <w:szCs w:val="24"/>
          <w:vertAlign w:val="subscript"/>
        </w:rPr>
        <w:t>7</w:t>
      </w:r>
      <w:r>
        <w:rPr>
          <w:rFonts w:ascii="Times New Roman" w:hAnsi="Times New Roman" w:cs="Times New Roman"/>
          <w:sz w:val="24"/>
          <w:szCs w:val="24"/>
        </w:rPr>
        <w:t xml:space="preserve"> groups </w:t>
      </w:r>
      <w:r w:rsidR="0060076C">
        <w:rPr>
          <w:rFonts w:ascii="Times New Roman" w:hAnsi="Times New Roman" w:cs="Times New Roman"/>
          <w:sz w:val="24"/>
          <w:szCs w:val="24"/>
        </w:rPr>
        <w:t>(Table 7</w:t>
      </w:r>
      <w:r w:rsidR="00633ECC" w:rsidRPr="00D66BC9">
        <w:rPr>
          <w:rFonts w:ascii="Times New Roman" w:hAnsi="Times New Roman" w:cs="Times New Roman"/>
          <w:sz w:val="24"/>
          <w:szCs w:val="24"/>
        </w:rPr>
        <w:t xml:space="preserve">). </w:t>
      </w:r>
    </w:p>
    <w:p w:rsidR="00633ECC" w:rsidRPr="00D66BC9" w:rsidRDefault="00633ECC" w:rsidP="00633ECC">
      <w:pPr>
        <w:spacing w:line="360" w:lineRule="auto"/>
        <w:jc w:val="both"/>
        <w:rPr>
          <w:rFonts w:ascii="Times New Roman" w:hAnsi="Times New Roman" w:cs="Times New Roman"/>
          <w:sz w:val="24"/>
          <w:szCs w:val="24"/>
        </w:rPr>
      </w:pPr>
    </w:p>
    <w:p w:rsidR="00633ECC" w:rsidRPr="00D66BC9" w:rsidRDefault="00633ECC" w:rsidP="00633ECC">
      <w:pPr>
        <w:spacing w:line="360" w:lineRule="auto"/>
        <w:jc w:val="both"/>
        <w:rPr>
          <w:rFonts w:ascii="Times New Roman" w:hAnsi="Times New Roman" w:cs="Times New Roman"/>
          <w:sz w:val="24"/>
          <w:szCs w:val="24"/>
        </w:rPr>
        <w:sectPr w:rsidR="00633ECC" w:rsidRPr="00D66BC9" w:rsidSect="00F80E47">
          <w:pgSz w:w="12240" w:h="15840"/>
          <w:pgMar w:top="1440" w:right="1440" w:bottom="1440" w:left="1440" w:header="720" w:footer="720" w:gutter="0"/>
          <w:cols w:space="720"/>
          <w:docGrid w:linePitch="360"/>
        </w:sectPr>
      </w:pPr>
    </w:p>
    <w:p w:rsidR="00472FDC" w:rsidRPr="0060076C" w:rsidRDefault="00501A60" w:rsidP="00F80E47">
      <w:pPr>
        <w:ind w:left="720"/>
        <w:rPr>
          <w:rFonts w:ascii="Times New Roman" w:hAnsi="Times New Roman" w:cs="Times New Roman"/>
          <w:b/>
          <w:sz w:val="20"/>
          <w:szCs w:val="20"/>
        </w:rPr>
      </w:pPr>
      <w:r w:rsidRPr="0060076C">
        <w:rPr>
          <w:rFonts w:ascii="Times New Roman" w:hAnsi="Times New Roman" w:cs="Times New Roman"/>
          <w:b/>
          <w:sz w:val="20"/>
          <w:szCs w:val="20"/>
        </w:rPr>
        <w:lastRenderedPageBreak/>
        <w:t>Table 7</w:t>
      </w:r>
      <w:r w:rsidR="00472FDC" w:rsidRPr="0060076C">
        <w:rPr>
          <w:rFonts w:ascii="Times New Roman" w:hAnsi="Times New Roman" w:cs="Times New Roman"/>
          <w:b/>
          <w:sz w:val="20"/>
          <w:szCs w:val="20"/>
        </w:rPr>
        <w:t>: Effect of garlic extract</w:t>
      </w:r>
      <w:r w:rsidR="0052609C" w:rsidRPr="0060076C">
        <w:rPr>
          <w:rFonts w:ascii="Times New Roman" w:hAnsi="Times New Roman" w:cs="Times New Roman"/>
          <w:b/>
          <w:sz w:val="20"/>
          <w:szCs w:val="20"/>
        </w:rPr>
        <w:t>s</w:t>
      </w:r>
      <w:r w:rsidR="00472FDC" w:rsidRPr="0060076C">
        <w:rPr>
          <w:rFonts w:ascii="Times New Roman" w:hAnsi="Times New Roman" w:cs="Times New Roman"/>
          <w:b/>
          <w:sz w:val="20"/>
          <w:szCs w:val="20"/>
        </w:rPr>
        <w:t xml:space="preserve"> on selective biochemical parameters</w:t>
      </w:r>
    </w:p>
    <w:tbl>
      <w:tblPr>
        <w:tblStyle w:val="TableGrid"/>
        <w:tblpPr w:leftFromText="180" w:rightFromText="180" w:vertAnchor="page" w:horzAnchor="margin" w:tblpY="1921"/>
        <w:tblW w:w="13041" w:type="dxa"/>
        <w:tblLook w:val="04A0"/>
      </w:tblPr>
      <w:tblGrid>
        <w:gridCol w:w="1625"/>
        <w:gridCol w:w="1425"/>
        <w:gridCol w:w="1427"/>
        <w:gridCol w:w="1427"/>
        <w:gridCol w:w="1427"/>
        <w:gridCol w:w="1427"/>
        <w:gridCol w:w="1427"/>
        <w:gridCol w:w="1427"/>
        <w:gridCol w:w="1429"/>
      </w:tblGrid>
      <w:tr w:rsidR="00472FDC" w:rsidRPr="003F6036" w:rsidTr="00F80E47">
        <w:trPr>
          <w:trHeight w:val="414"/>
        </w:trPr>
        <w:tc>
          <w:tcPr>
            <w:tcW w:w="1625" w:type="dxa"/>
            <w:vMerge w:val="restart"/>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Parameters</w:t>
            </w:r>
          </w:p>
        </w:tc>
        <w:tc>
          <w:tcPr>
            <w:tcW w:w="11413" w:type="dxa"/>
            <w:gridSpan w:val="8"/>
            <w:tcBorders>
              <w:top w:val="single" w:sz="4" w:space="0" w:color="auto"/>
              <w:bottom w:val="single" w:sz="4" w:space="0" w:color="auto"/>
            </w:tcBorders>
          </w:tcPr>
          <w:p w:rsidR="00472FDC" w:rsidRPr="003F6036" w:rsidRDefault="00FF5572" w:rsidP="00472FDC">
            <w:pPr>
              <w:jc w:val="center"/>
              <w:rPr>
                <w:rFonts w:ascii="Times New Roman" w:hAnsi="Times New Roman" w:cs="Times New Roman"/>
                <w:sz w:val="20"/>
                <w:szCs w:val="20"/>
              </w:rPr>
            </w:pPr>
            <w:r>
              <w:rPr>
                <w:rFonts w:ascii="Times New Roman" w:hAnsi="Times New Roman" w:cs="Times New Roman"/>
                <w:sz w:val="20"/>
                <w:szCs w:val="20"/>
              </w:rPr>
              <w:t>Group</w:t>
            </w:r>
            <w:r w:rsidR="00472FDC" w:rsidRPr="003F6036">
              <w:rPr>
                <w:rFonts w:ascii="Times New Roman" w:hAnsi="Times New Roman" w:cs="Times New Roman"/>
                <w:sz w:val="20"/>
                <w:szCs w:val="20"/>
              </w:rPr>
              <w:t xml:space="preserve"> – Day 28(Mean±SD)</w:t>
            </w:r>
          </w:p>
        </w:tc>
      </w:tr>
      <w:tr w:rsidR="00472FDC" w:rsidRPr="003F6036" w:rsidTr="00F80E47">
        <w:trPr>
          <w:trHeight w:val="438"/>
        </w:trPr>
        <w:tc>
          <w:tcPr>
            <w:tcW w:w="1625" w:type="dxa"/>
            <w:vMerge/>
          </w:tcPr>
          <w:p w:rsidR="00472FDC" w:rsidRPr="003F6036" w:rsidRDefault="00472FDC" w:rsidP="00472FDC">
            <w:pPr>
              <w:rPr>
                <w:rFonts w:ascii="Times New Roman" w:hAnsi="Times New Roman" w:cs="Times New Roman"/>
                <w:sz w:val="20"/>
                <w:szCs w:val="20"/>
              </w:rPr>
            </w:pPr>
          </w:p>
        </w:tc>
        <w:tc>
          <w:tcPr>
            <w:tcW w:w="1425" w:type="dxa"/>
            <w:tcBorders>
              <w:top w:val="single" w:sz="4" w:space="0" w:color="auto"/>
            </w:tcBorders>
          </w:tcPr>
          <w:p w:rsidR="00472FDC" w:rsidRPr="003F6036" w:rsidRDefault="00472FDC" w:rsidP="00472FDC">
            <w:pPr>
              <w:spacing w:line="360" w:lineRule="auto"/>
              <w:rPr>
                <w:rFonts w:ascii="Times New Roman" w:hAnsi="Times New Roman" w:cs="Times New Roman"/>
                <w:b/>
                <w:sz w:val="20"/>
                <w:szCs w:val="20"/>
              </w:rPr>
            </w:pPr>
            <w:r w:rsidRPr="003F6036">
              <w:rPr>
                <w:rFonts w:ascii="Times New Roman" w:hAnsi="Times New Roman" w:cs="Times New Roman"/>
                <w:b/>
                <w:sz w:val="20"/>
                <w:szCs w:val="20"/>
              </w:rPr>
              <w:t>T</w:t>
            </w:r>
            <w:r w:rsidRPr="003F6036">
              <w:rPr>
                <w:rFonts w:ascii="Times New Roman" w:hAnsi="Times New Roman" w:cs="Times New Roman"/>
                <w:b/>
                <w:sz w:val="20"/>
                <w:szCs w:val="20"/>
                <w:vertAlign w:val="subscript"/>
              </w:rPr>
              <w:t>0</w:t>
            </w:r>
          </w:p>
        </w:tc>
        <w:tc>
          <w:tcPr>
            <w:tcW w:w="1427" w:type="dxa"/>
            <w:tcBorders>
              <w:top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b/>
                <w:sz w:val="20"/>
                <w:szCs w:val="20"/>
              </w:rPr>
            </w:pPr>
            <w:r w:rsidRPr="003F6036">
              <w:rPr>
                <w:rFonts w:ascii="Times New Roman" w:hAnsi="Times New Roman" w:cs="Times New Roman"/>
                <w:b/>
                <w:sz w:val="20"/>
                <w:szCs w:val="20"/>
              </w:rPr>
              <w:t>T</w:t>
            </w:r>
            <w:r w:rsidRPr="003F6036">
              <w:rPr>
                <w:rFonts w:ascii="Times New Roman" w:hAnsi="Times New Roman" w:cs="Times New Roman"/>
                <w:b/>
                <w:sz w:val="20"/>
                <w:szCs w:val="20"/>
                <w:vertAlign w:val="subscript"/>
              </w:rPr>
              <w:t>1</w:t>
            </w:r>
          </w:p>
        </w:tc>
        <w:tc>
          <w:tcPr>
            <w:tcW w:w="1427" w:type="dxa"/>
            <w:tcBorders>
              <w:top w:val="single" w:sz="4" w:space="0" w:color="auto"/>
              <w:left w:val="single" w:sz="4" w:space="0" w:color="auto"/>
            </w:tcBorders>
          </w:tcPr>
          <w:p w:rsidR="00472FDC" w:rsidRPr="003F6036" w:rsidRDefault="00472FDC" w:rsidP="00472FDC">
            <w:pPr>
              <w:spacing w:line="360" w:lineRule="auto"/>
              <w:rPr>
                <w:rFonts w:ascii="Times New Roman" w:hAnsi="Times New Roman" w:cs="Times New Roman"/>
                <w:b/>
                <w:sz w:val="20"/>
                <w:szCs w:val="20"/>
              </w:rPr>
            </w:pPr>
            <w:r w:rsidRPr="003F6036">
              <w:rPr>
                <w:rFonts w:ascii="Times New Roman" w:hAnsi="Times New Roman" w:cs="Times New Roman"/>
                <w:b/>
                <w:sz w:val="20"/>
                <w:szCs w:val="20"/>
              </w:rPr>
              <w:t xml:space="preserve"> T</w:t>
            </w:r>
            <w:r w:rsidRPr="003F6036">
              <w:rPr>
                <w:rFonts w:ascii="Times New Roman" w:hAnsi="Times New Roman" w:cs="Times New Roman"/>
                <w:b/>
                <w:sz w:val="20"/>
                <w:szCs w:val="20"/>
                <w:vertAlign w:val="subscript"/>
              </w:rPr>
              <w:t>2</w:t>
            </w:r>
          </w:p>
        </w:tc>
        <w:tc>
          <w:tcPr>
            <w:tcW w:w="1427" w:type="dxa"/>
            <w:tcBorders>
              <w:top w:val="single" w:sz="4" w:space="0" w:color="auto"/>
            </w:tcBorders>
          </w:tcPr>
          <w:p w:rsidR="00472FDC" w:rsidRPr="003F6036" w:rsidRDefault="00472FDC" w:rsidP="00472FDC">
            <w:pPr>
              <w:spacing w:line="360" w:lineRule="auto"/>
              <w:rPr>
                <w:rFonts w:ascii="Times New Roman" w:hAnsi="Times New Roman" w:cs="Times New Roman"/>
                <w:b/>
                <w:sz w:val="20"/>
                <w:szCs w:val="20"/>
              </w:rPr>
            </w:pPr>
            <w:r w:rsidRPr="003F6036">
              <w:rPr>
                <w:rFonts w:ascii="Times New Roman" w:hAnsi="Times New Roman" w:cs="Times New Roman"/>
                <w:b/>
                <w:sz w:val="20"/>
                <w:szCs w:val="20"/>
              </w:rPr>
              <w:t xml:space="preserve">    T</w:t>
            </w:r>
            <w:r w:rsidRPr="003F6036">
              <w:rPr>
                <w:rFonts w:ascii="Times New Roman" w:hAnsi="Times New Roman" w:cs="Times New Roman"/>
                <w:b/>
                <w:sz w:val="20"/>
                <w:szCs w:val="20"/>
                <w:vertAlign w:val="subscript"/>
              </w:rPr>
              <w:t>3</w:t>
            </w:r>
          </w:p>
        </w:tc>
        <w:tc>
          <w:tcPr>
            <w:tcW w:w="1427" w:type="dxa"/>
            <w:tcBorders>
              <w:top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b/>
                <w:sz w:val="20"/>
                <w:szCs w:val="20"/>
              </w:rPr>
            </w:pPr>
            <w:r w:rsidRPr="003F6036">
              <w:rPr>
                <w:rFonts w:ascii="Times New Roman" w:hAnsi="Times New Roman" w:cs="Times New Roman"/>
                <w:b/>
                <w:sz w:val="20"/>
                <w:szCs w:val="20"/>
              </w:rPr>
              <w:t xml:space="preserve">   T</w:t>
            </w:r>
            <w:r w:rsidRPr="003F6036">
              <w:rPr>
                <w:rFonts w:ascii="Times New Roman" w:hAnsi="Times New Roman" w:cs="Times New Roman"/>
                <w:b/>
                <w:sz w:val="20"/>
                <w:szCs w:val="20"/>
                <w:vertAlign w:val="subscript"/>
              </w:rPr>
              <w:t xml:space="preserve">4  </w:t>
            </w:r>
          </w:p>
        </w:tc>
        <w:tc>
          <w:tcPr>
            <w:tcW w:w="1427" w:type="dxa"/>
            <w:tcBorders>
              <w:top w:val="single" w:sz="4" w:space="0" w:color="auto"/>
              <w:left w:val="single" w:sz="4" w:space="0" w:color="auto"/>
            </w:tcBorders>
          </w:tcPr>
          <w:p w:rsidR="00472FDC" w:rsidRPr="003F6036" w:rsidRDefault="00472FDC" w:rsidP="00472FDC">
            <w:pPr>
              <w:spacing w:line="360" w:lineRule="auto"/>
              <w:rPr>
                <w:rFonts w:ascii="Times New Roman" w:hAnsi="Times New Roman" w:cs="Times New Roman"/>
                <w:b/>
                <w:sz w:val="20"/>
                <w:szCs w:val="20"/>
              </w:rPr>
            </w:pPr>
            <w:r w:rsidRPr="003F6036">
              <w:rPr>
                <w:rFonts w:ascii="Times New Roman" w:hAnsi="Times New Roman" w:cs="Times New Roman"/>
                <w:b/>
                <w:sz w:val="20"/>
                <w:szCs w:val="20"/>
              </w:rPr>
              <w:t xml:space="preserve">   T</w:t>
            </w:r>
            <w:r w:rsidRPr="003F6036">
              <w:rPr>
                <w:rFonts w:ascii="Times New Roman" w:hAnsi="Times New Roman" w:cs="Times New Roman"/>
                <w:b/>
                <w:sz w:val="20"/>
                <w:szCs w:val="20"/>
                <w:vertAlign w:val="subscript"/>
              </w:rPr>
              <w:t>5</w:t>
            </w:r>
          </w:p>
        </w:tc>
        <w:tc>
          <w:tcPr>
            <w:tcW w:w="1427" w:type="dxa"/>
            <w:tcBorders>
              <w:top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b/>
                <w:sz w:val="20"/>
                <w:szCs w:val="20"/>
              </w:rPr>
            </w:pPr>
            <w:r w:rsidRPr="003F6036">
              <w:rPr>
                <w:rFonts w:ascii="Times New Roman" w:hAnsi="Times New Roman" w:cs="Times New Roman"/>
                <w:b/>
                <w:sz w:val="20"/>
                <w:szCs w:val="20"/>
              </w:rPr>
              <w:t xml:space="preserve">  T</w:t>
            </w:r>
            <w:r w:rsidRPr="003F6036">
              <w:rPr>
                <w:rFonts w:ascii="Times New Roman" w:hAnsi="Times New Roman" w:cs="Times New Roman"/>
                <w:b/>
                <w:sz w:val="20"/>
                <w:szCs w:val="20"/>
                <w:vertAlign w:val="subscript"/>
              </w:rPr>
              <w:t>6</w:t>
            </w:r>
          </w:p>
        </w:tc>
        <w:tc>
          <w:tcPr>
            <w:tcW w:w="1429" w:type="dxa"/>
            <w:tcBorders>
              <w:top w:val="single" w:sz="4" w:space="0" w:color="auto"/>
              <w:left w:val="single" w:sz="4" w:space="0" w:color="auto"/>
            </w:tcBorders>
          </w:tcPr>
          <w:p w:rsidR="00472FDC" w:rsidRPr="003F6036" w:rsidRDefault="00472FDC" w:rsidP="00472FDC">
            <w:pPr>
              <w:spacing w:line="360" w:lineRule="auto"/>
              <w:rPr>
                <w:rFonts w:ascii="Times New Roman" w:hAnsi="Times New Roman" w:cs="Times New Roman"/>
                <w:b/>
                <w:sz w:val="20"/>
                <w:szCs w:val="20"/>
              </w:rPr>
            </w:pPr>
            <w:r w:rsidRPr="003F6036">
              <w:rPr>
                <w:rFonts w:ascii="Times New Roman" w:hAnsi="Times New Roman" w:cs="Times New Roman"/>
                <w:b/>
                <w:sz w:val="20"/>
                <w:szCs w:val="20"/>
              </w:rPr>
              <w:t>T</w:t>
            </w:r>
            <w:r w:rsidRPr="003F6036">
              <w:rPr>
                <w:rFonts w:ascii="Times New Roman" w:hAnsi="Times New Roman" w:cs="Times New Roman"/>
                <w:b/>
                <w:sz w:val="20"/>
                <w:szCs w:val="20"/>
                <w:vertAlign w:val="subscript"/>
              </w:rPr>
              <w:t>7</w:t>
            </w:r>
          </w:p>
        </w:tc>
      </w:tr>
      <w:tr w:rsidR="00472FDC" w:rsidRPr="003F6036" w:rsidTr="00F80E47">
        <w:trPr>
          <w:trHeight w:val="380"/>
        </w:trPr>
        <w:tc>
          <w:tcPr>
            <w:tcW w:w="1625" w:type="dxa"/>
            <w:vMerge w:val="restart"/>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Glucose (mg/dl)</w:t>
            </w:r>
          </w:p>
        </w:tc>
        <w:tc>
          <w:tcPr>
            <w:tcW w:w="1425" w:type="dxa"/>
            <w:tcBorders>
              <w:bottom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328.6±12.3</w:t>
            </w:r>
          </w:p>
        </w:tc>
        <w:tc>
          <w:tcPr>
            <w:tcW w:w="1427" w:type="dxa"/>
            <w:tcBorders>
              <w:left w:val="single" w:sz="4" w:space="0" w:color="auto"/>
              <w:bottom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310.3±12.2</w:t>
            </w:r>
          </w:p>
        </w:tc>
        <w:tc>
          <w:tcPr>
            <w:tcW w:w="1427" w:type="dxa"/>
            <w:tcBorders>
              <w:left w:val="single" w:sz="4" w:space="0" w:color="auto"/>
              <w:bottom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306.1±5.6</w:t>
            </w:r>
          </w:p>
        </w:tc>
        <w:tc>
          <w:tcPr>
            <w:tcW w:w="1427" w:type="dxa"/>
            <w:tcBorders>
              <w:left w:val="single" w:sz="4" w:space="0" w:color="auto"/>
              <w:bottom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308.2±5.1</w:t>
            </w:r>
          </w:p>
        </w:tc>
        <w:tc>
          <w:tcPr>
            <w:tcW w:w="1427" w:type="dxa"/>
            <w:tcBorders>
              <w:left w:val="single" w:sz="4" w:space="0" w:color="auto"/>
              <w:bottom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311.6±28.9</w:t>
            </w:r>
          </w:p>
        </w:tc>
        <w:tc>
          <w:tcPr>
            <w:tcW w:w="1427" w:type="dxa"/>
            <w:tcBorders>
              <w:left w:val="single" w:sz="4" w:space="0" w:color="auto"/>
              <w:bottom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312.3±24.1</w:t>
            </w:r>
          </w:p>
        </w:tc>
        <w:tc>
          <w:tcPr>
            <w:tcW w:w="1427" w:type="dxa"/>
            <w:tcBorders>
              <w:left w:val="single" w:sz="4" w:space="0" w:color="auto"/>
              <w:bottom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310.9±16.8</w:t>
            </w:r>
          </w:p>
        </w:tc>
        <w:tc>
          <w:tcPr>
            <w:tcW w:w="1429" w:type="dxa"/>
            <w:tcBorders>
              <w:left w:val="single" w:sz="4" w:space="0" w:color="auto"/>
              <w:bottom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303.6±3.6</w:t>
            </w:r>
          </w:p>
        </w:tc>
      </w:tr>
      <w:tr w:rsidR="00472FDC" w:rsidRPr="003F6036" w:rsidTr="00F80E47">
        <w:trPr>
          <w:trHeight w:val="352"/>
        </w:trPr>
        <w:tc>
          <w:tcPr>
            <w:tcW w:w="1625" w:type="dxa"/>
            <w:vMerge/>
          </w:tcPr>
          <w:p w:rsidR="00472FDC" w:rsidRPr="003F6036" w:rsidRDefault="00472FDC" w:rsidP="00472FDC">
            <w:pPr>
              <w:rPr>
                <w:rFonts w:ascii="Times New Roman" w:hAnsi="Times New Roman" w:cs="Times New Roman"/>
                <w:sz w:val="20"/>
                <w:szCs w:val="20"/>
              </w:rPr>
            </w:pPr>
          </w:p>
        </w:tc>
        <w:tc>
          <w:tcPr>
            <w:tcW w:w="1425" w:type="dxa"/>
            <w:tcBorders>
              <w:top w:val="single" w:sz="4" w:space="0" w:color="auto"/>
              <w:right w:val="single" w:sz="4" w:space="0" w:color="auto"/>
            </w:tcBorders>
          </w:tcPr>
          <w:p w:rsidR="00472FDC" w:rsidRPr="003F6036" w:rsidRDefault="00010CCE" w:rsidP="00472FDC">
            <w:pPr>
              <w:jc w:val="center"/>
              <w:rPr>
                <w:rFonts w:ascii="Times New Roman" w:hAnsi="Times New Roman" w:cs="Times New Roman"/>
                <w:sz w:val="20"/>
                <w:szCs w:val="20"/>
              </w:rPr>
            </w:pPr>
            <w:r w:rsidRPr="003F6036">
              <w:rPr>
                <w:rFonts w:ascii="Times New Roman" w:hAnsi="Times New Roman" w:cs="Times New Roman"/>
                <w:i/>
                <w:sz w:val="20"/>
                <w:szCs w:val="20"/>
              </w:rPr>
              <w:t>P</w:t>
            </w:r>
          </w:p>
        </w:tc>
        <w:tc>
          <w:tcPr>
            <w:tcW w:w="1427" w:type="dxa"/>
            <w:tcBorders>
              <w:top w:val="single" w:sz="4" w:space="0" w:color="auto"/>
              <w:left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0.</w:t>
            </w:r>
            <w:r>
              <w:rPr>
                <w:rFonts w:ascii="Times New Roman" w:hAnsi="Times New Roman" w:cs="Times New Roman"/>
                <w:sz w:val="20"/>
                <w:szCs w:val="20"/>
              </w:rPr>
              <w:t>05</w:t>
            </w:r>
          </w:p>
        </w:tc>
        <w:tc>
          <w:tcPr>
            <w:tcW w:w="1427" w:type="dxa"/>
            <w:tcBorders>
              <w:top w:val="single" w:sz="4" w:space="0" w:color="auto"/>
              <w:left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0.</w:t>
            </w:r>
            <w:r>
              <w:rPr>
                <w:rFonts w:ascii="Times New Roman" w:hAnsi="Times New Roman" w:cs="Times New Roman"/>
                <w:sz w:val="20"/>
                <w:szCs w:val="20"/>
              </w:rPr>
              <w:t>05</w:t>
            </w:r>
          </w:p>
        </w:tc>
        <w:tc>
          <w:tcPr>
            <w:tcW w:w="1427" w:type="dxa"/>
            <w:tcBorders>
              <w:top w:val="single" w:sz="4" w:space="0" w:color="auto"/>
              <w:left w:val="single" w:sz="4" w:space="0" w:color="auto"/>
              <w:right w:val="single" w:sz="4" w:space="0" w:color="auto"/>
            </w:tcBorders>
          </w:tcPr>
          <w:p w:rsidR="00472FDC" w:rsidRPr="008A0331" w:rsidRDefault="00472FDC" w:rsidP="00472FDC">
            <w:pPr>
              <w:rPr>
                <w:rFonts w:ascii="Times New Roman" w:hAnsi="Times New Roman" w:cs="Times New Roman"/>
                <w:b/>
                <w:sz w:val="20"/>
                <w:szCs w:val="20"/>
              </w:rPr>
            </w:pPr>
            <w:r w:rsidRPr="008A0331">
              <w:rPr>
                <w:rFonts w:ascii="Times New Roman" w:hAnsi="Times New Roman" w:cs="Times New Roman"/>
                <w:b/>
                <w:sz w:val="20"/>
                <w:szCs w:val="20"/>
              </w:rPr>
              <w:t>0.03</w:t>
            </w:r>
          </w:p>
        </w:tc>
        <w:tc>
          <w:tcPr>
            <w:tcW w:w="1427" w:type="dxa"/>
            <w:tcBorders>
              <w:top w:val="single" w:sz="4" w:space="0" w:color="auto"/>
              <w:left w:val="single" w:sz="4" w:space="0" w:color="auto"/>
              <w:right w:val="single" w:sz="4" w:space="0" w:color="auto"/>
            </w:tcBorders>
          </w:tcPr>
          <w:p w:rsidR="00472FDC" w:rsidRPr="008A0331" w:rsidRDefault="00472FDC" w:rsidP="00472FDC">
            <w:pPr>
              <w:rPr>
                <w:rFonts w:ascii="Times New Roman" w:hAnsi="Times New Roman" w:cs="Times New Roman"/>
                <w:b/>
                <w:sz w:val="20"/>
                <w:szCs w:val="20"/>
              </w:rPr>
            </w:pPr>
            <w:r w:rsidRPr="008A0331">
              <w:rPr>
                <w:rFonts w:ascii="Times New Roman" w:hAnsi="Times New Roman" w:cs="Times New Roman"/>
                <w:b/>
                <w:sz w:val="20"/>
                <w:szCs w:val="20"/>
              </w:rPr>
              <w:t>0.03</w:t>
            </w:r>
          </w:p>
        </w:tc>
        <w:tc>
          <w:tcPr>
            <w:tcW w:w="1427" w:type="dxa"/>
            <w:tcBorders>
              <w:top w:val="single" w:sz="4" w:space="0" w:color="auto"/>
              <w:left w:val="single" w:sz="4" w:space="0" w:color="auto"/>
              <w:right w:val="single" w:sz="4" w:space="0" w:color="auto"/>
            </w:tcBorders>
          </w:tcPr>
          <w:p w:rsidR="00472FDC" w:rsidRPr="008A0331" w:rsidRDefault="00472FDC" w:rsidP="00472FDC">
            <w:pPr>
              <w:rPr>
                <w:rFonts w:ascii="Times New Roman" w:hAnsi="Times New Roman" w:cs="Times New Roman"/>
                <w:b/>
                <w:sz w:val="20"/>
                <w:szCs w:val="20"/>
              </w:rPr>
            </w:pPr>
            <w:r w:rsidRPr="008A0331">
              <w:rPr>
                <w:rFonts w:ascii="Times New Roman" w:hAnsi="Times New Roman" w:cs="Times New Roman"/>
                <w:b/>
                <w:sz w:val="20"/>
                <w:szCs w:val="20"/>
              </w:rPr>
              <w:t>0.03</w:t>
            </w:r>
          </w:p>
        </w:tc>
        <w:tc>
          <w:tcPr>
            <w:tcW w:w="1427" w:type="dxa"/>
            <w:tcBorders>
              <w:top w:val="single" w:sz="4" w:space="0" w:color="auto"/>
              <w:left w:val="single" w:sz="4" w:space="0" w:color="auto"/>
              <w:right w:val="single" w:sz="4" w:space="0" w:color="auto"/>
            </w:tcBorders>
          </w:tcPr>
          <w:p w:rsidR="00472FDC" w:rsidRPr="008A0331" w:rsidRDefault="00472FDC" w:rsidP="00472FDC">
            <w:pPr>
              <w:rPr>
                <w:rFonts w:ascii="Times New Roman" w:hAnsi="Times New Roman" w:cs="Times New Roman"/>
                <w:b/>
                <w:sz w:val="20"/>
                <w:szCs w:val="20"/>
              </w:rPr>
            </w:pPr>
            <w:r w:rsidRPr="008A0331">
              <w:rPr>
                <w:rFonts w:ascii="Times New Roman" w:hAnsi="Times New Roman" w:cs="Times New Roman"/>
                <w:b/>
                <w:sz w:val="20"/>
                <w:szCs w:val="20"/>
              </w:rPr>
              <w:t>0.03</w:t>
            </w:r>
          </w:p>
        </w:tc>
        <w:tc>
          <w:tcPr>
            <w:tcW w:w="1429" w:type="dxa"/>
            <w:tcBorders>
              <w:top w:val="single" w:sz="4" w:space="0" w:color="auto"/>
              <w:lef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0.0</w:t>
            </w:r>
            <w:r>
              <w:rPr>
                <w:rFonts w:ascii="Times New Roman" w:hAnsi="Times New Roman" w:cs="Times New Roman"/>
                <w:sz w:val="20"/>
                <w:szCs w:val="20"/>
              </w:rPr>
              <w:t>5</w:t>
            </w:r>
          </w:p>
        </w:tc>
      </w:tr>
      <w:tr w:rsidR="00472FDC" w:rsidRPr="003F6036" w:rsidTr="00F80E47">
        <w:trPr>
          <w:trHeight w:val="352"/>
        </w:trPr>
        <w:tc>
          <w:tcPr>
            <w:tcW w:w="1625" w:type="dxa"/>
            <w:vMerge w:val="restart"/>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Total Protein (g/l)</w:t>
            </w:r>
          </w:p>
        </w:tc>
        <w:tc>
          <w:tcPr>
            <w:tcW w:w="1425" w:type="dxa"/>
            <w:tcBorders>
              <w:bottom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18±6.6</w:t>
            </w:r>
          </w:p>
        </w:tc>
        <w:tc>
          <w:tcPr>
            <w:tcW w:w="1427" w:type="dxa"/>
            <w:tcBorders>
              <w:left w:val="single" w:sz="4" w:space="0" w:color="auto"/>
              <w:bottom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39.6±4.9</w:t>
            </w:r>
          </w:p>
        </w:tc>
        <w:tc>
          <w:tcPr>
            <w:tcW w:w="1427" w:type="dxa"/>
            <w:tcBorders>
              <w:left w:val="single" w:sz="4" w:space="0" w:color="auto"/>
              <w:bottom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37.6±3.1</w:t>
            </w:r>
          </w:p>
        </w:tc>
        <w:tc>
          <w:tcPr>
            <w:tcW w:w="1427" w:type="dxa"/>
            <w:tcBorders>
              <w:left w:val="single" w:sz="4" w:space="0" w:color="auto"/>
              <w:bottom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 xml:space="preserve"> 35±2</w:t>
            </w:r>
          </w:p>
        </w:tc>
        <w:tc>
          <w:tcPr>
            <w:tcW w:w="1427" w:type="dxa"/>
            <w:tcBorders>
              <w:left w:val="single" w:sz="4" w:space="0" w:color="auto"/>
              <w:bottom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 xml:space="preserve"> 29±2</w:t>
            </w:r>
          </w:p>
        </w:tc>
        <w:tc>
          <w:tcPr>
            <w:tcW w:w="1427" w:type="dxa"/>
            <w:tcBorders>
              <w:left w:val="single" w:sz="4" w:space="0" w:color="auto"/>
              <w:bottom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Pr>
                <w:rFonts w:ascii="Times New Roman" w:hAnsi="Times New Roman" w:cs="Times New Roman"/>
                <w:sz w:val="20"/>
                <w:szCs w:val="20"/>
              </w:rPr>
              <w:t>40.6±9</w:t>
            </w:r>
            <w:r w:rsidRPr="003F6036">
              <w:rPr>
                <w:rFonts w:ascii="Times New Roman" w:hAnsi="Times New Roman" w:cs="Times New Roman"/>
                <w:sz w:val="20"/>
                <w:szCs w:val="20"/>
              </w:rPr>
              <w:t>.7</w:t>
            </w:r>
          </w:p>
        </w:tc>
        <w:tc>
          <w:tcPr>
            <w:tcW w:w="1427" w:type="dxa"/>
            <w:tcBorders>
              <w:left w:val="single" w:sz="4" w:space="0" w:color="auto"/>
              <w:bottom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34.6±5.7</w:t>
            </w:r>
          </w:p>
        </w:tc>
        <w:tc>
          <w:tcPr>
            <w:tcW w:w="1429" w:type="dxa"/>
            <w:tcBorders>
              <w:left w:val="single" w:sz="4" w:space="0" w:color="auto"/>
              <w:bottom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35.6±3.1</w:t>
            </w:r>
          </w:p>
        </w:tc>
      </w:tr>
      <w:tr w:rsidR="00472FDC" w:rsidRPr="003F6036" w:rsidTr="00F80E47">
        <w:trPr>
          <w:trHeight w:val="352"/>
        </w:trPr>
        <w:tc>
          <w:tcPr>
            <w:tcW w:w="1625" w:type="dxa"/>
            <w:vMerge/>
          </w:tcPr>
          <w:p w:rsidR="00472FDC" w:rsidRPr="003F6036" w:rsidRDefault="00472FDC" w:rsidP="00472FDC">
            <w:pPr>
              <w:rPr>
                <w:rFonts w:ascii="Times New Roman" w:hAnsi="Times New Roman" w:cs="Times New Roman"/>
                <w:sz w:val="20"/>
                <w:szCs w:val="20"/>
              </w:rPr>
            </w:pPr>
          </w:p>
        </w:tc>
        <w:tc>
          <w:tcPr>
            <w:tcW w:w="1425" w:type="dxa"/>
            <w:tcBorders>
              <w:top w:val="single" w:sz="4" w:space="0" w:color="auto"/>
              <w:right w:val="single" w:sz="4" w:space="0" w:color="auto"/>
            </w:tcBorders>
          </w:tcPr>
          <w:p w:rsidR="00472FDC" w:rsidRPr="003F6036" w:rsidRDefault="00010CCE" w:rsidP="00472FDC">
            <w:pPr>
              <w:jc w:val="center"/>
              <w:rPr>
                <w:rFonts w:ascii="Times New Roman" w:hAnsi="Times New Roman" w:cs="Times New Roman"/>
                <w:sz w:val="20"/>
                <w:szCs w:val="20"/>
              </w:rPr>
            </w:pPr>
            <w:r w:rsidRPr="003F6036">
              <w:rPr>
                <w:rFonts w:ascii="Times New Roman" w:hAnsi="Times New Roman" w:cs="Times New Roman"/>
                <w:i/>
                <w:sz w:val="20"/>
                <w:szCs w:val="20"/>
              </w:rPr>
              <w:t>P</w:t>
            </w:r>
          </w:p>
        </w:tc>
        <w:tc>
          <w:tcPr>
            <w:tcW w:w="1427" w:type="dxa"/>
            <w:tcBorders>
              <w:top w:val="single" w:sz="4" w:space="0" w:color="auto"/>
              <w:left w:val="single" w:sz="4" w:space="0" w:color="auto"/>
              <w:right w:val="single" w:sz="4" w:space="0" w:color="auto"/>
            </w:tcBorders>
          </w:tcPr>
          <w:p w:rsidR="00472FDC" w:rsidRPr="008A0331" w:rsidRDefault="00472FDC" w:rsidP="00472FDC">
            <w:pPr>
              <w:rPr>
                <w:rFonts w:ascii="Times New Roman" w:hAnsi="Times New Roman" w:cs="Times New Roman"/>
                <w:b/>
                <w:sz w:val="20"/>
                <w:szCs w:val="20"/>
              </w:rPr>
            </w:pPr>
            <w:r w:rsidRPr="008A0331">
              <w:rPr>
                <w:rFonts w:ascii="Times New Roman" w:hAnsi="Times New Roman" w:cs="Times New Roman"/>
                <w:b/>
                <w:sz w:val="20"/>
                <w:szCs w:val="20"/>
              </w:rPr>
              <w:t>0.04</w:t>
            </w:r>
          </w:p>
        </w:tc>
        <w:tc>
          <w:tcPr>
            <w:tcW w:w="1427" w:type="dxa"/>
            <w:tcBorders>
              <w:top w:val="single" w:sz="4" w:space="0" w:color="auto"/>
              <w:left w:val="single" w:sz="4" w:space="0" w:color="auto"/>
              <w:right w:val="single" w:sz="4" w:space="0" w:color="auto"/>
            </w:tcBorders>
          </w:tcPr>
          <w:p w:rsidR="00472FDC" w:rsidRPr="008A0331" w:rsidRDefault="00472FDC" w:rsidP="00472FDC">
            <w:pPr>
              <w:rPr>
                <w:rFonts w:ascii="Times New Roman" w:hAnsi="Times New Roman" w:cs="Times New Roman"/>
                <w:b/>
                <w:sz w:val="20"/>
                <w:szCs w:val="20"/>
              </w:rPr>
            </w:pPr>
            <w:r w:rsidRPr="008A0331">
              <w:rPr>
                <w:rFonts w:ascii="Times New Roman" w:hAnsi="Times New Roman" w:cs="Times New Roman"/>
                <w:b/>
                <w:sz w:val="20"/>
                <w:szCs w:val="20"/>
              </w:rPr>
              <w:t>0.04</w:t>
            </w:r>
          </w:p>
        </w:tc>
        <w:tc>
          <w:tcPr>
            <w:tcW w:w="1427" w:type="dxa"/>
            <w:tcBorders>
              <w:top w:val="single" w:sz="4" w:space="0" w:color="auto"/>
              <w:left w:val="single" w:sz="4" w:space="0" w:color="auto"/>
              <w:right w:val="single" w:sz="4" w:space="0" w:color="auto"/>
            </w:tcBorders>
          </w:tcPr>
          <w:p w:rsidR="00472FDC" w:rsidRPr="008A0331" w:rsidRDefault="00472FDC" w:rsidP="00472FDC">
            <w:pPr>
              <w:rPr>
                <w:rFonts w:ascii="Times New Roman" w:hAnsi="Times New Roman" w:cs="Times New Roman"/>
                <w:b/>
                <w:sz w:val="20"/>
                <w:szCs w:val="20"/>
              </w:rPr>
            </w:pPr>
            <w:r w:rsidRPr="008A0331">
              <w:rPr>
                <w:rFonts w:ascii="Times New Roman" w:hAnsi="Times New Roman" w:cs="Times New Roman"/>
                <w:b/>
                <w:sz w:val="20"/>
                <w:szCs w:val="20"/>
              </w:rPr>
              <w:t>0.03</w:t>
            </w:r>
          </w:p>
        </w:tc>
        <w:tc>
          <w:tcPr>
            <w:tcW w:w="1427" w:type="dxa"/>
            <w:tcBorders>
              <w:top w:val="single" w:sz="4" w:space="0" w:color="auto"/>
              <w:left w:val="single" w:sz="4" w:space="0" w:color="auto"/>
              <w:right w:val="single" w:sz="4" w:space="0" w:color="auto"/>
            </w:tcBorders>
          </w:tcPr>
          <w:p w:rsidR="00472FDC" w:rsidRPr="008A0331" w:rsidRDefault="00472FDC" w:rsidP="00472FDC">
            <w:pPr>
              <w:rPr>
                <w:rFonts w:ascii="Times New Roman" w:hAnsi="Times New Roman" w:cs="Times New Roman"/>
                <w:b/>
                <w:sz w:val="20"/>
                <w:szCs w:val="20"/>
              </w:rPr>
            </w:pPr>
            <w:r w:rsidRPr="008A0331">
              <w:rPr>
                <w:rFonts w:ascii="Times New Roman" w:hAnsi="Times New Roman" w:cs="Times New Roman"/>
                <w:b/>
                <w:sz w:val="20"/>
                <w:szCs w:val="20"/>
              </w:rPr>
              <w:t>0.04</w:t>
            </w:r>
          </w:p>
        </w:tc>
        <w:tc>
          <w:tcPr>
            <w:tcW w:w="1427" w:type="dxa"/>
            <w:tcBorders>
              <w:top w:val="single" w:sz="4" w:space="0" w:color="auto"/>
              <w:left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0.06</w:t>
            </w:r>
          </w:p>
        </w:tc>
        <w:tc>
          <w:tcPr>
            <w:tcW w:w="1427" w:type="dxa"/>
            <w:tcBorders>
              <w:top w:val="single" w:sz="4" w:space="0" w:color="auto"/>
              <w:left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0.11</w:t>
            </w:r>
          </w:p>
        </w:tc>
        <w:tc>
          <w:tcPr>
            <w:tcW w:w="1429" w:type="dxa"/>
            <w:tcBorders>
              <w:top w:val="single" w:sz="4" w:space="0" w:color="auto"/>
              <w:lef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0.06</w:t>
            </w:r>
          </w:p>
        </w:tc>
      </w:tr>
      <w:tr w:rsidR="00472FDC" w:rsidRPr="003F6036" w:rsidTr="00F80E47">
        <w:trPr>
          <w:trHeight w:val="352"/>
        </w:trPr>
        <w:tc>
          <w:tcPr>
            <w:tcW w:w="1625" w:type="dxa"/>
            <w:vMerge w:val="restart"/>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Albumin (g/l)</w:t>
            </w:r>
          </w:p>
        </w:tc>
        <w:tc>
          <w:tcPr>
            <w:tcW w:w="1425" w:type="dxa"/>
            <w:tcBorders>
              <w:bottom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11.4±1.2</w:t>
            </w:r>
          </w:p>
        </w:tc>
        <w:tc>
          <w:tcPr>
            <w:tcW w:w="1427" w:type="dxa"/>
            <w:tcBorders>
              <w:left w:val="single" w:sz="4" w:space="0" w:color="auto"/>
              <w:bottom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15±1.3</w:t>
            </w:r>
          </w:p>
        </w:tc>
        <w:tc>
          <w:tcPr>
            <w:tcW w:w="1427" w:type="dxa"/>
            <w:tcBorders>
              <w:left w:val="single" w:sz="4" w:space="0" w:color="auto"/>
              <w:bottom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13.9±4.4</w:t>
            </w:r>
          </w:p>
        </w:tc>
        <w:tc>
          <w:tcPr>
            <w:tcW w:w="1427" w:type="dxa"/>
            <w:tcBorders>
              <w:left w:val="single" w:sz="4" w:space="0" w:color="auto"/>
              <w:bottom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14.7±1.2</w:t>
            </w:r>
          </w:p>
        </w:tc>
        <w:tc>
          <w:tcPr>
            <w:tcW w:w="1427" w:type="dxa"/>
            <w:tcBorders>
              <w:left w:val="single" w:sz="4" w:space="0" w:color="auto"/>
              <w:bottom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14.4±1.4</w:t>
            </w:r>
          </w:p>
        </w:tc>
        <w:tc>
          <w:tcPr>
            <w:tcW w:w="1427" w:type="dxa"/>
            <w:tcBorders>
              <w:left w:val="single" w:sz="4" w:space="0" w:color="auto"/>
              <w:bottom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14.2±2.0</w:t>
            </w:r>
          </w:p>
        </w:tc>
        <w:tc>
          <w:tcPr>
            <w:tcW w:w="1427" w:type="dxa"/>
            <w:tcBorders>
              <w:left w:val="single" w:sz="4" w:space="0" w:color="auto"/>
              <w:bottom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12.9±1.5</w:t>
            </w:r>
          </w:p>
        </w:tc>
        <w:tc>
          <w:tcPr>
            <w:tcW w:w="1429" w:type="dxa"/>
            <w:tcBorders>
              <w:left w:val="single" w:sz="4" w:space="0" w:color="auto"/>
              <w:bottom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11.6±3.2</w:t>
            </w:r>
          </w:p>
        </w:tc>
      </w:tr>
      <w:tr w:rsidR="00472FDC" w:rsidRPr="003F6036" w:rsidTr="00F80E47">
        <w:trPr>
          <w:trHeight w:val="352"/>
        </w:trPr>
        <w:tc>
          <w:tcPr>
            <w:tcW w:w="1625" w:type="dxa"/>
            <w:vMerge/>
          </w:tcPr>
          <w:p w:rsidR="00472FDC" w:rsidRPr="003F6036" w:rsidRDefault="00472FDC" w:rsidP="00472FDC">
            <w:pPr>
              <w:rPr>
                <w:rFonts w:ascii="Times New Roman" w:hAnsi="Times New Roman" w:cs="Times New Roman"/>
                <w:sz w:val="20"/>
                <w:szCs w:val="20"/>
              </w:rPr>
            </w:pPr>
          </w:p>
        </w:tc>
        <w:tc>
          <w:tcPr>
            <w:tcW w:w="1425" w:type="dxa"/>
            <w:tcBorders>
              <w:top w:val="single" w:sz="4" w:space="0" w:color="auto"/>
              <w:right w:val="single" w:sz="4" w:space="0" w:color="auto"/>
            </w:tcBorders>
          </w:tcPr>
          <w:p w:rsidR="00472FDC" w:rsidRPr="003F6036" w:rsidRDefault="00010CCE" w:rsidP="00472FDC">
            <w:pPr>
              <w:jc w:val="center"/>
              <w:rPr>
                <w:rFonts w:ascii="Times New Roman" w:hAnsi="Times New Roman" w:cs="Times New Roman"/>
                <w:sz w:val="20"/>
                <w:szCs w:val="20"/>
              </w:rPr>
            </w:pPr>
            <w:r w:rsidRPr="003F6036">
              <w:rPr>
                <w:rFonts w:ascii="Times New Roman" w:hAnsi="Times New Roman" w:cs="Times New Roman"/>
                <w:i/>
                <w:sz w:val="20"/>
                <w:szCs w:val="20"/>
              </w:rPr>
              <w:t>P</w:t>
            </w:r>
          </w:p>
        </w:tc>
        <w:tc>
          <w:tcPr>
            <w:tcW w:w="1427" w:type="dxa"/>
            <w:tcBorders>
              <w:top w:val="single" w:sz="4" w:space="0" w:color="auto"/>
              <w:left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0.12</w:t>
            </w:r>
          </w:p>
        </w:tc>
        <w:tc>
          <w:tcPr>
            <w:tcW w:w="1427" w:type="dxa"/>
            <w:tcBorders>
              <w:top w:val="single" w:sz="4" w:space="0" w:color="auto"/>
              <w:left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0.36</w:t>
            </w:r>
          </w:p>
        </w:tc>
        <w:tc>
          <w:tcPr>
            <w:tcW w:w="1427" w:type="dxa"/>
            <w:tcBorders>
              <w:top w:val="single" w:sz="4" w:space="0" w:color="auto"/>
              <w:left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0.09</w:t>
            </w:r>
          </w:p>
        </w:tc>
        <w:tc>
          <w:tcPr>
            <w:tcW w:w="1427" w:type="dxa"/>
            <w:tcBorders>
              <w:top w:val="single" w:sz="4" w:space="0" w:color="auto"/>
              <w:left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0.18</w:t>
            </w:r>
          </w:p>
        </w:tc>
        <w:tc>
          <w:tcPr>
            <w:tcW w:w="1427" w:type="dxa"/>
            <w:tcBorders>
              <w:top w:val="single" w:sz="4" w:space="0" w:color="auto"/>
              <w:left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0.24</w:t>
            </w:r>
          </w:p>
        </w:tc>
        <w:tc>
          <w:tcPr>
            <w:tcW w:w="1427" w:type="dxa"/>
            <w:tcBorders>
              <w:top w:val="single" w:sz="4" w:space="0" w:color="auto"/>
              <w:left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0.43</w:t>
            </w:r>
          </w:p>
        </w:tc>
        <w:tc>
          <w:tcPr>
            <w:tcW w:w="1429" w:type="dxa"/>
            <w:tcBorders>
              <w:top w:val="single" w:sz="4" w:space="0" w:color="auto"/>
              <w:lef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0.94</w:t>
            </w:r>
          </w:p>
        </w:tc>
      </w:tr>
      <w:tr w:rsidR="00472FDC" w:rsidRPr="003F6036" w:rsidTr="00F80E47">
        <w:trPr>
          <w:trHeight w:val="211"/>
        </w:trPr>
        <w:tc>
          <w:tcPr>
            <w:tcW w:w="1625" w:type="dxa"/>
            <w:vMerge w:val="restart"/>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AST (u/l)</w:t>
            </w:r>
          </w:p>
        </w:tc>
        <w:tc>
          <w:tcPr>
            <w:tcW w:w="1425" w:type="dxa"/>
            <w:tcBorders>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226.0±27.3</w:t>
            </w:r>
          </w:p>
        </w:tc>
        <w:tc>
          <w:tcPr>
            <w:tcW w:w="1427" w:type="dxa"/>
            <w:tcBorders>
              <w:left w:val="single" w:sz="4" w:space="0" w:color="auto"/>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170.4±24.6</w:t>
            </w:r>
          </w:p>
        </w:tc>
        <w:tc>
          <w:tcPr>
            <w:tcW w:w="1427" w:type="dxa"/>
            <w:tcBorders>
              <w:left w:val="single" w:sz="4" w:space="0" w:color="auto"/>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182.8±35.6</w:t>
            </w:r>
          </w:p>
        </w:tc>
        <w:tc>
          <w:tcPr>
            <w:tcW w:w="1427" w:type="dxa"/>
            <w:tcBorders>
              <w:left w:val="single" w:sz="4" w:space="0" w:color="auto"/>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171.6±10.5</w:t>
            </w:r>
          </w:p>
        </w:tc>
        <w:tc>
          <w:tcPr>
            <w:tcW w:w="1427" w:type="dxa"/>
            <w:tcBorders>
              <w:left w:val="single" w:sz="4" w:space="0" w:color="auto"/>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176.6±26.8</w:t>
            </w:r>
          </w:p>
        </w:tc>
        <w:tc>
          <w:tcPr>
            <w:tcW w:w="1427" w:type="dxa"/>
            <w:tcBorders>
              <w:left w:val="single" w:sz="4" w:space="0" w:color="auto"/>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174.4±54.3</w:t>
            </w:r>
          </w:p>
        </w:tc>
        <w:tc>
          <w:tcPr>
            <w:tcW w:w="1427" w:type="dxa"/>
            <w:tcBorders>
              <w:left w:val="single" w:sz="4" w:space="0" w:color="auto"/>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189.6±21.9</w:t>
            </w:r>
          </w:p>
        </w:tc>
        <w:tc>
          <w:tcPr>
            <w:tcW w:w="1429" w:type="dxa"/>
            <w:tcBorders>
              <w:left w:val="single" w:sz="4" w:space="0" w:color="auto"/>
              <w:bottom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182.9±29.5</w:t>
            </w:r>
          </w:p>
        </w:tc>
      </w:tr>
      <w:tr w:rsidR="00472FDC" w:rsidRPr="003F6036" w:rsidTr="00F80E47">
        <w:trPr>
          <w:trHeight w:val="216"/>
        </w:trPr>
        <w:tc>
          <w:tcPr>
            <w:tcW w:w="1625" w:type="dxa"/>
            <w:vMerge/>
          </w:tcPr>
          <w:p w:rsidR="00472FDC" w:rsidRPr="003F6036" w:rsidRDefault="00472FDC" w:rsidP="00472FDC">
            <w:pPr>
              <w:rPr>
                <w:rFonts w:ascii="Times New Roman" w:hAnsi="Times New Roman" w:cs="Times New Roman"/>
                <w:sz w:val="20"/>
                <w:szCs w:val="20"/>
              </w:rPr>
            </w:pPr>
          </w:p>
        </w:tc>
        <w:tc>
          <w:tcPr>
            <w:tcW w:w="1425" w:type="dxa"/>
            <w:tcBorders>
              <w:top w:val="single" w:sz="4" w:space="0" w:color="auto"/>
              <w:right w:val="single" w:sz="4" w:space="0" w:color="auto"/>
            </w:tcBorders>
          </w:tcPr>
          <w:p w:rsidR="00472FDC" w:rsidRPr="003F6036" w:rsidRDefault="00010CCE" w:rsidP="00472FDC">
            <w:pPr>
              <w:spacing w:line="360" w:lineRule="auto"/>
              <w:jc w:val="center"/>
              <w:rPr>
                <w:rFonts w:ascii="Times New Roman" w:hAnsi="Times New Roman" w:cs="Times New Roman"/>
                <w:sz w:val="20"/>
                <w:szCs w:val="20"/>
              </w:rPr>
            </w:pPr>
            <w:r w:rsidRPr="003F6036">
              <w:rPr>
                <w:rFonts w:ascii="Times New Roman" w:hAnsi="Times New Roman" w:cs="Times New Roman"/>
                <w:i/>
                <w:sz w:val="20"/>
                <w:szCs w:val="20"/>
              </w:rPr>
              <w:t>P</w:t>
            </w:r>
          </w:p>
        </w:tc>
        <w:tc>
          <w:tcPr>
            <w:tcW w:w="1427" w:type="dxa"/>
            <w:tcBorders>
              <w:top w:val="single" w:sz="4" w:space="0" w:color="auto"/>
              <w:left w:val="single" w:sz="4" w:space="0" w:color="auto"/>
              <w:right w:val="single" w:sz="4" w:space="0" w:color="auto"/>
            </w:tcBorders>
          </w:tcPr>
          <w:p w:rsidR="00472FDC" w:rsidRPr="008A0331" w:rsidRDefault="00472FDC" w:rsidP="00472FDC">
            <w:pPr>
              <w:rPr>
                <w:rFonts w:ascii="Times New Roman" w:hAnsi="Times New Roman" w:cs="Times New Roman"/>
                <w:b/>
                <w:sz w:val="20"/>
                <w:szCs w:val="20"/>
              </w:rPr>
            </w:pPr>
            <w:r w:rsidRPr="008A0331">
              <w:rPr>
                <w:rFonts w:ascii="Times New Roman" w:hAnsi="Times New Roman" w:cs="Times New Roman"/>
                <w:b/>
                <w:sz w:val="20"/>
                <w:szCs w:val="20"/>
              </w:rPr>
              <w:t>0.01</w:t>
            </w:r>
          </w:p>
        </w:tc>
        <w:tc>
          <w:tcPr>
            <w:tcW w:w="1427" w:type="dxa"/>
            <w:tcBorders>
              <w:top w:val="single" w:sz="4" w:space="0" w:color="auto"/>
              <w:left w:val="single" w:sz="4" w:space="0" w:color="auto"/>
              <w:right w:val="single" w:sz="4" w:space="0" w:color="auto"/>
            </w:tcBorders>
          </w:tcPr>
          <w:p w:rsidR="00472FDC" w:rsidRPr="008A0331" w:rsidRDefault="00472FDC" w:rsidP="00472FDC">
            <w:pPr>
              <w:rPr>
                <w:rFonts w:ascii="Times New Roman" w:hAnsi="Times New Roman" w:cs="Times New Roman"/>
                <w:b/>
                <w:sz w:val="20"/>
                <w:szCs w:val="20"/>
              </w:rPr>
            </w:pPr>
            <w:r w:rsidRPr="008A0331">
              <w:rPr>
                <w:rFonts w:ascii="Times New Roman" w:hAnsi="Times New Roman" w:cs="Times New Roman"/>
                <w:b/>
                <w:sz w:val="20"/>
                <w:szCs w:val="20"/>
              </w:rPr>
              <w:t>0.01</w:t>
            </w:r>
          </w:p>
        </w:tc>
        <w:tc>
          <w:tcPr>
            <w:tcW w:w="1427" w:type="dxa"/>
            <w:tcBorders>
              <w:top w:val="single" w:sz="4" w:space="0" w:color="auto"/>
              <w:left w:val="single" w:sz="4" w:space="0" w:color="auto"/>
              <w:right w:val="single" w:sz="4" w:space="0" w:color="auto"/>
            </w:tcBorders>
          </w:tcPr>
          <w:p w:rsidR="00472FDC" w:rsidRPr="008A0331" w:rsidRDefault="00472FDC" w:rsidP="00472FDC">
            <w:pPr>
              <w:rPr>
                <w:rFonts w:ascii="Times New Roman" w:hAnsi="Times New Roman" w:cs="Times New Roman"/>
                <w:b/>
                <w:sz w:val="20"/>
                <w:szCs w:val="20"/>
              </w:rPr>
            </w:pPr>
            <w:r w:rsidRPr="008A0331">
              <w:rPr>
                <w:rFonts w:ascii="Times New Roman" w:hAnsi="Times New Roman" w:cs="Times New Roman"/>
                <w:b/>
                <w:sz w:val="20"/>
                <w:szCs w:val="20"/>
              </w:rPr>
              <w:t>0.01</w:t>
            </w:r>
          </w:p>
        </w:tc>
        <w:tc>
          <w:tcPr>
            <w:tcW w:w="1427" w:type="dxa"/>
            <w:tcBorders>
              <w:top w:val="single" w:sz="4" w:space="0" w:color="auto"/>
              <w:left w:val="single" w:sz="4" w:space="0" w:color="auto"/>
              <w:right w:val="single" w:sz="4" w:space="0" w:color="auto"/>
            </w:tcBorders>
          </w:tcPr>
          <w:p w:rsidR="00472FDC" w:rsidRPr="008A0331" w:rsidRDefault="00472FDC" w:rsidP="00472FDC">
            <w:pPr>
              <w:rPr>
                <w:rFonts w:ascii="Times New Roman" w:hAnsi="Times New Roman" w:cs="Times New Roman"/>
                <w:b/>
                <w:sz w:val="20"/>
                <w:szCs w:val="20"/>
              </w:rPr>
            </w:pPr>
            <w:r w:rsidRPr="008A0331">
              <w:rPr>
                <w:rFonts w:ascii="Times New Roman" w:hAnsi="Times New Roman" w:cs="Times New Roman"/>
                <w:b/>
                <w:sz w:val="20"/>
                <w:szCs w:val="20"/>
              </w:rPr>
              <w:t>0.01</w:t>
            </w:r>
          </w:p>
        </w:tc>
        <w:tc>
          <w:tcPr>
            <w:tcW w:w="1427" w:type="dxa"/>
            <w:tcBorders>
              <w:top w:val="single" w:sz="4" w:space="0" w:color="auto"/>
              <w:left w:val="single" w:sz="4" w:space="0" w:color="auto"/>
              <w:right w:val="single" w:sz="4" w:space="0" w:color="auto"/>
            </w:tcBorders>
          </w:tcPr>
          <w:p w:rsidR="00472FDC" w:rsidRPr="008A0331" w:rsidRDefault="00472FDC" w:rsidP="00472FDC">
            <w:pPr>
              <w:rPr>
                <w:rFonts w:ascii="Times New Roman" w:hAnsi="Times New Roman" w:cs="Times New Roman"/>
                <w:b/>
                <w:sz w:val="20"/>
                <w:szCs w:val="20"/>
              </w:rPr>
            </w:pPr>
            <w:r w:rsidRPr="008A0331">
              <w:rPr>
                <w:rFonts w:ascii="Times New Roman" w:hAnsi="Times New Roman" w:cs="Times New Roman"/>
                <w:b/>
                <w:sz w:val="20"/>
                <w:szCs w:val="20"/>
              </w:rPr>
              <w:t>0.03</w:t>
            </w:r>
          </w:p>
        </w:tc>
        <w:tc>
          <w:tcPr>
            <w:tcW w:w="1427" w:type="dxa"/>
            <w:tcBorders>
              <w:top w:val="single" w:sz="4" w:space="0" w:color="auto"/>
              <w:left w:val="single" w:sz="4" w:space="0" w:color="auto"/>
              <w:right w:val="single" w:sz="4" w:space="0" w:color="auto"/>
            </w:tcBorders>
          </w:tcPr>
          <w:p w:rsidR="00472FDC" w:rsidRPr="008A0331" w:rsidRDefault="00472FDC" w:rsidP="00472FDC">
            <w:pPr>
              <w:rPr>
                <w:rFonts w:ascii="Times New Roman" w:hAnsi="Times New Roman" w:cs="Times New Roman"/>
                <w:b/>
                <w:sz w:val="20"/>
                <w:szCs w:val="20"/>
              </w:rPr>
            </w:pPr>
            <w:r w:rsidRPr="008A0331">
              <w:rPr>
                <w:rFonts w:ascii="Times New Roman" w:hAnsi="Times New Roman" w:cs="Times New Roman"/>
                <w:b/>
                <w:sz w:val="20"/>
                <w:szCs w:val="20"/>
              </w:rPr>
              <w:t>0.04</w:t>
            </w:r>
          </w:p>
        </w:tc>
        <w:tc>
          <w:tcPr>
            <w:tcW w:w="1429" w:type="dxa"/>
            <w:tcBorders>
              <w:top w:val="single" w:sz="4" w:space="0" w:color="auto"/>
              <w:left w:val="single" w:sz="4" w:space="0" w:color="auto"/>
            </w:tcBorders>
          </w:tcPr>
          <w:p w:rsidR="00472FDC" w:rsidRPr="008A0331" w:rsidRDefault="00472FDC" w:rsidP="00472FDC">
            <w:pPr>
              <w:rPr>
                <w:rFonts w:ascii="Times New Roman" w:hAnsi="Times New Roman" w:cs="Times New Roman"/>
                <w:b/>
                <w:sz w:val="20"/>
                <w:szCs w:val="20"/>
              </w:rPr>
            </w:pPr>
            <w:r w:rsidRPr="008A0331">
              <w:rPr>
                <w:rFonts w:ascii="Times New Roman" w:hAnsi="Times New Roman" w:cs="Times New Roman"/>
                <w:b/>
                <w:sz w:val="20"/>
                <w:szCs w:val="20"/>
              </w:rPr>
              <w:t>0.04</w:t>
            </w:r>
          </w:p>
        </w:tc>
      </w:tr>
      <w:tr w:rsidR="00472FDC" w:rsidRPr="003F6036" w:rsidTr="00F80E47">
        <w:trPr>
          <w:trHeight w:val="204"/>
        </w:trPr>
        <w:tc>
          <w:tcPr>
            <w:tcW w:w="1625" w:type="dxa"/>
            <w:vMerge w:val="restart"/>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ALT (u/l)</w:t>
            </w:r>
          </w:p>
        </w:tc>
        <w:tc>
          <w:tcPr>
            <w:tcW w:w="1425" w:type="dxa"/>
            <w:tcBorders>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12.1±2.7</w:t>
            </w:r>
          </w:p>
        </w:tc>
        <w:tc>
          <w:tcPr>
            <w:tcW w:w="1427" w:type="dxa"/>
            <w:tcBorders>
              <w:left w:val="single" w:sz="4" w:space="0" w:color="auto"/>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9.9±2.4</w:t>
            </w:r>
          </w:p>
        </w:tc>
        <w:tc>
          <w:tcPr>
            <w:tcW w:w="1427" w:type="dxa"/>
            <w:tcBorders>
              <w:left w:val="single" w:sz="4" w:space="0" w:color="auto"/>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6.7±3.2</w:t>
            </w:r>
          </w:p>
        </w:tc>
        <w:tc>
          <w:tcPr>
            <w:tcW w:w="1427" w:type="dxa"/>
            <w:tcBorders>
              <w:left w:val="single" w:sz="4" w:space="0" w:color="auto"/>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7.4±2.3</w:t>
            </w:r>
          </w:p>
        </w:tc>
        <w:tc>
          <w:tcPr>
            <w:tcW w:w="1427" w:type="dxa"/>
            <w:tcBorders>
              <w:left w:val="single" w:sz="4" w:space="0" w:color="auto"/>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7.9±1.5</w:t>
            </w:r>
          </w:p>
        </w:tc>
        <w:tc>
          <w:tcPr>
            <w:tcW w:w="1427" w:type="dxa"/>
            <w:tcBorders>
              <w:left w:val="single" w:sz="4" w:space="0" w:color="auto"/>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7.0±3.8</w:t>
            </w:r>
          </w:p>
        </w:tc>
        <w:tc>
          <w:tcPr>
            <w:tcW w:w="1427" w:type="dxa"/>
            <w:tcBorders>
              <w:left w:val="single" w:sz="4" w:space="0" w:color="auto"/>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6.9±1.9</w:t>
            </w:r>
          </w:p>
        </w:tc>
        <w:tc>
          <w:tcPr>
            <w:tcW w:w="1429" w:type="dxa"/>
            <w:tcBorders>
              <w:left w:val="single" w:sz="4" w:space="0" w:color="auto"/>
              <w:bottom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7.2±1.9</w:t>
            </w:r>
          </w:p>
        </w:tc>
      </w:tr>
      <w:tr w:rsidR="00472FDC" w:rsidRPr="003F6036" w:rsidTr="00F80E47">
        <w:trPr>
          <w:trHeight w:val="287"/>
        </w:trPr>
        <w:tc>
          <w:tcPr>
            <w:tcW w:w="1625" w:type="dxa"/>
            <w:vMerge/>
          </w:tcPr>
          <w:p w:rsidR="00472FDC" w:rsidRPr="003F6036" w:rsidRDefault="00472FDC" w:rsidP="00472FDC">
            <w:pPr>
              <w:rPr>
                <w:rFonts w:ascii="Times New Roman" w:hAnsi="Times New Roman" w:cs="Times New Roman"/>
                <w:sz w:val="20"/>
                <w:szCs w:val="20"/>
              </w:rPr>
            </w:pPr>
          </w:p>
        </w:tc>
        <w:tc>
          <w:tcPr>
            <w:tcW w:w="1425" w:type="dxa"/>
            <w:tcBorders>
              <w:top w:val="single" w:sz="4" w:space="0" w:color="auto"/>
              <w:right w:val="single" w:sz="4" w:space="0" w:color="auto"/>
            </w:tcBorders>
          </w:tcPr>
          <w:p w:rsidR="00472FDC" w:rsidRPr="003F6036" w:rsidRDefault="00010CCE" w:rsidP="00472FDC">
            <w:pPr>
              <w:spacing w:line="360" w:lineRule="auto"/>
              <w:jc w:val="center"/>
              <w:rPr>
                <w:rFonts w:ascii="Times New Roman" w:hAnsi="Times New Roman" w:cs="Times New Roman"/>
                <w:sz w:val="20"/>
                <w:szCs w:val="20"/>
              </w:rPr>
            </w:pPr>
            <w:r w:rsidRPr="003F6036">
              <w:rPr>
                <w:rFonts w:ascii="Times New Roman" w:hAnsi="Times New Roman" w:cs="Times New Roman"/>
                <w:i/>
                <w:sz w:val="20"/>
                <w:szCs w:val="20"/>
              </w:rPr>
              <w:t>P</w:t>
            </w:r>
          </w:p>
        </w:tc>
        <w:tc>
          <w:tcPr>
            <w:tcW w:w="1427" w:type="dxa"/>
            <w:tcBorders>
              <w:top w:val="single" w:sz="4" w:space="0" w:color="auto"/>
              <w:left w:val="single" w:sz="4" w:space="0" w:color="auto"/>
              <w:right w:val="single" w:sz="4" w:space="0" w:color="auto"/>
            </w:tcBorders>
          </w:tcPr>
          <w:p w:rsidR="00472FDC" w:rsidRPr="008A0331" w:rsidRDefault="00472FDC" w:rsidP="00472FDC">
            <w:pPr>
              <w:rPr>
                <w:rFonts w:ascii="Times New Roman" w:hAnsi="Times New Roman" w:cs="Times New Roman"/>
                <w:b/>
                <w:sz w:val="20"/>
                <w:szCs w:val="20"/>
              </w:rPr>
            </w:pPr>
            <w:r w:rsidRPr="008A0331">
              <w:rPr>
                <w:rFonts w:ascii="Times New Roman" w:hAnsi="Times New Roman" w:cs="Times New Roman"/>
                <w:b/>
                <w:sz w:val="20"/>
                <w:szCs w:val="20"/>
              </w:rPr>
              <w:t>0.03</w:t>
            </w:r>
          </w:p>
        </w:tc>
        <w:tc>
          <w:tcPr>
            <w:tcW w:w="1427" w:type="dxa"/>
            <w:tcBorders>
              <w:top w:val="single" w:sz="4" w:space="0" w:color="auto"/>
              <w:left w:val="single" w:sz="4" w:space="0" w:color="auto"/>
              <w:right w:val="single" w:sz="4" w:space="0" w:color="auto"/>
            </w:tcBorders>
          </w:tcPr>
          <w:p w:rsidR="00472FDC" w:rsidRPr="008A0331" w:rsidRDefault="00472FDC" w:rsidP="00472FDC">
            <w:pPr>
              <w:rPr>
                <w:rFonts w:ascii="Times New Roman" w:hAnsi="Times New Roman" w:cs="Times New Roman"/>
                <w:b/>
                <w:sz w:val="20"/>
                <w:szCs w:val="20"/>
              </w:rPr>
            </w:pPr>
            <w:r w:rsidRPr="008A0331">
              <w:rPr>
                <w:rFonts w:ascii="Times New Roman" w:hAnsi="Times New Roman" w:cs="Times New Roman"/>
                <w:b/>
                <w:sz w:val="20"/>
                <w:szCs w:val="20"/>
              </w:rPr>
              <w:t>0.04</w:t>
            </w:r>
          </w:p>
        </w:tc>
        <w:tc>
          <w:tcPr>
            <w:tcW w:w="1427" w:type="dxa"/>
            <w:tcBorders>
              <w:top w:val="single" w:sz="4" w:space="0" w:color="auto"/>
              <w:left w:val="single" w:sz="4" w:space="0" w:color="auto"/>
              <w:right w:val="single" w:sz="4" w:space="0" w:color="auto"/>
            </w:tcBorders>
          </w:tcPr>
          <w:p w:rsidR="00472FDC" w:rsidRPr="008A0331" w:rsidRDefault="00472FDC" w:rsidP="00472FDC">
            <w:pPr>
              <w:rPr>
                <w:rFonts w:ascii="Times New Roman" w:hAnsi="Times New Roman" w:cs="Times New Roman"/>
                <w:b/>
                <w:sz w:val="20"/>
                <w:szCs w:val="20"/>
              </w:rPr>
            </w:pPr>
            <w:r w:rsidRPr="008A0331">
              <w:rPr>
                <w:rFonts w:ascii="Times New Roman" w:hAnsi="Times New Roman" w:cs="Times New Roman"/>
                <w:b/>
                <w:sz w:val="20"/>
                <w:szCs w:val="20"/>
              </w:rPr>
              <w:t>0.03</w:t>
            </w:r>
          </w:p>
        </w:tc>
        <w:tc>
          <w:tcPr>
            <w:tcW w:w="1427" w:type="dxa"/>
            <w:tcBorders>
              <w:top w:val="single" w:sz="4" w:space="0" w:color="auto"/>
              <w:left w:val="single" w:sz="4" w:space="0" w:color="auto"/>
              <w:right w:val="single" w:sz="4" w:space="0" w:color="auto"/>
            </w:tcBorders>
          </w:tcPr>
          <w:p w:rsidR="00472FDC" w:rsidRPr="008A0331" w:rsidRDefault="00472FDC" w:rsidP="00472FDC">
            <w:pPr>
              <w:rPr>
                <w:rFonts w:ascii="Times New Roman" w:hAnsi="Times New Roman" w:cs="Times New Roman"/>
                <w:b/>
                <w:sz w:val="20"/>
                <w:szCs w:val="20"/>
              </w:rPr>
            </w:pPr>
            <w:r w:rsidRPr="008A0331">
              <w:rPr>
                <w:rFonts w:ascii="Times New Roman" w:hAnsi="Times New Roman" w:cs="Times New Roman"/>
                <w:b/>
                <w:sz w:val="20"/>
                <w:szCs w:val="20"/>
              </w:rPr>
              <w:t>0.03</w:t>
            </w:r>
          </w:p>
        </w:tc>
        <w:tc>
          <w:tcPr>
            <w:tcW w:w="1427" w:type="dxa"/>
            <w:tcBorders>
              <w:top w:val="single" w:sz="4" w:space="0" w:color="auto"/>
              <w:left w:val="single" w:sz="4" w:space="0" w:color="auto"/>
              <w:right w:val="single" w:sz="4" w:space="0" w:color="auto"/>
            </w:tcBorders>
          </w:tcPr>
          <w:p w:rsidR="00472FDC" w:rsidRPr="008A0331" w:rsidRDefault="00472FDC" w:rsidP="00472FDC">
            <w:pPr>
              <w:rPr>
                <w:rFonts w:ascii="Times New Roman" w:hAnsi="Times New Roman" w:cs="Times New Roman"/>
                <w:b/>
                <w:sz w:val="20"/>
                <w:szCs w:val="20"/>
              </w:rPr>
            </w:pPr>
            <w:r w:rsidRPr="008A0331">
              <w:rPr>
                <w:rFonts w:ascii="Times New Roman" w:hAnsi="Times New Roman" w:cs="Times New Roman"/>
                <w:b/>
                <w:sz w:val="20"/>
                <w:szCs w:val="20"/>
              </w:rPr>
              <w:t>0.03</w:t>
            </w:r>
          </w:p>
        </w:tc>
        <w:tc>
          <w:tcPr>
            <w:tcW w:w="1427" w:type="dxa"/>
            <w:tcBorders>
              <w:top w:val="single" w:sz="4" w:space="0" w:color="auto"/>
              <w:left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0.11</w:t>
            </w:r>
          </w:p>
        </w:tc>
        <w:tc>
          <w:tcPr>
            <w:tcW w:w="1429" w:type="dxa"/>
            <w:tcBorders>
              <w:top w:val="single" w:sz="4" w:space="0" w:color="auto"/>
              <w:lef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0.11</w:t>
            </w:r>
          </w:p>
        </w:tc>
      </w:tr>
      <w:tr w:rsidR="00472FDC" w:rsidRPr="003F6036" w:rsidTr="00F80E47">
        <w:trPr>
          <w:trHeight w:val="166"/>
        </w:trPr>
        <w:tc>
          <w:tcPr>
            <w:tcW w:w="1625" w:type="dxa"/>
            <w:vMerge w:val="restart"/>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Creati-nine (mg/dl)</w:t>
            </w:r>
          </w:p>
        </w:tc>
        <w:tc>
          <w:tcPr>
            <w:tcW w:w="1425" w:type="dxa"/>
            <w:tcBorders>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0.4±0.1</w:t>
            </w:r>
          </w:p>
        </w:tc>
        <w:tc>
          <w:tcPr>
            <w:tcW w:w="1427" w:type="dxa"/>
            <w:tcBorders>
              <w:left w:val="single" w:sz="4" w:space="0" w:color="auto"/>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0.6±0.1</w:t>
            </w:r>
          </w:p>
        </w:tc>
        <w:tc>
          <w:tcPr>
            <w:tcW w:w="1427" w:type="dxa"/>
            <w:tcBorders>
              <w:left w:val="single" w:sz="4" w:space="0" w:color="auto"/>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0.6±0.1</w:t>
            </w:r>
          </w:p>
        </w:tc>
        <w:tc>
          <w:tcPr>
            <w:tcW w:w="1427" w:type="dxa"/>
            <w:tcBorders>
              <w:left w:val="single" w:sz="4" w:space="0" w:color="auto"/>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0.6±0.1</w:t>
            </w:r>
          </w:p>
        </w:tc>
        <w:tc>
          <w:tcPr>
            <w:tcW w:w="1427" w:type="dxa"/>
            <w:tcBorders>
              <w:left w:val="single" w:sz="4" w:space="0" w:color="auto"/>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0.6±0.5</w:t>
            </w:r>
          </w:p>
        </w:tc>
        <w:tc>
          <w:tcPr>
            <w:tcW w:w="1427" w:type="dxa"/>
            <w:tcBorders>
              <w:left w:val="single" w:sz="4" w:space="0" w:color="auto"/>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0.5±0.1</w:t>
            </w:r>
          </w:p>
        </w:tc>
        <w:tc>
          <w:tcPr>
            <w:tcW w:w="1427" w:type="dxa"/>
            <w:tcBorders>
              <w:left w:val="single" w:sz="4" w:space="0" w:color="auto"/>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0.5±0.1</w:t>
            </w:r>
          </w:p>
        </w:tc>
        <w:tc>
          <w:tcPr>
            <w:tcW w:w="1429" w:type="dxa"/>
            <w:tcBorders>
              <w:left w:val="single" w:sz="4" w:space="0" w:color="auto"/>
              <w:bottom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0.6±0.1</w:t>
            </w:r>
          </w:p>
        </w:tc>
      </w:tr>
      <w:tr w:rsidR="00472FDC" w:rsidRPr="003F6036" w:rsidTr="00F80E47">
        <w:trPr>
          <w:trHeight w:val="287"/>
        </w:trPr>
        <w:tc>
          <w:tcPr>
            <w:tcW w:w="1625" w:type="dxa"/>
            <w:vMerge/>
          </w:tcPr>
          <w:p w:rsidR="00472FDC" w:rsidRPr="003F6036" w:rsidRDefault="00472FDC" w:rsidP="00472FDC">
            <w:pPr>
              <w:rPr>
                <w:rFonts w:ascii="Times New Roman" w:hAnsi="Times New Roman" w:cs="Times New Roman"/>
                <w:sz w:val="20"/>
                <w:szCs w:val="20"/>
              </w:rPr>
            </w:pPr>
          </w:p>
        </w:tc>
        <w:tc>
          <w:tcPr>
            <w:tcW w:w="1425" w:type="dxa"/>
            <w:tcBorders>
              <w:top w:val="single" w:sz="4" w:space="0" w:color="auto"/>
              <w:right w:val="single" w:sz="4" w:space="0" w:color="auto"/>
            </w:tcBorders>
          </w:tcPr>
          <w:p w:rsidR="00472FDC" w:rsidRPr="003F6036" w:rsidRDefault="00010CCE" w:rsidP="00472FDC">
            <w:pPr>
              <w:spacing w:line="360" w:lineRule="auto"/>
              <w:jc w:val="center"/>
              <w:rPr>
                <w:rFonts w:ascii="Times New Roman" w:hAnsi="Times New Roman" w:cs="Times New Roman"/>
                <w:sz w:val="20"/>
                <w:szCs w:val="20"/>
              </w:rPr>
            </w:pPr>
            <w:r w:rsidRPr="003F6036">
              <w:rPr>
                <w:rFonts w:ascii="Times New Roman" w:hAnsi="Times New Roman" w:cs="Times New Roman"/>
                <w:i/>
                <w:sz w:val="20"/>
                <w:szCs w:val="20"/>
              </w:rPr>
              <w:t>P</w:t>
            </w:r>
          </w:p>
        </w:tc>
        <w:tc>
          <w:tcPr>
            <w:tcW w:w="1427" w:type="dxa"/>
            <w:tcBorders>
              <w:top w:val="single" w:sz="4" w:space="0" w:color="auto"/>
              <w:left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0.18</w:t>
            </w:r>
          </w:p>
        </w:tc>
        <w:tc>
          <w:tcPr>
            <w:tcW w:w="1427" w:type="dxa"/>
            <w:tcBorders>
              <w:top w:val="single" w:sz="4" w:space="0" w:color="auto"/>
              <w:left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0.12</w:t>
            </w:r>
          </w:p>
        </w:tc>
        <w:tc>
          <w:tcPr>
            <w:tcW w:w="1427" w:type="dxa"/>
            <w:tcBorders>
              <w:top w:val="single" w:sz="4" w:space="0" w:color="auto"/>
              <w:left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0.29</w:t>
            </w:r>
          </w:p>
        </w:tc>
        <w:tc>
          <w:tcPr>
            <w:tcW w:w="1427" w:type="dxa"/>
            <w:tcBorders>
              <w:top w:val="single" w:sz="4" w:space="0" w:color="auto"/>
              <w:left w:val="single" w:sz="4" w:space="0" w:color="auto"/>
              <w:right w:val="single" w:sz="4" w:space="0" w:color="auto"/>
            </w:tcBorders>
          </w:tcPr>
          <w:p w:rsidR="00472FDC" w:rsidRPr="008A0331" w:rsidRDefault="00472FDC" w:rsidP="00472FDC">
            <w:pPr>
              <w:rPr>
                <w:rFonts w:ascii="Times New Roman" w:hAnsi="Times New Roman" w:cs="Times New Roman"/>
                <w:b/>
                <w:sz w:val="20"/>
                <w:szCs w:val="20"/>
              </w:rPr>
            </w:pPr>
            <w:r w:rsidRPr="008A0331">
              <w:rPr>
                <w:rFonts w:ascii="Times New Roman" w:hAnsi="Times New Roman" w:cs="Times New Roman"/>
                <w:b/>
                <w:sz w:val="20"/>
                <w:szCs w:val="20"/>
              </w:rPr>
              <w:t>0.01</w:t>
            </w:r>
          </w:p>
        </w:tc>
        <w:tc>
          <w:tcPr>
            <w:tcW w:w="1427" w:type="dxa"/>
            <w:tcBorders>
              <w:top w:val="single" w:sz="4" w:space="0" w:color="auto"/>
              <w:left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0.02</w:t>
            </w:r>
          </w:p>
        </w:tc>
        <w:tc>
          <w:tcPr>
            <w:tcW w:w="1427" w:type="dxa"/>
            <w:tcBorders>
              <w:top w:val="single" w:sz="4" w:space="0" w:color="auto"/>
              <w:left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0.26</w:t>
            </w:r>
          </w:p>
        </w:tc>
        <w:tc>
          <w:tcPr>
            <w:tcW w:w="1429" w:type="dxa"/>
            <w:tcBorders>
              <w:top w:val="single" w:sz="4" w:space="0" w:color="auto"/>
              <w:lef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0.22</w:t>
            </w:r>
          </w:p>
        </w:tc>
      </w:tr>
      <w:tr w:rsidR="00472FDC" w:rsidRPr="003F6036" w:rsidTr="00F80E47">
        <w:trPr>
          <w:trHeight w:val="274"/>
        </w:trPr>
        <w:tc>
          <w:tcPr>
            <w:tcW w:w="1625" w:type="dxa"/>
            <w:vMerge w:val="restart"/>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Cholesterol (mg/dl)</w:t>
            </w:r>
          </w:p>
        </w:tc>
        <w:tc>
          <w:tcPr>
            <w:tcW w:w="1425" w:type="dxa"/>
            <w:tcBorders>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126.8±5.2</w:t>
            </w:r>
          </w:p>
        </w:tc>
        <w:tc>
          <w:tcPr>
            <w:tcW w:w="1427" w:type="dxa"/>
            <w:tcBorders>
              <w:left w:val="single" w:sz="4" w:space="0" w:color="auto"/>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110.9±9.3</w:t>
            </w:r>
          </w:p>
        </w:tc>
        <w:tc>
          <w:tcPr>
            <w:tcW w:w="1427" w:type="dxa"/>
            <w:tcBorders>
              <w:left w:val="single" w:sz="4" w:space="0" w:color="auto"/>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109.4±13.5</w:t>
            </w:r>
          </w:p>
        </w:tc>
        <w:tc>
          <w:tcPr>
            <w:tcW w:w="1427" w:type="dxa"/>
            <w:tcBorders>
              <w:left w:val="single" w:sz="4" w:space="0" w:color="auto"/>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102.0±1.2</w:t>
            </w:r>
          </w:p>
        </w:tc>
        <w:tc>
          <w:tcPr>
            <w:tcW w:w="1427" w:type="dxa"/>
            <w:tcBorders>
              <w:left w:val="single" w:sz="4" w:space="0" w:color="auto"/>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Pr>
                <w:rFonts w:ascii="Times New Roman" w:hAnsi="Times New Roman" w:cs="Times New Roman"/>
                <w:sz w:val="20"/>
                <w:szCs w:val="20"/>
              </w:rPr>
              <w:t>110.8±3</w:t>
            </w:r>
            <w:r w:rsidRPr="003F6036">
              <w:rPr>
                <w:rFonts w:ascii="Times New Roman" w:hAnsi="Times New Roman" w:cs="Times New Roman"/>
                <w:sz w:val="20"/>
                <w:szCs w:val="20"/>
              </w:rPr>
              <w:t>.6</w:t>
            </w:r>
          </w:p>
        </w:tc>
        <w:tc>
          <w:tcPr>
            <w:tcW w:w="1427" w:type="dxa"/>
            <w:tcBorders>
              <w:left w:val="single" w:sz="4" w:space="0" w:color="auto"/>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110.7±11.3</w:t>
            </w:r>
          </w:p>
        </w:tc>
        <w:tc>
          <w:tcPr>
            <w:tcW w:w="1427" w:type="dxa"/>
            <w:tcBorders>
              <w:left w:val="single" w:sz="4" w:space="0" w:color="auto"/>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114.9±9.1</w:t>
            </w:r>
          </w:p>
        </w:tc>
        <w:tc>
          <w:tcPr>
            <w:tcW w:w="1429" w:type="dxa"/>
            <w:tcBorders>
              <w:left w:val="single" w:sz="4" w:space="0" w:color="auto"/>
              <w:bottom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113.7±10.4</w:t>
            </w:r>
          </w:p>
        </w:tc>
      </w:tr>
      <w:tr w:rsidR="00472FDC" w:rsidRPr="003F6036" w:rsidTr="00F80E47">
        <w:trPr>
          <w:trHeight w:val="271"/>
        </w:trPr>
        <w:tc>
          <w:tcPr>
            <w:tcW w:w="1625" w:type="dxa"/>
            <w:vMerge/>
          </w:tcPr>
          <w:p w:rsidR="00472FDC" w:rsidRPr="003F6036" w:rsidRDefault="00472FDC" w:rsidP="00472FDC">
            <w:pPr>
              <w:rPr>
                <w:rFonts w:ascii="Times New Roman" w:hAnsi="Times New Roman" w:cs="Times New Roman"/>
                <w:sz w:val="20"/>
                <w:szCs w:val="20"/>
              </w:rPr>
            </w:pPr>
          </w:p>
        </w:tc>
        <w:tc>
          <w:tcPr>
            <w:tcW w:w="1425" w:type="dxa"/>
            <w:tcBorders>
              <w:top w:val="single" w:sz="4" w:space="0" w:color="auto"/>
              <w:right w:val="single" w:sz="4" w:space="0" w:color="auto"/>
            </w:tcBorders>
          </w:tcPr>
          <w:p w:rsidR="00472FDC" w:rsidRPr="003F6036" w:rsidRDefault="00010CCE" w:rsidP="00472FDC">
            <w:pPr>
              <w:spacing w:line="360" w:lineRule="auto"/>
              <w:jc w:val="center"/>
              <w:rPr>
                <w:rFonts w:ascii="Times New Roman" w:hAnsi="Times New Roman" w:cs="Times New Roman"/>
                <w:sz w:val="20"/>
                <w:szCs w:val="20"/>
              </w:rPr>
            </w:pPr>
            <w:r w:rsidRPr="003F6036">
              <w:rPr>
                <w:rFonts w:ascii="Times New Roman" w:hAnsi="Times New Roman" w:cs="Times New Roman"/>
                <w:i/>
                <w:sz w:val="20"/>
                <w:szCs w:val="20"/>
              </w:rPr>
              <w:t>P</w:t>
            </w:r>
          </w:p>
        </w:tc>
        <w:tc>
          <w:tcPr>
            <w:tcW w:w="1427" w:type="dxa"/>
            <w:tcBorders>
              <w:top w:val="single" w:sz="4" w:space="0" w:color="auto"/>
              <w:left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0.13</w:t>
            </w:r>
          </w:p>
        </w:tc>
        <w:tc>
          <w:tcPr>
            <w:tcW w:w="1427" w:type="dxa"/>
            <w:tcBorders>
              <w:top w:val="single" w:sz="4" w:space="0" w:color="auto"/>
              <w:left w:val="single" w:sz="4" w:space="0" w:color="auto"/>
              <w:right w:val="single" w:sz="4" w:space="0" w:color="auto"/>
            </w:tcBorders>
          </w:tcPr>
          <w:p w:rsidR="00472FDC" w:rsidRPr="008A0331" w:rsidRDefault="00472FDC" w:rsidP="00472FDC">
            <w:pPr>
              <w:rPr>
                <w:rFonts w:ascii="Times New Roman" w:hAnsi="Times New Roman" w:cs="Times New Roman"/>
                <w:b/>
                <w:sz w:val="20"/>
                <w:szCs w:val="20"/>
              </w:rPr>
            </w:pPr>
            <w:r w:rsidRPr="008A0331">
              <w:rPr>
                <w:rFonts w:ascii="Times New Roman" w:hAnsi="Times New Roman" w:cs="Times New Roman"/>
                <w:b/>
                <w:sz w:val="20"/>
                <w:szCs w:val="20"/>
              </w:rPr>
              <w:t>0.03</w:t>
            </w:r>
          </w:p>
        </w:tc>
        <w:tc>
          <w:tcPr>
            <w:tcW w:w="1427" w:type="dxa"/>
            <w:tcBorders>
              <w:top w:val="single" w:sz="4" w:space="0" w:color="auto"/>
              <w:left w:val="single" w:sz="4" w:space="0" w:color="auto"/>
              <w:right w:val="single" w:sz="4" w:space="0" w:color="auto"/>
            </w:tcBorders>
          </w:tcPr>
          <w:p w:rsidR="00472FDC" w:rsidRPr="008A0331" w:rsidRDefault="00472FDC" w:rsidP="00472FDC">
            <w:pPr>
              <w:rPr>
                <w:rFonts w:ascii="Times New Roman" w:hAnsi="Times New Roman" w:cs="Times New Roman"/>
                <w:b/>
                <w:sz w:val="20"/>
                <w:szCs w:val="20"/>
              </w:rPr>
            </w:pPr>
            <w:r w:rsidRPr="008A0331">
              <w:rPr>
                <w:rFonts w:ascii="Times New Roman" w:hAnsi="Times New Roman" w:cs="Times New Roman"/>
                <w:b/>
                <w:sz w:val="20"/>
                <w:szCs w:val="20"/>
              </w:rPr>
              <w:t>0.01</w:t>
            </w:r>
          </w:p>
        </w:tc>
        <w:tc>
          <w:tcPr>
            <w:tcW w:w="1427" w:type="dxa"/>
            <w:tcBorders>
              <w:top w:val="single" w:sz="4" w:space="0" w:color="auto"/>
              <w:left w:val="single" w:sz="4" w:space="0" w:color="auto"/>
              <w:right w:val="single" w:sz="4" w:space="0" w:color="auto"/>
            </w:tcBorders>
          </w:tcPr>
          <w:p w:rsidR="00472FDC" w:rsidRPr="008A0331" w:rsidRDefault="00472FDC" w:rsidP="00472FDC">
            <w:pPr>
              <w:rPr>
                <w:rFonts w:ascii="Times New Roman" w:hAnsi="Times New Roman" w:cs="Times New Roman"/>
                <w:b/>
                <w:sz w:val="20"/>
                <w:szCs w:val="20"/>
              </w:rPr>
            </w:pPr>
            <w:r w:rsidRPr="008A0331">
              <w:rPr>
                <w:rFonts w:ascii="Times New Roman" w:hAnsi="Times New Roman" w:cs="Times New Roman"/>
                <w:b/>
                <w:sz w:val="20"/>
                <w:szCs w:val="20"/>
              </w:rPr>
              <w:t>0.03</w:t>
            </w:r>
          </w:p>
        </w:tc>
        <w:tc>
          <w:tcPr>
            <w:tcW w:w="1427" w:type="dxa"/>
            <w:tcBorders>
              <w:top w:val="single" w:sz="4" w:space="0" w:color="auto"/>
              <w:left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0.13</w:t>
            </w:r>
          </w:p>
        </w:tc>
        <w:tc>
          <w:tcPr>
            <w:tcW w:w="1427" w:type="dxa"/>
            <w:tcBorders>
              <w:top w:val="single" w:sz="4" w:space="0" w:color="auto"/>
              <w:left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Pr>
                <w:rFonts w:ascii="Times New Roman" w:hAnsi="Times New Roman" w:cs="Times New Roman"/>
                <w:sz w:val="20"/>
                <w:szCs w:val="20"/>
              </w:rPr>
              <w:t>0.1</w:t>
            </w:r>
            <w:r w:rsidRPr="003F6036">
              <w:rPr>
                <w:rFonts w:ascii="Times New Roman" w:hAnsi="Times New Roman" w:cs="Times New Roman"/>
                <w:sz w:val="20"/>
                <w:szCs w:val="20"/>
              </w:rPr>
              <w:t>5</w:t>
            </w:r>
          </w:p>
        </w:tc>
        <w:tc>
          <w:tcPr>
            <w:tcW w:w="1429" w:type="dxa"/>
            <w:tcBorders>
              <w:top w:val="single" w:sz="4" w:space="0" w:color="auto"/>
              <w:lef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0.19</w:t>
            </w:r>
          </w:p>
        </w:tc>
      </w:tr>
      <w:tr w:rsidR="00472FDC" w:rsidRPr="003F6036" w:rsidTr="00F80E47">
        <w:trPr>
          <w:trHeight w:val="206"/>
        </w:trPr>
        <w:tc>
          <w:tcPr>
            <w:tcW w:w="1625" w:type="dxa"/>
            <w:vMerge w:val="restart"/>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Triglycerides (mg/dl)</w:t>
            </w:r>
          </w:p>
        </w:tc>
        <w:tc>
          <w:tcPr>
            <w:tcW w:w="1425" w:type="dxa"/>
            <w:tcBorders>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222.4±11.2</w:t>
            </w:r>
          </w:p>
        </w:tc>
        <w:tc>
          <w:tcPr>
            <w:tcW w:w="1427" w:type="dxa"/>
            <w:tcBorders>
              <w:left w:val="single" w:sz="4" w:space="0" w:color="auto"/>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vertAlign w:val="subscript"/>
              </w:rPr>
            </w:pPr>
            <w:r w:rsidRPr="003F6036">
              <w:rPr>
                <w:rFonts w:ascii="Times New Roman" w:hAnsi="Times New Roman" w:cs="Times New Roman"/>
                <w:sz w:val="20"/>
                <w:szCs w:val="20"/>
              </w:rPr>
              <w:t>199.3±3.2</w:t>
            </w:r>
          </w:p>
        </w:tc>
        <w:tc>
          <w:tcPr>
            <w:tcW w:w="1427" w:type="dxa"/>
            <w:tcBorders>
              <w:left w:val="single" w:sz="4" w:space="0" w:color="auto"/>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175.4±60.7</w:t>
            </w:r>
          </w:p>
        </w:tc>
        <w:tc>
          <w:tcPr>
            <w:tcW w:w="1427" w:type="dxa"/>
            <w:tcBorders>
              <w:left w:val="single" w:sz="4" w:space="0" w:color="auto"/>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205.3±8.5</w:t>
            </w:r>
          </w:p>
        </w:tc>
        <w:tc>
          <w:tcPr>
            <w:tcW w:w="1427" w:type="dxa"/>
            <w:tcBorders>
              <w:left w:val="single" w:sz="4" w:space="0" w:color="auto"/>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212.3±7.9</w:t>
            </w:r>
          </w:p>
        </w:tc>
        <w:tc>
          <w:tcPr>
            <w:tcW w:w="1427" w:type="dxa"/>
            <w:tcBorders>
              <w:left w:val="single" w:sz="4" w:space="0" w:color="auto"/>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202.2±8.3</w:t>
            </w:r>
          </w:p>
        </w:tc>
        <w:tc>
          <w:tcPr>
            <w:tcW w:w="1427" w:type="dxa"/>
            <w:tcBorders>
              <w:left w:val="single" w:sz="4" w:space="0" w:color="auto"/>
              <w:bottom w:val="single" w:sz="4" w:space="0" w:color="auto"/>
              <w:right w:val="single" w:sz="4" w:space="0" w:color="auto"/>
            </w:tcBorders>
          </w:tcPr>
          <w:p w:rsidR="00472FDC" w:rsidRPr="003F6036" w:rsidRDefault="00472FDC" w:rsidP="00472FDC">
            <w:pPr>
              <w:spacing w:line="360" w:lineRule="auto"/>
              <w:rPr>
                <w:rFonts w:ascii="Times New Roman" w:hAnsi="Times New Roman" w:cs="Times New Roman"/>
                <w:sz w:val="20"/>
                <w:szCs w:val="20"/>
              </w:rPr>
            </w:pPr>
            <w:r w:rsidRPr="003F6036">
              <w:rPr>
                <w:rFonts w:ascii="Times New Roman" w:hAnsi="Times New Roman" w:cs="Times New Roman"/>
                <w:sz w:val="20"/>
                <w:szCs w:val="20"/>
              </w:rPr>
              <w:t>211.2±10.7</w:t>
            </w:r>
          </w:p>
        </w:tc>
        <w:tc>
          <w:tcPr>
            <w:tcW w:w="1429" w:type="dxa"/>
            <w:tcBorders>
              <w:left w:val="single" w:sz="4" w:space="0" w:color="auto"/>
              <w:bottom w:val="single" w:sz="4" w:space="0" w:color="auto"/>
            </w:tcBorders>
          </w:tcPr>
          <w:p w:rsidR="00472FDC" w:rsidRPr="003F6036" w:rsidRDefault="00472FDC" w:rsidP="00472FDC">
            <w:pPr>
              <w:spacing w:line="360" w:lineRule="auto"/>
              <w:rPr>
                <w:rFonts w:ascii="Times New Roman" w:hAnsi="Times New Roman" w:cs="Times New Roman"/>
                <w:b/>
                <w:sz w:val="20"/>
                <w:szCs w:val="20"/>
              </w:rPr>
            </w:pPr>
            <w:r w:rsidRPr="003F6036">
              <w:rPr>
                <w:rFonts w:ascii="Times New Roman" w:hAnsi="Times New Roman" w:cs="Times New Roman"/>
                <w:sz w:val="20"/>
                <w:szCs w:val="20"/>
              </w:rPr>
              <w:t>213.5±115</w:t>
            </w:r>
          </w:p>
        </w:tc>
      </w:tr>
      <w:tr w:rsidR="00472FDC" w:rsidRPr="003F6036" w:rsidTr="00F80E47">
        <w:trPr>
          <w:trHeight w:val="242"/>
        </w:trPr>
        <w:tc>
          <w:tcPr>
            <w:tcW w:w="1625" w:type="dxa"/>
            <w:vMerge/>
          </w:tcPr>
          <w:p w:rsidR="00472FDC" w:rsidRPr="003F6036" w:rsidRDefault="00472FDC" w:rsidP="00472FDC">
            <w:pPr>
              <w:rPr>
                <w:rFonts w:ascii="Times New Roman" w:hAnsi="Times New Roman" w:cs="Times New Roman"/>
                <w:sz w:val="20"/>
                <w:szCs w:val="20"/>
              </w:rPr>
            </w:pPr>
          </w:p>
        </w:tc>
        <w:tc>
          <w:tcPr>
            <w:tcW w:w="1425" w:type="dxa"/>
            <w:tcBorders>
              <w:top w:val="single" w:sz="4" w:space="0" w:color="auto"/>
              <w:right w:val="single" w:sz="4" w:space="0" w:color="auto"/>
            </w:tcBorders>
          </w:tcPr>
          <w:p w:rsidR="00472FDC" w:rsidRPr="003F6036" w:rsidRDefault="00010CCE" w:rsidP="00472FDC">
            <w:pPr>
              <w:spacing w:line="360" w:lineRule="auto"/>
              <w:jc w:val="center"/>
              <w:rPr>
                <w:rFonts w:ascii="Times New Roman" w:hAnsi="Times New Roman" w:cs="Times New Roman"/>
                <w:sz w:val="20"/>
                <w:szCs w:val="20"/>
              </w:rPr>
            </w:pPr>
            <w:r w:rsidRPr="003F6036">
              <w:rPr>
                <w:rFonts w:ascii="Times New Roman" w:hAnsi="Times New Roman" w:cs="Times New Roman"/>
                <w:i/>
                <w:sz w:val="20"/>
                <w:szCs w:val="20"/>
              </w:rPr>
              <w:t>P</w:t>
            </w:r>
          </w:p>
        </w:tc>
        <w:tc>
          <w:tcPr>
            <w:tcW w:w="1427" w:type="dxa"/>
            <w:tcBorders>
              <w:top w:val="single" w:sz="4" w:space="0" w:color="auto"/>
              <w:left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0.08</w:t>
            </w:r>
          </w:p>
        </w:tc>
        <w:tc>
          <w:tcPr>
            <w:tcW w:w="1427" w:type="dxa"/>
            <w:tcBorders>
              <w:top w:val="single" w:sz="4" w:space="0" w:color="auto"/>
              <w:left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Pr>
                <w:rFonts w:ascii="Times New Roman" w:hAnsi="Times New Roman" w:cs="Times New Roman"/>
                <w:sz w:val="20"/>
                <w:szCs w:val="20"/>
              </w:rPr>
              <w:t>0.3</w:t>
            </w:r>
            <w:r w:rsidRPr="003F6036">
              <w:rPr>
                <w:rFonts w:ascii="Times New Roman" w:hAnsi="Times New Roman" w:cs="Times New Roman"/>
                <w:sz w:val="20"/>
                <w:szCs w:val="20"/>
              </w:rPr>
              <w:t>1</w:t>
            </w:r>
          </w:p>
        </w:tc>
        <w:tc>
          <w:tcPr>
            <w:tcW w:w="1427" w:type="dxa"/>
            <w:tcBorders>
              <w:top w:val="single" w:sz="4" w:space="0" w:color="auto"/>
              <w:left w:val="single" w:sz="4" w:space="0" w:color="auto"/>
              <w:right w:val="single" w:sz="4" w:space="0" w:color="auto"/>
            </w:tcBorders>
          </w:tcPr>
          <w:p w:rsidR="00472FDC" w:rsidRPr="003F6036" w:rsidRDefault="00472FDC" w:rsidP="00472FDC">
            <w:pPr>
              <w:rPr>
                <w:rFonts w:ascii="Times New Roman" w:hAnsi="Times New Roman" w:cs="Times New Roman"/>
                <w:sz w:val="20"/>
                <w:szCs w:val="20"/>
              </w:rPr>
            </w:pPr>
            <w:r w:rsidRPr="003F6036">
              <w:rPr>
                <w:rFonts w:ascii="Times New Roman" w:hAnsi="Times New Roman" w:cs="Times New Roman"/>
                <w:sz w:val="20"/>
                <w:szCs w:val="20"/>
              </w:rPr>
              <w:t>0.</w:t>
            </w:r>
            <w:r>
              <w:rPr>
                <w:rFonts w:ascii="Times New Roman" w:hAnsi="Times New Roman" w:cs="Times New Roman"/>
                <w:sz w:val="20"/>
                <w:szCs w:val="20"/>
              </w:rPr>
              <w:t>05</w:t>
            </w:r>
          </w:p>
        </w:tc>
        <w:tc>
          <w:tcPr>
            <w:tcW w:w="1427" w:type="dxa"/>
            <w:tcBorders>
              <w:top w:val="single" w:sz="4" w:space="0" w:color="auto"/>
              <w:left w:val="single" w:sz="4" w:space="0" w:color="auto"/>
              <w:right w:val="single" w:sz="4" w:space="0" w:color="auto"/>
            </w:tcBorders>
          </w:tcPr>
          <w:p w:rsidR="00472FDC" w:rsidRPr="008A0331" w:rsidRDefault="00472FDC" w:rsidP="00472FDC">
            <w:pPr>
              <w:rPr>
                <w:rFonts w:ascii="Times New Roman" w:hAnsi="Times New Roman" w:cs="Times New Roman"/>
                <w:b/>
                <w:sz w:val="20"/>
                <w:szCs w:val="20"/>
              </w:rPr>
            </w:pPr>
            <w:r w:rsidRPr="008A0331">
              <w:rPr>
                <w:rFonts w:ascii="Times New Roman" w:hAnsi="Times New Roman" w:cs="Times New Roman"/>
                <w:b/>
                <w:sz w:val="20"/>
                <w:szCs w:val="20"/>
              </w:rPr>
              <w:t>0.04</w:t>
            </w:r>
          </w:p>
        </w:tc>
        <w:tc>
          <w:tcPr>
            <w:tcW w:w="1427" w:type="dxa"/>
            <w:tcBorders>
              <w:top w:val="single" w:sz="4" w:space="0" w:color="auto"/>
              <w:left w:val="single" w:sz="4" w:space="0" w:color="auto"/>
              <w:right w:val="single" w:sz="4" w:space="0" w:color="auto"/>
            </w:tcBorders>
          </w:tcPr>
          <w:p w:rsidR="00472FDC" w:rsidRPr="008A0331" w:rsidRDefault="00472FDC" w:rsidP="00472FDC">
            <w:pPr>
              <w:rPr>
                <w:rFonts w:ascii="Times New Roman" w:hAnsi="Times New Roman" w:cs="Times New Roman"/>
                <w:b/>
                <w:sz w:val="20"/>
                <w:szCs w:val="20"/>
              </w:rPr>
            </w:pPr>
            <w:r w:rsidRPr="008A0331">
              <w:rPr>
                <w:rFonts w:ascii="Times New Roman" w:hAnsi="Times New Roman" w:cs="Times New Roman"/>
                <w:b/>
                <w:sz w:val="20"/>
                <w:szCs w:val="20"/>
              </w:rPr>
              <w:t>0.01</w:t>
            </w:r>
          </w:p>
        </w:tc>
        <w:tc>
          <w:tcPr>
            <w:tcW w:w="1427" w:type="dxa"/>
            <w:tcBorders>
              <w:top w:val="single" w:sz="4" w:space="0" w:color="auto"/>
              <w:left w:val="single" w:sz="4" w:space="0" w:color="auto"/>
              <w:right w:val="single" w:sz="4" w:space="0" w:color="auto"/>
            </w:tcBorders>
          </w:tcPr>
          <w:p w:rsidR="00472FDC" w:rsidRPr="008A0331" w:rsidRDefault="00472FDC" w:rsidP="00472FDC">
            <w:pPr>
              <w:rPr>
                <w:rFonts w:ascii="Times New Roman" w:hAnsi="Times New Roman" w:cs="Times New Roman"/>
                <w:b/>
                <w:sz w:val="20"/>
                <w:szCs w:val="20"/>
              </w:rPr>
            </w:pPr>
            <w:r w:rsidRPr="008A0331">
              <w:rPr>
                <w:rFonts w:ascii="Times New Roman" w:hAnsi="Times New Roman" w:cs="Times New Roman"/>
                <w:b/>
                <w:sz w:val="20"/>
                <w:szCs w:val="20"/>
              </w:rPr>
              <w:t>0.04</w:t>
            </w:r>
          </w:p>
        </w:tc>
        <w:tc>
          <w:tcPr>
            <w:tcW w:w="1429" w:type="dxa"/>
            <w:tcBorders>
              <w:top w:val="single" w:sz="4" w:space="0" w:color="auto"/>
              <w:left w:val="single" w:sz="4" w:space="0" w:color="auto"/>
            </w:tcBorders>
          </w:tcPr>
          <w:p w:rsidR="00472FDC" w:rsidRPr="008A0331" w:rsidRDefault="00472FDC" w:rsidP="00472FDC">
            <w:pPr>
              <w:rPr>
                <w:rFonts w:ascii="Times New Roman" w:hAnsi="Times New Roman" w:cs="Times New Roman"/>
                <w:b/>
                <w:sz w:val="20"/>
                <w:szCs w:val="20"/>
              </w:rPr>
            </w:pPr>
            <w:r w:rsidRPr="008A0331">
              <w:rPr>
                <w:rFonts w:ascii="Times New Roman" w:hAnsi="Times New Roman" w:cs="Times New Roman"/>
                <w:b/>
                <w:sz w:val="20"/>
                <w:szCs w:val="20"/>
              </w:rPr>
              <w:t>0.04</w:t>
            </w:r>
          </w:p>
        </w:tc>
      </w:tr>
    </w:tbl>
    <w:p w:rsidR="00472FDC" w:rsidRPr="00362311" w:rsidRDefault="00472FDC" w:rsidP="00F80E47">
      <w:pPr>
        <w:autoSpaceDE w:val="0"/>
        <w:autoSpaceDN w:val="0"/>
        <w:adjustRightInd w:val="0"/>
        <w:spacing w:after="0" w:line="360" w:lineRule="auto"/>
        <w:ind w:left="720"/>
        <w:jc w:val="both"/>
        <w:rPr>
          <w:rFonts w:ascii="Times New Roman" w:hAnsi="Times New Roman" w:cs="Times New Roman"/>
          <w:sz w:val="20"/>
          <w:szCs w:val="24"/>
        </w:rPr>
      </w:pPr>
      <w:r w:rsidRPr="00362311">
        <w:rPr>
          <w:rFonts w:ascii="Times New Roman" w:hAnsi="Times New Roman" w:cs="Times New Roman"/>
          <w:sz w:val="20"/>
          <w:szCs w:val="24"/>
        </w:rPr>
        <w:t>T</w:t>
      </w:r>
      <w:r w:rsidRPr="00362311">
        <w:rPr>
          <w:rFonts w:ascii="Times New Roman" w:hAnsi="Times New Roman" w:cs="Times New Roman"/>
          <w:sz w:val="20"/>
          <w:szCs w:val="24"/>
          <w:vertAlign w:val="subscript"/>
        </w:rPr>
        <w:t>0</w:t>
      </w:r>
      <w:r w:rsidRPr="00362311">
        <w:rPr>
          <w:rFonts w:ascii="Times New Roman" w:hAnsi="Times New Roman" w:cs="Times New Roman"/>
          <w:sz w:val="20"/>
          <w:szCs w:val="24"/>
        </w:rPr>
        <w:t>= Control group, T</w:t>
      </w:r>
      <w:r w:rsidRPr="00362311">
        <w:rPr>
          <w:rFonts w:ascii="Times New Roman" w:hAnsi="Times New Roman" w:cs="Times New Roman"/>
          <w:sz w:val="20"/>
          <w:szCs w:val="24"/>
          <w:vertAlign w:val="subscript"/>
        </w:rPr>
        <w:t>1</w:t>
      </w:r>
      <w:r w:rsidRPr="00362311">
        <w:rPr>
          <w:rFonts w:ascii="Times New Roman" w:hAnsi="Times New Roman" w:cs="Times New Roman"/>
          <w:sz w:val="20"/>
          <w:szCs w:val="24"/>
        </w:rPr>
        <w:t>= 100% garlic group, T</w:t>
      </w:r>
      <w:r w:rsidRPr="00362311">
        <w:rPr>
          <w:rFonts w:ascii="Times New Roman" w:hAnsi="Times New Roman" w:cs="Times New Roman"/>
          <w:sz w:val="20"/>
          <w:szCs w:val="24"/>
          <w:vertAlign w:val="subscript"/>
        </w:rPr>
        <w:t>2</w:t>
      </w:r>
      <w:r w:rsidRPr="00362311">
        <w:rPr>
          <w:rFonts w:ascii="Times New Roman" w:hAnsi="Times New Roman" w:cs="Times New Roman"/>
          <w:sz w:val="20"/>
          <w:szCs w:val="24"/>
        </w:rPr>
        <w:t>= 90% Garlic group, T</w:t>
      </w:r>
      <w:r w:rsidRPr="00362311">
        <w:rPr>
          <w:rFonts w:ascii="Times New Roman" w:hAnsi="Times New Roman" w:cs="Times New Roman"/>
          <w:sz w:val="20"/>
          <w:szCs w:val="24"/>
          <w:vertAlign w:val="subscript"/>
        </w:rPr>
        <w:t>3</w:t>
      </w:r>
      <w:r w:rsidRPr="00362311">
        <w:rPr>
          <w:rFonts w:ascii="Times New Roman" w:hAnsi="Times New Roman" w:cs="Times New Roman"/>
          <w:sz w:val="20"/>
          <w:szCs w:val="24"/>
        </w:rPr>
        <w:t>= 80% garlic group, T</w:t>
      </w:r>
      <w:r w:rsidRPr="00362311">
        <w:rPr>
          <w:rFonts w:ascii="Times New Roman" w:hAnsi="Times New Roman" w:cs="Times New Roman"/>
          <w:sz w:val="20"/>
          <w:szCs w:val="24"/>
          <w:vertAlign w:val="subscript"/>
        </w:rPr>
        <w:t>4</w:t>
      </w:r>
      <w:r w:rsidRPr="00362311">
        <w:rPr>
          <w:rFonts w:ascii="Times New Roman" w:hAnsi="Times New Roman" w:cs="Times New Roman"/>
          <w:sz w:val="20"/>
          <w:szCs w:val="24"/>
        </w:rPr>
        <w:t>= 70% garlic group, T</w:t>
      </w:r>
      <w:r w:rsidRPr="00362311">
        <w:rPr>
          <w:rFonts w:ascii="Times New Roman" w:hAnsi="Times New Roman" w:cs="Times New Roman"/>
          <w:sz w:val="20"/>
          <w:szCs w:val="24"/>
          <w:vertAlign w:val="subscript"/>
        </w:rPr>
        <w:t>5</w:t>
      </w:r>
      <w:r w:rsidRPr="00362311">
        <w:rPr>
          <w:rFonts w:ascii="Times New Roman" w:hAnsi="Times New Roman" w:cs="Times New Roman"/>
          <w:sz w:val="20"/>
          <w:szCs w:val="24"/>
        </w:rPr>
        <w:t>= 60% garlic group, T</w:t>
      </w:r>
      <w:r w:rsidRPr="00362311">
        <w:rPr>
          <w:rFonts w:ascii="Times New Roman" w:hAnsi="Times New Roman" w:cs="Times New Roman"/>
          <w:sz w:val="20"/>
          <w:szCs w:val="24"/>
          <w:vertAlign w:val="subscript"/>
        </w:rPr>
        <w:t>6</w:t>
      </w:r>
      <w:r w:rsidRPr="00362311">
        <w:rPr>
          <w:rFonts w:ascii="Times New Roman" w:hAnsi="Times New Roman" w:cs="Times New Roman"/>
          <w:sz w:val="20"/>
          <w:szCs w:val="24"/>
        </w:rPr>
        <w:t>= 50% garlic group and T</w:t>
      </w:r>
      <w:r w:rsidRPr="00362311">
        <w:rPr>
          <w:rFonts w:ascii="Times New Roman" w:hAnsi="Times New Roman" w:cs="Times New Roman"/>
          <w:sz w:val="20"/>
          <w:szCs w:val="24"/>
          <w:vertAlign w:val="subscript"/>
        </w:rPr>
        <w:t>7</w:t>
      </w:r>
      <w:r w:rsidRPr="00362311">
        <w:rPr>
          <w:rFonts w:ascii="Times New Roman" w:hAnsi="Times New Roman" w:cs="Times New Roman"/>
          <w:sz w:val="20"/>
          <w:szCs w:val="24"/>
        </w:rPr>
        <w:t>= 40% garlic group.</w:t>
      </w:r>
    </w:p>
    <w:p w:rsidR="00472FDC" w:rsidRPr="00362311" w:rsidRDefault="00472FDC" w:rsidP="00F80E47">
      <w:pPr>
        <w:tabs>
          <w:tab w:val="left" w:pos="2790"/>
        </w:tabs>
        <w:autoSpaceDE w:val="0"/>
        <w:autoSpaceDN w:val="0"/>
        <w:adjustRightInd w:val="0"/>
        <w:spacing w:after="0" w:line="360" w:lineRule="auto"/>
        <w:ind w:left="720"/>
        <w:jc w:val="both"/>
        <w:rPr>
          <w:rFonts w:ascii="Times New Roman" w:hAnsi="Times New Roman" w:cs="Times New Roman"/>
          <w:sz w:val="20"/>
          <w:szCs w:val="24"/>
        </w:rPr>
      </w:pPr>
      <w:r w:rsidRPr="00362311">
        <w:rPr>
          <w:rFonts w:ascii="Times New Roman" w:hAnsi="Times New Roman" w:cs="Times New Roman"/>
          <w:sz w:val="20"/>
          <w:szCs w:val="24"/>
        </w:rPr>
        <w:t>SD= Standard Deviation</w:t>
      </w:r>
      <w:r w:rsidRPr="00362311">
        <w:rPr>
          <w:rFonts w:ascii="Times New Roman" w:hAnsi="Times New Roman" w:cs="Times New Roman"/>
          <w:sz w:val="20"/>
          <w:szCs w:val="24"/>
        </w:rPr>
        <w:tab/>
      </w:r>
    </w:p>
    <w:p w:rsidR="00472FDC" w:rsidRPr="00362311" w:rsidRDefault="00472FDC" w:rsidP="00F80E47">
      <w:pPr>
        <w:spacing w:after="0" w:line="360" w:lineRule="auto"/>
        <w:ind w:left="720"/>
        <w:jc w:val="both"/>
        <w:rPr>
          <w:rFonts w:ascii="Times New Roman" w:hAnsi="Times New Roman" w:cs="Times New Roman"/>
          <w:sz w:val="20"/>
          <w:szCs w:val="24"/>
        </w:rPr>
      </w:pPr>
      <w:r w:rsidRPr="00362311">
        <w:rPr>
          <w:rFonts w:ascii="Times New Roman" w:hAnsi="Times New Roman" w:cs="Times New Roman"/>
          <w:sz w:val="20"/>
          <w:szCs w:val="24"/>
        </w:rPr>
        <w:t>Significant variation (</w:t>
      </w:r>
      <w:r w:rsidRPr="00362311">
        <w:rPr>
          <w:rFonts w:ascii="Times New Roman" w:hAnsi="Times New Roman" w:cs="Times New Roman"/>
          <w:i/>
          <w:iCs/>
          <w:sz w:val="20"/>
          <w:szCs w:val="24"/>
        </w:rPr>
        <w:t>p</w:t>
      </w:r>
      <w:r>
        <w:rPr>
          <w:rFonts w:ascii="Times New Roman" w:hAnsi="Times New Roman" w:cs="Times New Roman"/>
          <w:sz w:val="20"/>
          <w:szCs w:val="24"/>
        </w:rPr>
        <w:t>≤0.05) and h</w:t>
      </w:r>
      <w:r w:rsidRPr="00362311">
        <w:rPr>
          <w:rFonts w:ascii="Times New Roman" w:hAnsi="Times New Roman" w:cs="Times New Roman"/>
          <w:sz w:val="20"/>
          <w:szCs w:val="24"/>
        </w:rPr>
        <w:t>ighly significant variation (</w:t>
      </w:r>
      <w:r w:rsidRPr="00362311">
        <w:rPr>
          <w:rFonts w:ascii="Times New Roman" w:hAnsi="Times New Roman" w:cs="Times New Roman"/>
          <w:i/>
          <w:iCs/>
          <w:sz w:val="20"/>
          <w:szCs w:val="24"/>
        </w:rPr>
        <w:t>p</w:t>
      </w:r>
      <w:r w:rsidRPr="00362311">
        <w:rPr>
          <w:rFonts w:ascii="Times New Roman" w:hAnsi="Times New Roman" w:cs="Times New Roman"/>
          <w:sz w:val="20"/>
          <w:szCs w:val="24"/>
        </w:rPr>
        <w:t>≤0.01)</w:t>
      </w:r>
    </w:p>
    <w:p w:rsidR="00633ECC" w:rsidRPr="00472FDC" w:rsidRDefault="00633ECC" w:rsidP="00472FDC">
      <w:pPr>
        <w:rPr>
          <w:rFonts w:ascii="Times New Roman" w:hAnsi="Times New Roman" w:cs="Times New Roman"/>
          <w:sz w:val="24"/>
          <w:szCs w:val="24"/>
        </w:rPr>
        <w:sectPr w:rsidR="00633ECC" w:rsidRPr="00472FDC" w:rsidSect="00BF7A92">
          <w:pgSz w:w="15840" w:h="12240" w:orient="landscape"/>
          <w:pgMar w:top="1440" w:right="1440" w:bottom="1440" w:left="1440" w:header="720" w:footer="720" w:gutter="0"/>
          <w:cols w:space="720"/>
          <w:docGrid w:linePitch="360"/>
        </w:sectPr>
      </w:pPr>
    </w:p>
    <w:p w:rsidR="00633ECC" w:rsidRPr="00F80E47" w:rsidRDefault="00633ECC" w:rsidP="00F80E47">
      <w:pPr>
        <w:pStyle w:val="Heading1"/>
        <w:spacing w:before="0"/>
        <w:jc w:val="center"/>
        <w:rPr>
          <w:rFonts w:ascii="Times New Roman" w:hAnsi="Times New Roman" w:cs="Times New Roman"/>
          <w:color w:val="auto"/>
          <w:szCs w:val="24"/>
        </w:rPr>
      </w:pPr>
      <w:bookmarkStart w:id="25" w:name="_Toc413583942"/>
      <w:r w:rsidRPr="00F80E47">
        <w:rPr>
          <w:rFonts w:ascii="Times New Roman" w:hAnsi="Times New Roman" w:cs="Times New Roman"/>
          <w:color w:val="auto"/>
          <w:szCs w:val="24"/>
        </w:rPr>
        <w:lastRenderedPageBreak/>
        <w:t>Chapter-5: Discussion</w:t>
      </w:r>
      <w:bookmarkEnd w:id="25"/>
    </w:p>
    <w:p w:rsidR="00633ECC" w:rsidRPr="00D66BC9" w:rsidRDefault="00871DF4" w:rsidP="00633ECC">
      <w:pPr>
        <w:spacing w:before="240" w:line="36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 xml:space="preserve">Aspergillosis is a great concern in almost all avian </w:t>
      </w:r>
      <w:r w:rsidR="008A0331">
        <w:rPr>
          <w:rFonts w:ascii="Times New Roman" w:hAnsi="Times New Roman" w:cs="Times New Roman"/>
          <w:sz w:val="24"/>
          <w:szCs w:val="24"/>
        </w:rPr>
        <w:t>species especially commercial po</w:t>
      </w:r>
      <w:r>
        <w:rPr>
          <w:rFonts w:ascii="Times New Roman" w:hAnsi="Times New Roman" w:cs="Times New Roman"/>
          <w:sz w:val="24"/>
          <w:szCs w:val="24"/>
        </w:rPr>
        <w:t xml:space="preserve">ultry which is more vulnerable, since it causes respiratory problem that leads to major economic impact by hindering the growth of birds. In the present study, both invitro and invivo assay of garlic extract showed activity against aspergillosis. </w:t>
      </w:r>
      <w:r w:rsidR="00633ECC" w:rsidRPr="00D66BC9">
        <w:rPr>
          <w:rFonts w:ascii="Times New Roman" w:hAnsi="Times New Roman" w:cs="Times New Roman"/>
          <w:i/>
          <w:iCs/>
          <w:sz w:val="24"/>
          <w:szCs w:val="24"/>
        </w:rPr>
        <w:t xml:space="preserve">Aspergillus fumigatus </w:t>
      </w:r>
      <w:r w:rsidR="00633ECC" w:rsidRPr="00D66BC9">
        <w:rPr>
          <w:rFonts w:ascii="Times New Roman" w:hAnsi="Times New Roman" w:cs="Times New Roman"/>
          <w:sz w:val="24"/>
          <w:szCs w:val="24"/>
        </w:rPr>
        <w:t xml:space="preserve">is considered </w:t>
      </w:r>
      <w:r>
        <w:rPr>
          <w:rFonts w:ascii="Times New Roman" w:hAnsi="Times New Roman" w:cs="Times New Roman"/>
          <w:sz w:val="24"/>
          <w:szCs w:val="24"/>
        </w:rPr>
        <w:t>as a major respiratory pathogen and cause brooder pneumonia in young poultry</w:t>
      </w:r>
      <w:r w:rsidR="00633ECC" w:rsidRPr="00D66BC9">
        <w:rPr>
          <w:rFonts w:ascii="Times New Roman" w:hAnsi="Times New Roman" w:cs="Times New Roman"/>
          <w:sz w:val="24"/>
          <w:szCs w:val="24"/>
        </w:rPr>
        <w:t xml:space="preserve"> </w:t>
      </w:r>
      <w:r w:rsidR="00317526">
        <w:rPr>
          <w:rFonts w:ascii="Times New Roman" w:hAnsi="Times New Roman" w:cs="Times New Roman"/>
          <w:sz w:val="24"/>
          <w:szCs w:val="24"/>
        </w:rPr>
        <w:t>(</w:t>
      </w:r>
      <w:r w:rsidR="00633ECC" w:rsidRPr="00D66BC9">
        <w:rPr>
          <w:rFonts w:ascii="Times New Roman" w:hAnsi="Times New Roman" w:cs="Times New Roman"/>
          <w:sz w:val="24"/>
          <w:szCs w:val="24"/>
        </w:rPr>
        <w:t xml:space="preserve">Arne </w:t>
      </w:r>
      <w:r w:rsidR="00633ECC" w:rsidRPr="00FF5572">
        <w:rPr>
          <w:rFonts w:ascii="Times New Roman" w:hAnsi="Times New Roman" w:cs="Times New Roman"/>
          <w:i/>
          <w:iCs/>
          <w:sz w:val="24"/>
          <w:szCs w:val="24"/>
        </w:rPr>
        <w:t>et al</w:t>
      </w:r>
      <w:r w:rsidRPr="00FF5572">
        <w:rPr>
          <w:rFonts w:ascii="Times New Roman" w:hAnsi="Times New Roman" w:cs="Times New Roman"/>
          <w:sz w:val="24"/>
          <w:szCs w:val="24"/>
        </w:rPr>
        <w:t>.</w:t>
      </w:r>
      <w:r w:rsidR="00FF5572" w:rsidRPr="00FF5572">
        <w:rPr>
          <w:rFonts w:ascii="Times New Roman" w:hAnsi="Times New Roman" w:cs="Times New Roman"/>
          <w:sz w:val="24"/>
          <w:szCs w:val="24"/>
        </w:rPr>
        <w:t>,</w:t>
      </w:r>
      <w:r w:rsidR="00FF5572">
        <w:rPr>
          <w:rFonts w:ascii="Times New Roman" w:hAnsi="Times New Roman" w:cs="Times New Roman"/>
          <w:sz w:val="24"/>
          <w:szCs w:val="24"/>
        </w:rPr>
        <w:t xml:space="preserve"> </w:t>
      </w:r>
      <w:r>
        <w:rPr>
          <w:rFonts w:ascii="Times New Roman" w:hAnsi="Times New Roman" w:cs="Times New Roman"/>
          <w:sz w:val="24"/>
          <w:szCs w:val="24"/>
        </w:rPr>
        <w:t>2011)</w:t>
      </w:r>
      <w:r w:rsidR="00FF5572">
        <w:rPr>
          <w:rFonts w:ascii="Times New Roman" w:hAnsi="Times New Roman" w:cs="Times New Roman"/>
          <w:sz w:val="24"/>
          <w:szCs w:val="24"/>
        </w:rPr>
        <w:t>.</w:t>
      </w:r>
      <w:r w:rsidR="00317526">
        <w:rPr>
          <w:rFonts w:ascii="Times New Roman" w:hAnsi="Times New Roman" w:cs="Times New Roman"/>
          <w:sz w:val="24"/>
          <w:szCs w:val="24"/>
        </w:rPr>
        <w:t xml:space="preserve">-Apart from this, other specie of mould such as </w:t>
      </w:r>
      <w:r w:rsidR="00317526" w:rsidRPr="00D66BC9">
        <w:rPr>
          <w:rFonts w:ascii="Times New Roman" w:hAnsi="Times New Roman" w:cs="Times New Roman"/>
          <w:i/>
          <w:iCs/>
          <w:sz w:val="24"/>
          <w:szCs w:val="24"/>
        </w:rPr>
        <w:t>A. flavus</w:t>
      </w:r>
      <w:r w:rsidR="00317526" w:rsidRPr="00D66BC9">
        <w:rPr>
          <w:rFonts w:ascii="Times New Roman" w:hAnsi="Times New Roman" w:cs="Times New Roman"/>
          <w:sz w:val="24"/>
          <w:szCs w:val="24"/>
        </w:rPr>
        <w:t xml:space="preserve">, </w:t>
      </w:r>
      <w:r w:rsidR="00317526" w:rsidRPr="00D66BC9">
        <w:rPr>
          <w:rFonts w:ascii="Times New Roman" w:hAnsi="Times New Roman" w:cs="Times New Roman"/>
          <w:i/>
          <w:iCs/>
          <w:sz w:val="24"/>
          <w:szCs w:val="24"/>
        </w:rPr>
        <w:t>A. niger</w:t>
      </w:r>
      <w:r w:rsidR="00317526" w:rsidRPr="00D66BC9">
        <w:rPr>
          <w:rFonts w:ascii="Times New Roman" w:hAnsi="Times New Roman" w:cs="Times New Roman"/>
          <w:sz w:val="24"/>
          <w:szCs w:val="24"/>
        </w:rPr>
        <w:t xml:space="preserve">, </w:t>
      </w:r>
      <w:r w:rsidR="00317526" w:rsidRPr="00D66BC9">
        <w:rPr>
          <w:rFonts w:ascii="Times New Roman" w:hAnsi="Times New Roman" w:cs="Times New Roman"/>
          <w:i/>
          <w:iCs/>
          <w:sz w:val="24"/>
          <w:szCs w:val="24"/>
        </w:rPr>
        <w:t xml:space="preserve">A. nidulans </w:t>
      </w:r>
      <w:r w:rsidR="00317526" w:rsidRPr="00D66BC9">
        <w:rPr>
          <w:rFonts w:ascii="Times New Roman" w:hAnsi="Times New Roman" w:cs="Times New Roman"/>
          <w:sz w:val="24"/>
          <w:szCs w:val="24"/>
        </w:rPr>
        <w:t xml:space="preserve">and </w:t>
      </w:r>
      <w:r w:rsidR="00317526" w:rsidRPr="00D66BC9">
        <w:rPr>
          <w:rFonts w:ascii="Times New Roman" w:hAnsi="Times New Roman" w:cs="Times New Roman"/>
          <w:i/>
          <w:iCs/>
          <w:sz w:val="24"/>
          <w:szCs w:val="24"/>
        </w:rPr>
        <w:t>A.</w:t>
      </w:r>
      <w:r w:rsidR="00317526" w:rsidRPr="00D66BC9">
        <w:rPr>
          <w:rFonts w:ascii="Times New Roman" w:hAnsi="Times New Roman" w:cs="Times New Roman"/>
          <w:sz w:val="24"/>
          <w:szCs w:val="24"/>
        </w:rPr>
        <w:t xml:space="preserve"> </w:t>
      </w:r>
      <w:r w:rsidR="00317526" w:rsidRPr="00D66BC9">
        <w:rPr>
          <w:rFonts w:ascii="Times New Roman" w:hAnsi="Times New Roman" w:cs="Times New Roman"/>
          <w:i/>
          <w:iCs/>
          <w:sz w:val="24"/>
          <w:szCs w:val="24"/>
        </w:rPr>
        <w:t>terreus</w:t>
      </w:r>
      <w:r w:rsidR="00317526">
        <w:rPr>
          <w:rFonts w:ascii="Times New Roman" w:hAnsi="Times New Roman" w:cs="Times New Roman"/>
          <w:i/>
          <w:iCs/>
          <w:sz w:val="24"/>
          <w:szCs w:val="24"/>
        </w:rPr>
        <w:t xml:space="preserve"> </w:t>
      </w:r>
      <w:r w:rsidR="00317526" w:rsidRPr="00317526">
        <w:rPr>
          <w:rFonts w:ascii="Times New Roman" w:hAnsi="Times New Roman" w:cs="Times New Roman"/>
          <w:iCs/>
          <w:sz w:val="24"/>
          <w:szCs w:val="24"/>
        </w:rPr>
        <w:t>we</w:t>
      </w:r>
      <w:r w:rsidR="00317526">
        <w:rPr>
          <w:rFonts w:ascii="Times New Roman" w:hAnsi="Times New Roman" w:cs="Times New Roman"/>
          <w:sz w:val="24"/>
          <w:szCs w:val="24"/>
        </w:rPr>
        <w:t>re also isolated from avian species</w:t>
      </w:r>
      <w:r w:rsidR="00633ECC" w:rsidRPr="00D66BC9">
        <w:rPr>
          <w:rFonts w:ascii="Times New Roman" w:hAnsi="Times New Roman" w:cs="Times New Roman"/>
          <w:sz w:val="24"/>
          <w:szCs w:val="24"/>
        </w:rPr>
        <w:t xml:space="preserve"> </w:t>
      </w:r>
      <w:r w:rsidR="002503F0">
        <w:rPr>
          <w:rFonts w:ascii="Times New Roman" w:hAnsi="Times New Roman" w:cs="Times New Roman"/>
          <w:sz w:val="24"/>
          <w:szCs w:val="24"/>
        </w:rPr>
        <w:t>(</w:t>
      </w:r>
      <w:r w:rsidR="00633ECC" w:rsidRPr="00D66BC9">
        <w:rPr>
          <w:rFonts w:ascii="Times New Roman" w:hAnsi="Times New Roman" w:cs="Times New Roman"/>
          <w:sz w:val="24"/>
          <w:szCs w:val="24"/>
        </w:rPr>
        <w:t xml:space="preserve">Dhama </w:t>
      </w:r>
      <w:r w:rsidR="00633ECC" w:rsidRPr="00FF5572">
        <w:rPr>
          <w:rFonts w:ascii="Times New Roman" w:hAnsi="Times New Roman" w:cs="Times New Roman"/>
          <w:i/>
          <w:iCs/>
          <w:sz w:val="24"/>
          <w:szCs w:val="24"/>
        </w:rPr>
        <w:t>et al</w:t>
      </w:r>
      <w:r w:rsidR="002503F0">
        <w:rPr>
          <w:rFonts w:ascii="Times New Roman" w:hAnsi="Times New Roman" w:cs="Times New Roman"/>
          <w:sz w:val="24"/>
          <w:szCs w:val="24"/>
        </w:rPr>
        <w:t>., 2012;</w:t>
      </w:r>
      <w:r w:rsidR="00633ECC" w:rsidRPr="00D66BC9">
        <w:rPr>
          <w:rFonts w:ascii="Times New Roman" w:hAnsi="Times New Roman" w:cs="Times New Roman"/>
          <w:sz w:val="24"/>
          <w:szCs w:val="24"/>
        </w:rPr>
        <w:t xml:space="preserve"> Beernaert </w:t>
      </w:r>
      <w:r w:rsidR="00633ECC" w:rsidRPr="00FF5572">
        <w:rPr>
          <w:rFonts w:ascii="Times New Roman" w:hAnsi="Times New Roman" w:cs="Times New Roman"/>
          <w:i/>
          <w:iCs/>
          <w:sz w:val="24"/>
          <w:szCs w:val="24"/>
        </w:rPr>
        <w:t>et al</w:t>
      </w:r>
      <w:r w:rsidR="00633ECC" w:rsidRPr="00D66BC9">
        <w:rPr>
          <w:rFonts w:ascii="Times New Roman" w:hAnsi="Times New Roman" w:cs="Times New Roman"/>
          <w:sz w:val="24"/>
          <w:szCs w:val="24"/>
        </w:rPr>
        <w:t>.</w:t>
      </w:r>
      <w:r w:rsidR="002503F0">
        <w:rPr>
          <w:rFonts w:ascii="Times New Roman" w:hAnsi="Times New Roman" w:cs="Times New Roman"/>
          <w:sz w:val="24"/>
          <w:szCs w:val="24"/>
        </w:rPr>
        <w:t>, 2010;</w:t>
      </w:r>
      <w:r w:rsidR="00633ECC" w:rsidRPr="00D66BC9">
        <w:rPr>
          <w:rFonts w:ascii="Times New Roman" w:hAnsi="Times New Roman" w:cs="Times New Roman"/>
          <w:sz w:val="24"/>
          <w:szCs w:val="24"/>
        </w:rPr>
        <w:t xml:space="preserve"> Martin </w:t>
      </w:r>
      <w:r w:rsidR="00633ECC" w:rsidRPr="00FF5572">
        <w:rPr>
          <w:rFonts w:ascii="Times New Roman" w:hAnsi="Times New Roman" w:cs="Times New Roman"/>
          <w:i/>
          <w:sz w:val="24"/>
          <w:szCs w:val="24"/>
        </w:rPr>
        <w:t>et al</w:t>
      </w:r>
      <w:r w:rsidR="00633ECC" w:rsidRPr="002503F0">
        <w:rPr>
          <w:rFonts w:ascii="Times New Roman" w:hAnsi="Times New Roman" w:cs="Times New Roman"/>
          <w:sz w:val="24"/>
          <w:szCs w:val="24"/>
        </w:rPr>
        <w:t>.</w:t>
      </w:r>
      <w:r w:rsidR="002503F0">
        <w:rPr>
          <w:rFonts w:ascii="Times New Roman" w:hAnsi="Times New Roman" w:cs="Times New Roman"/>
          <w:sz w:val="24"/>
          <w:szCs w:val="24"/>
        </w:rPr>
        <w:t xml:space="preserve">, </w:t>
      </w:r>
      <w:r w:rsidR="00633ECC" w:rsidRPr="00D66BC9">
        <w:rPr>
          <w:rFonts w:ascii="Times New Roman" w:hAnsi="Times New Roman" w:cs="Times New Roman"/>
          <w:sz w:val="24"/>
          <w:szCs w:val="24"/>
        </w:rPr>
        <w:t>2007)</w:t>
      </w:r>
      <w:r w:rsidR="002503F0">
        <w:rPr>
          <w:rFonts w:ascii="Times New Roman" w:hAnsi="Times New Roman" w:cs="Times New Roman"/>
          <w:sz w:val="24"/>
          <w:szCs w:val="24"/>
        </w:rPr>
        <w:t>.</w:t>
      </w:r>
      <w:r w:rsidR="00633ECC" w:rsidRPr="00D66BC9">
        <w:rPr>
          <w:rFonts w:ascii="Times New Roman" w:hAnsi="Times New Roman" w:cs="Times New Roman"/>
          <w:sz w:val="24"/>
          <w:szCs w:val="24"/>
        </w:rPr>
        <w:t xml:space="preserve"> </w:t>
      </w:r>
    </w:p>
    <w:p w:rsidR="00DC4FEF" w:rsidRDefault="00DC4FEF" w:rsidP="002F509D">
      <w:pPr>
        <w:spacing w:before="240" w:line="360" w:lineRule="auto"/>
        <w:ind w:left="720"/>
        <w:contextualSpacing/>
        <w:jc w:val="both"/>
        <w:rPr>
          <w:rFonts w:ascii="Times New Roman" w:hAnsi="Times New Roman" w:cs="Times New Roman"/>
          <w:sz w:val="24"/>
          <w:szCs w:val="24"/>
        </w:rPr>
      </w:pPr>
    </w:p>
    <w:p w:rsidR="00633ECC" w:rsidRPr="00D66BC9" w:rsidRDefault="00633ECC" w:rsidP="002F509D">
      <w:pPr>
        <w:spacing w:before="240" w:line="360" w:lineRule="auto"/>
        <w:ind w:left="720"/>
        <w:contextualSpacing/>
        <w:jc w:val="both"/>
        <w:rPr>
          <w:rFonts w:ascii="Times New Roman" w:hAnsi="Times New Roman" w:cs="Times New Roman"/>
          <w:sz w:val="24"/>
          <w:szCs w:val="24"/>
        </w:rPr>
      </w:pPr>
      <w:r w:rsidRPr="00D66BC9">
        <w:rPr>
          <w:rFonts w:ascii="Times New Roman" w:hAnsi="Times New Roman" w:cs="Times New Roman"/>
          <w:sz w:val="24"/>
          <w:szCs w:val="24"/>
        </w:rPr>
        <w:t xml:space="preserve">In the current study, infected broilers were suffered </w:t>
      </w:r>
      <w:r w:rsidR="002503F0">
        <w:rPr>
          <w:rFonts w:ascii="Times New Roman" w:hAnsi="Times New Roman" w:cs="Times New Roman"/>
          <w:sz w:val="24"/>
          <w:szCs w:val="24"/>
        </w:rPr>
        <w:t>from</w:t>
      </w:r>
      <w:r w:rsidRPr="00D66BC9">
        <w:rPr>
          <w:rFonts w:ascii="Times New Roman" w:hAnsi="Times New Roman" w:cs="Times New Roman"/>
          <w:sz w:val="24"/>
          <w:szCs w:val="24"/>
        </w:rPr>
        <w:t xml:space="preserve"> gasping, suffocation, dyspnoea, coughing and mucus </w:t>
      </w:r>
      <w:r w:rsidR="002503F0">
        <w:rPr>
          <w:rFonts w:ascii="Times New Roman" w:hAnsi="Times New Roman" w:cs="Times New Roman"/>
          <w:sz w:val="24"/>
          <w:szCs w:val="24"/>
        </w:rPr>
        <w:t xml:space="preserve">discharge </w:t>
      </w:r>
      <w:r w:rsidRPr="00D66BC9">
        <w:rPr>
          <w:rFonts w:ascii="Times New Roman" w:hAnsi="Times New Roman" w:cs="Times New Roman"/>
          <w:sz w:val="24"/>
          <w:szCs w:val="24"/>
        </w:rPr>
        <w:t xml:space="preserve">through nostrils </w:t>
      </w:r>
      <w:r w:rsidR="00E51FFD">
        <w:rPr>
          <w:rFonts w:ascii="Times New Roman" w:hAnsi="Times New Roman" w:cs="Times New Roman"/>
          <w:sz w:val="24"/>
          <w:szCs w:val="24"/>
        </w:rPr>
        <w:t xml:space="preserve">which were </w:t>
      </w:r>
      <w:r w:rsidR="00FF5572">
        <w:rPr>
          <w:rFonts w:ascii="Times New Roman" w:hAnsi="Times New Roman" w:cs="Times New Roman"/>
          <w:sz w:val="24"/>
          <w:szCs w:val="24"/>
        </w:rPr>
        <w:t>coincided</w:t>
      </w:r>
      <w:r w:rsidR="00E51FFD">
        <w:rPr>
          <w:rFonts w:ascii="Times New Roman" w:hAnsi="Times New Roman" w:cs="Times New Roman"/>
          <w:sz w:val="24"/>
          <w:szCs w:val="24"/>
        </w:rPr>
        <w:t xml:space="preserve"> with the earlier studies</w:t>
      </w:r>
      <w:r w:rsidR="00FF5572">
        <w:rPr>
          <w:rFonts w:ascii="Times New Roman" w:hAnsi="Times New Roman" w:cs="Times New Roman"/>
          <w:sz w:val="24"/>
          <w:szCs w:val="24"/>
        </w:rPr>
        <w:t xml:space="preserve"> </w:t>
      </w:r>
      <w:r w:rsidRPr="00D66BC9">
        <w:rPr>
          <w:rFonts w:ascii="Times New Roman" w:hAnsi="Times New Roman" w:cs="Times New Roman"/>
          <w:sz w:val="24"/>
          <w:szCs w:val="24"/>
        </w:rPr>
        <w:t xml:space="preserve">and the observation was found similar to that previously identified in different birds by </w:t>
      </w:r>
      <w:r w:rsidR="00E51FFD">
        <w:rPr>
          <w:rFonts w:ascii="Times New Roman" w:hAnsi="Times New Roman" w:cs="Times New Roman"/>
          <w:sz w:val="24"/>
          <w:szCs w:val="24"/>
        </w:rPr>
        <w:t>(</w:t>
      </w:r>
      <w:r w:rsidRPr="00D66BC9">
        <w:rPr>
          <w:rFonts w:ascii="Times New Roman" w:hAnsi="Times New Roman" w:cs="Times New Roman"/>
          <w:sz w:val="24"/>
          <w:szCs w:val="24"/>
        </w:rPr>
        <w:t xml:space="preserve">Dhama </w:t>
      </w:r>
      <w:r w:rsidRPr="00FF5572">
        <w:rPr>
          <w:rFonts w:ascii="Times New Roman" w:hAnsi="Times New Roman" w:cs="Times New Roman"/>
          <w:i/>
          <w:iCs/>
          <w:sz w:val="24"/>
          <w:szCs w:val="24"/>
        </w:rPr>
        <w:t>et al</w:t>
      </w:r>
      <w:r w:rsidRPr="00D66BC9">
        <w:rPr>
          <w:rFonts w:ascii="Times New Roman" w:hAnsi="Times New Roman" w:cs="Times New Roman"/>
          <w:sz w:val="24"/>
          <w:szCs w:val="24"/>
        </w:rPr>
        <w:t>.</w:t>
      </w:r>
      <w:r w:rsidR="00E51FFD">
        <w:rPr>
          <w:rFonts w:ascii="Times New Roman" w:hAnsi="Times New Roman" w:cs="Times New Roman"/>
          <w:sz w:val="24"/>
          <w:szCs w:val="24"/>
        </w:rPr>
        <w:t>,</w:t>
      </w:r>
      <w:r w:rsidR="00E51FFD" w:rsidRPr="00D66BC9">
        <w:rPr>
          <w:rFonts w:ascii="Times New Roman" w:hAnsi="Times New Roman" w:cs="Times New Roman"/>
          <w:sz w:val="24"/>
          <w:szCs w:val="24"/>
        </w:rPr>
        <w:t xml:space="preserve"> </w:t>
      </w:r>
      <w:r w:rsidR="00E51FFD">
        <w:rPr>
          <w:rFonts w:ascii="Times New Roman" w:hAnsi="Times New Roman" w:cs="Times New Roman"/>
          <w:sz w:val="24"/>
          <w:szCs w:val="24"/>
        </w:rPr>
        <w:t>2011;</w:t>
      </w:r>
      <w:r w:rsidRPr="00D66BC9">
        <w:rPr>
          <w:rFonts w:ascii="Times New Roman" w:hAnsi="Times New Roman" w:cs="Times New Roman"/>
          <w:sz w:val="24"/>
          <w:szCs w:val="24"/>
        </w:rPr>
        <w:t xml:space="preserve"> Cacciutto</w:t>
      </w:r>
      <w:r w:rsidR="002F509D">
        <w:rPr>
          <w:rFonts w:ascii="Times New Roman" w:hAnsi="Times New Roman" w:cs="Times New Roman"/>
          <w:sz w:val="24"/>
          <w:szCs w:val="24"/>
        </w:rPr>
        <w:t xml:space="preserve">lo </w:t>
      </w:r>
      <w:r w:rsidR="002F509D" w:rsidRPr="00FF5572">
        <w:rPr>
          <w:rFonts w:ascii="Times New Roman" w:hAnsi="Times New Roman" w:cs="Times New Roman"/>
          <w:i/>
          <w:sz w:val="24"/>
          <w:szCs w:val="24"/>
        </w:rPr>
        <w:t>et al</w:t>
      </w:r>
      <w:r w:rsidR="002F509D">
        <w:rPr>
          <w:rFonts w:ascii="Times New Roman" w:hAnsi="Times New Roman" w:cs="Times New Roman"/>
          <w:sz w:val="24"/>
          <w:szCs w:val="24"/>
        </w:rPr>
        <w:t>.</w:t>
      </w:r>
      <w:r w:rsidR="00E51FFD">
        <w:rPr>
          <w:rFonts w:ascii="Times New Roman" w:hAnsi="Times New Roman" w:cs="Times New Roman"/>
          <w:sz w:val="24"/>
          <w:szCs w:val="24"/>
        </w:rPr>
        <w:t xml:space="preserve">, </w:t>
      </w:r>
      <w:r w:rsidR="002F509D">
        <w:rPr>
          <w:rFonts w:ascii="Times New Roman" w:hAnsi="Times New Roman" w:cs="Times New Roman"/>
          <w:sz w:val="24"/>
          <w:szCs w:val="24"/>
        </w:rPr>
        <w:t>2009).</w:t>
      </w:r>
      <w:r w:rsidRPr="00D66BC9">
        <w:rPr>
          <w:rFonts w:ascii="Times New Roman" w:hAnsi="Times New Roman" w:cs="Times New Roman"/>
          <w:sz w:val="24"/>
          <w:szCs w:val="24"/>
        </w:rPr>
        <w:t xml:space="preserve"> </w:t>
      </w:r>
      <w:r w:rsidR="00E51FFD">
        <w:rPr>
          <w:rFonts w:ascii="Times New Roman" w:hAnsi="Times New Roman" w:cs="Times New Roman"/>
          <w:sz w:val="24"/>
          <w:szCs w:val="24"/>
        </w:rPr>
        <w:t>C</w:t>
      </w:r>
      <w:r w:rsidR="002F509D" w:rsidRPr="00DE061C">
        <w:rPr>
          <w:rFonts w:ascii="Times New Roman" w:hAnsi="Times New Roman" w:cs="Times New Roman"/>
          <w:sz w:val="24"/>
          <w:szCs w:val="24"/>
        </w:rPr>
        <w:t xml:space="preserve">linical signs associated with </w:t>
      </w:r>
      <w:r w:rsidR="002F509D" w:rsidRPr="00FF5572">
        <w:rPr>
          <w:rFonts w:ascii="Times New Roman" w:hAnsi="Times New Roman" w:cs="Times New Roman"/>
          <w:i/>
          <w:sz w:val="24"/>
          <w:szCs w:val="24"/>
        </w:rPr>
        <w:t>A. fumigatus</w:t>
      </w:r>
      <w:r w:rsidR="002F509D" w:rsidRPr="00DE061C">
        <w:rPr>
          <w:rFonts w:ascii="Times New Roman" w:hAnsi="Times New Roman" w:cs="Times New Roman"/>
          <w:sz w:val="24"/>
          <w:szCs w:val="24"/>
        </w:rPr>
        <w:t xml:space="preserve"> infection </w:t>
      </w:r>
      <w:r w:rsidR="00E51FFD">
        <w:rPr>
          <w:rFonts w:ascii="Times New Roman" w:hAnsi="Times New Roman" w:cs="Times New Roman"/>
          <w:sz w:val="24"/>
          <w:szCs w:val="24"/>
        </w:rPr>
        <w:t>were</w:t>
      </w:r>
      <w:r w:rsidR="002F509D">
        <w:rPr>
          <w:rFonts w:ascii="Times New Roman" w:hAnsi="Times New Roman" w:cs="Times New Roman"/>
          <w:sz w:val="24"/>
          <w:szCs w:val="24"/>
        </w:rPr>
        <w:t xml:space="preserve"> quite evident in this study showing clinical sign in 3-6 days post </w:t>
      </w:r>
      <w:r w:rsidR="002F509D" w:rsidRPr="00DE061C">
        <w:rPr>
          <w:rFonts w:ascii="Times New Roman" w:hAnsi="Times New Roman" w:cs="Times New Roman"/>
          <w:sz w:val="24"/>
          <w:szCs w:val="24"/>
        </w:rPr>
        <w:t>i</w:t>
      </w:r>
      <w:r w:rsidR="002F509D">
        <w:rPr>
          <w:rFonts w:ascii="Times New Roman" w:hAnsi="Times New Roman" w:cs="Times New Roman"/>
          <w:sz w:val="24"/>
          <w:szCs w:val="24"/>
        </w:rPr>
        <w:t>nfection</w:t>
      </w:r>
      <w:r w:rsidR="002F509D" w:rsidRPr="00DE061C">
        <w:rPr>
          <w:rFonts w:ascii="Times New Roman" w:hAnsi="Times New Roman" w:cs="Times New Roman"/>
          <w:sz w:val="24"/>
          <w:szCs w:val="24"/>
        </w:rPr>
        <w:t xml:space="preserve"> in</w:t>
      </w:r>
      <w:r w:rsidR="002F509D">
        <w:rPr>
          <w:rFonts w:ascii="Times New Roman" w:hAnsi="Times New Roman" w:cs="Times New Roman"/>
          <w:sz w:val="24"/>
          <w:szCs w:val="24"/>
        </w:rPr>
        <w:t xml:space="preserve"> different</w:t>
      </w:r>
      <w:r w:rsidR="002F509D" w:rsidRPr="00DE061C">
        <w:rPr>
          <w:rFonts w:ascii="Times New Roman" w:hAnsi="Times New Roman" w:cs="Times New Roman"/>
          <w:sz w:val="24"/>
          <w:szCs w:val="24"/>
        </w:rPr>
        <w:t xml:space="preserve"> group</w:t>
      </w:r>
      <w:r w:rsidR="00E51FFD">
        <w:rPr>
          <w:rFonts w:ascii="Times New Roman" w:hAnsi="Times New Roman" w:cs="Times New Roman"/>
          <w:sz w:val="24"/>
          <w:szCs w:val="24"/>
        </w:rPr>
        <w:t>s</w:t>
      </w:r>
      <w:r w:rsidR="002F509D" w:rsidRPr="00DE061C">
        <w:rPr>
          <w:rFonts w:ascii="Times New Roman" w:hAnsi="Times New Roman" w:cs="Times New Roman"/>
          <w:sz w:val="24"/>
          <w:szCs w:val="24"/>
        </w:rPr>
        <w:t>.</w:t>
      </w:r>
    </w:p>
    <w:p w:rsidR="00DC4FEF" w:rsidRDefault="00DC4FEF" w:rsidP="00E51FFD">
      <w:pPr>
        <w:autoSpaceDE w:val="0"/>
        <w:autoSpaceDN w:val="0"/>
        <w:adjustRightInd w:val="0"/>
        <w:spacing w:after="0" w:line="360" w:lineRule="auto"/>
        <w:ind w:left="720"/>
        <w:jc w:val="both"/>
        <w:rPr>
          <w:rFonts w:ascii="Times New Roman" w:hAnsi="Times New Roman" w:cs="Times New Roman"/>
          <w:sz w:val="24"/>
          <w:szCs w:val="24"/>
        </w:rPr>
      </w:pPr>
    </w:p>
    <w:p w:rsidR="002F509D" w:rsidRDefault="00E51FFD" w:rsidP="00E51FFD">
      <w:pPr>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Upon postmortem examination, y</w:t>
      </w:r>
      <w:r w:rsidR="00633ECC" w:rsidRPr="00D66BC9">
        <w:rPr>
          <w:rFonts w:ascii="Times New Roman" w:hAnsi="Times New Roman" w:cs="Times New Roman"/>
          <w:sz w:val="24"/>
          <w:szCs w:val="24"/>
        </w:rPr>
        <w:t xml:space="preserve">ellow colored uniform pin point lesions were visible on the lungs, which ranged from miliary to larger granulomatous foci as “Sagu” appearance. On the other hand, walls of air sacs were thickened and bronchioles filled with mucus and congested lungs were found. These lesions are similar to the post mortem findings of aspergillosis affected birds described </w:t>
      </w:r>
      <w:r w:rsidR="00FF5572">
        <w:rPr>
          <w:rFonts w:ascii="Times New Roman" w:hAnsi="Times New Roman" w:cs="Times New Roman"/>
          <w:sz w:val="24"/>
          <w:szCs w:val="24"/>
        </w:rPr>
        <w:t xml:space="preserve">in </w:t>
      </w:r>
      <w:r>
        <w:rPr>
          <w:rFonts w:ascii="Times New Roman" w:hAnsi="Times New Roman" w:cs="Times New Roman"/>
          <w:sz w:val="24"/>
          <w:szCs w:val="24"/>
        </w:rPr>
        <w:t>previous studies</w:t>
      </w:r>
      <w:r w:rsidR="00633ECC" w:rsidRPr="00D66BC9">
        <w:rPr>
          <w:rFonts w:ascii="Times New Roman" w:hAnsi="Times New Roman" w:cs="Times New Roman"/>
          <w:sz w:val="24"/>
          <w:szCs w:val="24"/>
        </w:rPr>
        <w:t xml:space="preserve"> (Cacciuttolo </w:t>
      </w:r>
      <w:r w:rsidR="00633ECC" w:rsidRPr="00FF5572">
        <w:rPr>
          <w:rFonts w:ascii="Times New Roman" w:hAnsi="Times New Roman" w:cs="Times New Roman"/>
          <w:i/>
          <w:sz w:val="24"/>
          <w:szCs w:val="24"/>
        </w:rPr>
        <w:t>et a</w:t>
      </w:r>
      <w:r w:rsidR="00F80E47" w:rsidRPr="00FF5572">
        <w:rPr>
          <w:rFonts w:ascii="Times New Roman" w:hAnsi="Times New Roman" w:cs="Times New Roman"/>
          <w:i/>
          <w:sz w:val="24"/>
          <w:szCs w:val="24"/>
        </w:rPr>
        <w:t>l</w:t>
      </w:r>
      <w:r w:rsidR="00F80E47">
        <w:rPr>
          <w:rFonts w:ascii="Times New Roman" w:hAnsi="Times New Roman" w:cs="Times New Roman"/>
          <w:sz w:val="24"/>
          <w:szCs w:val="24"/>
        </w:rPr>
        <w:t xml:space="preserve">., 2009; Nardoni </w:t>
      </w:r>
      <w:r w:rsidR="00F80E47" w:rsidRPr="00FF5572">
        <w:rPr>
          <w:rFonts w:ascii="Times New Roman" w:hAnsi="Times New Roman" w:cs="Times New Roman"/>
          <w:i/>
          <w:sz w:val="24"/>
          <w:szCs w:val="24"/>
        </w:rPr>
        <w:t>et al</w:t>
      </w:r>
      <w:r w:rsidR="00F80E47">
        <w:rPr>
          <w:rFonts w:ascii="Times New Roman" w:hAnsi="Times New Roman" w:cs="Times New Roman"/>
          <w:sz w:val="24"/>
          <w:szCs w:val="24"/>
        </w:rPr>
        <w:t>., 2006).</w:t>
      </w:r>
      <w:r w:rsidR="002F509D" w:rsidRPr="002F509D">
        <w:rPr>
          <w:rFonts w:ascii="Times New Roman" w:hAnsi="Times New Roman" w:cs="Times New Roman"/>
          <w:sz w:val="24"/>
          <w:szCs w:val="24"/>
        </w:rPr>
        <w:t xml:space="preserve"> </w:t>
      </w:r>
      <w:r w:rsidR="002F509D">
        <w:rPr>
          <w:rFonts w:ascii="Times New Roman" w:hAnsi="Times New Roman" w:cs="Times New Roman"/>
          <w:sz w:val="24"/>
          <w:szCs w:val="24"/>
        </w:rPr>
        <w:t>Control (T</w:t>
      </w:r>
      <w:r w:rsidR="002F509D">
        <w:rPr>
          <w:rFonts w:ascii="Times New Roman" w:hAnsi="Times New Roman" w:cs="Times New Roman"/>
          <w:sz w:val="24"/>
          <w:szCs w:val="24"/>
          <w:vertAlign w:val="subscript"/>
        </w:rPr>
        <w:t>0</w:t>
      </w:r>
      <w:r w:rsidR="002F509D">
        <w:rPr>
          <w:rFonts w:ascii="Times New Roman" w:hAnsi="Times New Roman" w:cs="Times New Roman"/>
          <w:sz w:val="24"/>
          <w:szCs w:val="24"/>
        </w:rPr>
        <w:t xml:space="preserve">) group and 40% garlic </w:t>
      </w:r>
      <w:r>
        <w:rPr>
          <w:rFonts w:ascii="Times New Roman" w:hAnsi="Times New Roman" w:cs="Times New Roman"/>
          <w:sz w:val="24"/>
          <w:szCs w:val="24"/>
        </w:rPr>
        <w:t xml:space="preserve">extracts treated </w:t>
      </w:r>
      <w:r w:rsidR="002F509D">
        <w:rPr>
          <w:rFonts w:ascii="Times New Roman" w:hAnsi="Times New Roman" w:cs="Times New Roman"/>
          <w:sz w:val="24"/>
          <w:szCs w:val="24"/>
        </w:rPr>
        <w:t xml:space="preserve">group of this study found </w:t>
      </w:r>
      <w:r w:rsidR="00F31FFD">
        <w:rPr>
          <w:rFonts w:ascii="Times New Roman" w:hAnsi="Times New Roman" w:cs="Times New Roman"/>
          <w:sz w:val="24"/>
          <w:szCs w:val="24"/>
        </w:rPr>
        <w:t xml:space="preserve">similar whitish nodule in lung </w:t>
      </w:r>
      <w:r>
        <w:rPr>
          <w:rFonts w:ascii="Times New Roman" w:hAnsi="Times New Roman" w:cs="Times New Roman"/>
          <w:sz w:val="24"/>
          <w:szCs w:val="24"/>
        </w:rPr>
        <w:t xml:space="preserve">and </w:t>
      </w:r>
      <w:r w:rsidR="002F509D">
        <w:rPr>
          <w:rFonts w:ascii="Times New Roman" w:hAnsi="Times New Roman" w:cs="Times New Roman"/>
          <w:sz w:val="24"/>
          <w:szCs w:val="24"/>
        </w:rPr>
        <w:t>air sac</w:t>
      </w:r>
      <w:r>
        <w:rPr>
          <w:rFonts w:ascii="Times New Roman" w:hAnsi="Times New Roman" w:cs="Times New Roman"/>
          <w:sz w:val="24"/>
          <w:szCs w:val="24"/>
        </w:rPr>
        <w:t>s</w:t>
      </w:r>
      <w:r w:rsidR="002F509D">
        <w:rPr>
          <w:rFonts w:ascii="Times New Roman" w:hAnsi="Times New Roman" w:cs="Times New Roman"/>
          <w:sz w:val="24"/>
          <w:szCs w:val="24"/>
        </w:rPr>
        <w:t xml:space="preserve"> after sacrificing of birds.</w:t>
      </w:r>
    </w:p>
    <w:p w:rsidR="00DC4FEF" w:rsidRDefault="00DC4FEF" w:rsidP="00E51FFD">
      <w:pPr>
        <w:autoSpaceDE w:val="0"/>
        <w:autoSpaceDN w:val="0"/>
        <w:adjustRightInd w:val="0"/>
        <w:spacing w:after="0" w:line="360" w:lineRule="auto"/>
        <w:ind w:left="720"/>
        <w:jc w:val="both"/>
        <w:rPr>
          <w:rFonts w:ascii="Times New Roman" w:hAnsi="Times New Roman" w:cs="Times New Roman"/>
          <w:sz w:val="24"/>
          <w:szCs w:val="24"/>
        </w:rPr>
      </w:pPr>
    </w:p>
    <w:p w:rsidR="00633ECC" w:rsidRPr="00D66BC9" w:rsidRDefault="00633ECC" w:rsidP="00E51FFD">
      <w:pPr>
        <w:autoSpaceDE w:val="0"/>
        <w:autoSpaceDN w:val="0"/>
        <w:adjustRightInd w:val="0"/>
        <w:spacing w:after="0" w:line="360" w:lineRule="auto"/>
        <w:ind w:left="720"/>
        <w:jc w:val="both"/>
        <w:rPr>
          <w:rFonts w:ascii="Times New Roman" w:hAnsi="Times New Roman" w:cs="Times New Roman"/>
          <w:bCs/>
          <w:w w:val="107"/>
          <w:sz w:val="24"/>
          <w:szCs w:val="24"/>
        </w:rPr>
      </w:pPr>
      <w:r w:rsidRPr="00D66BC9">
        <w:rPr>
          <w:rFonts w:ascii="Times New Roman" w:hAnsi="Times New Roman" w:cs="Times New Roman"/>
          <w:sz w:val="24"/>
          <w:szCs w:val="24"/>
        </w:rPr>
        <w:t>Garlic (</w:t>
      </w:r>
      <w:r w:rsidRPr="00D66BC9">
        <w:rPr>
          <w:rFonts w:ascii="Times New Roman" w:hAnsi="Times New Roman" w:cs="Times New Roman"/>
          <w:i/>
          <w:iCs/>
          <w:sz w:val="24"/>
          <w:szCs w:val="24"/>
        </w:rPr>
        <w:t>Allium sativum</w:t>
      </w:r>
      <w:r w:rsidRPr="00D66BC9">
        <w:rPr>
          <w:rFonts w:ascii="Times New Roman" w:hAnsi="Times New Roman" w:cs="Times New Roman"/>
          <w:sz w:val="24"/>
          <w:szCs w:val="24"/>
        </w:rPr>
        <w:t xml:space="preserve">) is a spice with global recognition. </w:t>
      </w:r>
      <w:r w:rsidRPr="00D66BC9">
        <w:rPr>
          <w:rFonts w:ascii="Times New Roman" w:hAnsi="Times New Roman" w:cs="Times New Roman"/>
          <w:bCs/>
          <w:w w:val="107"/>
          <w:sz w:val="24"/>
          <w:szCs w:val="24"/>
        </w:rPr>
        <w:t xml:space="preserve">The </w:t>
      </w:r>
      <w:r w:rsidR="00E51FFD">
        <w:rPr>
          <w:rFonts w:ascii="Times New Roman" w:hAnsi="Times New Roman" w:cs="Times New Roman"/>
          <w:sz w:val="24"/>
          <w:szCs w:val="24"/>
          <w:shd w:val="clear" w:color="auto" w:fill="FFFFFF"/>
        </w:rPr>
        <w:t>action of g</w:t>
      </w:r>
      <w:r w:rsidRPr="00D66BC9">
        <w:rPr>
          <w:rFonts w:ascii="Times New Roman" w:hAnsi="Times New Roman" w:cs="Times New Roman"/>
          <w:sz w:val="24"/>
          <w:szCs w:val="24"/>
          <w:shd w:val="clear" w:color="auto" w:fill="FFFFFF"/>
        </w:rPr>
        <w:t xml:space="preserve">arlic is fungistatic </w:t>
      </w:r>
      <w:r w:rsidR="00FF5572">
        <w:rPr>
          <w:rFonts w:ascii="Times New Roman" w:hAnsi="Times New Roman" w:cs="Times New Roman"/>
          <w:sz w:val="24"/>
          <w:szCs w:val="24"/>
          <w:shd w:val="clear" w:color="auto" w:fill="FFFFFF"/>
        </w:rPr>
        <w:t xml:space="preserve">and it contains </w:t>
      </w:r>
      <w:r w:rsidRPr="00D66BC9">
        <w:rPr>
          <w:rFonts w:ascii="Times New Roman" w:hAnsi="Times New Roman" w:cs="Times New Roman"/>
          <w:sz w:val="24"/>
          <w:szCs w:val="24"/>
          <w:shd w:val="clear" w:color="auto" w:fill="FFFFFF"/>
        </w:rPr>
        <w:t xml:space="preserve">allicin and other sulfur compounds. </w:t>
      </w:r>
      <w:r w:rsidRPr="00D66BC9">
        <w:rPr>
          <w:rFonts w:ascii="Times New Roman" w:hAnsi="Times New Roman" w:cs="Times New Roman"/>
          <w:bCs/>
          <w:w w:val="107"/>
          <w:sz w:val="24"/>
          <w:szCs w:val="24"/>
        </w:rPr>
        <w:t xml:space="preserve">The antibacterial and antifungal properties of </w:t>
      </w:r>
      <w:r w:rsidR="00E51FFD">
        <w:rPr>
          <w:rFonts w:ascii="Times New Roman" w:hAnsi="Times New Roman" w:cs="Times New Roman"/>
          <w:bCs/>
          <w:w w:val="107"/>
          <w:sz w:val="24"/>
          <w:szCs w:val="24"/>
        </w:rPr>
        <w:t>g</w:t>
      </w:r>
      <w:r w:rsidRPr="00D66BC9">
        <w:rPr>
          <w:rFonts w:ascii="Times New Roman" w:hAnsi="Times New Roman" w:cs="Times New Roman"/>
          <w:sz w:val="24"/>
          <w:szCs w:val="24"/>
          <w:shd w:val="clear" w:color="auto" w:fill="FFFFFF"/>
        </w:rPr>
        <w:t xml:space="preserve">arlic have been described in various </w:t>
      </w:r>
      <w:r w:rsidRPr="00D66BC9">
        <w:rPr>
          <w:rFonts w:ascii="Times New Roman" w:hAnsi="Times New Roman" w:cs="Times New Roman"/>
          <w:i/>
          <w:sz w:val="24"/>
          <w:szCs w:val="24"/>
          <w:shd w:val="clear" w:color="auto" w:fill="FFFFFF"/>
        </w:rPr>
        <w:t>in vitro</w:t>
      </w:r>
      <w:r w:rsidRPr="00D66BC9">
        <w:rPr>
          <w:rFonts w:ascii="Times New Roman" w:hAnsi="Times New Roman" w:cs="Times New Roman"/>
          <w:sz w:val="24"/>
          <w:szCs w:val="24"/>
          <w:shd w:val="clear" w:color="auto" w:fill="FFFFFF"/>
        </w:rPr>
        <w:t xml:space="preserve"> or </w:t>
      </w:r>
      <w:r w:rsidRPr="00D66BC9">
        <w:rPr>
          <w:rFonts w:ascii="Times New Roman" w:hAnsi="Times New Roman" w:cs="Times New Roman"/>
          <w:i/>
          <w:sz w:val="24"/>
          <w:szCs w:val="24"/>
          <w:shd w:val="clear" w:color="auto" w:fill="FFFFFF"/>
        </w:rPr>
        <w:t xml:space="preserve">in vivo </w:t>
      </w:r>
      <w:r w:rsidRPr="00D66BC9">
        <w:rPr>
          <w:rFonts w:ascii="Times New Roman" w:hAnsi="Times New Roman" w:cs="Times New Roman"/>
          <w:sz w:val="24"/>
          <w:szCs w:val="24"/>
          <w:shd w:val="clear" w:color="auto" w:fill="FFFFFF"/>
        </w:rPr>
        <w:t>studies (</w:t>
      </w:r>
      <w:r w:rsidRPr="00D66BC9">
        <w:rPr>
          <w:rFonts w:ascii="Times New Roman" w:hAnsi="Times New Roman" w:cs="Times New Roman"/>
          <w:sz w:val="24"/>
          <w:szCs w:val="24"/>
        </w:rPr>
        <w:t xml:space="preserve">An </w:t>
      </w:r>
      <w:r w:rsidRPr="00FF5572">
        <w:rPr>
          <w:rFonts w:ascii="Times New Roman" w:hAnsi="Times New Roman" w:cs="Times New Roman"/>
          <w:i/>
          <w:sz w:val="24"/>
          <w:szCs w:val="24"/>
        </w:rPr>
        <w:t>et al</w:t>
      </w:r>
      <w:r w:rsidRPr="00D66BC9">
        <w:rPr>
          <w:rFonts w:ascii="Times New Roman" w:hAnsi="Times New Roman" w:cs="Times New Roman"/>
          <w:sz w:val="24"/>
          <w:szCs w:val="24"/>
        </w:rPr>
        <w:t xml:space="preserve">., 2009; Ogita </w:t>
      </w:r>
      <w:r w:rsidRPr="00FF5572">
        <w:rPr>
          <w:rFonts w:ascii="Times New Roman" w:hAnsi="Times New Roman" w:cs="Times New Roman"/>
          <w:i/>
          <w:iCs/>
          <w:sz w:val="24"/>
          <w:szCs w:val="24"/>
        </w:rPr>
        <w:t>et al</w:t>
      </w:r>
      <w:r w:rsidRPr="00D66BC9">
        <w:rPr>
          <w:rFonts w:ascii="Times New Roman" w:hAnsi="Times New Roman" w:cs="Times New Roman"/>
          <w:sz w:val="24"/>
          <w:szCs w:val="24"/>
        </w:rPr>
        <w:t xml:space="preserve">., 2009; </w:t>
      </w:r>
      <w:r w:rsidRPr="00D66BC9">
        <w:rPr>
          <w:rFonts w:ascii="Times New Roman" w:hAnsi="Times New Roman" w:cs="Times New Roman"/>
          <w:sz w:val="24"/>
          <w:szCs w:val="24"/>
          <w:shd w:val="clear" w:color="auto" w:fill="FFFFFF"/>
        </w:rPr>
        <w:t xml:space="preserve">Tedeschi </w:t>
      </w:r>
      <w:r w:rsidRPr="00FF5572">
        <w:rPr>
          <w:rFonts w:ascii="Times New Roman" w:hAnsi="Times New Roman" w:cs="Times New Roman"/>
          <w:i/>
          <w:sz w:val="24"/>
          <w:szCs w:val="24"/>
          <w:shd w:val="clear" w:color="auto" w:fill="FFFFFF"/>
        </w:rPr>
        <w:t>et al</w:t>
      </w:r>
      <w:r w:rsidRPr="00D66BC9">
        <w:rPr>
          <w:rFonts w:ascii="Times New Roman" w:hAnsi="Times New Roman" w:cs="Times New Roman"/>
          <w:sz w:val="24"/>
          <w:szCs w:val="24"/>
          <w:shd w:val="clear" w:color="auto" w:fill="FFFFFF"/>
        </w:rPr>
        <w:t>., 2007).</w:t>
      </w:r>
      <w:r w:rsidR="00E51FFD">
        <w:rPr>
          <w:rFonts w:ascii="Times New Roman" w:hAnsi="Times New Roman" w:cs="Times New Roman"/>
          <w:sz w:val="24"/>
          <w:szCs w:val="24"/>
          <w:shd w:val="clear" w:color="auto" w:fill="FFFFFF"/>
        </w:rPr>
        <w:t xml:space="preserve"> </w:t>
      </w:r>
      <w:r w:rsidR="00E51FFD">
        <w:rPr>
          <w:rFonts w:ascii="Times New Roman" w:hAnsi="Times New Roman" w:cs="Times New Roman"/>
          <w:sz w:val="24"/>
          <w:szCs w:val="24"/>
        </w:rPr>
        <w:t>Similarly i</w:t>
      </w:r>
      <w:r w:rsidRPr="00D66BC9">
        <w:rPr>
          <w:rFonts w:ascii="Times New Roman" w:hAnsi="Times New Roman" w:cs="Times New Roman"/>
          <w:sz w:val="24"/>
          <w:szCs w:val="24"/>
        </w:rPr>
        <w:t xml:space="preserve">n the present study, it has been shown to </w:t>
      </w:r>
      <w:r w:rsidR="00496CAC">
        <w:rPr>
          <w:rFonts w:ascii="Times New Roman" w:hAnsi="Times New Roman" w:cs="Times New Roman"/>
          <w:sz w:val="24"/>
          <w:szCs w:val="24"/>
        </w:rPr>
        <w:t>inhibit the growth of fungi both</w:t>
      </w:r>
      <w:r w:rsidRPr="00D66BC9">
        <w:rPr>
          <w:rFonts w:ascii="Times New Roman" w:hAnsi="Times New Roman" w:cs="Times New Roman"/>
          <w:sz w:val="24"/>
          <w:szCs w:val="24"/>
        </w:rPr>
        <w:t xml:space="preserve"> </w:t>
      </w:r>
      <w:r w:rsidRPr="00D66BC9">
        <w:rPr>
          <w:rFonts w:ascii="Times New Roman" w:hAnsi="Times New Roman" w:cs="Times New Roman"/>
          <w:i/>
          <w:iCs/>
          <w:sz w:val="24"/>
          <w:szCs w:val="24"/>
        </w:rPr>
        <w:t>in vitro</w:t>
      </w:r>
      <w:r w:rsidRPr="00D66BC9">
        <w:rPr>
          <w:rFonts w:ascii="Times New Roman" w:hAnsi="Times New Roman" w:cs="Times New Roman"/>
          <w:sz w:val="24"/>
          <w:szCs w:val="24"/>
        </w:rPr>
        <w:t xml:space="preserve"> and </w:t>
      </w:r>
      <w:r w:rsidRPr="00D66BC9">
        <w:rPr>
          <w:rFonts w:ascii="Times New Roman" w:hAnsi="Times New Roman" w:cs="Times New Roman"/>
          <w:i/>
          <w:sz w:val="24"/>
          <w:szCs w:val="24"/>
        </w:rPr>
        <w:t>in vivo</w:t>
      </w:r>
      <w:r w:rsidR="00496CAC">
        <w:rPr>
          <w:rFonts w:ascii="Times New Roman" w:hAnsi="Times New Roman" w:cs="Times New Roman"/>
          <w:sz w:val="24"/>
          <w:szCs w:val="24"/>
        </w:rPr>
        <w:t xml:space="preserve"> study</w:t>
      </w:r>
      <w:r w:rsidRPr="00D66BC9">
        <w:rPr>
          <w:rFonts w:ascii="Times New Roman" w:hAnsi="Times New Roman" w:cs="Times New Roman"/>
          <w:sz w:val="24"/>
          <w:szCs w:val="24"/>
        </w:rPr>
        <w:t>. In case of in</w:t>
      </w:r>
      <w:r w:rsidR="00FF5572">
        <w:rPr>
          <w:rFonts w:ascii="Times New Roman" w:hAnsi="Times New Roman" w:cs="Times New Roman"/>
          <w:sz w:val="24"/>
          <w:szCs w:val="24"/>
        </w:rPr>
        <w:t xml:space="preserve"> </w:t>
      </w:r>
      <w:r w:rsidRPr="00D66BC9">
        <w:rPr>
          <w:rFonts w:ascii="Times New Roman" w:hAnsi="Times New Roman" w:cs="Times New Roman"/>
          <w:sz w:val="24"/>
          <w:szCs w:val="24"/>
        </w:rPr>
        <w:t>vitro test there were observe</w:t>
      </w:r>
      <w:r w:rsidR="00D11A0D">
        <w:rPr>
          <w:rFonts w:ascii="Times New Roman" w:hAnsi="Times New Roman" w:cs="Times New Roman"/>
          <w:sz w:val="24"/>
          <w:szCs w:val="24"/>
        </w:rPr>
        <w:t>d inhibitory zone</w:t>
      </w:r>
      <w:r w:rsidR="00FF5572">
        <w:rPr>
          <w:rFonts w:ascii="Times New Roman" w:hAnsi="Times New Roman" w:cs="Times New Roman"/>
          <w:sz w:val="24"/>
          <w:szCs w:val="24"/>
        </w:rPr>
        <w:t>s</w:t>
      </w:r>
      <w:r w:rsidR="00D11A0D">
        <w:rPr>
          <w:rFonts w:ascii="Times New Roman" w:hAnsi="Times New Roman" w:cs="Times New Roman"/>
          <w:sz w:val="24"/>
          <w:szCs w:val="24"/>
        </w:rPr>
        <w:t xml:space="preserve"> such as 20, 18</w:t>
      </w:r>
      <w:r w:rsidRPr="00D66BC9">
        <w:rPr>
          <w:rFonts w:ascii="Times New Roman" w:hAnsi="Times New Roman" w:cs="Times New Roman"/>
          <w:sz w:val="24"/>
          <w:szCs w:val="24"/>
        </w:rPr>
        <w:t xml:space="preserve">, 18, 16 mm for 100, 90, </w:t>
      </w:r>
      <w:r w:rsidRPr="00D66BC9">
        <w:rPr>
          <w:rFonts w:ascii="Times New Roman" w:hAnsi="Times New Roman" w:cs="Times New Roman"/>
          <w:sz w:val="24"/>
          <w:szCs w:val="24"/>
        </w:rPr>
        <w:lastRenderedPageBreak/>
        <w:t>80, 70%</w:t>
      </w:r>
      <w:r w:rsidR="00496CAC">
        <w:rPr>
          <w:rFonts w:ascii="Times New Roman" w:hAnsi="Times New Roman" w:cs="Times New Roman"/>
          <w:sz w:val="24"/>
          <w:szCs w:val="24"/>
        </w:rPr>
        <w:t xml:space="preserve"> garlic extracts</w:t>
      </w:r>
      <w:r w:rsidRPr="00D66BC9">
        <w:rPr>
          <w:rFonts w:ascii="Times New Roman" w:hAnsi="Times New Roman" w:cs="Times New Roman"/>
          <w:sz w:val="24"/>
          <w:szCs w:val="24"/>
        </w:rPr>
        <w:t xml:space="preserve"> resp</w:t>
      </w:r>
      <w:r w:rsidR="0070332A">
        <w:rPr>
          <w:rFonts w:ascii="Times New Roman" w:hAnsi="Times New Roman" w:cs="Times New Roman"/>
          <w:sz w:val="24"/>
          <w:szCs w:val="24"/>
        </w:rPr>
        <w:t>ectively. Irkin and Korukluoglu</w:t>
      </w:r>
      <w:r w:rsidRPr="00D66BC9">
        <w:rPr>
          <w:rFonts w:ascii="Times New Roman" w:hAnsi="Times New Roman" w:cs="Times New Roman"/>
          <w:sz w:val="24"/>
          <w:szCs w:val="24"/>
        </w:rPr>
        <w:t xml:space="preserve"> </w:t>
      </w:r>
      <w:r w:rsidR="0070332A">
        <w:rPr>
          <w:rFonts w:ascii="Times New Roman" w:hAnsi="Times New Roman" w:cs="Times New Roman"/>
          <w:sz w:val="24"/>
          <w:szCs w:val="24"/>
        </w:rPr>
        <w:t>(</w:t>
      </w:r>
      <w:r w:rsidRPr="00D66BC9">
        <w:rPr>
          <w:rFonts w:ascii="Times New Roman" w:hAnsi="Times New Roman" w:cs="Times New Roman"/>
          <w:sz w:val="24"/>
          <w:szCs w:val="24"/>
        </w:rPr>
        <w:t>2007</w:t>
      </w:r>
      <w:r w:rsidR="0070332A">
        <w:rPr>
          <w:rFonts w:ascii="Times New Roman" w:hAnsi="Times New Roman" w:cs="Times New Roman"/>
          <w:sz w:val="24"/>
          <w:szCs w:val="24"/>
        </w:rPr>
        <w:t>)</w:t>
      </w:r>
      <w:r w:rsidRPr="00D66BC9">
        <w:rPr>
          <w:rFonts w:ascii="Times New Roman" w:hAnsi="Times New Roman" w:cs="Times New Roman"/>
          <w:sz w:val="24"/>
          <w:szCs w:val="24"/>
        </w:rPr>
        <w:t xml:space="preserve"> stated that 15.5±0.9 mm zone in 32.5 % of aqueous garlic extract. </w:t>
      </w:r>
      <w:r w:rsidR="00496CAC">
        <w:rPr>
          <w:rFonts w:ascii="Times New Roman" w:hAnsi="Times New Roman" w:cs="Times New Roman"/>
          <w:sz w:val="24"/>
          <w:szCs w:val="24"/>
        </w:rPr>
        <w:t xml:space="preserve">However, </w:t>
      </w:r>
      <w:r w:rsidR="0070332A">
        <w:rPr>
          <w:rFonts w:ascii="Times New Roman" w:hAnsi="Times New Roman" w:cs="Times New Roman"/>
          <w:sz w:val="24"/>
          <w:szCs w:val="24"/>
        </w:rPr>
        <w:t>Mayah</w:t>
      </w:r>
      <w:r w:rsidRPr="00D66BC9">
        <w:rPr>
          <w:rFonts w:ascii="Times New Roman" w:hAnsi="Times New Roman" w:cs="Times New Roman"/>
          <w:sz w:val="24"/>
          <w:szCs w:val="24"/>
        </w:rPr>
        <w:t xml:space="preserve"> </w:t>
      </w:r>
      <w:r w:rsidR="0070332A">
        <w:rPr>
          <w:rFonts w:ascii="Times New Roman" w:hAnsi="Times New Roman" w:cs="Times New Roman"/>
          <w:sz w:val="24"/>
          <w:szCs w:val="24"/>
        </w:rPr>
        <w:t>(</w:t>
      </w:r>
      <w:r w:rsidRPr="00D66BC9">
        <w:rPr>
          <w:rFonts w:ascii="Times New Roman" w:hAnsi="Times New Roman" w:cs="Times New Roman"/>
          <w:sz w:val="24"/>
          <w:szCs w:val="24"/>
        </w:rPr>
        <w:t>2005</w:t>
      </w:r>
      <w:r w:rsidR="0070332A">
        <w:rPr>
          <w:rFonts w:ascii="Times New Roman" w:hAnsi="Times New Roman" w:cs="Times New Roman"/>
          <w:sz w:val="24"/>
          <w:szCs w:val="24"/>
        </w:rPr>
        <w:t>)</w:t>
      </w:r>
      <w:r w:rsidRPr="00D66BC9">
        <w:rPr>
          <w:rFonts w:ascii="Times New Roman" w:hAnsi="Times New Roman" w:cs="Times New Roman"/>
          <w:sz w:val="24"/>
          <w:szCs w:val="24"/>
        </w:rPr>
        <w:t xml:space="preserve"> reported that 5% garlic extract completely inhibit </w:t>
      </w:r>
      <w:r w:rsidRPr="00D66BC9">
        <w:rPr>
          <w:rFonts w:ascii="Times New Roman" w:hAnsi="Times New Roman" w:cs="Times New Roman"/>
          <w:i/>
          <w:sz w:val="24"/>
          <w:szCs w:val="24"/>
        </w:rPr>
        <w:t>Aspergillus</w:t>
      </w:r>
      <w:r w:rsidRPr="00D66BC9">
        <w:rPr>
          <w:rFonts w:ascii="Times New Roman" w:hAnsi="Times New Roman" w:cs="Times New Roman"/>
          <w:sz w:val="24"/>
          <w:szCs w:val="24"/>
        </w:rPr>
        <w:t xml:space="preserve"> whether the extract was plac</w:t>
      </w:r>
      <w:r w:rsidR="008910AA">
        <w:rPr>
          <w:rFonts w:ascii="Times New Roman" w:hAnsi="Times New Roman" w:cs="Times New Roman"/>
          <w:sz w:val="24"/>
          <w:szCs w:val="24"/>
        </w:rPr>
        <w:t>e</w:t>
      </w:r>
      <w:r w:rsidRPr="00D66BC9">
        <w:rPr>
          <w:rFonts w:ascii="Times New Roman" w:hAnsi="Times New Roman" w:cs="Times New Roman"/>
          <w:sz w:val="24"/>
          <w:szCs w:val="24"/>
        </w:rPr>
        <w:t xml:space="preserve">d on the surface of the medium or mixed with it which is </w:t>
      </w:r>
      <w:r w:rsidR="00496CAC">
        <w:rPr>
          <w:rFonts w:ascii="Times New Roman" w:hAnsi="Times New Roman" w:cs="Times New Roman"/>
          <w:sz w:val="24"/>
          <w:szCs w:val="24"/>
        </w:rPr>
        <w:t>not coincided with the current study where 5% garlic extracts did not show any zone of inhibition.</w:t>
      </w:r>
    </w:p>
    <w:p w:rsidR="00DC4FEF" w:rsidRDefault="00DC4FEF" w:rsidP="00496CAC">
      <w:pPr>
        <w:autoSpaceDE w:val="0"/>
        <w:autoSpaceDN w:val="0"/>
        <w:adjustRightInd w:val="0"/>
        <w:spacing w:after="0" w:line="360" w:lineRule="auto"/>
        <w:ind w:left="720"/>
        <w:jc w:val="both"/>
        <w:rPr>
          <w:rFonts w:ascii="Times New Roman" w:hAnsi="Times New Roman" w:cs="Times New Roman"/>
          <w:sz w:val="24"/>
          <w:szCs w:val="24"/>
        </w:rPr>
      </w:pPr>
    </w:p>
    <w:p w:rsidR="00633ECC" w:rsidRPr="00496CAC" w:rsidRDefault="00496CAC" w:rsidP="00496CAC">
      <w:pPr>
        <w:autoSpaceDE w:val="0"/>
        <w:autoSpaceDN w:val="0"/>
        <w:adjustRightInd w:val="0"/>
        <w:spacing w:after="0" w:line="360" w:lineRule="auto"/>
        <w:ind w:left="720"/>
        <w:jc w:val="both"/>
        <w:rPr>
          <w:rFonts w:ascii="Times New Roman" w:hAnsi="Times New Roman" w:cs="Times New Roman"/>
          <w:shd w:val="clear" w:color="auto" w:fill="FFFFFF"/>
        </w:rPr>
      </w:pPr>
      <w:r>
        <w:rPr>
          <w:rFonts w:ascii="Times New Roman" w:hAnsi="Times New Roman" w:cs="Times New Roman"/>
          <w:sz w:val="24"/>
          <w:szCs w:val="24"/>
        </w:rPr>
        <w:t>Moreover, i</w:t>
      </w:r>
      <w:r w:rsidR="00633ECC" w:rsidRPr="00D66BC9">
        <w:rPr>
          <w:rFonts w:ascii="Times New Roman" w:hAnsi="Times New Roman" w:cs="Times New Roman"/>
          <w:sz w:val="24"/>
          <w:szCs w:val="24"/>
        </w:rPr>
        <w:t xml:space="preserve">t has also been observed that alliicin, thiosulfonates and other compounds show fungistatic activities against </w:t>
      </w:r>
      <w:r w:rsidR="00633ECC" w:rsidRPr="00D66BC9">
        <w:rPr>
          <w:rFonts w:ascii="Times New Roman" w:hAnsi="Times New Roman" w:cs="Times New Roman"/>
          <w:i/>
          <w:iCs/>
          <w:sz w:val="24"/>
          <w:szCs w:val="24"/>
        </w:rPr>
        <w:t>A.</w:t>
      </w:r>
      <w:r w:rsidR="00633ECC" w:rsidRPr="00D66BC9">
        <w:rPr>
          <w:rFonts w:ascii="Times New Roman" w:hAnsi="Times New Roman" w:cs="Times New Roman"/>
          <w:sz w:val="24"/>
          <w:szCs w:val="24"/>
        </w:rPr>
        <w:t xml:space="preserve"> </w:t>
      </w:r>
      <w:r w:rsidR="0070332A">
        <w:rPr>
          <w:rFonts w:ascii="Times New Roman" w:hAnsi="Times New Roman" w:cs="Times New Roman"/>
          <w:i/>
          <w:iCs/>
          <w:sz w:val="24"/>
          <w:szCs w:val="24"/>
        </w:rPr>
        <w:t>niger</w:t>
      </w:r>
      <w:r w:rsidR="00633ECC" w:rsidRPr="00D66BC9">
        <w:rPr>
          <w:rFonts w:ascii="Times New Roman" w:hAnsi="Times New Roman" w:cs="Times New Roman"/>
          <w:sz w:val="24"/>
          <w:szCs w:val="24"/>
        </w:rPr>
        <w:t>,</w:t>
      </w:r>
      <w:r w:rsidR="00633ECC" w:rsidRPr="00D66BC9">
        <w:rPr>
          <w:rFonts w:ascii="Times New Roman" w:hAnsi="Times New Roman" w:cs="Times New Roman"/>
          <w:i/>
          <w:iCs/>
          <w:sz w:val="24"/>
          <w:szCs w:val="24"/>
        </w:rPr>
        <w:t xml:space="preserve"> Rhodotorula nigricans</w:t>
      </w:r>
      <w:r w:rsidR="00633ECC" w:rsidRPr="00D66BC9">
        <w:rPr>
          <w:rFonts w:ascii="Times New Roman" w:hAnsi="Times New Roman" w:cs="Times New Roman"/>
          <w:sz w:val="24"/>
          <w:szCs w:val="24"/>
        </w:rPr>
        <w:t>,</w:t>
      </w:r>
      <w:r w:rsidR="00633ECC" w:rsidRPr="00D66BC9">
        <w:rPr>
          <w:rFonts w:ascii="Times New Roman" w:hAnsi="Times New Roman" w:cs="Times New Roman"/>
          <w:i/>
          <w:iCs/>
          <w:sz w:val="24"/>
          <w:szCs w:val="24"/>
        </w:rPr>
        <w:t xml:space="preserve"> Penicillium italicum</w:t>
      </w:r>
      <w:r w:rsidR="00633ECC" w:rsidRPr="00D66BC9">
        <w:rPr>
          <w:rFonts w:ascii="Times New Roman" w:hAnsi="Times New Roman" w:cs="Times New Roman"/>
          <w:sz w:val="24"/>
          <w:szCs w:val="24"/>
        </w:rPr>
        <w:t>,</w:t>
      </w:r>
      <w:r w:rsidR="0002579A">
        <w:rPr>
          <w:rFonts w:ascii="Times New Roman" w:hAnsi="Times New Roman" w:cs="Times New Roman"/>
          <w:i/>
          <w:iCs/>
          <w:sz w:val="24"/>
          <w:szCs w:val="24"/>
        </w:rPr>
        <w:t xml:space="preserve"> Penici</w:t>
      </w:r>
      <w:r w:rsidR="00633ECC" w:rsidRPr="00D66BC9">
        <w:rPr>
          <w:rFonts w:ascii="Times New Roman" w:hAnsi="Times New Roman" w:cs="Times New Roman"/>
          <w:i/>
          <w:iCs/>
          <w:sz w:val="24"/>
          <w:szCs w:val="24"/>
        </w:rPr>
        <w:t>llium cyclopium</w:t>
      </w:r>
      <w:r w:rsidR="00633ECC" w:rsidRPr="00D66BC9">
        <w:rPr>
          <w:rFonts w:ascii="Times New Roman" w:hAnsi="Times New Roman" w:cs="Times New Roman"/>
          <w:sz w:val="24"/>
          <w:szCs w:val="24"/>
        </w:rPr>
        <w:t>,</w:t>
      </w:r>
      <w:r w:rsidR="00633ECC" w:rsidRPr="00D66BC9">
        <w:rPr>
          <w:rFonts w:ascii="Times New Roman" w:hAnsi="Times New Roman" w:cs="Times New Roman"/>
          <w:i/>
          <w:iCs/>
          <w:sz w:val="24"/>
          <w:szCs w:val="24"/>
        </w:rPr>
        <w:t xml:space="preserve"> Aspergillus flavus, Cladosporium macro-carpum, Aspergillus fumig</w:t>
      </w:r>
      <w:r w:rsidR="0002579A">
        <w:rPr>
          <w:rFonts w:ascii="Times New Roman" w:hAnsi="Times New Roman" w:cs="Times New Roman"/>
          <w:i/>
          <w:iCs/>
          <w:sz w:val="24"/>
          <w:szCs w:val="24"/>
        </w:rPr>
        <w:t>atus, Aspergillus alutaceus, As</w:t>
      </w:r>
      <w:r w:rsidR="00633ECC" w:rsidRPr="00D66BC9">
        <w:rPr>
          <w:rFonts w:ascii="Times New Roman" w:hAnsi="Times New Roman" w:cs="Times New Roman"/>
          <w:i/>
          <w:iCs/>
          <w:sz w:val="24"/>
          <w:szCs w:val="24"/>
        </w:rPr>
        <w:t xml:space="preserve">pergillus terreus </w:t>
      </w:r>
      <w:r w:rsidR="00633ECC" w:rsidRPr="00D66BC9">
        <w:rPr>
          <w:rFonts w:ascii="Times New Roman" w:hAnsi="Times New Roman" w:cs="Times New Roman"/>
          <w:sz w:val="24"/>
          <w:szCs w:val="24"/>
        </w:rPr>
        <w:t>and</w:t>
      </w:r>
      <w:r w:rsidR="00633ECC" w:rsidRPr="00D66BC9">
        <w:rPr>
          <w:rFonts w:ascii="Times New Roman" w:hAnsi="Times New Roman" w:cs="Times New Roman"/>
          <w:i/>
          <w:iCs/>
          <w:sz w:val="24"/>
          <w:szCs w:val="24"/>
        </w:rPr>
        <w:t xml:space="preserve"> Penicillium chryogenum </w:t>
      </w:r>
      <w:r w:rsidR="00633ECC" w:rsidRPr="00D66BC9">
        <w:rPr>
          <w:rFonts w:ascii="Times New Roman" w:hAnsi="Times New Roman" w:cs="Times New Roman"/>
          <w:sz w:val="24"/>
          <w:szCs w:val="24"/>
        </w:rPr>
        <w:t xml:space="preserve">(Harris </w:t>
      </w:r>
      <w:r w:rsidR="00633ECC" w:rsidRPr="0070332A">
        <w:rPr>
          <w:rFonts w:ascii="Times New Roman" w:hAnsi="Times New Roman" w:cs="Times New Roman"/>
          <w:i/>
          <w:sz w:val="24"/>
          <w:szCs w:val="24"/>
        </w:rPr>
        <w:t>et al</w:t>
      </w:r>
      <w:r w:rsidR="00633ECC" w:rsidRPr="00D66BC9">
        <w:rPr>
          <w:rFonts w:ascii="Times New Roman" w:hAnsi="Times New Roman" w:cs="Times New Roman"/>
          <w:sz w:val="24"/>
          <w:szCs w:val="24"/>
        </w:rPr>
        <w:t xml:space="preserve">., 2001). Yoshida </w:t>
      </w:r>
      <w:r w:rsidR="00633ECC" w:rsidRPr="0070332A">
        <w:rPr>
          <w:rFonts w:ascii="Times New Roman" w:hAnsi="Times New Roman" w:cs="Times New Roman"/>
          <w:i/>
          <w:sz w:val="24"/>
          <w:szCs w:val="24"/>
        </w:rPr>
        <w:t>et al</w:t>
      </w:r>
      <w:r w:rsidR="00633ECC" w:rsidRPr="00D66BC9">
        <w:rPr>
          <w:rFonts w:ascii="Times New Roman" w:hAnsi="Times New Roman" w:cs="Times New Roman"/>
          <w:sz w:val="24"/>
          <w:szCs w:val="24"/>
        </w:rPr>
        <w:t xml:space="preserve"> (1987) reported that ajoene compound from garlic have stronger antifungal activity than alliicin. They are determined that ajoene damages the cell walls of fungi.</w:t>
      </w:r>
      <w:r w:rsidR="008E108E" w:rsidRPr="008E108E">
        <w:rPr>
          <w:rFonts w:ascii="Times New Roman" w:eastAsia="Times New Roman" w:hAnsi="Times New Roman" w:cs="Times New Roman"/>
          <w:sz w:val="24"/>
          <w:szCs w:val="24"/>
        </w:rPr>
        <w:t xml:space="preserve"> </w:t>
      </w:r>
      <w:r w:rsidR="008E108E">
        <w:rPr>
          <w:rFonts w:ascii="Times New Roman" w:eastAsia="Times New Roman" w:hAnsi="Times New Roman" w:cs="Times New Roman"/>
          <w:sz w:val="24"/>
          <w:szCs w:val="24"/>
        </w:rPr>
        <w:t>According to</w:t>
      </w:r>
      <w:r w:rsidR="008E108E" w:rsidRPr="00D66BC9">
        <w:rPr>
          <w:rFonts w:ascii="Times New Roman" w:eastAsia="Times New Roman" w:hAnsi="Times New Roman" w:cs="Times New Roman"/>
          <w:sz w:val="24"/>
          <w:szCs w:val="24"/>
        </w:rPr>
        <w:t>Yamada a</w:t>
      </w:r>
      <w:r w:rsidR="0070332A">
        <w:rPr>
          <w:rFonts w:ascii="Times New Roman" w:eastAsia="Times New Roman" w:hAnsi="Times New Roman" w:cs="Times New Roman"/>
          <w:sz w:val="24"/>
          <w:szCs w:val="24"/>
        </w:rPr>
        <w:t>nd Azuma</w:t>
      </w:r>
      <w:r w:rsidR="008E108E" w:rsidRPr="00D66B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8E108E" w:rsidRPr="00D66BC9">
        <w:rPr>
          <w:rFonts w:ascii="Times New Roman" w:eastAsia="Times New Roman" w:hAnsi="Times New Roman" w:cs="Times New Roman"/>
          <w:sz w:val="24"/>
          <w:szCs w:val="24"/>
        </w:rPr>
        <w:t>1997</w:t>
      </w:r>
      <w:r>
        <w:rPr>
          <w:rFonts w:ascii="Times New Roman" w:eastAsia="Times New Roman" w:hAnsi="Times New Roman" w:cs="Times New Roman"/>
          <w:sz w:val="24"/>
          <w:szCs w:val="24"/>
        </w:rPr>
        <w:t>)</w:t>
      </w:r>
      <w:r w:rsidR="008E108E">
        <w:rPr>
          <w:rFonts w:ascii="Times New Roman" w:eastAsia="Times New Roman" w:hAnsi="Times New Roman" w:cs="Times New Roman"/>
          <w:sz w:val="24"/>
          <w:szCs w:val="24"/>
        </w:rPr>
        <w:t>, g</w:t>
      </w:r>
      <w:r w:rsidR="008E108E" w:rsidRPr="00D66BC9">
        <w:rPr>
          <w:rFonts w:ascii="Times New Roman" w:eastAsia="Times New Roman" w:hAnsi="Times New Roman" w:cs="Times New Roman"/>
          <w:sz w:val="24"/>
          <w:szCs w:val="24"/>
        </w:rPr>
        <w:t>arlic extract possesses in vitro antifungal activity against</w:t>
      </w:r>
      <w:r w:rsidR="008E108E">
        <w:rPr>
          <w:rFonts w:ascii="Times New Roman" w:eastAsia="Times New Roman" w:hAnsi="Times New Roman" w:cs="Times New Roman"/>
          <w:sz w:val="24"/>
          <w:szCs w:val="24"/>
        </w:rPr>
        <w:t xml:space="preserve"> </w:t>
      </w:r>
      <w:r w:rsidR="008E108E">
        <w:rPr>
          <w:rFonts w:ascii="Times New Roman" w:hAnsi="Times New Roman" w:cs="Times New Roman"/>
          <w:i/>
          <w:iCs/>
          <w:sz w:val="24"/>
          <w:szCs w:val="24"/>
        </w:rPr>
        <w:t>As</w:t>
      </w:r>
      <w:r w:rsidR="008E108E" w:rsidRPr="00D66BC9">
        <w:rPr>
          <w:rFonts w:ascii="Times New Roman" w:hAnsi="Times New Roman" w:cs="Times New Roman"/>
          <w:i/>
          <w:iCs/>
          <w:sz w:val="24"/>
          <w:szCs w:val="24"/>
        </w:rPr>
        <w:t>pergillus</w:t>
      </w:r>
      <w:r w:rsidR="008E108E">
        <w:rPr>
          <w:rFonts w:ascii="Times New Roman" w:hAnsi="Times New Roman" w:cs="Times New Roman"/>
          <w:i/>
          <w:iCs/>
          <w:sz w:val="24"/>
          <w:szCs w:val="24"/>
        </w:rPr>
        <w:t xml:space="preserve"> </w:t>
      </w:r>
      <w:r w:rsidR="008E108E" w:rsidRPr="008E108E">
        <w:rPr>
          <w:rFonts w:ascii="Times New Roman" w:hAnsi="Times New Roman" w:cs="Times New Roman"/>
          <w:iCs/>
          <w:sz w:val="24"/>
          <w:szCs w:val="24"/>
        </w:rPr>
        <w:t>spp</w:t>
      </w:r>
      <w:r w:rsidR="008E108E">
        <w:rPr>
          <w:rFonts w:ascii="Times New Roman" w:hAnsi="Times New Roman" w:cs="Times New Roman"/>
          <w:iCs/>
          <w:sz w:val="24"/>
          <w:szCs w:val="24"/>
        </w:rPr>
        <w:t>.</w:t>
      </w:r>
      <w:r w:rsidRPr="00496CAC">
        <w:rPr>
          <w:rFonts w:ascii="Times New Roman" w:hAnsi="Times New Roman" w:cs="Times New Roman"/>
          <w:bCs/>
          <w:w w:val="107"/>
          <w:sz w:val="24"/>
          <w:szCs w:val="24"/>
        </w:rPr>
        <w:t xml:space="preserve"> </w:t>
      </w:r>
      <w:r>
        <w:rPr>
          <w:rFonts w:ascii="Times New Roman" w:hAnsi="Times New Roman" w:cs="Times New Roman"/>
          <w:bCs/>
          <w:w w:val="107"/>
          <w:sz w:val="24"/>
          <w:szCs w:val="24"/>
        </w:rPr>
        <w:t>where</w:t>
      </w:r>
      <w:r w:rsidR="00350E13">
        <w:rPr>
          <w:rFonts w:ascii="Times New Roman" w:hAnsi="Times New Roman" w:cs="Times New Roman"/>
          <w:bCs/>
          <w:w w:val="107"/>
          <w:sz w:val="24"/>
          <w:szCs w:val="24"/>
        </w:rPr>
        <w:t xml:space="preserve"> </w:t>
      </w:r>
      <w:r>
        <w:rPr>
          <w:rFonts w:ascii="Times New Roman" w:hAnsi="Times New Roman" w:cs="Times New Roman"/>
          <w:bCs/>
          <w:w w:val="107"/>
          <w:sz w:val="24"/>
          <w:szCs w:val="24"/>
        </w:rPr>
        <w:t xml:space="preserve">as </w:t>
      </w:r>
      <w:r w:rsidRPr="00D66BC9">
        <w:rPr>
          <w:rFonts w:ascii="Times New Roman" w:hAnsi="Times New Roman" w:cs="Times New Roman"/>
          <w:bCs/>
          <w:w w:val="107"/>
          <w:sz w:val="24"/>
          <w:szCs w:val="24"/>
        </w:rPr>
        <w:t xml:space="preserve">Ismaiel </w:t>
      </w:r>
      <w:r w:rsidRPr="0070332A">
        <w:rPr>
          <w:rFonts w:ascii="Times New Roman" w:hAnsi="Times New Roman" w:cs="Times New Roman"/>
          <w:bCs/>
          <w:i/>
          <w:w w:val="107"/>
          <w:sz w:val="24"/>
          <w:szCs w:val="24"/>
        </w:rPr>
        <w:t>et al</w:t>
      </w:r>
      <w:r w:rsidRPr="00D66BC9">
        <w:rPr>
          <w:rFonts w:ascii="Times New Roman" w:hAnsi="Times New Roman" w:cs="Times New Roman"/>
          <w:bCs/>
          <w:w w:val="107"/>
          <w:sz w:val="24"/>
          <w:szCs w:val="24"/>
        </w:rPr>
        <w:t xml:space="preserve"> (2012)</w:t>
      </w:r>
      <w:r w:rsidR="008E108E">
        <w:rPr>
          <w:rFonts w:ascii="Times New Roman" w:hAnsi="Times New Roman" w:cs="Times New Roman"/>
          <w:iCs/>
          <w:sz w:val="24"/>
          <w:szCs w:val="24"/>
        </w:rPr>
        <w:t xml:space="preserve"> </w:t>
      </w:r>
      <w:r>
        <w:rPr>
          <w:rFonts w:ascii="Times New Roman" w:hAnsi="Times New Roman" w:cs="Times New Roman"/>
          <w:iCs/>
          <w:sz w:val="24"/>
          <w:szCs w:val="24"/>
        </w:rPr>
        <w:t>reported antifungal activity of garlic extracts in in-vivo assay</w:t>
      </w:r>
      <w:r w:rsidR="0070332A">
        <w:rPr>
          <w:rFonts w:ascii="Times New Roman" w:hAnsi="Times New Roman" w:cs="Times New Roman"/>
          <w:iCs/>
          <w:sz w:val="24"/>
          <w:szCs w:val="24"/>
        </w:rPr>
        <w:t xml:space="preserve"> i</w:t>
      </w:r>
      <w:r>
        <w:rPr>
          <w:rFonts w:ascii="Times New Roman" w:hAnsi="Times New Roman" w:cs="Times New Roman"/>
          <w:iCs/>
          <w:sz w:val="24"/>
          <w:szCs w:val="24"/>
        </w:rPr>
        <w:t xml:space="preserve">ncase of rabbits </w:t>
      </w:r>
      <w:r w:rsidR="0070332A">
        <w:rPr>
          <w:rFonts w:ascii="Times New Roman" w:hAnsi="Times New Roman" w:cs="Times New Roman"/>
          <w:iCs/>
          <w:sz w:val="24"/>
          <w:szCs w:val="24"/>
        </w:rPr>
        <w:t>both studies are</w:t>
      </w:r>
      <w:r>
        <w:rPr>
          <w:rFonts w:ascii="Times New Roman" w:hAnsi="Times New Roman" w:cs="Times New Roman"/>
          <w:iCs/>
          <w:sz w:val="24"/>
          <w:szCs w:val="24"/>
        </w:rPr>
        <w:t xml:space="preserve"> corroborated with the current study.</w:t>
      </w:r>
    </w:p>
    <w:p w:rsidR="00DC4FEF" w:rsidRDefault="00DC4FEF" w:rsidP="00633ECC">
      <w:pPr>
        <w:autoSpaceDE w:val="0"/>
        <w:autoSpaceDN w:val="0"/>
        <w:adjustRightInd w:val="0"/>
        <w:spacing w:after="0" w:line="360" w:lineRule="auto"/>
        <w:ind w:left="720"/>
        <w:jc w:val="both"/>
        <w:rPr>
          <w:rFonts w:ascii="Times New Roman" w:hAnsi="Times New Roman" w:cs="Times New Roman"/>
          <w:sz w:val="24"/>
          <w:szCs w:val="24"/>
        </w:rPr>
      </w:pPr>
    </w:p>
    <w:p w:rsidR="00633ECC" w:rsidRPr="00D66BC9" w:rsidRDefault="00633ECC" w:rsidP="00633ECC">
      <w:pPr>
        <w:autoSpaceDE w:val="0"/>
        <w:autoSpaceDN w:val="0"/>
        <w:adjustRightInd w:val="0"/>
        <w:spacing w:after="0" w:line="360" w:lineRule="auto"/>
        <w:ind w:left="720"/>
        <w:jc w:val="both"/>
        <w:rPr>
          <w:rFonts w:ascii="Times New Roman" w:hAnsi="Times New Roman" w:cs="Times New Roman"/>
          <w:sz w:val="24"/>
          <w:szCs w:val="24"/>
        </w:rPr>
      </w:pPr>
      <w:r w:rsidRPr="00D66BC9">
        <w:rPr>
          <w:rFonts w:ascii="Times New Roman" w:hAnsi="Times New Roman" w:cs="Times New Roman"/>
          <w:sz w:val="24"/>
          <w:szCs w:val="24"/>
        </w:rPr>
        <w:t>Improved growth performance with a significant relations</w:t>
      </w:r>
      <w:r w:rsidR="0002579A">
        <w:rPr>
          <w:rFonts w:ascii="Times New Roman" w:hAnsi="Times New Roman" w:cs="Times New Roman"/>
          <w:sz w:val="24"/>
          <w:szCs w:val="24"/>
        </w:rPr>
        <w:t>hip between supplementation of g</w:t>
      </w:r>
      <w:r w:rsidRPr="00D66BC9">
        <w:rPr>
          <w:rFonts w:ascii="Times New Roman" w:hAnsi="Times New Roman" w:cs="Times New Roman"/>
          <w:sz w:val="24"/>
          <w:szCs w:val="24"/>
        </w:rPr>
        <w:t xml:space="preserve">arlic extract and final body weight, </w:t>
      </w:r>
      <w:r w:rsidR="0002579A">
        <w:rPr>
          <w:rFonts w:ascii="Times New Roman" w:hAnsi="Times New Roman" w:cs="Times New Roman"/>
          <w:sz w:val="24"/>
          <w:szCs w:val="24"/>
        </w:rPr>
        <w:t xml:space="preserve">weekly body weight gain </w:t>
      </w:r>
      <w:r w:rsidR="00496CAC">
        <w:rPr>
          <w:rFonts w:ascii="Times New Roman" w:hAnsi="Times New Roman" w:cs="Times New Roman"/>
          <w:sz w:val="24"/>
          <w:szCs w:val="24"/>
        </w:rPr>
        <w:t>was also evident in g</w:t>
      </w:r>
      <w:r w:rsidRPr="00D66BC9">
        <w:rPr>
          <w:rFonts w:ascii="Times New Roman" w:hAnsi="Times New Roman" w:cs="Times New Roman"/>
          <w:sz w:val="24"/>
          <w:szCs w:val="24"/>
        </w:rPr>
        <w:t>arlic treated group</w:t>
      </w:r>
      <w:r w:rsidR="00496CAC">
        <w:rPr>
          <w:rFonts w:ascii="Times New Roman" w:hAnsi="Times New Roman" w:cs="Times New Roman"/>
          <w:sz w:val="24"/>
          <w:szCs w:val="24"/>
        </w:rPr>
        <w:t>s</w:t>
      </w:r>
      <w:r w:rsidRPr="00D66BC9">
        <w:rPr>
          <w:rFonts w:ascii="Times New Roman" w:hAnsi="Times New Roman" w:cs="Times New Roman"/>
          <w:sz w:val="24"/>
          <w:szCs w:val="24"/>
        </w:rPr>
        <w:t xml:space="preserve">. </w:t>
      </w:r>
      <w:r w:rsidR="00496CAC">
        <w:rPr>
          <w:rFonts w:ascii="Times New Roman" w:hAnsi="Times New Roman" w:cs="Times New Roman"/>
          <w:sz w:val="24"/>
          <w:szCs w:val="24"/>
        </w:rPr>
        <w:t>Similar findings</w:t>
      </w:r>
      <w:r w:rsidR="0070332A">
        <w:rPr>
          <w:rFonts w:ascii="Times New Roman" w:hAnsi="Times New Roman" w:cs="Times New Roman"/>
          <w:sz w:val="24"/>
          <w:szCs w:val="24"/>
        </w:rPr>
        <w:t xml:space="preserve"> were also recorded in the forme</w:t>
      </w:r>
      <w:r w:rsidR="00496CAC">
        <w:rPr>
          <w:rFonts w:ascii="Times New Roman" w:hAnsi="Times New Roman" w:cs="Times New Roman"/>
          <w:sz w:val="24"/>
          <w:szCs w:val="24"/>
        </w:rPr>
        <w:t>r studies</w:t>
      </w:r>
      <w:r w:rsidR="001B5BBC">
        <w:rPr>
          <w:rFonts w:ascii="Times New Roman" w:hAnsi="Times New Roman" w:cs="Times New Roman"/>
          <w:sz w:val="24"/>
          <w:szCs w:val="24"/>
        </w:rPr>
        <w:t xml:space="preserve"> (</w:t>
      </w:r>
      <w:r w:rsidRPr="00D66BC9">
        <w:rPr>
          <w:rFonts w:ascii="Times New Roman" w:hAnsi="Times New Roman" w:cs="Times New Roman"/>
          <w:sz w:val="24"/>
          <w:szCs w:val="24"/>
        </w:rPr>
        <w:t xml:space="preserve">Onyimonyi </w:t>
      </w:r>
      <w:r w:rsidRPr="0070332A">
        <w:rPr>
          <w:rFonts w:ascii="Times New Roman" w:hAnsi="Times New Roman" w:cs="Times New Roman"/>
          <w:i/>
          <w:iCs/>
          <w:sz w:val="24"/>
          <w:szCs w:val="24"/>
        </w:rPr>
        <w:t>et al</w:t>
      </w:r>
      <w:r w:rsidR="001B5BBC">
        <w:rPr>
          <w:rFonts w:ascii="Times New Roman" w:hAnsi="Times New Roman" w:cs="Times New Roman"/>
          <w:sz w:val="24"/>
          <w:szCs w:val="24"/>
        </w:rPr>
        <w:t>., 2012;</w:t>
      </w:r>
      <w:r w:rsidRPr="00D66BC9">
        <w:rPr>
          <w:rFonts w:ascii="Times New Roman" w:hAnsi="Times New Roman" w:cs="Times New Roman"/>
          <w:sz w:val="24"/>
          <w:szCs w:val="24"/>
        </w:rPr>
        <w:t xml:space="preserve"> Vidica </w:t>
      </w:r>
      <w:r w:rsidRPr="0070332A">
        <w:rPr>
          <w:rFonts w:ascii="Times New Roman" w:hAnsi="Times New Roman" w:cs="Times New Roman"/>
          <w:i/>
          <w:iCs/>
          <w:sz w:val="24"/>
          <w:szCs w:val="24"/>
        </w:rPr>
        <w:t>et al</w:t>
      </w:r>
      <w:r w:rsidR="001B5BBC">
        <w:rPr>
          <w:rFonts w:ascii="Times New Roman" w:hAnsi="Times New Roman" w:cs="Times New Roman"/>
          <w:sz w:val="24"/>
          <w:szCs w:val="24"/>
        </w:rPr>
        <w:t>., 2011)</w:t>
      </w:r>
      <w:r w:rsidR="002A4DCC">
        <w:rPr>
          <w:rFonts w:ascii="Times New Roman" w:hAnsi="Times New Roman" w:cs="Times New Roman"/>
          <w:sz w:val="24"/>
          <w:szCs w:val="24"/>
        </w:rPr>
        <w:t>.</w:t>
      </w:r>
    </w:p>
    <w:p w:rsidR="00DC4FEF" w:rsidRDefault="00DC4FEF" w:rsidP="002A4DCC">
      <w:pPr>
        <w:widowControl w:val="0"/>
        <w:overflowPunct w:val="0"/>
        <w:autoSpaceDE w:val="0"/>
        <w:autoSpaceDN w:val="0"/>
        <w:adjustRightInd w:val="0"/>
        <w:spacing w:after="0" w:line="360" w:lineRule="auto"/>
        <w:ind w:left="720"/>
        <w:contextualSpacing/>
        <w:jc w:val="both"/>
        <w:rPr>
          <w:rFonts w:ascii="Times New Roman" w:hAnsi="Times New Roman" w:cs="Times New Roman"/>
          <w:sz w:val="24"/>
          <w:szCs w:val="24"/>
        </w:rPr>
      </w:pPr>
    </w:p>
    <w:p w:rsidR="002A4DCC" w:rsidRPr="00D66BC9" w:rsidRDefault="00633ECC" w:rsidP="002A4DCC">
      <w:pPr>
        <w:widowControl w:val="0"/>
        <w:overflowPunct w:val="0"/>
        <w:autoSpaceDE w:val="0"/>
        <w:autoSpaceDN w:val="0"/>
        <w:adjustRightInd w:val="0"/>
        <w:spacing w:after="0" w:line="360" w:lineRule="auto"/>
        <w:ind w:left="720"/>
        <w:contextualSpacing/>
        <w:jc w:val="both"/>
        <w:rPr>
          <w:rFonts w:ascii="Times New Roman" w:hAnsi="Times New Roman" w:cs="Times New Roman"/>
          <w:sz w:val="24"/>
          <w:szCs w:val="24"/>
        </w:rPr>
      </w:pPr>
      <w:r w:rsidRPr="00D66BC9">
        <w:rPr>
          <w:rFonts w:ascii="Times New Roman" w:hAnsi="Times New Roman" w:cs="Times New Roman"/>
          <w:sz w:val="24"/>
          <w:szCs w:val="24"/>
        </w:rPr>
        <w:t>Presen</w:t>
      </w:r>
      <w:r w:rsidR="0003122D">
        <w:rPr>
          <w:rFonts w:ascii="Times New Roman" w:hAnsi="Times New Roman" w:cs="Times New Roman"/>
          <w:sz w:val="24"/>
          <w:szCs w:val="24"/>
        </w:rPr>
        <w:t>t study showed that there had</w:t>
      </w:r>
      <w:r w:rsidRPr="00D66BC9">
        <w:rPr>
          <w:rFonts w:ascii="Times New Roman" w:hAnsi="Times New Roman" w:cs="Times New Roman"/>
          <w:sz w:val="24"/>
          <w:szCs w:val="24"/>
        </w:rPr>
        <w:t xml:space="preserve"> significant effect on </w:t>
      </w:r>
      <w:r w:rsidR="001B5BBC">
        <w:rPr>
          <w:rFonts w:ascii="Times New Roman" w:hAnsi="Times New Roman" w:cs="Times New Roman"/>
          <w:sz w:val="24"/>
          <w:szCs w:val="24"/>
        </w:rPr>
        <w:t xml:space="preserve">body </w:t>
      </w:r>
      <w:r w:rsidRPr="00D66BC9">
        <w:rPr>
          <w:rFonts w:ascii="Times New Roman" w:hAnsi="Times New Roman" w:cs="Times New Roman"/>
          <w:sz w:val="24"/>
          <w:szCs w:val="24"/>
        </w:rPr>
        <w:t xml:space="preserve">weight gain compared with control group </w:t>
      </w:r>
      <w:r w:rsidR="001B5BBC">
        <w:rPr>
          <w:rFonts w:ascii="Times New Roman" w:hAnsi="Times New Roman" w:cs="Times New Roman"/>
          <w:sz w:val="24"/>
          <w:szCs w:val="24"/>
        </w:rPr>
        <w:t xml:space="preserve">and </w:t>
      </w:r>
      <w:r w:rsidR="0070332A">
        <w:rPr>
          <w:rFonts w:ascii="Times New Roman" w:hAnsi="Times New Roman" w:cs="Times New Roman"/>
          <w:sz w:val="24"/>
          <w:szCs w:val="24"/>
        </w:rPr>
        <w:t>this finding</w:t>
      </w:r>
      <w:r w:rsidR="001B5BBC">
        <w:rPr>
          <w:rFonts w:ascii="Times New Roman" w:hAnsi="Times New Roman" w:cs="Times New Roman"/>
          <w:sz w:val="24"/>
          <w:szCs w:val="24"/>
        </w:rPr>
        <w:t xml:space="preserve"> </w:t>
      </w:r>
      <w:r w:rsidRPr="00D66BC9">
        <w:rPr>
          <w:rFonts w:ascii="Times New Roman" w:hAnsi="Times New Roman" w:cs="Times New Roman"/>
          <w:sz w:val="24"/>
          <w:szCs w:val="24"/>
        </w:rPr>
        <w:t xml:space="preserve">which </w:t>
      </w:r>
      <w:r w:rsidR="002A4DCC">
        <w:rPr>
          <w:rFonts w:ascii="Times New Roman" w:hAnsi="Times New Roman" w:cs="Times New Roman"/>
          <w:sz w:val="24"/>
          <w:szCs w:val="24"/>
        </w:rPr>
        <w:t>was contradictory</w:t>
      </w:r>
      <w:r w:rsidRPr="00D66BC9">
        <w:rPr>
          <w:rFonts w:ascii="Times New Roman" w:hAnsi="Times New Roman" w:cs="Times New Roman"/>
          <w:sz w:val="24"/>
          <w:szCs w:val="24"/>
        </w:rPr>
        <w:t xml:space="preserve"> with Raeesi </w:t>
      </w:r>
      <w:r w:rsidRPr="0070332A">
        <w:rPr>
          <w:rFonts w:ascii="Times New Roman" w:hAnsi="Times New Roman" w:cs="Times New Roman"/>
          <w:i/>
          <w:iCs/>
          <w:sz w:val="24"/>
          <w:szCs w:val="24"/>
        </w:rPr>
        <w:t>et al</w:t>
      </w:r>
      <w:r w:rsidR="00F95DB6">
        <w:rPr>
          <w:rFonts w:ascii="Times New Roman" w:hAnsi="Times New Roman" w:cs="Times New Roman"/>
          <w:iCs/>
          <w:sz w:val="24"/>
          <w:szCs w:val="24"/>
        </w:rPr>
        <w:t xml:space="preserve"> </w:t>
      </w:r>
      <w:r w:rsidRPr="00D66BC9">
        <w:rPr>
          <w:rFonts w:ascii="Times New Roman" w:hAnsi="Times New Roman" w:cs="Times New Roman"/>
          <w:sz w:val="24"/>
          <w:szCs w:val="24"/>
        </w:rPr>
        <w:t>(2010).</w:t>
      </w:r>
      <w:r w:rsidR="002A4DCC" w:rsidRPr="002A4DCC">
        <w:rPr>
          <w:rFonts w:ascii="Times New Roman" w:hAnsi="Times New Roman" w:cs="Times New Roman"/>
          <w:sz w:val="24"/>
          <w:szCs w:val="24"/>
        </w:rPr>
        <w:t xml:space="preserve"> </w:t>
      </w:r>
      <w:r w:rsidR="002A4DCC">
        <w:rPr>
          <w:rFonts w:ascii="Times New Roman" w:hAnsi="Times New Roman" w:cs="Times New Roman"/>
          <w:sz w:val="24"/>
          <w:szCs w:val="24"/>
        </w:rPr>
        <w:t xml:space="preserve">According to </w:t>
      </w:r>
      <w:r w:rsidR="0070332A">
        <w:rPr>
          <w:rFonts w:ascii="Times New Roman" w:hAnsi="Times New Roman" w:cs="Times New Roman"/>
          <w:sz w:val="24"/>
          <w:szCs w:val="24"/>
        </w:rPr>
        <w:t>Tollba and Hassan (</w:t>
      </w:r>
      <w:r w:rsidR="002A4DCC" w:rsidRPr="00D66BC9">
        <w:rPr>
          <w:rFonts w:ascii="Times New Roman" w:hAnsi="Times New Roman" w:cs="Times New Roman"/>
          <w:sz w:val="24"/>
          <w:szCs w:val="24"/>
        </w:rPr>
        <w:t>2003</w:t>
      </w:r>
      <w:r w:rsidR="0070332A">
        <w:rPr>
          <w:rFonts w:ascii="Times New Roman" w:hAnsi="Times New Roman" w:cs="Times New Roman"/>
          <w:sz w:val="24"/>
          <w:szCs w:val="24"/>
        </w:rPr>
        <w:t>)</w:t>
      </w:r>
      <w:r w:rsidR="002A4DCC">
        <w:rPr>
          <w:rFonts w:ascii="Times New Roman" w:hAnsi="Times New Roman" w:cs="Times New Roman"/>
          <w:sz w:val="24"/>
          <w:szCs w:val="24"/>
        </w:rPr>
        <w:t>, g</w:t>
      </w:r>
      <w:r w:rsidR="002A4DCC" w:rsidRPr="00D66BC9">
        <w:rPr>
          <w:rFonts w:ascii="Times New Roman" w:hAnsi="Times New Roman" w:cs="Times New Roman"/>
          <w:sz w:val="24"/>
          <w:szCs w:val="24"/>
        </w:rPr>
        <w:t>arlic increases growth and improves feed conversion ratio by increasing height of villus of small intestine and activation of absorption process</w:t>
      </w:r>
      <w:r w:rsidR="002A4DCC">
        <w:rPr>
          <w:rFonts w:ascii="Times New Roman" w:hAnsi="Times New Roman" w:cs="Times New Roman"/>
          <w:sz w:val="24"/>
          <w:szCs w:val="24"/>
        </w:rPr>
        <w:t xml:space="preserve">. </w:t>
      </w:r>
    </w:p>
    <w:p w:rsidR="00DC4FEF" w:rsidRDefault="00633ECC" w:rsidP="00633ECC">
      <w:pPr>
        <w:autoSpaceDE w:val="0"/>
        <w:autoSpaceDN w:val="0"/>
        <w:adjustRightInd w:val="0"/>
        <w:spacing w:after="0" w:line="360" w:lineRule="auto"/>
        <w:ind w:left="720"/>
        <w:jc w:val="both"/>
        <w:rPr>
          <w:rFonts w:ascii="Times New Roman" w:hAnsi="Times New Roman" w:cs="Times New Roman"/>
          <w:sz w:val="24"/>
          <w:szCs w:val="24"/>
        </w:rPr>
      </w:pPr>
      <w:r w:rsidRPr="00D66BC9">
        <w:rPr>
          <w:rFonts w:ascii="Times New Roman" w:hAnsi="Times New Roman" w:cs="Times New Roman"/>
          <w:sz w:val="24"/>
          <w:szCs w:val="24"/>
        </w:rPr>
        <w:t xml:space="preserve"> </w:t>
      </w:r>
    </w:p>
    <w:p w:rsidR="00633ECC" w:rsidRPr="00D66BC9" w:rsidRDefault="00633ECC" w:rsidP="00633ECC">
      <w:pPr>
        <w:autoSpaceDE w:val="0"/>
        <w:autoSpaceDN w:val="0"/>
        <w:adjustRightInd w:val="0"/>
        <w:spacing w:after="0" w:line="360" w:lineRule="auto"/>
        <w:ind w:left="720"/>
        <w:jc w:val="both"/>
        <w:rPr>
          <w:rFonts w:ascii="Times New Roman" w:hAnsi="Times New Roman" w:cs="Times New Roman"/>
          <w:sz w:val="24"/>
          <w:szCs w:val="24"/>
        </w:rPr>
      </w:pPr>
      <w:r w:rsidRPr="00D66BC9">
        <w:rPr>
          <w:rFonts w:ascii="Times New Roman" w:hAnsi="Times New Roman" w:cs="Times New Roman"/>
          <w:sz w:val="24"/>
          <w:szCs w:val="24"/>
        </w:rPr>
        <w:t xml:space="preserve">Lewis </w:t>
      </w:r>
      <w:r w:rsidRPr="0070332A">
        <w:rPr>
          <w:rFonts w:ascii="Times New Roman" w:hAnsi="Times New Roman" w:cs="Times New Roman"/>
          <w:i/>
          <w:iCs/>
          <w:sz w:val="24"/>
          <w:szCs w:val="24"/>
        </w:rPr>
        <w:t>et al</w:t>
      </w:r>
      <w:r w:rsidRPr="00D66BC9">
        <w:rPr>
          <w:rFonts w:ascii="Times New Roman" w:hAnsi="Times New Roman" w:cs="Times New Roman"/>
          <w:sz w:val="24"/>
          <w:szCs w:val="24"/>
        </w:rPr>
        <w:t xml:space="preserve"> (2003) reported improved FCR in broilers betwee</w:t>
      </w:r>
      <w:r w:rsidR="0070332A">
        <w:rPr>
          <w:rFonts w:ascii="Times New Roman" w:hAnsi="Times New Roman" w:cs="Times New Roman"/>
          <w:sz w:val="24"/>
          <w:szCs w:val="24"/>
        </w:rPr>
        <w:t xml:space="preserve">n 7-27 days where Alcicek </w:t>
      </w:r>
      <w:r w:rsidR="0070332A" w:rsidRPr="0070332A">
        <w:rPr>
          <w:rFonts w:ascii="Times New Roman" w:hAnsi="Times New Roman" w:cs="Times New Roman"/>
          <w:i/>
          <w:sz w:val="24"/>
          <w:szCs w:val="24"/>
        </w:rPr>
        <w:t>et al</w:t>
      </w:r>
      <w:r w:rsidRPr="00D66BC9">
        <w:rPr>
          <w:rFonts w:ascii="Times New Roman" w:hAnsi="Times New Roman" w:cs="Times New Roman"/>
          <w:sz w:val="24"/>
          <w:szCs w:val="24"/>
        </w:rPr>
        <w:t xml:space="preserve"> (2003) and Demir </w:t>
      </w:r>
      <w:r w:rsidRPr="0070332A">
        <w:rPr>
          <w:rFonts w:ascii="Times New Roman" w:hAnsi="Times New Roman" w:cs="Times New Roman"/>
          <w:i/>
          <w:iCs/>
          <w:sz w:val="24"/>
          <w:szCs w:val="24"/>
        </w:rPr>
        <w:t>et al</w:t>
      </w:r>
      <w:r w:rsidRPr="00D66BC9">
        <w:rPr>
          <w:rFonts w:ascii="Times New Roman" w:hAnsi="Times New Roman" w:cs="Times New Roman"/>
          <w:sz w:val="24"/>
          <w:szCs w:val="24"/>
        </w:rPr>
        <w:t xml:space="preserve"> (2003) found lower FCR betw</w:t>
      </w:r>
      <w:r w:rsidR="001B5BBC">
        <w:rPr>
          <w:rFonts w:ascii="Times New Roman" w:hAnsi="Times New Roman" w:cs="Times New Roman"/>
          <w:sz w:val="24"/>
          <w:szCs w:val="24"/>
        </w:rPr>
        <w:t>een 18-28 days. Birds received g</w:t>
      </w:r>
      <w:r w:rsidRPr="00D66BC9">
        <w:rPr>
          <w:rFonts w:ascii="Times New Roman" w:hAnsi="Times New Roman" w:cs="Times New Roman"/>
          <w:sz w:val="24"/>
          <w:szCs w:val="24"/>
        </w:rPr>
        <w:t xml:space="preserve">arlic, had higher feed consumption with lower FCR which is in agreement with Raeesi </w:t>
      </w:r>
      <w:r w:rsidRPr="0070332A">
        <w:rPr>
          <w:rFonts w:ascii="Times New Roman" w:hAnsi="Times New Roman" w:cs="Times New Roman"/>
          <w:i/>
          <w:iCs/>
          <w:sz w:val="24"/>
          <w:szCs w:val="24"/>
        </w:rPr>
        <w:lastRenderedPageBreak/>
        <w:t>et al</w:t>
      </w:r>
      <w:r w:rsidRPr="00D66BC9">
        <w:rPr>
          <w:rFonts w:ascii="Times New Roman" w:hAnsi="Times New Roman" w:cs="Times New Roman"/>
          <w:sz w:val="24"/>
          <w:szCs w:val="24"/>
        </w:rPr>
        <w:t xml:space="preserve"> (2010). Garlic produces intense pungent smell in feed and chickens required a period to adapt which is not continued in this study and </w:t>
      </w:r>
      <w:r w:rsidR="001D28BF">
        <w:rPr>
          <w:rFonts w:ascii="Times New Roman" w:hAnsi="Times New Roman" w:cs="Times New Roman"/>
          <w:sz w:val="24"/>
          <w:szCs w:val="24"/>
        </w:rPr>
        <w:t>which is not in accordance with the earlier findings (</w:t>
      </w:r>
      <w:r w:rsidRPr="00D66BC9">
        <w:rPr>
          <w:rFonts w:ascii="Times New Roman" w:hAnsi="Times New Roman" w:cs="Times New Roman"/>
          <w:sz w:val="24"/>
          <w:szCs w:val="24"/>
        </w:rPr>
        <w:t xml:space="preserve">Hernandez </w:t>
      </w:r>
      <w:r w:rsidRPr="0070332A">
        <w:rPr>
          <w:rFonts w:ascii="Times New Roman" w:hAnsi="Times New Roman" w:cs="Times New Roman"/>
          <w:i/>
          <w:sz w:val="24"/>
          <w:szCs w:val="24"/>
        </w:rPr>
        <w:t>et al</w:t>
      </w:r>
      <w:r w:rsidR="001D28BF" w:rsidRPr="001D28BF">
        <w:rPr>
          <w:rFonts w:ascii="Times New Roman" w:hAnsi="Times New Roman" w:cs="Times New Roman"/>
          <w:sz w:val="24"/>
          <w:szCs w:val="24"/>
        </w:rPr>
        <w:t>.,</w:t>
      </w:r>
      <w:r w:rsidR="001D28BF">
        <w:rPr>
          <w:rFonts w:ascii="Times New Roman" w:hAnsi="Times New Roman" w:cs="Times New Roman"/>
          <w:sz w:val="24"/>
          <w:szCs w:val="24"/>
        </w:rPr>
        <w:t xml:space="preserve"> </w:t>
      </w:r>
      <w:r w:rsidRPr="00D66BC9">
        <w:rPr>
          <w:rFonts w:ascii="Times New Roman" w:hAnsi="Times New Roman" w:cs="Times New Roman"/>
          <w:sz w:val="24"/>
          <w:szCs w:val="24"/>
        </w:rPr>
        <w:t>2004).</w:t>
      </w:r>
    </w:p>
    <w:p w:rsidR="00DC4FEF" w:rsidRDefault="00DC4FEF" w:rsidP="001B5BBC">
      <w:pPr>
        <w:widowControl w:val="0"/>
        <w:overflowPunct w:val="0"/>
        <w:autoSpaceDE w:val="0"/>
        <w:autoSpaceDN w:val="0"/>
        <w:adjustRightInd w:val="0"/>
        <w:spacing w:after="0" w:line="360" w:lineRule="auto"/>
        <w:ind w:left="720"/>
        <w:jc w:val="both"/>
        <w:rPr>
          <w:rFonts w:ascii="Times New Roman" w:hAnsi="Times New Roman" w:cs="Times New Roman"/>
          <w:sz w:val="24"/>
          <w:szCs w:val="24"/>
        </w:rPr>
      </w:pPr>
    </w:p>
    <w:p w:rsidR="001B5BBC" w:rsidRDefault="00F72F54" w:rsidP="001B5BBC">
      <w:pPr>
        <w:widowControl w:val="0"/>
        <w:overflowPunct w:val="0"/>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Garlic </w:t>
      </w:r>
      <w:r w:rsidRPr="00D66BC9">
        <w:rPr>
          <w:rFonts w:ascii="Times New Roman" w:hAnsi="Times New Roman" w:cs="Times New Roman"/>
          <w:sz w:val="24"/>
          <w:szCs w:val="24"/>
        </w:rPr>
        <w:t>improved broiler growth and feed conversion ratio (FCR)</w:t>
      </w:r>
      <w:r>
        <w:rPr>
          <w:rFonts w:ascii="Times New Roman" w:hAnsi="Times New Roman" w:cs="Times New Roman"/>
          <w:sz w:val="24"/>
          <w:szCs w:val="24"/>
        </w:rPr>
        <w:t xml:space="preserve">, and decreased mortality rate </w:t>
      </w:r>
      <w:r w:rsidR="001D28BF">
        <w:rPr>
          <w:rFonts w:ascii="Times New Roman" w:hAnsi="Times New Roman" w:cs="Times New Roman"/>
          <w:sz w:val="24"/>
          <w:szCs w:val="24"/>
        </w:rPr>
        <w:t>and the</w:t>
      </w:r>
      <w:r w:rsidR="001B5BBC">
        <w:rPr>
          <w:rFonts w:ascii="Times New Roman" w:hAnsi="Times New Roman" w:cs="Times New Roman"/>
          <w:sz w:val="24"/>
          <w:szCs w:val="24"/>
        </w:rPr>
        <w:t>s</w:t>
      </w:r>
      <w:r w:rsidR="001D28BF">
        <w:rPr>
          <w:rFonts w:ascii="Times New Roman" w:hAnsi="Times New Roman" w:cs="Times New Roman"/>
          <w:sz w:val="24"/>
          <w:szCs w:val="24"/>
        </w:rPr>
        <w:t>e</w:t>
      </w:r>
      <w:r w:rsidR="001B5BBC">
        <w:rPr>
          <w:rFonts w:ascii="Times New Roman" w:hAnsi="Times New Roman" w:cs="Times New Roman"/>
          <w:sz w:val="24"/>
          <w:szCs w:val="24"/>
        </w:rPr>
        <w:t xml:space="preserve"> findings were</w:t>
      </w:r>
      <w:r w:rsidR="001D28BF">
        <w:rPr>
          <w:rFonts w:ascii="Times New Roman" w:hAnsi="Times New Roman" w:cs="Times New Roman"/>
          <w:sz w:val="24"/>
          <w:szCs w:val="24"/>
        </w:rPr>
        <w:t xml:space="preserve"> supported by Tollba and Hassan</w:t>
      </w:r>
      <w:r>
        <w:rPr>
          <w:rFonts w:ascii="Times New Roman" w:hAnsi="Times New Roman" w:cs="Times New Roman"/>
          <w:sz w:val="24"/>
          <w:szCs w:val="24"/>
        </w:rPr>
        <w:t xml:space="preserve"> </w:t>
      </w:r>
      <w:r w:rsidR="001D28BF">
        <w:rPr>
          <w:rFonts w:ascii="Times New Roman" w:hAnsi="Times New Roman" w:cs="Times New Roman"/>
          <w:sz w:val="24"/>
          <w:szCs w:val="24"/>
        </w:rPr>
        <w:t>(</w:t>
      </w:r>
      <w:r>
        <w:rPr>
          <w:rFonts w:ascii="Times New Roman" w:hAnsi="Times New Roman" w:cs="Times New Roman"/>
          <w:sz w:val="24"/>
          <w:szCs w:val="24"/>
        </w:rPr>
        <w:t>2003</w:t>
      </w:r>
      <w:r w:rsidR="001D28BF">
        <w:rPr>
          <w:rFonts w:ascii="Times New Roman" w:hAnsi="Times New Roman" w:cs="Times New Roman"/>
          <w:sz w:val="24"/>
          <w:szCs w:val="24"/>
        </w:rPr>
        <w:t>)</w:t>
      </w:r>
      <w:r>
        <w:rPr>
          <w:rFonts w:ascii="Times New Roman" w:hAnsi="Times New Roman" w:cs="Times New Roman"/>
          <w:sz w:val="24"/>
          <w:szCs w:val="24"/>
        </w:rPr>
        <w:t>.</w:t>
      </w:r>
      <w:r w:rsidR="00633ECC" w:rsidRPr="00D66BC9">
        <w:rPr>
          <w:rFonts w:ascii="Times New Roman" w:hAnsi="Times New Roman" w:cs="Times New Roman"/>
          <w:sz w:val="24"/>
          <w:szCs w:val="24"/>
        </w:rPr>
        <w:t>Though birds were infected, FCR of garlic t</w:t>
      </w:r>
      <w:r w:rsidR="001B5BBC">
        <w:rPr>
          <w:rFonts w:ascii="Times New Roman" w:hAnsi="Times New Roman" w:cs="Times New Roman"/>
          <w:sz w:val="24"/>
          <w:szCs w:val="24"/>
        </w:rPr>
        <w:t>reated group more or less simila</w:t>
      </w:r>
      <w:r w:rsidR="00633ECC" w:rsidRPr="00D66BC9">
        <w:rPr>
          <w:rFonts w:ascii="Times New Roman" w:hAnsi="Times New Roman" w:cs="Times New Roman"/>
          <w:sz w:val="24"/>
          <w:szCs w:val="24"/>
        </w:rPr>
        <w:t xml:space="preserve">r ranging from 1.82 to 1.9 that is abruptly higher in control group (2.01) and there is no significant relationship. In the present study, garlic supplemented groups have better growth rate and FCR compare to control group which are consistent with Bampidis </w:t>
      </w:r>
      <w:r w:rsidR="00633ECC" w:rsidRPr="001D28BF">
        <w:rPr>
          <w:rFonts w:ascii="Times New Roman" w:hAnsi="Times New Roman" w:cs="Times New Roman"/>
          <w:i/>
          <w:sz w:val="24"/>
          <w:szCs w:val="24"/>
        </w:rPr>
        <w:t>et al</w:t>
      </w:r>
      <w:r w:rsidR="00633ECC" w:rsidRPr="00D66BC9">
        <w:rPr>
          <w:rFonts w:ascii="Times New Roman" w:hAnsi="Times New Roman" w:cs="Times New Roman"/>
          <w:sz w:val="24"/>
          <w:szCs w:val="24"/>
        </w:rPr>
        <w:t>.</w:t>
      </w:r>
      <w:r w:rsidR="001B5BBC">
        <w:rPr>
          <w:rFonts w:ascii="Times New Roman" w:hAnsi="Times New Roman" w:cs="Times New Roman"/>
          <w:sz w:val="24"/>
          <w:szCs w:val="24"/>
        </w:rPr>
        <w:t xml:space="preserve">, 2005 and Freitas </w:t>
      </w:r>
      <w:r w:rsidR="001B5BBC" w:rsidRPr="001D28BF">
        <w:rPr>
          <w:rFonts w:ascii="Times New Roman" w:hAnsi="Times New Roman" w:cs="Times New Roman"/>
          <w:i/>
          <w:sz w:val="24"/>
          <w:szCs w:val="24"/>
        </w:rPr>
        <w:t>et al</w:t>
      </w:r>
      <w:r w:rsidR="001B5BBC">
        <w:rPr>
          <w:rFonts w:ascii="Times New Roman" w:hAnsi="Times New Roman" w:cs="Times New Roman"/>
          <w:sz w:val="24"/>
          <w:szCs w:val="24"/>
        </w:rPr>
        <w:t xml:space="preserve">., </w:t>
      </w:r>
      <w:r w:rsidR="00633ECC" w:rsidRPr="00D66BC9">
        <w:rPr>
          <w:rFonts w:ascii="Times New Roman" w:hAnsi="Times New Roman" w:cs="Times New Roman"/>
          <w:sz w:val="24"/>
          <w:szCs w:val="24"/>
        </w:rPr>
        <w:t>2001</w:t>
      </w:r>
      <w:r w:rsidR="001D28BF">
        <w:rPr>
          <w:rFonts w:ascii="Times New Roman" w:hAnsi="Times New Roman" w:cs="Times New Roman"/>
          <w:sz w:val="24"/>
          <w:szCs w:val="24"/>
        </w:rPr>
        <w:t>,</w:t>
      </w:r>
      <w:r w:rsidR="00633ECC" w:rsidRPr="00D66BC9">
        <w:rPr>
          <w:rFonts w:ascii="Times New Roman" w:hAnsi="Times New Roman" w:cs="Times New Roman"/>
          <w:sz w:val="24"/>
          <w:szCs w:val="24"/>
        </w:rPr>
        <w:t xml:space="preserve"> who reported as very few amount of garlic in broiler diet may increase growth, FCR and meat quality.</w:t>
      </w:r>
    </w:p>
    <w:p w:rsidR="00DC4FEF" w:rsidRDefault="00DC4FEF" w:rsidP="001B5BBC">
      <w:pPr>
        <w:widowControl w:val="0"/>
        <w:overflowPunct w:val="0"/>
        <w:autoSpaceDE w:val="0"/>
        <w:autoSpaceDN w:val="0"/>
        <w:adjustRightInd w:val="0"/>
        <w:spacing w:after="0" w:line="360" w:lineRule="auto"/>
        <w:ind w:left="720"/>
        <w:jc w:val="both"/>
        <w:rPr>
          <w:rFonts w:ascii="Times New Roman" w:hAnsi="Times New Roman" w:cs="Times New Roman"/>
          <w:sz w:val="24"/>
          <w:szCs w:val="24"/>
        </w:rPr>
      </w:pPr>
    </w:p>
    <w:p w:rsidR="001B5BBC" w:rsidRPr="00D66BC9" w:rsidRDefault="001D28BF" w:rsidP="001B5BBC">
      <w:pPr>
        <w:widowControl w:val="0"/>
        <w:overflowPunct w:val="0"/>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The present study, PCV and</w:t>
      </w:r>
      <w:r w:rsidR="00633ECC" w:rsidRPr="00D66BC9">
        <w:rPr>
          <w:rFonts w:ascii="Times New Roman" w:hAnsi="Times New Roman" w:cs="Times New Roman"/>
          <w:sz w:val="24"/>
          <w:szCs w:val="24"/>
        </w:rPr>
        <w:t xml:space="preserve"> RBC showed a </w:t>
      </w:r>
      <w:r w:rsidR="00633ECC" w:rsidRPr="001B5BBC">
        <w:rPr>
          <w:rFonts w:ascii="Times New Roman" w:hAnsi="Times New Roman" w:cs="Times New Roman"/>
          <w:b/>
          <w:sz w:val="24"/>
          <w:szCs w:val="24"/>
        </w:rPr>
        <w:t xml:space="preserve">insignificant (P </w:t>
      </w:r>
      <w:r w:rsidR="00F31FFD">
        <w:rPr>
          <w:rFonts w:ascii="Times New Roman" w:hAnsi="Times New Roman" w:cs="Times New Roman"/>
          <w:b/>
          <w:sz w:val="24"/>
          <w:szCs w:val="24"/>
        </w:rPr>
        <w:t>≥</w:t>
      </w:r>
      <w:r w:rsidR="00633ECC" w:rsidRPr="001B5BBC">
        <w:rPr>
          <w:rFonts w:ascii="Times New Roman" w:hAnsi="Times New Roman" w:cs="Times New Roman"/>
          <w:b/>
          <w:sz w:val="24"/>
          <w:szCs w:val="24"/>
        </w:rPr>
        <w:t xml:space="preserve"> 0.05)</w:t>
      </w:r>
      <w:r w:rsidR="00633ECC" w:rsidRPr="00D66BC9">
        <w:rPr>
          <w:rFonts w:ascii="Times New Roman" w:hAnsi="Times New Roman" w:cs="Times New Roman"/>
          <w:sz w:val="24"/>
          <w:szCs w:val="24"/>
        </w:rPr>
        <w:t xml:space="preserve"> variation between control and garlic su</w:t>
      </w:r>
      <w:r>
        <w:rPr>
          <w:rFonts w:ascii="Times New Roman" w:hAnsi="Times New Roman" w:cs="Times New Roman"/>
          <w:sz w:val="24"/>
          <w:szCs w:val="24"/>
        </w:rPr>
        <w:t>pplemented groups and Hb content</w:t>
      </w:r>
      <w:r w:rsidR="001B5BBC">
        <w:rPr>
          <w:rFonts w:ascii="Times New Roman" w:hAnsi="Times New Roman" w:cs="Times New Roman"/>
          <w:sz w:val="24"/>
          <w:szCs w:val="24"/>
        </w:rPr>
        <w:t xml:space="preserve"> reduced </w:t>
      </w:r>
      <w:r w:rsidR="00633ECC" w:rsidRPr="00D66BC9">
        <w:rPr>
          <w:rFonts w:ascii="Times New Roman" w:hAnsi="Times New Roman" w:cs="Times New Roman"/>
          <w:sz w:val="24"/>
          <w:szCs w:val="24"/>
        </w:rPr>
        <w:t>significant</w:t>
      </w:r>
      <w:r w:rsidR="001B5BBC">
        <w:rPr>
          <w:rFonts w:ascii="Times New Roman" w:hAnsi="Times New Roman" w:cs="Times New Roman"/>
          <w:sz w:val="24"/>
          <w:szCs w:val="24"/>
        </w:rPr>
        <w:t>ly</w:t>
      </w:r>
      <w:r w:rsidR="00633ECC" w:rsidRPr="00D66BC9">
        <w:rPr>
          <w:rFonts w:ascii="Times New Roman" w:hAnsi="Times New Roman" w:cs="Times New Roman"/>
          <w:sz w:val="24"/>
          <w:szCs w:val="24"/>
        </w:rPr>
        <w:t xml:space="preserve"> </w:t>
      </w:r>
      <w:r w:rsidR="001B5BBC">
        <w:rPr>
          <w:rFonts w:ascii="Times New Roman" w:hAnsi="Times New Roman" w:cs="Times New Roman"/>
          <w:sz w:val="24"/>
          <w:szCs w:val="24"/>
        </w:rPr>
        <w:t>which is supported by</w:t>
      </w:r>
      <w:r w:rsidR="00633ECC" w:rsidRPr="00D66BC9">
        <w:rPr>
          <w:rFonts w:ascii="Times New Roman" w:hAnsi="Times New Roman" w:cs="Times New Roman"/>
          <w:sz w:val="24"/>
          <w:szCs w:val="24"/>
        </w:rPr>
        <w:t xml:space="preserve"> Jawad</w:t>
      </w:r>
      <w:r>
        <w:rPr>
          <w:rFonts w:ascii="Times New Roman" w:hAnsi="Times New Roman" w:cs="Times New Roman"/>
          <w:sz w:val="24"/>
          <w:szCs w:val="24"/>
        </w:rPr>
        <w:t xml:space="preserve"> </w:t>
      </w:r>
      <w:r w:rsidR="00633ECC" w:rsidRPr="00D66BC9">
        <w:rPr>
          <w:rFonts w:ascii="Times New Roman" w:hAnsi="Times New Roman" w:cs="Times New Roman"/>
          <w:sz w:val="24"/>
          <w:szCs w:val="24"/>
        </w:rPr>
        <w:t>(2007), who found that 10</w:t>
      </w:r>
      <w:r w:rsidR="00B8104E">
        <w:rPr>
          <w:rFonts w:ascii="Times New Roman" w:hAnsi="Times New Roman" w:cs="Times New Roman"/>
          <w:sz w:val="24"/>
          <w:szCs w:val="24"/>
        </w:rPr>
        <w:t>%</w:t>
      </w:r>
      <w:r w:rsidR="001B5BBC">
        <w:rPr>
          <w:rFonts w:ascii="Times New Roman" w:hAnsi="Times New Roman" w:cs="Times New Roman"/>
          <w:sz w:val="24"/>
          <w:szCs w:val="24"/>
        </w:rPr>
        <w:t xml:space="preserve"> garlic i</w:t>
      </w:r>
      <w:r w:rsidR="00633ECC" w:rsidRPr="00D66BC9">
        <w:rPr>
          <w:rFonts w:ascii="Times New Roman" w:hAnsi="Times New Roman" w:cs="Times New Roman"/>
          <w:sz w:val="24"/>
          <w:szCs w:val="24"/>
        </w:rPr>
        <w:t>n chicken feed had n</w:t>
      </w:r>
      <w:r>
        <w:rPr>
          <w:rFonts w:ascii="Times New Roman" w:hAnsi="Times New Roman" w:cs="Times New Roman"/>
          <w:sz w:val="24"/>
          <w:szCs w:val="24"/>
        </w:rPr>
        <w:t>o significant alteration in PCV</w:t>
      </w:r>
      <w:r w:rsidR="00633ECC" w:rsidRPr="00D66BC9">
        <w:rPr>
          <w:rFonts w:ascii="Times New Roman" w:hAnsi="Times New Roman" w:cs="Times New Roman"/>
          <w:sz w:val="24"/>
          <w:szCs w:val="24"/>
        </w:rPr>
        <w:t xml:space="preserve"> and RBC count,</w:t>
      </w:r>
      <w:r>
        <w:rPr>
          <w:rFonts w:ascii="Times New Roman" w:hAnsi="Times New Roman" w:cs="Times New Roman"/>
          <w:sz w:val="24"/>
          <w:szCs w:val="24"/>
        </w:rPr>
        <w:t xml:space="preserve"> </w:t>
      </w:r>
      <w:r w:rsidR="00633ECC" w:rsidRPr="00D66BC9">
        <w:rPr>
          <w:rFonts w:ascii="Times New Roman" w:hAnsi="Times New Roman" w:cs="Times New Roman"/>
          <w:sz w:val="24"/>
          <w:szCs w:val="24"/>
        </w:rPr>
        <w:t xml:space="preserve">while Hb were reduced significantly as compare with the control group.  There was insignificant relationship between control and garlic treated groups in total leukocytes count which are in line with Ao </w:t>
      </w:r>
      <w:r w:rsidR="00633ECC" w:rsidRPr="001D28BF">
        <w:rPr>
          <w:rFonts w:ascii="Times New Roman" w:hAnsi="Times New Roman" w:cs="Times New Roman"/>
          <w:i/>
          <w:sz w:val="24"/>
          <w:szCs w:val="24"/>
        </w:rPr>
        <w:t>et al</w:t>
      </w:r>
      <w:r w:rsidR="00633ECC" w:rsidRPr="00D66BC9">
        <w:rPr>
          <w:rFonts w:ascii="Times New Roman" w:hAnsi="Times New Roman" w:cs="Times New Roman"/>
          <w:sz w:val="24"/>
          <w:szCs w:val="24"/>
        </w:rPr>
        <w:t xml:space="preserve"> (2011).</w:t>
      </w:r>
      <w:r w:rsidR="00D13B29" w:rsidRPr="00D13B29">
        <w:rPr>
          <w:rFonts w:ascii="Times New Roman" w:hAnsi="Times New Roman" w:cs="Times New Roman"/>
          <w:sz w:val="24"/>
          <w:szCs w:val="24"/>
        </w:rPr>
        <w:t xml:space="preserve"> </w:t>
      </w:r>
      <w:r w:rsidR="00D13B29">
        <w:rPr>
          <w:rFonts w:ascii="Times New Roman" w:hAnsi="Times New Roman" w:cs="Times New Roman"/>
          <w:sz w:val="24"/>
          <w:szCs w:val="24"/>
        </w:rPr>
        <w:t>Accordin</w:t>
      </w:r>
      <w:r w:rsidR="001B5BBC">
        <w:rPr>
          <w:rFonts w:ascii="Times New Roman" w:hAnsi="Times New Roman" w:cs="Times New Roman"/>
          <w:sz w:val="24"/>
          <w:szCs w:val="24"/>
        </w:rPr>
        <w:t>g</w:t>
      </w:r>
      <w:r w:rsidR="00D13B29">
        <w:rPr>
          <w:rFonts w:ascii="Times New Roman" w:hAnsi="Times New Roman" w:cs="Times New Roman"/>
          <w:sz w:val="24"/>
          <w:szCs w:val="24"/>
        </w:rPr>
        <w:t xml:space="preserve"> to </w:t>
      </w:r>
      <w:r w:rsidR="00D13B29" w:rsidRPr="00D66BC9">
        <w:rPr>
          <w:rFonts w:ascii="Times New Roman" w:hAnsi="Times New Roman" w:cs="Times New Roman"/>
          <w:sz w:val="24"/>
          <w:szCs w:val="24"/>
        </w:rPr>
        <w:t xml:space="preserve">Kung-chi </w:t>
      </w:r>
      <w:r w:rsidR="00D13B29" w:rsidRPr="001D28BF">
        <w:rPr>
          <w:rFonts w:ascii="Times New Roman" w:hAnsi="Times New Roman" w:cs="Times New Roman"/>
          <w:i/>
          <w:sz w:val="24"/>
          <w:szCs w:val="24"/>
        </w:rPr>
        <w:t>et al</w:t>
      </w:r>
      <w:r>
        <w:rPr>
          <w:rFonts w:ascii="Times New Roman" w:hAnsi="Times New Roman" w:cs="Times New Roman"/>
          <w:sz w:val="24"/>
          <w:szCs w:val="24"/>
        </w:rPr>
        <w:t xml:space="preserve"> (</w:t>
      </w:r>
      <w:r w:rsidR="00D13B29" w:rsidRPr="00D66BC9">
        <w:rPr>
          <w:rFonts w:ascii="Times New Roman" w:hAnsi="Times New Roman" w:cs="Times New Roman"/>
          <w:sz w:val="24"/>
          <w:szCs w:val="24"/>
        </w:rPr>
        <w:t>2006</w:t>
      </w:r>
      <w:r>
        <w:rPr>
          <w:rFonts w:ascii="Times New Roman" w:hAnsi="Times New Roman" w:cs="Times New Roman"/>
          <w:sz w:val="24"/>
          <w:szCs w:val="24"/>
        </w:rPr>
        <w:t>)</w:t>
      </w:r>
      <w:r w:rsidR="00D13B29">
        <w:rPr>
          <w:rFonts w:ascii="Times New Roman" w:hAnsi="Times New Roman" w:cs="Times New Roman"/>
          <w:sz w:val="24"/>
          <w:szCs w:val="24"/>
        </w:rPr>
        <w:t>, garlic</w:t>
      </w:r>
      <w:r w:rsidR="00D13B29" w:rsidRPr="00D66BC9">
        <w:rPr>
          <w:rFonts w:ascii="Times New Roman" w:hAnsi="Times New Roman" w:cs="Times New Roman"/>
          <w:sz w:val="24"/>
          <w:szCs w:val="24"/>
        </w:rPr>
        <w:t xml:space="preserve"> significantly increased white blood cell and reduced red blood cell counts, hemoglobin, hematocrit and mean corpuscular hemoglobin values </w:t>
      </w:r>
      <w:r>
        <w:rPr>
          <w:rFonts w:ascii="Times New Roman" w:hAnsi="Times New Roman" w:cs="Times New Roman"/>
          <w:sz w:val="24"/>
          <w:szCs w:val="24"/>
        </w:rPr>
        <w:t>and these findings are in agreement with the present study</w:t>
      </w:r>
      <w:r w:rsidR="00D13B29">
        <w:rPr>
          <w:rFonts w:ascii="Times New Roman" w:hAnsi="Times New Roman" w:cs="Times New Roman"/>
          <w:sz w:val="24"/>
          <w:szCs w:val="24"/>
        </w:rPr>
        <w:t>.</w:t>
      </w:r>
    </w:p>
    <w:p w:rsidR="00DC4FEF" w:rsidRDefault="00DC4FEF" w:rsidP="001B5BBC">
      <w:pPr>
        <w:spacing w:after="0" w:line="360" w:lineRule="auto"/>
        <w:ind w:left="720"/>
        <w:jc w:val="both"/>
        <w:rPr>
          <w:rFonts w:ascii="Times New Roman" w:hAnsi="Times New Roman" w:cs="Times New Roman"/>
          <w:sz w:val="24"/>
          <w:szCs w:val="24"/>
        </w:rPr>
      </w:pPr>
    </w:p>
    <w:p w:rsidR="00633ECC" w:rsidRPr="00D66BC9" w:rsidRDefault="001B5BBC" w:rsidP="001B5BBC">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S</w:t>
      </w:r>
      <w:r w:rsidR="00633ECC" w:rsidRPr="00D66BC9">
        <w:rPr>
          <w:rFonts w:ascii="Times New Roman" w:hAnsi="Times New Roman" w:cs="Times New Roman"/>
          <w:sz w:val="24"/>
          <w:szCs w:val="24"/>
        </w:rPr>
        <w:t xml:space="preserve">erum glucose concentration in garlic supplemented group </w:t>
      </w:r>
      <w:r>
        <w:rPr>
          <w:rFonts w:ascii="Times New Roman" w:hAnsi="Times New Roman" w:cs="Times New Roman"/>
          <w:sz w:val="24"/>
          <w:szCs w:val="24"/>
        </w:rPr>
        <w:t>was reduced as compared to</w:t>
      </w:r>
      <w:r w:rsidR="00633ECC" w:rsidRPr="00D66BC9">
        <w:rPr>
          <w:rFonts w:ascii="Times New Roman" w:hAnsi="Times New Roman" w:cs="Times New Roman"/>
          <w:sz w:val="24"/>
          <w:szCs w:val="24"/>
        </w:rPr>
        <w:t xml:space="preserve"> the control group. These findings are similar to those of Shalaby </w:t>
      </w:r>
      <w:r w:rsidR="00633ECC" w:rsidRPr="00F31FFD">
        <w:rPr>
          <w:rFonts w:ascii="Times New Roman" w:hAnsi="Times New Roman" w:cs="Times New Roman"/>
          <w:i/>
          <w:sz w:val="24"/>
          <w:szCs w:val="24"/>
        </w:rPr>
        <w:t>et al</w:t>
      </w:r>
      <w:r w:rsidR="00633ECC" w:rsidRPr="00D66BC9">
        <w:rPr>
          <w:rFonts w:ascii="Times New Roman" w:hAnsi="Times New Roman" w:cs="Times New Roman"/>
          <w:sz w:val="24"/>
          <w:szCs w:val="24"/>
        </w:rPr>
        <w:t xml:space="preserve">. (2006), Ibrahiem </w:t>
      </w:r>
      <w:r w:rsidR="00633ECC" w:rsidRPr="00F31FFD">
        <w:rPr>
          <w:rFonts w:ascii="Times New Roman" w:hAnsi="Times New Roman" w:cs="Times New Roman"/>
          <w:i/>
          <w:sz w:val="24"/>
          <w:szCs w:val="24"/>
        </w:rPr>
        <w:t>et al</w:t>
      </w:r>
      <w:r w:rsidR="00633ECC" w:rsidRPr="00D66BC9">
        <w:rPr>
          <w:rFonts w:ascii="Times New Roman" w:hAnsi="Times New Roman" w:cs="Times New Roman"/>
          <w:sz w:val="24"/>
          <w:szCs w:val="24"/>
        </w:rPr>
        <w:t xml:space="preserve">. (1995) and Kamal and Daoud (2003) where they observed significant reduction in serum glucose concentration due to garlic supplementation. However, total protein level had a significantly upward trends comparing with control group which were agreed by Suliiman </w:t>
      </w:r>
      <w:r w:rsidR="00633ECC" w:rsidRPr="00D66BC9">
        <w:rPr>
          <w:rFonts w:ascii="Times New Roman" w:hAnsi="Times New Roman" w:cs="Times New Roman"/>
          <w:i/>
          <w:sz w:val="24"/>
          <w:szCs w:val="24"/>
        </w:rPr>
        <w:t>et al</w:t>
      </w:r>
      <w:r w:rsidR="001D28BF">
        <w:rPr>
          <w:rFonts w:ascii="Times New Roman" w:hAnsi="Times New Roman" w:cs="Times New Roman"/>
          <w:sz w:val="24"/>
          <w:szCs w:val="24"/>
        </w:rPr>
        <w:t xml:space="preserve"> (</w:t>
      </w:r>
      <w:r w:rsidR="00633ECC" w:rsidRPr="00D66BC9">
        <w:rPr>
          <w:rFonts w:ascii="Times New Roman" w:hAnsi="Times New Roman" w:cs="Times New Roman"/>
          <w:sz w:val="24"/>
          <w:szCs w:val="24"/>
        </w:rPr>
        <w:t>2011</w:t>
      </w:r>
      <w:r w:rsidR="001D28BF">
        <w:rPr>
          <w:rFonts w:ascii="Times New Roman" w:hAnsi="Times New Roman" w:cs="Times New Roman"/>
          <w:sz w:val="24"/>
          <w:szCs w:val="24"/>
        </w:rPr>
        <w:t>)</w:t>
      </w:r>
      <w:r w:rsidR="00633ECC" w:rsidRPr="00D66BC9">
        <w:rPr>
          <w:rFonts w:ascii="Times New Roman" w:hAnsi="Times New Roman" w:cs="Times New Roman"/>
          <w:sz w:val="24"/>
          <w:szCs w:val="24"/>
        </w:rPr>
        <w:t xml:space="preserve">. </w:t>
      </w:r>
    </w:p>
    <w:p w:rsidR="00DC4FEF" w:rsidRDefault="00DC4FEF" w:rsidP="001B5BBC">
      <w:pPr>
        <w:spacing w:after="0" w:line="360" w:lineRule="auto"/>
        <w:ind w:left="720"/>
        <w:jc w:val="both"/>
        <w:rPr>
          <w:rFonts w:ascii="Times New Roman" w:hAnsi="Times New Roman" w:cs="Times New Roman"/>
          <w:sz w:val="24"/>
          <w:szCs w:val="24"/>
        </w:rPr>
      </w:pPr>
    </w:p>
    <w:p w:rsidR="00633ECC" w:rsidRPr="00D66BC9" w:rsidRDefault="00F95DB6" w:rsidP="001B5BBC">
      <w:pPr>
        <w:spacing w:after="0" w:line="360" w:lineRule="auto"/>
        <w:ind w:left="720"/>
        <w:jc w:val="both"/>
        <w:rPr>
          <w:rFonts w:ascii="Times New Roman" w:hAnsi="Times New Roman" w:cs="Times New Roman"/>
          <w:b/>
          <w:sz w:val="24"/>
          <w:szCs w:val="24"/>
        </w:rPr>
      </w:pPr>
      <w:r>
        <w:rPr>
          <w:rFonts w:ascii="Times New Roman" w:hAnsi="Times New Roman" w:cs="Times New Roman"/>
          <w:sz w:val="24"/>
          <w:szCs w:val="24"/>
        </w:rPr>
        <w:lastRenderedPageBreak/>
        <w:t xml:space="preserve">Garlic </w:t>
      </w:r>
      <w:r w:rsidR="001B5BBC">
        <w:rPr>
          <w:rFonts w:ascii="Times New Roman" w:hAnsi="Times New Roman" w:cs="Times New Roman"/>
          <w:sz w:val="24"/>
          <w:szCs w:val="24"/>
        </w:rPr>
        <w:t>reduced-</w:t>
      </w:r>
      <w:r w:rsidRPr="00D66BC9">
        <w:rPr>
          <w:rFonts w:ascii="Times New Roman" w:hAnsi="Times New Roman" w:cs="Times New Roman"/>
          <w:sz w:val="24"/>
          <w:szCs w:val="24"/>
        </w:rPr>
        <w:t xml:space="preserve">serum </w:t>
      </w:r>
      <w:r>
        <w:rPr>
          <w:rFonts w:ascii="Times New Roman" w:hAnsi="Times New Roman" w:cs="Times New Roman"/>
          <w:sz w:val="24"/>
          <w:szCs w:val="24"/>
        </w:rPr>
        <w:t xml:space="preserve">cholesterol and triglycerides </w:t>
      </w:r>
      <w:r w:rsidR="00661F20">
        <w:rPr>
          <w:rFonts w:ascii="Times New Roman" w:hAnsi="Times New Roman" w:cs="Times New Roman"/>
          <w:sz w:val="24"/>
          <w:szCs w:val="24"/>
        </w:rPr>
        <w:t>of broiler chicken and similar result were also reported in the earlier study</w:t>
      </w:r>
      <w:r w:rsidR="00275703" w:rsidRPr="00275703">
        <w:rPr>
          <w:rFonts w:ascii="Times New Roman" w:hAnsi="Times New Roman" w:cs="Times New Roman"/>
          <w:sz w:val="24"/>
          <w:szCs w:val="24"/>
        </w:rPr>
        <w:t xml:space="preserve"> </w:t>
      </w:r>
      <w:r w:rsidR="00661F20">
        <w:rPr>
          <w:rFonts w:ascii="Times New Roman" w:hAnsi="Times New Roman" w:cs="Times New Roman"/>
          <w:sz w:val="24"/>
          <w:szCs w:val="24"/>
        </w:rPr>
        <w:t>(</w:t>
      </w:r>
      <w:r w:rsidR="00275703" w:rsidRPr="00D66BC9">
        <w:rPr>
          <w:rFonts w:ascii="Times New Roman" w:hAnsi="Times New Roman" w:cs="Times New Roman"/>
          <w:sz w:val="24"/>
          <w:szCs w:val="24"/>
        </w:rPr>
        <w:t xml:space="preserve">Rahmatnejad </w:t>
      </w:r>
      <w:r w:rsidR="00275703" w:rsidRPr="00D66BC9">
        <w:rPr>
          <w:rFonts w:ascii="Times New Roman" w:hAnsi="Times New Roman" w:cs="Times New Roman"/>
          <w:i/>
          <w:iCs/>
          <w:sz w:val="24"/>
          <w:szCs w:val="24"/>
        </w:rPr>
        <w:t>et al</w:t>
      </w:r>
      <w:r w:rsidR="00275703" w:rsidRPr="00D66BC9">
        <w:rPr>
          <w:rFonts w:ascii="Times New Roman" w:hAnsi="Times New Roman" w:cs="Times New Roman"/>
          <w:iCs/>
          <w:sz w:val="24"/>
          <w:szCs w:val="24"/>
        </w:rPr>
        <w:t>.</w:t>
      </w:r>
      <w:r w:rsidR="00275703" w:rsidRPr="00D66BC9">
        <w:rPr>
          <w:rFonts w:ascii="Times New Roman" w:hAnsi="Times New Roman" w:cs="Times New Roman"/>
          <w:sz w:val="24"/>
          <w:szCs w:val="24"/>
        </w:rPr>
        <w:t>, 2009</w:t>
      </w:r>
      <w:r w:rsidR="00661F20">
        <w:rPr>
          <w:rFonts w:ascii="Times New Roman" w:hAnsi="Times New Roman" w:cs="Times New Roman"/>
          <w:sz w:val="24"/>
          <w:szCs w:val="24"/>
        </w:rPr>
        <w:t>)</w:t>
      </w:r>
      <w:r w:rsidR="00275703">
        <w:rPr>
          <w:rFonts w:ascii="Times New Roman" w:hAnsi="Times New Roman" w:cs="Times New Roman"/>
          <w:sz w:val="24"/>
          <w:szCs w:val="24"/>
        </w:rPr>
        <w:t xml:space="preserve">. </w:t>
      </w:r>
      <w:r w:rsidR="00633ECC" w:rsidRPr="00D66BC9">
        <w:rPr>
          <w:rFonts w:ascii="Times New Roman" w:hAnsi="Times New Roman" w:cs="Times New Roman"/>
          <w:sz w:val="24"/>
          <w:szCs w:val="24"/>
        </w:rPr>
        <w:t xml:space="preserve">In </w:t>
      </w:r>
      <w:r w:rsidR="00661F20">
        <w:rPr>
          <w:rFonts w:ascii="Times New Roman" w:hAnsi="Times New Roman" w:cs="Times New Roman"/>
          <w:sz w:val="24"/>
          <w:szCs w:val="24"/>
        </w:rPr>
        <w:t>the current study,</w:t>
      </w:r>
      <w:r w:rsidR="00633ECC" w:rsidRPr="00D66BC9">
        <w:rPr>
          <w:rFonts w:ascii="Times New Roman" w:hAnsi="Times New Roman" w:cs="Times New Roman"/>
          <w:sz w:val="24"/>
          <w:szCs w:val="24"/>
        </w:rPr>
        <w:t xml:space="preserve"> </w:t>
      </w:r>
      <w:r w:rsidR="00661F20">
        <w:rPr>
          <w:rFonts w:ascii="Times New Roman" w:hAnsi="Times New Roman" w:cs="Times New Roman"/>
          <w:sz w:val="24"/>
          <w:szCs w:val="24"/>
        </w:rPr>
        <w:t xml:space="preserve">   </w:t>
      </w:r>
      <w:r w:rsidR="00633ECC" w:rsidRPr="00D66BC9">
        <w:rPr>
          <w:rFonts w:ascii="Times New Roman" w:hAnsi="Times New Roman" w:cs="Times New Roman"/>
          <w:sz w:val="24"/>
          <w:szCs w:val="24"/>
        </w:rPr>
        <w:t>total serum cholesterol showed a significant (</w:t>
      </w:r>
      <w:r w:rsidR="001D28BF" w:rsidRPr="00D66BC9">
        <w:rPr>
          <w:rFonts w:ascii="Times New Roman" w:hAnsi="Times New Roman" w:cs="Times New Roman"/>
          <w:sz w:val="24"/>
          <w:szCs w:val="24"/>
        </w:rPr>
        <w:t>p</w:t>
      </w:r>
      <w:r w:rsidR="00633ECC" w:rsidRPr="00D66BC9">
        <w:rPr>
          <w:rFonts w:ascii="Times New Roman" w:hAnsi="Times New Roman" w:cs="Times New Roman"/>
          <w:sz w:val="24"/>
          <w:szCs w:val="24"/>
        </w:rPr>
        <w:t xml:space="preserve"> ≤ 0.05) reduction between control and treated groups. These findings were in agreement with earlier reports of Chowdhury </w:t>
      </w:r>
      <w:r w:rsidR="00633ECC" w:rsidRPr="001D28BF">
        <w:rPr>
          <w:rFonts w:ascii="Times New Roman" w:hAnsi="Times New Roman" w:cs="Times New Roman"/>
          <w:i/>
          <w:sz w:val="24"/>
          <w:szCs w:val="24"/>
        </w:rPr>
        <w:t>et al</w:t>
      </w:r>
      <w:r w:rsidR="00633ECC" w:rsidRPr="00D66BC9">
        <w:rPr>
          <w:rFonts w:ascii="Times New Roman" w:hAnsi="Times New Roman" w:cs="Times New Roman"/>
          <w:sz w:val="24"/>
          <w:szCs w:val="24"/>
        </w:rPr>
        <w:t xml:space="preserve"> (2002) who observed a marked decrease in total serum cholesterol and yolk cholesterol concentration due to supplementation of </w:t>
      </w:r>
      <w:r w:rsidR="00633ECC" w:rsidRPr="00D66BC9">
        <w:rPr>
          <w:rFonts w:ascii="Times New Roman" w:hAnsi="Times New Roman" w:cs="Times New Roman"/>
          <w:i/>
          <w:iCs/>
          <w:sz w:val="24"/>
          <w:szCs w:val="24"/>
        </w:rPr>
        <w:t xml:space="preserve">A. sativum </w:t>
      </w:r>
      <w:r w:rsidR="00633ECC" w:rsidRPr="00D66BC9">
        <w:rPr>
          <w:rFonts w:ascii="Times New Roman" w:hAnsi="Times New Roman" w:cs="Times New Roman"/>
          <w:sz w:val="24"/>
          <w:szCs w:val="24"/>
        </w:rPr>
        <w:t xml:space="preserve">in diet of broilers. </w:t>
      </w:r>
      <w:r w:rsidR="00275703">
        <w:rPr>
          <w:rFonts w:ascii="Times New Roman" w:hAnsi="Times New Roman" w:cs="Times New Roman"/>
          <w:sz w:val="24"/>
          <w:szCs w:val="24"/>
        </w:rPr>
        <w:t xml:space="preserve">According to </w:t>
      </w:r>
      <w:r w:rsidR="00275703" w:rsidRPr="00D66BC9">
        <w:rPr>
          <w:rFonts w:ascii="Times New Roman" w:hAnsi="Times New Roman" w:cs="Times New Roman"/>
          <w:sz w:val="24"/>
          <w:szCs w:val="24"/>
        </w:rPr>
        <w:t>Suliiman</w:t>
      </w:r>
      <w:r w:rsidR="00661F20">
        <w:rPr>
          <w:rFonts w:ascii="Times New Roman" w:hAnsi="Times New Roman" w:cs="Times New Roman"/>
          <w:sz w:val="24"/>
          <w:szCs w:val="24"/>
        </w:rPr>
        <w:t xml:space="preserve"> </w:t>
      </w:r>
      <w:r w:rsidR="00275703" w:rsidRPr="00D66BC9">
        <w:rPr>
          <w:rFonts w:ascii="Times New Roman" w:hAnsi="Times New Roman" w:cs="Times New Roman"/>
          <w:i/>
          <w:sz w:val="24"/>
          <w:szCs w:val="24"/>
        </w:rPr>
        <w:t>et al</w:t>
      </w:r>
      <w:r w:rsidR="00661F20">
        <w:rPr>
          <w:rFonts w:ascii="Times New Roman" w:hAnsi="Times New Roman" w:cs="Times New Roman"/>
          <w:sz w:val="24"/>
          <w:szCs w:val="24"/>
        </w:rPr>
        <w:t xml:space="preserve">., </w:t>
      </w:r>
      <w:r w:rsidR="00275703" w:rsidRPr="00D66BC9">
        <w:rPr>
          <w:rFonts w:ascii="Times New Roman" w:hAnsi="Times New Roman" w:cs="Times New Roman"/>
          <w:sz w:val="24"/>
          <w:szCs w:val="24"/>
        </w:rPr>
        <w:t>2011</w:t>
      </w:r>
      <w:r w:rsidR="00661F20">
        <w:rPr>
          <w:rFonts w:ascii="Times New Roman" w:hAnsi="Times New Roman" w:cs="Times New Roman"/>
          <w:sz w:val="24"/>
          <w:szCs w:val="24"/>
        </w:rPr>
        <w:t xml:space="preserve"> </w:t>
      </w:r>
      <w:r w:rsidR="00275703">
        <w:rPr>
          <w:rFonts w:ascii="Times New Roman" w:hAnsi="Times New Roman" w:cs="Times New Roman"/>
          <w:sz w:val="24"/>
          <w:szCs w:val="24"/>
        </w:rPr>
        <w:t>albumin level was significantly increased with garlic</w:t>
      </w:r>
      <w:r w:rsidR="001D28BF">
        <w:rPr>
          <w:rFonts w:ascii="Times New Roman" w:hAnsi="Times New Roman" w:cs="Times New Roman"/>
          <w:sz w:val="24"/>
          <w:szCs w:val="24"/>
        </w:rPr>
        <w:t xml:space="preserve"> extracts</w:t>
      </w:r>
      <w:r w:rsidR="00275703">
        <w:rPr>
          <w:rFonts w:ascii="Times New Roman" w:hAnsi="Times New Roman" w:cs="Times New Roman"/>
          <w:sz w:val="24"/>
          <w:szCs w:val="24"/>
        </w:rPr>
        <w:t xml:space="preserve"> supplementation </w:t>
      </w:r>
      <w:r w:rsidR="00661F20">
        <w:rPr>
          <w:rFonts w:ascii="Times New Roman" w:hAnsi="Times New Roman" w:cs="Times New Roman"/>
          <w:sz w:val="24"/>
          <w:szCs w:val="24"/>
        </w:rPr>
        <w:t>but this finding is not corroborated with present study.</w:t>
      </w:r>
      <w:r w:rsidR="00275703">
        <w:rPr>
          <w:rFonts w:ascii="Times New Roman" w:hAnsi="Times New Roman" w:cs="Times New Roman"/>
          <w:sz w:val="24"/>
          <w:szCs w:val="24"/>
        </w:rPr>
        <w:t xml:space="preserve"> </w:t>
      </w:r>
      <w:r w:rsidR="00633ECC" w:rsidRPr="00D66BC9">
        <w:rPr>
          <w:rFonts w:ascii="Times New Roman" w:hAnsi="Times New Roman" w:cs="Times New Roman"/>
          <w:sz w:val="24"/>
          <w:szCs w:val="24"/>
        </w:rPr>
        <w:t>Chen and Li</w:t>
      </w:r>
      <w:r w:rsidR="00633ECC" w:rsidRPr="00D66BC9">
        <w:rPr>
          <w:rFonts w:ascii="Times New Roman" w:hAnsi="Times New Roman" w:cs="Times New Roman"/>
          <w:i/>
          <w:iCs/>
          <w:sz w:val="24"/>
          <w:szCs w:val="24"/>
        </w:rPr>
        <w:t xml:space="preserve"> </w:t>
      </w:r>
      <w:r w:rsidR="00633ECC" w:rsidRPr="00D66BC9">
        <w:rPr>
          <w:rFonts w:ascii="Times New Roman" w:hAnsi="Times New Roman" w:cs="Times New Roman"/>
          <w:sz w:val="24"/>
          <w:szCs w:val="24"/>
        </w:rPr>
        <w:t xml:space="preserve">(2006) also observed that the addition of 1 to 2% garlic </w:t>
      </w:r>
      <w:r w:rsidR="001D28BF">
        <w:rPr>
          <w:rFonts w:ascii="Times New Roman" w:hAnsi="Times New Roman" w:cs="Times New Roman"/>
          <w:sz w:val="24"/>
          <w:szCs w:val="24"/>
        </w:rPr>
        <w:t xml:space="preserve">extracts </w:t>
      </w:r>
      <w:r w:rsidR="00633ECC" w:rsidRPr="00D66BC9">
        <w:rPr>
          <w:rFonts w:ascii="Times New Roman" w:hAnsi="Times New Roman" w:cs="Times New Roman"/>
          <w:sz w:val="24"/>
          <w:szCs w:val="24"/>
        </w:rPr>
        <w:t xml:space="preserve">reduced the serum and muscle cholesterol in broilers similarly. Mean values of SGOT decrease significantly between control and </w:t>
      </w:r>
      <w:r w:rsidR="00552982">
        <w:rPr>
          <w:rFonts w:ascii="Times New Roman" w:hAnsi="Times New Roman" w:cs="Times New Roman"/>
          <w:sz w:val="24"/>
          <w:szCs w:val="24"/>
        </w:rPr>
        <w:t>some garlic treated</w:t>
      </w:r>
      <w:r w:rsidR="00633ECC" w:rsidRPr="00D66BC9">
        <w:rPr>
          <w:rFonts w:ascii="Times New Roman" w:hAnsi="Times New Roman" w:cs="Times New Roman"/>
          <w:sz w:val="24"/>
          <w:szCs w:val="24"/>
        </w:rPr>
        <w:t xml:space="preserve"> groups. These findings are in accordance with Elhaster </w:t>
      </w:r>
      <w:r w:rsidR="00633ECC" w:rsidRPr="001D28BF">
        <w:rPr>
          <w:rFonts w:ascii="Times New Roman" w:hAnsi="Times New Roman" w:cs="Times New Roman"/>
          <w:i/>
          <w:sz w:val="24"/>
          <w:szCs w:val="24"/>
        </w:rPr>
        <w:t>e</w:t>
      </w:r>
      <w:r w:rsidR="001D28BF" w:rsidRPr="001D28BF">
        <w:rPr>
          <w:rFonts w:ascii="Times New Roman" w:hAnsi="Times New Roman" w:cs="Times New Roman"/>
          <w:i/>
          <w:sz w:val="24"/>
          <w:szCs w:val="24"/>
        </w:rPr>
        <w:t>t al</w:t>
      </w:r>
      <w:r w:rsidR="00633ECC" w:rsidRPr="00D66BC9">
        <w:rPr>
          <w:rFonts w:ascii="Times New Roman" w:hAnsi="Times New Roman" w:cs="Times New Roman"/>
          <w:sz w:val="24"/>
          <w:szCs w:val="24"/>
        </w:rPr>
        <w:t xml:space="preserve"> (1997) who found that SGOT levels decreased when rats were fed </w:t>
      </w:r>
      <w:r w:rsidR="00661F20">
        <w:rPr>
          <w:rFonts w:ascii="Times New Roman" w:hAnsi="Times New Roman" w:cs="Times New Roman"/>
          <w:sz w:val="24"/>
          <w:szCs w:val="24"/>
        </w:rPr>
        <w:t xml:space="preserve">with </w:t>
      </w:r>
      <w:r w:rsidR="00633ECC" w:rsidRPr="00D66BC9">
        <w:rPr>
          <w:rFonts w:ascii="Times New Roman" w:hAnsi="Times New Roman" w:cs="Times New Roman"/>
          <w:sz w:val="24"/>
          <w:szCs w:val="24"/>
        </w:rPr>
        <w:t xml:space="preserve">diet containing 5% </w:t>
      </w:r>
      <w:r w:rsidR="00633ECC" w:rsidRPr="00D66BC9">
        <w:rPr>
          <w:rFonts w:ascii="Times New Roman" w:hAnsi="Times New Roman" w:cs="Times New Roman"/>
          <w:i/>
          <w:iCs/>
          <w:sz w:val="24"/>
          <w:szCs w:val="24"/>
        </w:rPr>
        <w:t>A. sativum.</w:t>
      </w:r>
      <w:r w:rsidR="00633ECC" w:rsidRPr="00D66BC9">
        <w:rPr>
          <w:rFonts w:ascii="Times New Roman" w:hAnsi="Times New Roman" w:cs="Times New Roman"/>
          <w:sz w:val="24"/>
          <w:szCs w:val="24"/>
        </w:rPr>
        <w:t xml:space="preserve"> In another study, Augusti </w:t>
      </w:r>
      <w:r w:rsidR="00633ECC" w:rsidRPr="001D28BF">
        <w:rPr>
          <w:rFonts w:ascii="Times New Roman" w:hAnsi="Times New Roman" w:cs="Times New Roman"/>
          <w:i/>
          <w:sz w:val="24"/>
          <w:szCs w:val="24"/>
        </w:rPr>
        <w:t>et al</w:t>
      </w:r>
      <w:r w:rsidR="00633ECC" w:rsidRPr="00D66BC9">
        <w:rPr>
          <w:rFonts w:ascii="Times New Roman" w:hAnsi="Times New Roman" w:cs="Times New Roman"/>
          <w:sz w:val="24"/>
          <w:szCs w:val="24"/>
        </w:rPr>
        <w:t xml:space="preserve"> (2005) also observed that the </w:t>
      </w:r>
      <w:r w:rsidR="00633ECC" w:rsidRPr="00D66BC9">
        <w:rPr>
          <w:rFonts w:ascii="Times New Roman" w:hAnsi="Times New Roman" w:cs="Times New Roman"/>
          <w:i/>
          <w:iCs/>
          <w:sz w:val="24"/>
          <w:szCs w:val="24"/>
        </w:rPr>
        <w:t>A. sativum</w:t>
      </w:r>
      <w:r w:rsidR="00633ECC" w:rsidRPr="00D66BC9">
        <w:rPr>
          <w:rFonts w:ascii="Times New Roman" w:hAnsi="Times New Roman" w:cs="Times New Roman"/>
          <w:sz w:val="24"/>
          <w:szCs w:val="24"/>
        </w:rPr>
        <w:t xml:space="preserve"> supplementa</w:t>
      </w:r>
      <w:r w:rsidR="0060076C">
        <w:rPr>
          <w:rFonts w:ascii="Times New Roman" w:hAnsi="Times New Roman" w:cs="Times New Roman"/>
          <w:sz w:val="24"/>
          <w:szCs w:val="24"/>
        </w:rPr>
        <w:t>tion significantly decreased AL</w:t>
      </w:r>
      <w:r w:rsidR="00633ECC" w:rsidRPr="00D66BC9">
        <w:rPr>
          <w:rFonts w:ascii="Times New Roman" w:hAnsi="Times New Roman" w:cs="Times New Roman"/>
          <w:sz w:val="24"/>
          <w:szCs w:val="24"/>
        </w:rPr>
        <w:t>T in serum of rats</w:t>
      </w:r>
      <w:r w:rsidR="00661F20">
        <w:rPr>
          <w:rFonts w:ascii="Times New Roman" w:hAnsi="Times New Roman" w:cs="Times New Roman"/>
          <w:sz w:val="24"/>
          <w:szCs w:val="24"/>
        </w:rPr>
        <w:t xml:space="preserve"> which is inconsistent</w:t>
      </w:r>
      <w:r w:rsidR="00275703">
        <w:rPr>
          <w:rFonts w:ascii="Times New Roman" w:hAnsi="Times New Roman" w:cs="Times New Roman"/>
          <w:sz w:val="24"/>
          <w:szCs w:val="24"/>
        </w:rPr>
        <w:t xml:space="preserve"> with the </w:t>
      </w:r>
      <w:r w:rsidR="00661F20">
        <w:rPr>
          <w:rFonts w:ascii="Times New Roman" w:hAnsi="Times New Roman" w:cs="Times New Roman"/>
          <w:sz w:val="24"/>
          <w:szCs w:val="24"/>
        </w:rPr>
        <w:t xml:space="preserve">current </w:t>
      </w:r>
      <w:r w:rsidR="00552982">
        <w:rPr>
          <w:rFonts w:ascii="Times New Roman" w:hAnsi="Times New Roman" w:cs="Times New Roman"/>
          <w:sz w:val="24"/>
          <w:szCs w:val="24"/>
        </w:rPr>
        <w:t xml:space="preserve">result. </w:t>
      </w:r>
      <w:r w:rsidR="00633ECC" w:rsidRPr="00D66BC9">
        <w:rPr>
          <w:rFonts w:ascii="Times New Roman" w:hAnsi="Times New Roman" w:cs="Times New Roman"/>
          <w:sz w:val="24"/>
          <w:szCs w:val="24"/>
        </w:rPr>
        <w:t xml:space="preserve">Ibrahim </w:t>
      </w:r>
      <w:r w:rsidR="00633ECC" w:rsidRPr="001D28BF">
        <w:rPr>
          <w:rFonts w:ascii="Times New Roman" w:hAnsi="Times New Roman" w:cs="Times New Roman"/>
          <w:i/>
          <w:sz w:val="24"/>
          <w:szCs w:val="24"/>
        </w:rPr>
        <w:t>et al</w:t>
      </w:r>
      <w:r w:rsidR="00633ECC" w:rsidRPr="00D66BC9">
        <w:rPr>
          <w:rFonts w:ascii="Times New Roman" w:hAnsi="Times New Roman" w:cs="Times New Roman"/>
          <w:sz w:val="24"/>
          <w:szCs w:val="24"/>
        </w:rPr>
        <w:t xml:space="preserve"> (2000) supplemented garlic</w:t>
      </w:r>
      <w:r w:rsidR="0060076C">
        <w:rPr>
          <w:rFonts w:ascii="Times New Roman" w:hAnsi="Times New Roman" w:cs="Times New Roman"/>
          <w:sz w:val="24"/>
          <w:szCs w:val="24"/>
        </w:rPr>
        <w:t xml:space="preserve"> in rabbit and observed that AL</w:t>
      </w:r>
      <w:r w:rsidR="00633ECC" w:rsidRPr="00D66BC9">
        <w:rPr>
          <w:rFonts w:ascii="Times New Roman" w:hAnsi="Times New Roman" w:cs="Times New Roman"/>
          <w:sz w:val="24"/>
          <w:szCs w:val="24"/>
        </w:rPr>
        <w:t>T decreased s</w:t>
      </w:r>
      <w:r w:rsidR="0060076C">
        <w:rPr>
          <w:rFonts w:ascii="Times New Roman" w:hAnsi="Times New Roman" w:cs="Times New Roman"/>
          <w:sz w:val="24"/>
          <w:szCs w:val="24"/>
        </w:rPr>
        <w:t>ignificantly. Present study, AS</w:t>
      </w:r>
      <w:r w:rsidR="00633ECC" w:rsidRPr="00D66BC9">
        <w:rPr>
          <w:rFonts w:ascii="Times New Roman" w:hAnsi="Times New Roman" w:cs="Times New Roman"/>
          <w:sz w:val="24"/>
          <w:szCs w:val="24"/>
        </w:rPr>
        <w:t>T showed a significant (</w:t>
      </w:r>
      <w:r w:rsidR="001D28BF" w:rsidRPr="00D66BC9">
        <w:rPr>
          <w:rFonts w:ascii="Times New Roman" w:hAnsi="Times New Roman" w:cs="Times New Roman"/>
          <w:sz w:val="24"/>
          <w:szCs w:val="24"/>
        </w:rPr>
        <w:t>p</w:t>
      </w:r>
      <w:r w:rsidR="00633ECC" w:rsidRPr="00D66BC9">
        <w:rPr>
          <w:rFonts w:ascii="Times New Roman" w:hAnsi="Times New Roman" w:cs="Times New Roman"/>
          <w:sz w:val="24"/>
          <w:szCs w:val="24"/>
        </w:rPr>
        <w:t xml:space="preserve"> &lt; 0.05) reduction between control and garlic supplemented groups are similar to tho</w:t>
      </w:r>
      <w:r w:rsidR="001D28BF">
        <w:rPr>
          <w:rFonts w:ascii="Times New Roman" w:hAnsi="Times New Roman" w:cs="Times New Roman"/>
          <w:sz w:val="24"/>
          <w:szCs w:val="24"/>
        </w:rPr>
        <w:t xml:space="preserve">se of Elhaster </w:t>
      </w:r>
      <w:r w:rsidR="001D28BF" w:rsidRPr="001D28BF">
        <w:rPr>
          <w:rFonts w:ascii="Times New Roman" w:hAnsi="Times New Roman" w:cs="Times New Roman"/>
          <w:i/>
          <w:sz w:val="24"/>
          <w:szCs w:val="24"/>
        </w:rPr>
        <w:t>et al</w:t>
      </w:r>
      <w:r w:rsidR="00633ECC" w:rsidRPr="00D66BC9">
        <w:rPr>
          <w:rFonts w:ascii="Times New Roman" w:hAnsi="Times New Roman" w:cs="Times New Roman"/>
          <w:sz w:val="24"/>
          <w:szCs w:val="24"/>
        </w:rPr>
        <w:t xml:space="preserve"> (1997) who found that 5% </w:t>
      </w:r>
      <w:r w:rsidR="00633ECC" w:rsidRPr="00D66BC9">
        <w:rPr>
          <w:rFonts w:ascii="Times New Roman" w:hAnsi="Times New Roman" w:cs="Times New Roman"/>
          <w:i/>
          <w:iCs/>
          <w:sz w:val="24"/>
          <w:szCs w:val="24"/>
        </w:rPr>
        <w:t>A. sativum</w:t>
      </w:r>
      <w:r w:rsidR="00633ECC" w:rsidRPr="00D66BC9">
        <w:rPr>
          <w:rFonts w:ascii="Times New Roman" w:hAnsi="Times New Roman" w:cs="Times New Roman"/>
          <w:sz w:val="24"/>
          <w:szCs w:val="24"/>
        </w:rPr>
        <w:t xml:space="preserve"> in rat </w:t>
      </w:r>
      <w:r w:rsidR="0060076C">
        <w:rPr>
          <w:rFonts w:ascii="Times New Roman" w:hAnsi="Times New Roman" w:cs="Times New Roman"/>
          <w:sz w:val="24"/>
          <w:szCs w:val="24"/>
        </w:rPr>
        <w:t>diet significantly decreased AS</w:t>
      </w:r>
      <w:r w:rsidR="00633ECC" w:rsidRPr="00D66BC9">
        <w:rPr>
          <w:rFonts w:ascii="Times New Roman" w:hAnsi="Times New Roman" w:cs="Times New Roman"/>
          <w:sz w:val="24"/>
          <w:szCs w:val="24"/>
        </w:rPr>
        <w:t xml:space="preserve">T. Augusti </w:t>
      </w:r>
      <w:r w:rsidR="00633ECC" w:rsidRPr="001D28BF">
        <w:rPr>
          <w:rFonts w:ascii="Times New Roman" w:hAnsi="Times New Roman" w:cs="Times New Roman"/>
          <w:i/>
          <w:sz w:val="24"/>
          <w:szCs w:val="24"/>
        </w:rPr>
        <w:t>et al</w:t>
      </w:r>
      <w:r w:rsidR="00633ECC" w:rsidRPr="00D66BC9">
        <w:rPr>
          <w:rFonts w:ascii="Times New Roman" w:hAnsi="Times New Roman" w:cs="Times New Roman"/>
          <w:sz w:val="24"/>
          <w:szCs w:val="24"/>
        </w:rPr>
        <w:t xml:space="preserve"> (2005) also observed that </w:t>
      </w:r>
      <w:r w:rsidR="00633ECC" w:rsidRPr="00D66BC9">
        <w:rPr>
          <w:rFonts w:ascii="Times New Roman" w:hAnsi="Times New Roman" w:cs="Times New Roman"/>
          <w:i/>
          <w:iCs/>
          <w:sz w:val="24"/>
          <w:szCs w:val="24"/>
        </w:rPr>
        <w:t xml:space="preserve">A. sativum </w:t>
      </w:r>
      <w:r w:rsidR="0060076C">
        <w:rPr>
          <w:rFonts w:ascii="Times New Roman" w:hAnsi="Times New Roman" w:cs="Times New Roman"/>
          <w:sz w:val="24"/>
          <w:szCs w:val="24"/>
        </w:rPr>
        <w:t>supplementation decreased AS</w:t>
      </w:r>
      <w:r w:rsidR="00633ECC" w:rsidRPr="00D66BC9">
        <w:rPr>
          <w:rFonts w:ascii="Times New Roman" w:hAnsi="Times New Roman" w:cs="Times New Roman"/>
          <w:sz w:val="24"/>
          <w:szCs w:val="24"/>
        </w:rPr>
        <w:t>T significantly in serum of rat.</w:t>
      </w:r>
    </w:p>
    <w:p w:rsidR="00633ECC" w:rsidRPr="00D66BC9" w:rsidRDefault="00633ECC" w:rsidP="00633ECC">
      <w:pPr>
        <w:spacing w:line="360" w:lineRule="auto"/>
        <w:ind w:left="1440" w:firstLine="720"/>
        <w:rPr>
          <w:rFonts w:ascii="Times New Roman" w:hAnsi="Times New Roman" w:cs="Times New Roman"/>
          <w:sz w:val="24"/>
          <w:szCs w:val="24"/>
        </w:rPr>
      </w:pPr>
    </w:p>
    <w:p w:rsidR="00633ECC" w:rsidRPr="00D66BC9" w:rsidRDefault="00633ECC" w:rsidP="00633ECC">
      <w:pPr>
        <w:spacing w:line="360" w:lineRule="auto"/>
        <w:ind w:left="720" w:firstLine="720"/>
        <w:rPr>
          <w:rFonts w:ascii="Times New Roman" w:hAnsi="Times New Roman" w:cs="Times New Roman"/>
          <w:sz w:val="24"/>
          <w:szCs w:val="24"/>
        </w:rPr>
      </w:pPr>
    </w:p>
    <w:p w:rsidR="00633ECC" w:rsidRPr="00D66BC9" w:rsidRDefault="00633ECC" w:rsidP="00633ECC">
      <w:pPr>
        <w:spacing w:line="360" w:lineRule="auto"/>
        <w:ind w:left="720" w:firstLine="720"/>
        <w:rPr>
          <w:rFonts w:ascii="Times New Roman" w:hAnsi="Times New Roman" w:cs="Times New Roman"/>
          <w:sz w:val="24"/>
          <w:szCs w:val="24"/>
        </w:rPr>
      </w:pPr>
    </w:p>
    <w:p w:rsidR="00633ECC" w:rsidRPr="00D66BC9" w:rsidRDefault="00633ECC" w:rsidP="00633ECC">
      <w:pPr>
        <w:spacing w:line="360" w:lineRule="auto"/>
        <w:ind w:left="720" w:firstLine="720"/>
        <w:rPr>
          <w:rFonts w:ascii="Times New Roman" w:hAnsi="Times New Roman" w:cs="Times New Roman"/>
          <w:sz w:val="24"/>
          <w:szCs w:val="24"/>
        </w:rPr>
      </w:pPr>
    </w:p>
    <w:p w:rsidR="00633ECC" w:rsidRPr="00D66BC9" w:rsidRDefault="00633ECC" w:rsidP="00633ECC">
      <w:pPr>
        <w:spacing w:line="360" w:lineRule="auto"/>
        <w:ind w:left="720" w:firstLine="720"/>
        <w:rPr>
          <w:rFonts w:ascii="Times New Roman" w:hAnsi="Times New Roman" w:cs="Times New Roman"/>
          <w:sz w:val="24"/>
          <w:szCs w:val="24"/>
        </w:rPr>
      </w:pPr>
    </w:p>
    <w:p w:rsidR="00633ECC" w:rsidRPr="00D66BC9" w:rsidRDefault="00633ECC" w:rsidP="00633ECC">
      <w:pPr>
        <w:spacing w:line="360" w:lineRule="auto"/>
        <w:ind w:left="720" w:firstLine="720"/>
        <w:rPr>
          <w:rFonts w:ascii="Times New Roman" w:hAnsi="Times New Roman" w:cs="Times New Roman"/>
          <w:sz w:val="24"/>
          <w:szCs w:val="24"/>
        </w:rPr>
      </w:pPr>
    </w:p>
    <w:p w:rsidR="00633ECC" w:rsidRPr="00D66BC9" w:rsidRDefault="00633ECC" w:rsidP="00633ECC">
      <w:pPr>
        <w:spacing w:line="360" w:lineRule="auto"/>
        <w:ind w:left="720" w:firstLine="720"/>
        <w:rPr>
          <w:rFonts w:ascii="Times New Roman" w:hAnsi="Times New Roman" w:cs="Times New Roman"/>
          <w:sz w:val="24"/>
          <w:szCs w:val="24"/>
        </w:rPr>
      </w:pPr>
    </w:p>
    <w:p w:rsidR="00661F20" w:rsidRDefault="00661F20" w:rsidP="001D28BF">
      <w:pPr>
        <w:contextualSpacing/>
        <w:rPr>
          <w:rFonts w:ascii="Times New Roman" w:hAnsi="Times New Roman" w:cs="Times New Roman"/>
          <w:b/>
          <w:sz w:val="24"/>
          <w:szCs w:val="24"/>
          <w:lang w:bidi="bn-BD"/>
        </w:rPr>
      </w:pPr>
    </w:p>
    <w:p w:rsidR="00646528" w:rsidRDefault="00646528" w:rsidP="001D28BF">
      <w:pPr>
        <w:contextualSpacing/>
        <w:rPr>
          <w:rFonts w:ascii="Times New Roman" w:hAnsi="Times New Roman" w:cs="Times New Roman"/>
          <w:b/>
          <w:sz w:val="24"/>
          <w:szCs w:val="24"/>
          <w:lang w:bidi="bn-BD"/>
        </w:rPr>
      </w:pPr>
    </w:p>
    <w:p w:rsidR="0067724A" w:rsidRPr="00812E12" w:rsidRDefault="0067724A" w:rsidP="0067724A">
      <w:pPr>
        <w:jc w:val="center"/>
        <w:rPr>
          <w:rFonts w:ascii="Times New Roman" w:hAnsi="Times New Roman" w:cs="Times New Roman"/>
          <w:b/>
          <w:sz w:val="28"/>
          <w:szCs w:val="28"/>
        </w:rPr>
      </w:pPr>
      <w:r>
        <w:rPr>
          <w:rFonts w:ascii="Times New Roman" w:hAnsi="Times New Roman" w:cs="Times New Roman"/>
          <w:b/>
          <w:sz w:val="28"/>
          <w:szCs w:val="28"/>
        </w:rPr>
        <w:t>Chapter-6</w:t>
      </w:r>
      <w:r w:rsidRPr="00812E12">
        <w:rPr>
          <w:rFonts w:ascii="Times New Roman" w:hAnsi="Times New Roman" w:cs="Times New Roman"/>
          <w:b/>
          <w:sz w:val="28"/>
          <w:szCs w:val="28"/>
        </w:rPr>
        <w:t>:</w:t>
      </w:r>
      <w:r>
        <w:rPr>
          <w:rFonts w:ascii="Times New Roman" w:hAnsi="Times New Roman" w:cs="Times New Roman"/>
          <w:b/>
          <w:sz w:val="28"/>
          <w:szCs w:val="28"/>
        </w:rPr>
        <w:t xml:space="preserve"> Limitations</w:t>
      </w:r>
    </w:p>
    <w:p w:rsidR="0067724A" w:rsidRDefault="0067724A" w:rsidP="00014248">
      <w:pPr>
        <w:contextualSpacing/>
        <w:jc w:val="center"/>
        <w:rPr>
          <w:rFonts w:ascii="Times New Roman" w:hAnsi="Times New Roman" w:cs="Times New Roman"/>
          <w:b/>
          <w:sz w:val="24"/>
          <w:szCs w:val="24"/>
          <w:lang w:bidi="bn-BD"/>
        </w:rPr>
      </w:pPr>
    </w:p>
    <w:p w:rsidR="0067724A" w:rsidRPr="00865B3A" w:rsidRDefault="00865B3A" w:rsidP="00FC3DF8">
      <w:pPr>
        <w:spacing w:line="360" w:lineRule="auto"/>
        <w:ind w:left="720"/>
        <w:contextualSpacing/>
        <w:jc w:val="both"/>
        <w:rPr>
          <w:rFonts w:ascii="Times New Roman" w:hAnsi="Times New Roman" w:cs="Times New Roman"/>
          <w:sz w:val="24"/>
          <w:szCs w:val="24"/>
          <w:lang w:bidi="bn-BD"/>
        </w:rPr>
      </w:pPr>
      <w:r w:rsidRPr="00865B3A">
        <w:rPr>
          <w:rFonts w:ascii="Times New Roman" w:hAnsi="Times New Roman" w:cs="Times New Roman"/>
          <w:sz w:val="24"/>
          <w:szCs w:val="24"/>
          <w:lang w:bidi="bn-BD"/>
        </w:rPr>
        <w:t xml:space="preserve">Both in vitro and in vivo antifungal efficacy of garlic extracts had been performed throughout the study </w:t>
      </w:r>
      <w:r w:rsidR="00646528">
        <w:rPr>
          <w:rFonts w:ascii="Times New Roman" w:hAnsi="Times New Roman" w:cs="Times New Roman"/>
          <w:sz w:val="24"/>
          <w:szCs w:val="24"/>
          <w:lang w:bidi="bn-BD"/>
        </w:rPr>
        <w:t xml:space="preserve">period </w:t>
      </w:r>
      <w:r w:rsidRPr="00865B3A">
        <w:rPr>
          <w:rFonts w:ascii="Times New Roman" w:hAnsi="Times New Roman" w:cs="Times New Roman"/>
          <w:sz w:val="24"/>
          <w:szCs w:val="24"/>
          <w:lang w:bidi="bn-BD"/>
        </w:rPr>
        <w:t>where I face</w:t>
      </w:r>
      <w:r w:rsidR="00646528">
        <w:rPr>
          <w:rFonts w:ascii="Times New Roman" w:hAnsi="Times New Roman" w:cs="Times New Roman"/>
          <w:sz w:val="24"/>
          <w:szCs w:val="24"/>
          <w:lang w:bidi="bn-BD"/>
        </w:rPr>
        <w:t>d following</w:t>
      </w:r>
      <w:r w:rsidRPr="00865B3A">
        <w:rPr>
          <w:rFonts w:ascii="Times New Roman" w:hAnsi="Times New Roman" w:cs="Times New Roman"/>
          <w:sz w:val="24"/>
          <w:szCs w:val="24"/>
          <w:lang w:bidi="bn-BD"/>
        </w:rPr>
        <w:t xml:space="preserve"> </w:t>
      </w:r>
      <w:r w:rsidR="00646528">
        <w:rPr>
          <w:rFonts w:ascii="Times New Roman" w:hAnsi="Times New Roman" w:cs="Times New Roman"/>
          <w:sz w:val="24"/>
          <w:szCs w:val="24"/>
          <w:lang w:bidi="bn-BD"/>
        </w:rPr>
        <w:t>problems which are necessary to address in future study.</w:t>
      </w:r>
    </w:p>
    <w:p w:rsidR="00865B3A" w:rsidRDefault="00865B3A" w:rsidP="00865B3A">
      <w:pPr>
        <w:ind w:left="720"/>
        <w:contextualSpacing/>
        <w:jc w:val="both"/>
        <w:rPr>
          <w:rFonts w:ascii="Times New Roman" w:hAnsi="Times New Roman" w:cs="Times New Roman"/>
          <w:b/>
          <w:sz w:val="24"/>
          <w:szCs w:val="24"/>
          <w:lang w:bidi="bn-BD"/>
        </w:rPr>
      </w:pPr>
    </w:p>
    <w:p w:rsidR="00FC3DF8" w:rsidRPr="00FC3DF8" w:rsidRDefault="00865B3A" w:rsidP="00FC3DF8">
      <w:pPr>
        <w:pStyle w:val="ListParagraph"/>
        <w:numPr>
          <w:ilvl w:val="0"/>
          <w:numId w:val="12"/>
        </w:numPr>
        <w:spacing w:line="360" w:lineRule="auto"/>
        <w:jc w:val="both"/>
        <w:rPr>
          <w:rFonts w:ascii="Times New Roman" w:hAnsi="Times New Roman"/>
          <w:b/>
          <w:sz w:val="24"/>
          <w:szCs w:val="24"/>
          <w:lang w:bidi="bn-BD"/>
        </w:rPr>
      </w:pPr>
      <w:r>
        <w:rPr>
          <w:rFonts w:ascii="Times New Roman" w:hAnsi="Times New Roman"/>
          <w:b/>
          <w:sz w:val="24"/>
          <w:szCs w:val="24"/>
          <w:lang w:bidi="bn-BD"/>
        </w:rPr>
        <w:t>Space</w:t>
      </w:r>
      <w:r>
        <w:rPr>
          <w:rFonts w:ascii="Times New Roman" w:hAnsi="Times New Roman"/>
          <w:sz w:val="24"/>
          <w:szCs w:val="24"/>
          <w:lang w:bidi="bn-BD"/>
        </w:rPr>
        <w:t xml:space="preserve"> limitation for brooding with </w:t>
      </w:r>
      <w:r w:rsidR="00646528">
        <w:rPr>
          <w:rFonts w:ascii="Times New Roman" w:hAnsi="Times New Roman"/>
          <w:sz w:val="24"/>
          <w:szCs w:val="24"/>
          <w:lang w:bidi="bn-BD"/>
        </w:rPr>
        <w:t>large</w:t>
      </w:r>
      <w:r>
        <w:rPr>
          <w:rFonts w:ascii="Times New Roman" w:hAnsi="Times New Roman"/>
          <w:sz w:val="24"/>
          <w:szCs w:val="24"/>
          <w:lang w:bidi="bn-BD"/>
        </w:rPr>
        <w:t xml:space="preserve"> sample population</w:t>
      </w:r>
      <w:r w:rsidR="00646528">
        <w:rPr>
          <w:rFonts w:ascii="Times New Roman" w:hAnsi="Times New Roman"/>
          <w:sz w:val="24"/>
          <w:szCs w:val="24"/>
          <w:lang w:bidi="bn-BD"/>
        </w:rPr>
        <w:t>.</w:t>
      </w:r>
    </w:p>
    <w:p w:rsidR="00FC3DF8" w:rsidRPr="00FC3DF8" w:rsidRDefault="00FC3DF8" w:rsidP="00FC3DF8">
      <w:pPr>
        <w:pStyle w:val="ListParagraph"/>
        <w:numPr>
          <w:ilvl w:val="0"/>
          <w:numId w:val="12"/>
        </w:numPr>
        <w:spacing w:line="360" w:lineRule="auto"/>
        <w:jc w:val="both"/>
        <w:rPr>
          <w:rFonts w:ascii="Times New Roman" w:hAnsi="Times New Roman"/>
          <w:b/>
          <w:sz w:val="24"/>
          <w:szCs w:val="24"/>
          <w:lang w:bidi="bn-BD"/>
        </w:rPr>
      </w:pPr>
      <w:r w:rsidRPr="00FC3DF8">
        <w:rPr>
          <w:rFonts w:ascii="Times New Roman" w:hAnsi="Times New Roman"/>
          <w:sz w:val="24"/>
          <w:szCs w:val="24"/>
          <w:lang w:bidi="bn-BD"/>
        </w:rPr>
        <w:t>Lack of lab facility to find out</w:t>
      </w:r>
      <w:r>
        <w:rPr>
          <w:rFonts w:ascii="Times New Roman" w:hAnsi="Times New Roman"/>
          <w:b/>
          <w:sz w:val="24"/>
          <w:szCs w:val="24"/>
          <w:lang w:bidi="bn-BD"/>
        </w:rPr>
        <w:t xml:space="preserve"> active ingredient</w:t>
      </w:r>
      <w:r w:rsidR="0021019A">
        <w:rPr>
          <w:rFonts w:ascii="Times New Roman" w:hAnsi="Times New Roman"/>
          <w:b/>
          <w:sz w:val="24"/>
          <w:szCs w:val="24"/>
          <w:lang w:bidi="bn-BD"/>
        </w:rPr>
        <w:t>s</w:t>
      </w:r>
      <w:r>
        <w:rPr>
          <w:rFonts w:ascii="Times New Roman" w:hAnsi="Times New Roman"/>
          <w:b/>
          <w:sz w:val="24"/>
          <w:szCs w:val="24"/>
          <w:lang w:bidi="bn-BD"/>
        </w:rPr>
        <w:t xml:space="preserve"> </w:t>
      </w:r>
      <w:r w:rsidRPr="00FC3DF8">
        <w:rPr>
          <w:rFonts w:ascii="Times New Roman" w:hAnsi="Times New Roman"/>
          <w:sz w:val="24"/>
          <w:szCs w:val="24"/>
          <w:lang w:bidi="bn-BD"/>
        </w:rPr>
        <w:t>of garlic</w:t>
      </w:r>
      <w:r w:rsidR="00646528">
        <w:rPr>
          <w:rFonts w:ascii="Times New Roman" w:hAnsi="Times New Roman"/>
          <w:sz w:val="24"/>
          <w:szCs w:val="24"/>
          <w:lang w:bidi="bn-BD"/>
        </w:rPr>
        <w:t>.</w:t>
      </w:r>
    </w:p>
    <w:p w:rsidR="00865B3A" w:rsidRDefault="00865B3A" w:rsidP="00FC3DF8">
      <w:pPr>
        <w:pStyle w:val="ListParagraph"/>
        <w:numPr>
          <w:ilvl w:val="0"/>
          <w:numId w:val="12"/>
        </w:numPr>
        <w:spacing w:line="360" w:lineRule="auto"/>
        <w:jc w:val="both"/>
        <w:rPr>
          <w:rFonts w:ascii="Times New Roman" w:hAnsi="Times New Roman"/>
          <w:b/>
          <w:sz w:val="24"/>
          <w:szCs w:val="24"/>
          <w:lang w:bidi="bn-BD"/>
        </w:rPr>
      </w:pPr>
      <w:r w:rsidRPr="00865B3A">
        <w:rPr>
          <w:rFonts w:ascii="Times New Roman" w:hAnsi="Times New Roman"/>
          <w:sz w:val="24"/>
          <w:szCs w:val="24"/>
          <w:lang w:bidi="bn-BD"/>
        </w:rPr>
        <w:t>There was no</w:t>
      </w:r>
      <w:r>
        <w:rPr>
          <w:rFonts w:ascii="Times New Roman" w:hAnsi="Times New Roman"/>
          <w:b/>
          <w:sz w:val="24"/>
          <w:szCs w:val="24"/>
          <w:lang w:bidi="bn-BD"/>
        </w:rPr>
        <w:t xml:space="preserve"> standard </w:t>
      </w:r>
      <w:r w:rsidR="00FC3DF8">
        <w:rPr>
          <w:rFonts w:ascii="Times New Roman" w:hAnsi="Times New Roman"/>
          <w:b/>
          <w:sz w:val="24"/>
          <w:szCs w:val="24"/>
          <w:lang w:bidi="bn-BD"/>
        </w:rPr>
        <w:t>turbidity</w:t>
      </w:r>
      <w:r>
        <w:rPr>
          <w:rFonts w:ascii="Times New Roman" w:hAnsi="Times New Roman"/>
          <w:b/>
          <w:sz w:val="24"/>
          <w:szCs w:val="24"/>
          <w:lang w:bidi="bn-BD"/>
        </w:rPr>
        <w:t xml:space="preserve"> </w:t>
      </w:r>
      <w:r w:rsidRPr="00865B3A">
        <w:rPr>
          <w:rFonts w:ascii="Times New Roman" w:hAnsi="Times New Roman"/>
          <w:sz w:val="24"/>
          <w:szCs w:val="24"/>
          <w:lang w:bidi="bn-BD"/>
        </w:rPr>
        <w:t xml:space="preserve">of </w:t>
      </w:r>
      <w:r w:rsidRPr="00865B3A">
        <w:rPr>
          <w:rFonts w:ascii="Times New Roman" w:hAnsi="Times New Roman"/>
          <w:i/>
          <w:sz w:val="24"/>
          <w:szCs w:val="24"/>
          <w:lang w:bidi="bn-BD"/>
        </w:rPr>
        <w:t>Aspergillus spp</w:t>
      </w:r>
      <w:r w:rsidRPr="00646528">
        <w:rPr>
          <w:rFonts w:ascii="Times New Roman" w:hAnsi="Times New Roman"/>
          <w:sz w:val="24"/>
          <w:szCs w:val="24"/>
          <w:lang w:bidi="bn-BD"/>
        </w:rPr>
        <w:t>.</w:t>
      </w:r>
    </w:p>
    <w:p w:rsidR="00865B3A" w:rsidRPr="00865B3A" w:rsidRDefault="00865B3A" w:rsidP="00FC3DF8">
      <w:pPr>
        <w:pStyle w:val="ListParagraph"/>
        <w:numPr>
          <w:ilvl w:val="0"/>
          <w:numId w:val="12"/>
        </w:numPr>
        <w:spacing w:line="360" w:lineRule="auto"/>
        <w:jc w:val="both"/>
        <w:rPr>
          <w:rFonts w:ascii="Times New Roman" w:hAnsi="Times New Roman"/>
          <w:b/>
          <w:sz w:val="24"/>
          <w:szCs w:val="24"/>
          <w:lang w:bidi="bn-BD"/>
        </w:rPr>
      </w:pPr>
      <w:r w:rsidRPr="00865B3A">
        <w:rPr>
          <w:rFonts w:ascii="Times New Roman" w:hAnsi="Times New Roman"/>
          <w:b/>
          <w:sz w:val="24"/>
          <w:szCs w:val="24"/>
          <w:lang w:bidi="bn-BD"/>
        </w:rPr>
        <w:t>No</w:t>
      </w:r>
      <w:r w:rsidR="00F31FFD">
        <w:rPr>
          <w:rFonts w:ascii="Times New Roman" w:hAnsi="Times New Roman"/>
          <w:b/>
          <w:sz w:val="24"/>
          <w:szCs w:val="24"/>
          <w:lang w:bidi="bn-BD"/>
        </w:rPr>
        <w:t xml:space="preserve"> Colony Forming Unit</w:t>
      </w:r>
      <w:r>
        <w:rPr>
          <w:rFonts w:ascii="Times New Roman" w:hAnsi="Times New Roman"/>
          <w:b/>
          <w:sz w:val="24"/>
          <w:szCs w:val="24"/>
          <w:lang w:bidi="bn-BD"/>
        </w:rPr>
        <w:t xml:space="preserve"> (CFU)</w:t>
      </w:r>
      <w:r>
        <w:rPr>
          <w:rFonts w:ascii="Times New Roman" w:hAnsi="Times New Roman"/>
          <w:sz w:val="24"/>
          <w:szCs w:val="24"/>
          <w:lang w:bidi="bn-BD"/>
        </w:rPr>
        <w:t xml:space="preserve"> for </w:t>
      </w:r>
      <w:r w:rsidRPr="00FC3DF8">
        <w:rPr>
          <w:rFonts w:ascii="Times New Roman" w:hAnsi="Times New Roman"/>
          <w:i/>
          <w:sz w:val="24"/>
          <w:szCs w:val="24"/>
          <w:lang w:bidi="bn-BD"/>
        </w:rPr>
        <w:t>Aspergillus spp</w:t>
      </w:r>
      <w:r>
        <w:rPr>
          <w:rFonts w:ascii="Times New Roman" w:hAnsi="Times New Roman"/>
          <w:sz w:val="24"/>
          <w:szCs w:val="24"/>
          <w:lang w:bidi="bn-BD"/>
        </w:rPr>
        <w:t>.</w:t>
      </w: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8A0331">
      <w:pPr>
        <w:contextualSpacing/>
        <w:rPr>
          <w:rFonts w:ascii="Times New Roman" w:hAnsi="Times New Roman" w:cs="Times New Roman"/>
          <w:b/>
          <w:sz w:val="24"/>
          <w:szCs w:val="24"/>
          <w:lang w:bidi="bn-BD"/>
        </w:rPr>
      </w:pPr>
    </w:p>
    <w:p w:rsidR="00646528" w:rsidRDefault="00646528" w:rsidP="008A0331">
      <w:pPr>
        <w:contextualSpacing/>
        <w:rPr>
          <w:rFonts w:ascii="Times New Roman" w:hAnsi="Times New Roman" w:cs="Times New Roman"/>
          <w:b/>
          <w:sz w:val="24"/>
          <w:szCs w:val="24"/>
          <w:lang w:bidi="bn-BD"/>
        </w:rPr>
      </w:pPr>
    </w:p>
    <w:p w:rsidR="0067724A" w:rsidRPr="00812E12" w:rsidRDefault="0067724A" w:rsidP="0067724A">
      <w:pPr>
        <w:jc w:val="center"/>
        <w:rPr>
          <w:rFonts w:ascii="Times New Roman" w:hAnsi="Times New Roman" w:cs="Times New Roman"/>
          <w:b/>
          <w:sz w:val="28"/>
          <w:szCs w:val="28"/>
        </w:rPr>
      </w:pPr>
      <w:r>
        <w:rPr>
          <w:rFonts w:ascii="Times New Roman" w:hAnsi="Times New Roman" w:cs="Times New Roman"/>
          <w:b/>
          <w:sz w:val="28"/>
          <w:szCs w:val="28"/>
        </w:rPr>
        <w:t>Chapter-7</w:t>
      </w:r>
      <w:r w:rsidRPr="00812E12">
        <w:rPr>
          <w:rFonts w:ascii="Times New Roman" w:hAnsi="Times New Roman" w:cs="Times New Roman"/>
          <w:b/>
          <w:sz w:val="28"/>
          <w:szCs w:val="28"/>
        </w:rPr>
        <w:t>:</w:t>
      </w:r>
      <w:r>
        <w:rPr>
          <w:rFonts w:ascii="Times New Roman" w:hAnsi="Times New Roman" w:cs="Times New Roman"/>
          <w:b/>
          <w:sz w:val="28"/>
          <w:szCs w:val="28"/>
        </w:rPr>
        <w:t xml:space="preserve"> </w:t>
      </w:r>
      <w:r w:rsidRPr="00812E12">
        <w:rPr>
          <w:rFonts w:ascii="Times New Roman" w:hAnsi="Times New Roman" w:cs="Times New Roman"/>
          <w:b/>
          <w:sz w:val="28"/>
          <w:szCs w:val="28"/>
        </w:rPr>
        <w:t>Conclusion</w:t>
      </w:r>
    </w:p>
    <w:p w:rsidR="0067724A" w:rsidRDefault="0067724A" w:rsidP="0067724A">
      <w:pPr>
        <w:spacing w:line="360" w:lineRule="auto"/>
        <w:ind w:left="720"/>
        <w:jc w:val="both"/>
        <w:rPr>
          <w:rFonts w:ascii="Times New Roman" w:hAnsi="Times New Roman"/>
          <w:sz w:val="24"/>
          <w:szCs w:val="24"/>
        </w:rPr>
      </w:pPr>
      <w:r>
        <w:rPr>
          <w:rFonts w:ascii="Times New Roman" w:hAnsi="Times New Roman"/>
          <w:sz w:val="24"/>
          <w:szCs w:val="24"/>
        </w:rPr>
        <w:t>In this experiment, both in-vitro and in-vivo antifungal activity</w:t>
      </w:r>
      <w:r w:rsidRPr="008D7663">
        <w:rPr>
          <w:rFonts w:ascii="Times New Roman" w:hAnsi="Times New Roman"/>
          <w:sz w:val="24"/>
          <w:szCs w:val="24"/>
        </w:rPr>
        <w:t xml:space="preserve"> </w:t>
      </w:r>
      <w:r>
        <w:rPr>
          <w:rFonts w:ascii="Times New Roman" w:hAnsi="Times New Roman"/>
          <w:sz w:val="24"/>
          <w:szCs w:val="24"/>
        </w:rPr>
        <w:t xml:space="preserve">of different aqueous garlic extracts against </w:t>
      </w:r>
      <w:r>
        <w:rPr>
          <w:rFonts w:ascii="Times New Roman" w:hAnsi="Times New Roman"/>
          <w:i/>
          <w:sz w:val="24"/>
          <w:szCs w:val="24"/>
        </w:rPr>
        <w:t>A</w:t>
      </w:r>
      <w:r w:rsidRPr="000F4CCC">
        <w:rPr>
          <w:rFonts w:ascii="Times New Roman" w:hAnsi="Times New Roman"/>
          <w:i/>
          <w:sz w:val="24"/>
          <w:szCs w:val="24"/>
        </w:rPr>
        <w:t>spergillus</w:t>
      </w:r>
      <w:r>
        <w:rPr>
          <w:rFonts w:ascii="Times New Roman" w:hAnsi="Times New Roman"/>
          <w:sz w:val="24"/>
          <w:szCs w:val="24"/>
        </w:rPr>
        <w:t xml:space="preserve"> </w:t>
      </w:r>
      <w:r w:rsidR="005D619C" w:rsidRPr="005D619C">
        <w:rPr>
          <w:rFonts w:ascii="Times New Roman" w:hAnsi="Times New Roman" w:cs="Times New Roman"/>
          <w:i/>
          <w:sz w:val="24"/>
          <w:szCs w:val="24"/>
        </w:rPr>
        <w:t>fumigatus</w:t>
      </w:r>
      <w:r>
        <w:rPr>
          <w:rFonts w:ascii="Times New Roman" w:hAnsi="Times New Roman"/>
          <w:sz w:val="24"/>
          <w:szCs w:val="24"/>
        </w:rPr>
        <w:t xml:space="preserve"> was evident. There was also observed that g</w:t>
      </w:r>
      <w:r w:rsidRPr="008D7663">
        <w:rPr>
          <w:rFonts w:ascii="Times New Roman" w:hAnsi="Times New Roman"/>
          <w:sz w:val="24"/>
          <w:szCs w:val="24"/>
        </w:rPr>
        <w:t>ar</w:t>
      </w:r>
      <w:r>
        <w:rPr>
          <w:rFonts w:ascii="Times New Roman" w:hAnsi="Times New Roman"/>
          <w:sz w:val="24"/>
          <w:szCs w:val="24"/>
        </w:rPr>
        <w:t xml:space="preserve">lic </w:t>
      </w:r>
      <w:r w:rsidRPr="008D7663">
        <w:rPr>
          <w:rFonts w:ascii="Times New Roman" w:hAnsi="Times New Roman"/>
          <w:sz w:val="24"/>
          <w:szCs w:val="24"/>
        </w:rPr>
        <w:t xml:space="preserve">extract </w:t>
      </w:r>
      <w:r>
        <w:rPr>
          <w:rFonts w:ascii="Times New Roman" w:hAnsi="Times New Roman"/>
          <w:sz w:val="24"/>
          <w:szCs w:val="24"/>
        </w:rPr>
        <w:t xml:space="preserve">treated groups </w:t>
      </w:r>
      <w:r w:rsidRPr="008D7663">
        <w:rPr>
          <w:rFonts w:ascii="Times New Roman" w:hAnsi="Times New Roman"/>
          <w:sz w:val="24"/>
          <w:szCs w:val="24"/>
        </w:rPr>
        <w:t>had improved growth perf</w:t>
      </w:r>
      <w:r>
        <w:rPr>
          <w:rFonts w:ascii="Times New Roman" w:hAnsi="Times New Roman"/>
          <w:sz w:val="24"/>
          <w:szCs w:val="24"/>
        </w:rPr>
        <w:t>ormance than aspergillosis infected group. Among different garlic treated groups, better growth performance and FCR were marked in 70% garlic (T</w:t>
      </w:r>
      <w:r w:rsidRPr="000F4CCC">
        <w:rPr>
          <w:rFonts w:ascii="Times New Roman" w:hAnsi="Times New Roman"/>
          <w:sz w:val="24"/>
          <w:szCs w:val="24"/>
          <w:vertAlign w:val="subscript"/>
        </w:rPr>
        <w:t>4</w:t>
      </w:r>
      <w:r>
        <w:rPr>
          <w:rFonts w:ascii="Times New Roman" w:hAnsi="Times New Roman"/>
          <w:sz w:val="24"/>
          <w:szCs w:val="24"/>
        </w:rPr>
        <w:t xml:space="preserve"> group) treated group. Almost all </w:t>
      </w:r>
      <w:r w:rsidRPr="008D7663">
        <w:rPr>
          <w:rFonts w:ascii="Times New Roman" w:hAnsi="Times New Roman"/>
          <w:sz w:val="24"/>
          <w:szCs w:val="24"/>
        </w:rPr>
        <w:t>hematolog</w:t>
      </w:r>
      <w:r>
        <w:rPr>
          <w:rFonts w:ascii="Times New Roman" w:hAnsi="Times New Roman"/>
          <w:sz w:val="24"/>
          <w:szCs w:val="24"/>
        </w:rPr>
        <w:t>ical parameters not varied significantly in g</w:t>
      </w:r>
      <w:r w:rsidRPr="008D7663">
        <w:rPr>
          <w:rFonts w:ascii="Times New Roman" w:hAnsi="Times New Roman"/>
          <w:sz w:val="24"/>
          <w:szCs w:val="24"/>
        </w:rPr>
        <w:t>arlic</w:t>
      </w:r>
      <w:r>
        <w:rPr>
          <w:rFonts w:ascii="Times New Roman" w:hAnsi="Times New Roman"/>
          <w:sz w:val="24"/>
          <w:szCs w:val="24"/>
        </w:rPr>
        <w:t xml:space="preserve"> treated groups</w:t>
      </w:r>
      <w:r w:rsidRPr="008D7663">
        <w:rPr>
          <w:rFonts w:ascii="Times New Roman" w:hAnsi="Times New Roman"/>
          <w:sz w:val="24"/>
          <w:szCs w:val="24"/>
        </w:rPr>
        <w:t xml:space="preserve"> </w:t>
      </w:r>
      <w:r>
        <w:rPr>
          <w:rFonts w:ascii="Times New Roman" w:hAnsi="Times New Roman"/>
          <w:sz w:val="24"/>
          <w:szCs w:val="24"/>
        </w:rPr>
        <w:t>but</w:t>
      </w:r>
      <w:r w:rsidRPr="008D7663">
        <w:rPr>
          <w:rFonts w:ascii="Times New Roman" w:hAnsi="Times New Roman"/>
          <w:sz w:val="24"/>
          <w:szCs w:val="24"/>
        </w:rPr>
        <w:t xml:space="preserve"> </w:t>
      </w:r>
      <w:r>
        <w:rPr>
          <w:rFonts w:ascii="Times New Roman" w:hAnsi="Times New Roman"/>
          <w:sz w:val="24"/>
          <w:szCs w:val="24"/>
        </w:rPr>
        <w:t xml:space="preserve">significantly </w:t>
      </w:r>
      <w:r w:rsidRPr="008D7663">
        <w:rPr>
          <w:rFonts w:ascii="Times New Roman" w:hAnsi="Times New Roman"/>
          <w:sz w:val="24"/>
          <w:szCs w:val="24"/>
        </w:rPr>
        <w:t xml:space="preserve">increased </w:t>
      </w:r>
      <w:r>
        <w:rPr>
          <w:rFonts w:ascii="Times New Roman" w:hAnsi="Times New Roman"/>
          <w:sz w:val="24"/>
          <w:szCs w:val="24"/>
        </w:rPr>
        <w:t>PCV (%) was found in 60% garlic (T</w:t>
      </w:r>
      <w:r w:rsidRPr="00D77237">
        <w:rPr>
          <w:rFonts w:ascii="Times New Roman" w:hAnsi="Times New Roman"/>
          <w:sz w:val="24"/>
          <w:szCs w:val="24"/>
          <w:vertAlign w:val="subscript"/>
        </w:rPr>
        <w:t>5</w:t>
      </w:r>
      <w:r>
        <w:rPr>
          <w:rFonts w:ascii="Times New Roman" w:hAnsi="Times New Roman"/>
          <w:sz w:val="24"/>
          <w:szCs w:val="24"/>
        </w:rPr>
        <w:t xml:space="preserve"> group) where as</w:t>
      </w:r>
      <w:r w:rsidRPr="008D7663">
        <w:rPr>
          <w:rFonts w:ascii="Times New Roman" w:hAnsi="Times New Roman"/>
          <w:sz w:val="24"/>
          <w:szCs w:val="24"/>
        </w:rPr>
        <w:t xml:space="preserve"> </w:t>
      </w:r>
      <w:r>
        <w:rPr>
          <w:rFonts w:ascii="Times New Roman" w:hAnsi="Times New Roman"/>
          <w:sz w:val="24"/>
          <w:szCs w:val="24"/>
        </w:rPr>
        <w:t xml:space="preserve">significantly </w:t>
      </w:r>
      <w:r w:rsidRPr="008D7663">
        <w:rPr>
          <w:rFonts w:ascii="Times New Roman" w:hAnsi="Times New Roman"/>
          <w:sz w:val="24"/>
          <w:szCs w:val="24"/>
        </w:rPr>
        <w:t xml:space="preserve">reduced </w:t>
      </w:r>
      <w:r>
        <w:rPr>
          <w:rFonts w:ascii="Times New Roman" w:hAnsi="Times New Roman"/>
          <w:sz w:val="24"/>
          <w:szCs w:val="24"/>
        </w:rPr>
        <w:t xml:space="preserve">Hb (%) and </w:t>
      </w:r>
      <w:r w:rsidRPr="008D7663">
        <w:rPr>
          <w:rFonts w:ascii="Times New Roman" w:hAnsi="Times New Roman"/>
          <w:sz w:val="24"/>
          <w:szCs w:val="24"/>
        </w:rPr>
        <w:t>heterophil</w:t>
      </w:r>
      <w:r>
        <w:rPr>
          <w:rFonts w:ascii="Times New Roman" w:hAnsi="Times New Roman"/>
          <w:sz w:val="24"/>
          <w:szCs w:val="24"/>
        </w:rPr>
        <w:t xml:space="preserve"> level were found in all treated groups. On selective biochemical parameters, Glucose, Cholesterol and TG were significantly decreased both in 80% garlic (T</w:t>
      </w:r>
      <w:r w:rsidRPr="00D77237">
        <w:rPr>
          <w:rFonts w:ascii="Times New Roman" w:hAnsi="Times New Roman"/>
          <w:sz w:val="24"/>
          <w:szCs w:val="24"/>
          <w:vertAlign w:val="subscript"/>
        </w:rPr>
        <w:t>3</w:t>
      </w:r>
      <w:r>
        <w:rPr>
          <w:rFonts w:ascii="Times New Roman" w:hAnsi="Times New Roman"/>
          <w:sz w:val="24"/>
          <w:szCs w:val="24"/>
          <w:vertAlign w:val="subscript"/>
        </w:rPr>
        <w:t xml:space="preserve"> </w:t>
      </w:r>
      <w:r>
        <w:rPr>
          <w:rFonts w:ascii="Times New Roman" w:hAnsi="Times New Roman"/>
          <w:sz w:val="24"/>
          <w:szCs w:val="24"/>
        </w:rPr>
        <w:t>group) and 70% garlic (T</w:t>
      </w:r>
      <w:r>
        <w:rPr>
          <w:rFonts w:ascii="Times New Roman" w:hAnsi="Times New Roman"/>
          <w:sz w:val="24"/>
          <w:szCs w:val="24"/>
          <w:vertAlign w:val="subscript"/>
        </w:rPr>
        <w:t>4</w:t>
      </w:r>
      <w:r>
        <w:rPr>
          <w:rFonts w:ascii="Times New Roman" w:hAnsi="Times New Roman"/>
          <w:sz w:val="24"/>
          <w:szCs w:val="24"/>
        </w:rPr>
        <w:t xml:space="preserve"> group) groups where TP increased significantly. B</w:t>
      </w:r>
      <w:r w:rsidRPr="008D7663">
        <w:rPr>
          <w:rFonts w:ascii="Times New Roman" w:hAnsi="Times New Roman"/>
          <w:sz w:val="24"/>
          <w:szCs w:val="24"/>
        </w:rPr>
        <w:t>oth AST an</w:t>
      </w:r>
      <w:r>
        <w:rPr>
          <w:rFonts w:ascii="Times New Roman" w:hAnsi="Times New Roman"/>
          <w:sz w:val="24"/>
          <w:szCs w:val="24"/>
        </w:rPr>
        <w:t xml:space="preserve">d ALT were significantly varied in all garlic treated </w:t>
      </w:r>
      <w:r w:rsidR="00F31FFD">
        <w:rPr>
          <w:rFonts w:ascii="Times New Roman" w:hAnsi="Times New Roman"/>
          <w:sz w:val="24"/>
          <w:szCs w:val="24"/>
        </w:rPr>
        <w:t>groups. In conclusion it can be concluded</w:t>
      </w:r>
      <w:r>
        <w:rPr>
          <w:rFonts w:ascii="Times New Roman" w:hAnsi="Times New Roman"/>
          <w:sz w:val="24"/>
          <w:szCs w:val="24"/>
        </w:rPr>
        <w:t xml:space="preserve"> that</w:t>
      </w:r>
      <w:r w:rsidRPr="008D7663">
        <w:rPr>
          <w:rFonts w:ascii="Times New Roman" w:hAnsi="Times New Roman"/>
          <w:sz w:val="24"/>
          <w:szCs w:val="24"/>
        </w:rPr>
        <w:t xml:space="preserve">, </w:t>
      </w:r>
      <w:r>
        <w:rPr>
          <w:rFonts w:ascii="Times New Roman" w:hAnsi="Times New Roman"/>
          <w:sz w:val="24"/>
          <w:szCs w:val="24"/>
        </w:rPr>
        <w:t>different concentrations of g</w:t>
      </w:r>
      <w:r w:rsidRPr="008D7663">
        <w:rPr>
          <w:rFonts w:ascii="Times New Roman" w:hAnsi="Times New Roman"/>
          <w:sz w:val="24"/>
          <w:szCs w:val="24"/>
        </w:rPr>
        <w:t>arlic had better antifungal efficacy</w:t>
      </w:r>
      <w:r>
        <w:rPr>
          <w:rFonts w:ascii="Times New Roman" w:hAnsi="Times New Roman"/>
          <w:sz w:val="24"/>
          <w:szCs w:val="24"/>
        </w:rPr>
        <w:t xml:space="preserve"> but 70% garlic</w:t>
      </w:r>
      <w:r w:rsidRPr="008D7663">
        <w:rPr>
          <w:rFonts w:ascii="Times New Roman" w:hAnsi="Times New Roman"/>
          <w:sz w:val="24"/>
          <w:szCs w:val="24"/>
        </w:rPr>
        <w:t xml:space="preserve"> </w:t>
      </w:r>
      <w:r w:rsidR="00C5025B">
        <w:rPr>
          <w:rFonts w:ascii="Times New Roman" w:hAnsi="Times New Roman"/>
          <w:sz w:val="24"/>
          <w:szCs w:val="24"/>
        </w:rPr>
        <w:t>extract</w:t>
      </w:r>
      <w:r w:rsidR="00F31FFD">
        <w:rPr>
          <w:rFonts w:ascii="Times New Roman" w:hAnsi="Times New Roman"/>
          <w:sz w:val="24"/>
          <w:szCs w:val="24"/>
        </w:rPr>
        <w:t xml:space="preserve"> was the best effective against aspergillosis in broiler</w:t>
      </w:r>
      <w:r>
        <w:rPr>
          <w:rFonts w:ascii="Times New Roman" w:hAnsi="Times New Roman"/>
          <w:sz w:val="24"/>
          <w:szCs w:val="24"/>
        </w:rPr>
        <w:t xml:space="preserve"> </w:t>
      </w:r>
      <w:r w:rsidR="00C5025B" w:rsidRPr="000C02FC">
        <w:rPr>
          <w:rFonts w:ascii="Times New Roman" w:hAnsi="Times New Roman"/>
          <w:sz w:val="24"/>
          <w:szCs w:val="24"/>
        </w:rPr>
        <w:t>with an improve</w:t>
      </w:r>
      <w:r w:rsidR="00C5025B">
        <w:rPr>
          <w:rFonts w:ascii="Times New Roman" w:hAnsi="Times New Roman"/>
          <w:sz w:val="24"/>
          <w:szCs w:val="24"/>
        </w:rPr>
        <w:t>d growth performance among all other</w:t>
      </w:r>
      <w:r w:rsidR="00C5025B" w:rsidRPr="000C02FC">
        <w:rPr>
          <w:rFonts w:ascii="Times New Roman" w:hAnsi="Times New Roman"/>
          <w:sz w:val="24"/>
          <w:szCs w:val="24"/>
        </w:rPr>
        <w:t xml:space="preserve"> </w:t>
      </w:r>
      <w:r w:rsidR="00C5025B">
        <w:rPr>
          <w:rFonts w:ascii="Times New Roman" w:hAnsi="Times New Roman"/>
          <w:sz w:val="24"/>
          <w:szCs w:val="24"/>
        </w:rPr>
        <w:t>concentrations of garlic extracts</w:t>
      </w:r>
      <w:r>
        <w:rPr>
          <w:rFonts w:ascii="Times New Roman" w:hAnsi="Times New Roman"/>
          <w:sz w:val="24"/>
          <w:szCs w:val="24"/>
        </w:rPr>
        <w:t>.</w:t>
      </w: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A22503">
      <w:pPr>
        <w:contextualSpacing/>
        <w:rPr>
          <w:rFonts w:ascii="Times New Roman" w:hAnsi="Times New Roman" w:cs="Times New Roman"/>
          <w:b/>
          <w:sz w:val="24"/>
          <w:szCs w:val="24"/>
          <w:lang w:bidi="bn-BD"/>
        </w:rPr>
      </w:pPr>
    </w:p>
    <w:p w:rsidR="00646528" w:rsidRDefault="00646528" w:rsidP="00A22503">
      <w:pPr>
        <w:contextualSpacing/>
        <w:rPr>
          <w:rFonts w:ascii="Times New Roman" w:hAnsi="Times New Roman" w:cs="Times New Roman"/>
          <w:b/>
          <w:sz w:val="24"/>
          <w:szCs w:val="24"/>
          <w:lang w:bidi="bn-BD"/>
        </w:rPr>
      </w:pPr>
    </w:p>
    <w:p w:rsidR="00646528" w:rsidRDefault="00646528" w:rsidP="00A22503">
      <w:pPr>
        <w:contextualSpacing/>
        <w:rPr>
          <w:rFonts w:ascii="Times New Roman" w:hAnsi="Times New Roman" w:cs="Times New Roman"/>
          <w:b/>
          <w:sz w:val="24"/>
          <w:szCs w:val="24"/>
          <w:lang w:bidi="bn-BD"/>
        </w:rPr>
      </w:pPr>
    </w:p>
    <w:p w:rsidR="00646528" w:rsidRDefault="00646528" w:rsidP="00A22503">
      <w:pPr>
        <w:contextualSpacing/>
        <w:rPr>
          <w:rFonts w:ascii="Times New Roman" w:hAnsi="Times New Roman" w:cs="Times New Roman"/>
          <w:b/>
          <w:sz w:val="24"/>
          <w:szCs w:val="24"/>
          <w:lang w:bidi="bn-BD"/>
        </w:rPr>
      </w:pPr>
    </w:p>
    <w:p w:rsidR="00646528" w:rsidRDefault="00646528" w:rsidP="00A22503">
      <w:pPr>
        <w:contextualSpacing/>
        <w:rPr>
          <w:rFonts w:ascii="Times New Roman" w:hAnsi="Times New Roman" w:cs="Times New Roman"/>
          <w:b/>
          <w:sz w:val="24"/>
          <w:szCs w:val="24"/>
          <w:lang w:bidi="bn-BD"/>
        </w:rPr>
      </w:pPr>
    </w:p>
    <w:p w:rsidR="00646528" w:rsidRDefault="00646528" w:rsidP="00A22503">
      <w:pPr>
        <w:contextualSpacing/>
        <w:rPr>
          <w:rFonts w:ascii="Times New Roman" w:hAnsi="Times New Roman" w:cs="Times New Roman"/>
          <w:b/>
          <w:sz w:val="24"/>
          <w:szCs w:val="24"/>
          <w:lang w:bidi="bn-BD"/>
        </w:rPr>
      </w:pPr>
    </w:p>
    <w:p w:rsidR="0067724A" w:rsidRPr="0067724A" w:rsidRDefault="0067724A" w:rsidP="0067724A">
      <w:pPr>
        <w:pStyle w:val="Heading1"/>
        <w:spacing w:before="0"/>
        <w:ind w:left="720"/>
        <w:jc w:val="center"/>
        <w:rPr>
          <w:rFonts w:ascii="Times New Roman" w:hAnsi="Times New Roman" w:cs="Times New Roman"/>
          <w:color w:val="auto"/>
          <w:sz w:val="24"/>
          <w:szCs w:val="18"/>
        </w:rPr>
      </w:pPr>
      <w:bookmarkStart w:id="26" w:name="_Toc413583948"/>
      <w:r w:rsidRPr="0067724A">
        <w:rPr>
          <w:rFonts w:ascii="Times New Roman" w:hAnsi="Times New Roman" w:cs="Times New Roman"/>
          <w:color w:val="auto"/>
        </w:rPr>
        <w:lastRenderedPageBreak/>
        <w:t>Chapter-8: Recommendations and Future Perspective</w:t>
      </w:r>
      <w:bookmarkEnd w:id="26"/>
    </w:p>
    <w:p w:rsidR="0067724A" w:rsidRPr="0067724A" w:rsidRDefault="0067724A" w:rsidP="0067724A">
      <w:pPr>
        <w:spacing w:after="0" w:line="360" w:lineRule="auto"/>
        <w:ind w:left="720"/>
        <w:jc w:val="both"/>
        <w:rPr>
          <w:rFonts w:ascii="Times New Roman" w:hAnsi="Times New Roman" w:cs="Times New Roman"/>
          <w:sz w:val="24"/>
          <w:szCs w:val="18"/>
        </w:rPr>
      </w:pPr>
    </w:p>
    <w:p w:rsidR="0067724A" w:rsidRPr="0067724A" w:rsidRDefault="0067724A" w:rsidP="0067724A">
      <w:pPr>
        <w:spacing w:after="0" w:line="360" w:lineRule="auto"/>
        <w:ind w:left="720"/>
        <w:jc w:val="both"/>
        <w:rPr>
          <w:rFonts w:ascii="Times New Roman" w:hAnsi="Times New Roman" w:cs="Times New Roman"/>
          <w:sz w:val="24"/>
          <w:szCs w:val="24"/>
        </w:rPr>
      </w:pPr>
      <w:r w:rsidRPr="0067724A">
        <w:rPr>
          <w:rFonts w:ascii="Times New Roman" w:hAnsi="Times New Roman" w:cs="Times New Roman"/>
          <w:sz w:val="24"/>
          <w:szCs w:val="18"/>
        </w:rPr>
        <w:t xml:space="preserve">Antifungal </w:t>
      </w:r>
      <w:r w:rsidR="00646528" w:rsidRPr="0067724A">
        <w:rPr>
          <w:rFonts w:ascii="Times New Roman" w:hAnsi="Times New Roman" w:cs="Times New Roman"/>
          <w:sz w:val="24"/>
          <w:szCs w:val="18"/>
        </w:rPr>
        <w:t xml:space="preserve">efficacy </w:t>
      </w:r>
      <w:r w:rsidR="00646528">
        <w:rPr>
          <w:rFonts w:ascii="Times New Roman" w:hAnsi="Times New Roman" w:cs="Times New Roman"/>
          <w:sz w:val="24"/>
          <w:szCs w:val="18"/>
        </w:rPr>
        <w:t>of garlic extracts at different concentrations was</w:t>
      </w:r>
      <w:r w:rsidRPr="0067724A">
        <w:rPr>
          <w:rFonts w:ascii="Times New Roman" w:hAnsi="Times New Roman" w:cs="Times New Roman"/>
          <w:sz w:val="24"/>
          <w:szCs w:val="18"/>
        </w:rPr>
        <w:t xml:space="preserve"> observed both </w:t>
      </w:r>
      <w:r>
        <w:rPr>
          <w:rFonts w:ascii="Times New Roman" w:hAnsi="Times New Roman" w:cs="Times New Roman"/>
          <w:sz w:val="24"/>
          <w:szCs w:val="18"/>
        </w:rPr>
        <w:t>in</w:t>
      </w:r>
      <w:r w:rsidR="00646528">
        <w:rPr>
          <w:rFonts w:ascii="Times New Roman" w:hAnsi="Times New Roman" w:cs="Times New Roman"/>
          <w:sz w:val="24"/>
          <w:szCs w:val="18"/>
        </w:rPr>
        <w:t xml:space="preserve"> </w:t>
      </w:r>
      <w:r>
        <w:rPr>
          <w:rFonts w:ascii="Times New Roman" w:hAnsi="Times New Roman" w:cs="Times New Roman"/>
          <w:sz w:val="24"/>
          <w:szCs w:val="18"/>
        </w:rPr>
        <w:t>vitro and in</w:t>
      </w:r>
      <w:r w:rsidR="00646528">
        <w:rPr>
          <w:rFonts w:ascii="Times New Roman" w:hAnsi="Times New Roman" w:cs="Times New Roman"/>
          <w:sz w:val="24"/>
          <w:szCs w:val="18"/>
        </w:rPr>
        <w:t xml:space="preserve"> </w:t>
      </w:r>
      <w:r>
        <w:rPr>
          <w:rFonts w:ascii="Times New Roman" w:hAnsi="Times New Roman" w:cs="Times New Roman"/>
          <w:sz w:val="24"/>
          <w:szCs w:val="18"/>
        </w:rPr>
        <w:t>vivo assays in broiler.</w:t>
      </w:r>
      <w:r w:rsidRPr="0067724A">
        <w:rPr>
          <w:rFonts w:ascii="Times New Roman" w:hAnsi="Times New Roman" w:cs="Times New Roman"/>
          <w:sz w:val="24"/>
          <w:szCs w:val="18"/>
        </w:rPr>
        <w:t xml:space="preserve"> </w:t>
      </w:r>
      <w:r w:rsidR="00646528">
        <w:rPr>
          <w:rFonts w:ascii="Times New Roman" w:hAnsi="Times New Roman" w:cs="Times New Roman"/>
          <w:sz w:val="24"/>
          <w:szCs w:val="24"/>
        </w:rPr>
        <w:t xml:space="preserve">On the basis of these </w:t>
      </w:r>
      <w:r w:rsidR="00646528" w:rsidRPr="0067724A">
        <w:rPr>
          <w:rFonts w:ascii="Times New Roman" w:hAnsi="Times New Roman" w:cs="Times New Roman"/>
          <w:sz w:val="24"/>
          <w:szCs w:val="24"/>
        </w:rPr>
        <w:t>experiments</w:t>
      </w:r>
      <w:r w:rsidRPr="0067724A">
        <w:rPr>
          <w:rFonts w:ascii="Times New Roman" w:hAnsi="Times New Roman" w:cs="Times New Roman"/>
          <w:sz w:val="24"/>
          <w:szCs w:val="24"/>
        </w:rPr>
        <w:t xml:space="preserve"> following recommendations are given-</w:t>
      </w:r>
    </w:p>
    <w:p w:rsidR="0067724A" w:rsidRPr="0067724A" w:rsidRDefault="0067724A" w:rsidP="0067724A">
      <w:pPr>
        <w:spacing w:after="0" w:line="360" w:lineRule="auto"/>
        <w:ind w:left="720"/>
        <w:jc w:val="both"/>
        <w:rPr>
          <w:rFonts w:ascii="Times New Roman" w:hAnsi="Times New Roman" w:cs="Times New Roman"/>
          <w:sz w:val="24"/>
          <w:szCs w:val="24"/>
        </w:rPr>
      </w:pPr>
    </w:p>
    <w:p w:rsidR="0067724A" w:rsidRPr="0067724A" w:rsidRDefault="0067724A" w:rsidP="0067724A">
      <w:pPr>
        <w:pStyle w:val="ListParagraph"/>
        <w:numPr>
          <w:ilvl w:val="0"/>
          <w:numId w:val="11"/>
        </w:numPr>
        <w:spacing w:after="0" w:line="360" w:lineRule="auto"/>
        <w:ind w:left="1440"/>
        <w:jc w:val="both"/>
        <w:rPr>
          <w:rFonts w:ascii="Times New Roman" w:hAnsi="Times New Roman"/>
          <w:sz w:val="24"/>
          <w:szCs w:val="18"/>
        </w:rPr>
      </w:pPr>
      <w:r w:rsidRPr="0067724A">
        <w:rPr>
          <w:rFonts w:ascii="Times New Roman" w:hAnsi="Times New Roman"/>
          <w:sz w:val="24"/>
          <w:szCs w:val="18"/>
        </w:rPr>
        <w:t xml:space="preserve">Exact active ingredients </w:t>
      </w:r>
      <w:r>
        <w:rPr>
          <w:rFonts w:ascii="Times New Roman" w:hAnsi="Times New Roman"/>
          <w:sz w:val="24"/>
          <w:szCs w:val="18"/>
        </w:rPr>
        <w:t xml:space="preserve">of garlic </w:t>
      </w:r>
      <w:r w:rsidRPr="0067724A">
        <w:rPr>
          <w:rFonts w:ascii="Times New Roman" w:hAnsi="Times New Roman"/>
          <w:sz w:val="24"/>
          <w:szCs w:val="18"/>
        </w:rPr>
        <w:t xml:space="preserve">which act as antifungal </w:t>
      </w:r>
      <w:r w:rsidR="00646528">
        <w:rPr>
          <w:rFonts w:ascii="Times New Roman" w:hAnsi="Times New Roman"/>
          <w:sz w:val="24"/>
          <w:szCs w:val="18"/>
        </w:rPr>
        <w:t>need to be elucidate in future study.</w:t>
      </w:r>
    </w:p>
    <w:p w:rsidR="0067724A" w:rsidRPr="0067724A" w:rsidRDefault="0067724A" w:rsidP="0067724A">
      <w:pPr>
        <w:pStyle w:val="ListParagraph"/>
        <w:numPr>
          <w:ilvl w:val="0"/>
          <w:numId w:val="11"/>
        </w:numPr>
        <w:spacing w:after="0" w:line="360" w:lineRule="auto"/>
        <w:ind w:left="1440"/>
        <w:jc w:val="both"/>
        <w:rPr>
          <w:rFonts w:ascii="Times New Roman" w:hAnsi="Times New Roman"/>
          <w:sz w:val="24"/>
          <w:szCs w:val="18"/>
        </w:rPr>
      </w:pPr>
      <w:r w:rsidRPr="0067724A">
        <w:rPr>
          <w:rFonts w:ascii="Times New Roman" w:hAnsi="Times New Roman"/>
          <w:sz w:val="24"/>
          <w:szCs w:val="24"/>
        </w:rPr>
        <w:t xml:space="preserve">Toxicity studies of the </w:t>
      </w:r>
      <w:r w:rsidR="00C5025B">
        <w:rPr>
          <w:rFonts w:ascii="Times New Roman" w:hAnsi="Times New Roman"/>
          <w:sz w:val="24"/>
          <w:szCs w:val="24"/>
        </w:rPr>
        <w:t>plant</w:t>
      </w:r>
      <w:r w:rsidRPr="0067724A">
        <w:rPr>
          <w:rFonts w:ascii="Times New Roman" w:hAnsi="Times New Roman"/>
          <w:sz w:val="24"/>
          <w:szCs w:val="24"/>
        </w:rPr>
        <w:t xml:space="preserve"> should be done to establish the safety indices of the extract</w:t>
      </w:r>
      <w:r w:rsidR="00646528">
        <w:rPr>
          <w:rFonts w:ascii="Times New Roman" w:hAnsi="Times New Roman"/>
          <w:sz w:val="24"/>
          <w:szCs w:val="24"/>
        </w:rPr>
        <w:t>s.</w:t>
      </w:r>
    </w:p>
    <w:p w:rsidR="0067724A" w:rsidRPr="0067724A" w:rsidRDefault="0067724A" w:rsidP="0067724A">
      <w:pPr>
        <w:pStyle w:val="ListParagraph"/>
        <w:numPr>
          <w:ilvl w:val="0"/>
          <w:numId w:val="11"/>
        </w:numPr>
        <w:spacing w:after="0" w:line="360" w:lineRule="auto"/>
        <w:ind w:left="1440"/>
        <w:jc w:val="both"/>
        <w:rPr>
          <w:rFonts w:ascii="Times New Roman" w:hAnsi="Times New Roman"/>
          <w:sz w:val="24"/>
          <w:szCs w:val="18"/>
        </w:rPr>
      </w:pPr>
      <w:r w:rsidRPr="0067724A">
        <w:rPr>
          <w:rFonts w:ascii="Times New Roman" w:hAnsi="Times New Roman"/>
          <w:sz w:val="24"/>
          <w:szCs w:val="24"/>
        </w:rPr>
        <w:t>Carcass quality of treated birds would be evaluated by Association of Official Analytical Chemist (AOAC) methods which will be safe for consumers</w:t>
      </w:r>
      <w:r w:rsidR="00646528">
        <w:rPr>
          <w:rFonts w:ascii="Times New Roman" w:hAnsi="Times New Roman"/>
          <w:sz w:val="24"/>
          <w:szCs w:val="24"/>
        </w:rPr>
        <w:t>.</w:t>
      </w:r>
    </w:p>
    <w:p w:rsidR="0067724A" w:rsidRPr="0067724A" w:rsidRDefault="0067724A" w:rsidP="0067724A">
      <w:pPr>
        <w:pStyle w:val="ListParagraph"/>
        <w:numPr>
          <w:ilvl w:val="0"/>
          <w:numId w:val="11"/>
        </w:numPr>
        <w:spacing w:after="0" w:line="360" w:lineRule="auto"/>
        <w:ind w:left="1440"/>
        <w:jc w:val="both"/>
        <w:rPr>
          <w:rFonts w:ascii="Times New Roman" w:hAnsi="Times New Roman"/>
          <w:sz w:val="24"/>
          <w:szCs w:val="18"/>
        </w:rPr>
      </w:pPr>
      <w:r w:rsidRPr="0067724A">
        <w:rPr>
          <w:rFonts w:ascii="Times New Roman" w:hAnsi="Times New Roman"/>
          <w:sz w:val="24"/>
          <w:szCs w:val="24"/>
        </w:rPr>
        <w:t>Need to find out the mechanisms of the action, compatibility with other drugs, such as Amphotericin B, Itraconazole etc side effects and other important parameters</w:t>
      </w:r>
      <w:r w:rsidR="00646528">
        <w:rPr>
          <w:rFonts w:ascii="Times New Roman" w:hAnsi="Times New Roman"/>
          <w:sz w:val="24"/>
          <w:szCs w:val="24"/>
        </w:rPr>
        <w:t>.</w:t>
      </w:r>
    </w:p>
    <w:p w:rsidR="0067724A" w:rsidRPr="0067724A" w:rsidRDefault="0067724A" w:rsidP="0067724A">
      <w:pPr>
        <w:pStyle w:val="ListParagraph"/>
        <w:numPr>
          <w:ilvl w:val="0"/>
          <w:numId w:val="11"/>
        </w:numPr>
        <w:spacing w:after="0" w:line="360" w:lineRule="auto"/>
        <w:ind w:left="1440"/>
        <w:jc w:val="both"/>
        <w:rPr>
          <w:rFonts w:ascii="Times New Roman" w:hAnsi="Times New Roman"/>
          <w:sz w:val="24"/>
          <w:szCs w:val="18"/>
        </w:rPr>
      </w:pPr>
      <w:r w:rsidRPr="0067724A">
        <w:rPr>
          <w:rFonts w:ascii="Times New Roman" w:hAnsi="Times New Roman"/>
          <w:sz w:val="24"/>
          <w:szCs w:val="24"/>
        </w:rPr>
        <w:t xml:space="preserve">Future investigation is required for combined dosages of Garlic </w:t>
      </w:r>
      <w:r w:rsidR="00646528">
        <w:rPr>
          <w:rFonts w:ascii="Times New Roman" w:hAnsi="Times New Roman"/>
          <w:sz w:val="24"/>
          <w:szCs w:val="24"/>
        </w:rPr>
        <w:t>with others herbal extracts</w:t>
      </w:r>
      <w:r w:rsidRPr="0067724A">
        <w:rPr>
          <w:rFonts w:ascii="Times New Roman" w:hAnsi="Times New Roman"/>
          <w:sz w:val="24"/>
          <w:szCs w:val="24"/>
        </w:rPr>
        <w:t xml:space="preserve"> to provide a better therapy in the management of </w:t>
      </w:r>
      <w:r w:rsidRPr="0067724A">
        <w:rPr>
          <w:rFonts w:ascii="Times New Roman" w:hAnsi="Times New Roman"/>
          <w:i/>
          <w:iCs/>
          <w:sz w:val="24"/>
          <w:szCs w:val="24"/>
        </w:rPr>
        <w:t>Aspergillus</w:t>
      </w:r>
      <w:r w:rsidRPr="0067724A">
        <w:rPr>
          <w:rFonts w:ascii="Times New Roman" w:hAnsi="Times New Roman"/>
          <w:sz w:val="24"/>
          <w:szCs w:val="24"/>
        </w:rPr>
        <w:t xml:space="preserve"> infection</w:t>
      </w:r>
    </w:p>
    <w:p w:rsidR="0067724A" w:rsidRPr="0067724A" w:rsidRDefault="0067724A" w:rsidP="0067724A">
      <w:pPr>
        <w:pStyle w:val="ListParagraph"/>
        <w:numPr>
          <w:ilvl w:val="0"/>
          <w:numId w:val="11"/>
        </w:numPr>
        <w:spacing w:after="0" w:line="360" w:lineRule="auto"/>
        <w:ind w:left="1440"/>
        <w:jc w:val="both"/>
        <w:rPr>
          <w:rFonts w:ascii="Times New Roman" w:hAnsi="Times New Roman"/>
          <w:sz w:val="28"/>
          <w:szCs w:val="18"/>
        </w:rPr>
      </w:pPr>
      <w:r w:rsidRPr="0067724A">
        <w:rPr>
          <w:rFonts w:ascii="Times New Roman" w:eastAsia="Times New Roman" w:hAnsi="Times New Roman"/>
          <w:bCs/>
          <w:sz w:val="24"/>
        </w:rPr>
        <w:t>This study will facilitate to invent the first ever</w:t>
      </w:r>
      <w:r w:rsidR="00646528">
        <w:rPr>
          <w:rFonts w:ascii="Times New Roman" w:eastAsia="Times New Roman" w:hAnsi="Times New Roman"/>
          <w:bCs/>
          <w:sz w:val="24"/>
        </w:rPr>
        <w:t xml:space="preserve"> low cost</w:t>
      </w:r>
      <w:r w:rsidRPr="0067724A">
        <w:rPr>
          <w:rFonts w:ascii="Times New Roman" w:eastAsia="Times New Roman" w:hAnsi="Times New Roman"/>
          <w:bCs/>
          <w:sz w:val="24"/>
        </w:rPr>
        <w:t xml:space="preserve"> herbal </w:t>
      </w:r>
      <w:r w:rsidR="00646528">
        <w:rPr>
          <w:rFonts w:ascii="Times New Roman" w:eastAsia="Times New Roman" w:hAnsi="Times New Roman"/>
          <w:bCs/>
          <w:sz w:val="24"/>
        </w:rPr>
        <w:t>drugs for treatment o</w:t>
      </w:r>
      <w:r w:rsidRPr="0067724A">
        <w:rPr>
          <w:rFonts w:ascii="Times New Roman" w:eastAsia="Times New Roman" w:hAnsi="Times New Roman"/>
          <w:bCs/>
          <w:sz w:val="24"/>
        </w:rPr>
        <w:t xml:space="preserve"> aspergillosis</w:t>
      </w:r>
    </w:p>
    <w:p w:rsidR="0067724A" w:rsidRDefault="0067724A" w:rsidP="00014248">
      <w:pPr>
        <w:contextualSpacing/>
        <w:jc w:val="center"/>
        <w:rPr>
          <w:rFonts w:ascii="Times New Roman" w:hAnsi="Times New Roman" w:cs="Times New Roman"/>
          <w:b/>
          <w:sz w:val="24"/>
          <w:szCs w:val="24"/>
          <w:lang w:bidi="bn-BD"/>
        </w:rPr>
      </w:pPr>
    </w:p>
    <w:p w:rsidR="00E0005C" w:rsidRDefault="00E0005C" w:rsidP="00014248">
      <w:pPr>
        <w:contextualSpacing/>
        <w:jc w:val="center"/>
        <w:rPr>
          <w:rFonts w:ascii="Times New Roman" w:hAnsi="Times New Roman" w:cs="Times New Roman"/>
          <w:b/>
          <w:sz w:val="24"/>
          <w:szCs w:val="24"/>
          <w:lang w:bidi="bn-BD"/>
        </w:rPr>
      </w:pPr>
    </w:p>
    <w:p w:rsidR="00E0005C" w:rsidRDefault="00E0005C" w:rsidP="00014248">
      <w:pPr>
        <w:contextualSpacing/>
        <w:jc w:val="center"/>
        <w:rPr>
          <w:rFonts w:ascii="Times New Roman" w:hAnsi="Times New Roman" w:cs="Times New Roman"/>
          <w:b/>
          <w:sz w:val="24"/>
          <w:szCs w:val="24"/>
          <w:lang w:bidi="bn-BD"/>
        </w:rPr>
      </w:pPr>
    </w:p>
    <w:p w:rsidR="00E0005C" w:rsidRDefault="00E0005C"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014248">
      <w:pPr>
        <w:contextualSpacing/>
        <w:jc w:val="center"/>
        <w:rPr>
          <w:rFonts w:ascii="Times New Roman" w:hAnsi="Times New Roman" w:cs="Times New Roman"/>
          <w:b/>
          <w:sz w:val="24"/>
          <w:szCs w:val="24"/>
          <w:lang w:bidi="bn-BD"/>
        </w:rPr>
      </w:pPr>
    </w:p>
    <w:p w:rsidR="0067724A" w:rsidRDefault="0067724A" w:rsidP="0067724A">
      <w:pPr>
        <w:contextualSpacing/>
        <w:rPr>
          <w:rFonts w:ascii="Times New Roman" w:hAnsi="Times New Roman" w:cs="Times New Roman"/>
          <w:b/>
          <w:sz w:val="24"/>
          <w:szCs w:val="24"/>
          <w:lang w:bidi="bn-BD"/>
        </w:rPr>
      </w:pPr>
    </w:p>
    <w:p w:rsidR="00E0005C" w:rsidRDefault="00E0005C" w:rsidP="0067724A">
      <w:pPr>
        <w:contextualSpacing/>
        <w:rPr>
          <w:rFonts w:ascii="Times New Roman" w:hAnsi="Times New Roman" w:cs="Times New Roman"/>
          <w:b/>
          <w:sz w:val="24"/>
          <w:szCs w:val="24"/>
          <w:lang w:bidi="bn-BD"/>
        </w:rPr>
      </w:pPr>
    </w:p>
    <w:p w:rsidR="00E0005C" w:rsidRDefault="00E0005C" w:rsidP="0067724A">
      <w:pPr>
        <w:contextualSpacing/>
        <w:rPr>
          <w:rFonts w:ascii="Times New Roman" w:hAnsi="Times New Roman" w:cs="Times New Roman"/>
          <w:b/>
          <w:sz w:val="24"/>
          <w:szCs w:val="24"/>
          <w:lang w:bidi="bn-BD"/>
        </w:rPr>
      </w:pPr>
    </w:p>
    <w:p w:rsidR="00E0005C" w:rsidRDefault="00E0005C" w:rsidP="0067724A">
      <w:pPr>
        <w:contextualSpacing/>
        <w:rPr>
          <w:rFonts w:ascii="Times New Roman" w:hAnsi="Times New Roman" w:cs="Times New Roman"/>
          <w:b/>
          <w:sz w:val="24"/>
          <w:szCs w:val="24"/>
          <w:lang w:bidi="bn-BD"/>
        </w:rPr>
      </w:pPr>
    </w:p>
    <w:p w:rsidR="00E0005C" w:rsidRDefault="00E0005C" w:rsidP="0067724A">
      <w:pPr>
        <w:contextualSpacing/>
        <w:rPr>
          <w:rFonts w:ascii="Times New Roman" w:hAnsi="Times New Roman" w:cs="Times New Roman"/>
          <w:b/>
          <w:sz w:val="24"/>
          <w:szCs w:val="24"/>
          <w:lang w:bidi="bn-BD"/>
        </w:rPr>
      </w:pPr>
    </w:p>
    <w:p w:rsidR="00E0005C" w:rsidRDefault="00E0005C" w:rsidP="0067724A">
      <w:pPr>
        <w:contextualSpacing/>
        <w:rPr>
          <w:rFonts w:ascii="Times New Roman" w:hAnsi="Times New Roman" w:cs="Times New Roman"/>
          <w:b/>
          <w:sz w:val="24"/>
          <w:szCs w:val="24"/>
          <w:lang w:bidi="bn-BD"/>
        </w:rPr>
      </w:pPr>
    </w:p>
    <w:p w:rsidR="00E0005C" w:rsidRDefault="00E0005C" w:rsidP="0067724A">
      <w:pPr>
        <w:contextualSpacing/>
        <w:rPr>
          <w:rFonts w:ascii="Times New Roman" w:hAnsi="Times New Roman" w:cs="Times New Roman"/>
          <w:b/>
          <w:sz w:val="24"/>
          <w:szCs w:val="24"/>
          <w:lang w:bidi="bn-BD"/>
        </w:rPr>
      </w:pPr>
    </w:p>
    <w:p w:rsidR="00E0005C" w:rsidRDefault="00E0005C" w:rsidP="0067724A">
      <w:pPr>
        <w:contextualSpacing/>
        <w:rPr>
          <w:rFonts w:ascii="Times New Roman" w:hAnsi="Times New Roman" w:cs="Times New Roman"/>
          <w:b/>
          <w:sz w:val="24"/>
          <w:szCs w:val="24"/>
          <w:lang w:bidi="bn-BD"/>
        </w:rPr>
      </w:pPr>
    </w:p>
    <w:p w:rsidR="00E0005C" w:rsidRDefault="00E0005C" w:rsidP="0067724A">
      <w:pPr>
        <w:contextualSpacing/>
        <w:rPr>
          <w:rFonts w:ascii="Times New Roman" w:hAnsi="Times New Roman" w:cs="Times New Roman"/>
          <w:b/>
          <w:sz w:val="24"/>
          <w:szCs w:val="24"/>
          <w:lang w:bidi="bn-BD"/>
        </w:rPr>
      </w:pPr>
    </w:p>
    <w:p w:rsidR="00E0005C" w:rsidRDefault="00E0005C" w:rsidP="0067724A">
      <w:pPr>
        <w:contextualSpacing/>
        <w:rPr>
          <w:rFonts w:ascii="Times New Roman" w:hAnsi="Times New Roman" w:cs="Times New Roman"/>
          <w:b/>
          <w:sz w:val="24"/>
          <w:szCs w:val="24"/>
          <w:lang w:bidi="bn-BD"/>
        </w:rPr>
      </w:pPr>
    </w:p>
    <w:p w:rsidR="00014248" w:rsidRPr="004E681A" w:rsidRDefault="00014248" w:rsidP="00014248">
      <w:pPr>
        <w:contextualSpacing/>
        <w:jc w:val="center"/>
        <w:rPr>
          <w:rFonts w:ascii="Times New Roman" w:hAnsi="Times New Roman" w:cs="Times New Roman"/>
          <w:b/>
          <w:sz w:val="24"/>
          <w:szCs w:val="24"/>
          <w:lang w:bidi="bn-BD"/>
        </w:rPr>
      </w:pPr>
      <w:r w:rsidRPr="00C15CE3">
        <w:rPr>
          <w:rFonts w:ascii="Times New Roman" w:hAnsi="Times New Roman" w:cs="Times New Roman"/>
          <w:b/>
          <w:sz w:val="24"/>
          <w:szCs w:val="24"/>
          <w:lang w:bidi="bn-BD"/>
        </w:rPr>
        <w:t>REFERENCES</w:t>
      </w:r>
    </w:p>
    <w:p w:rsidR="00014248" w:rsidRPr="00C15CE3" w:rsidRDefault="00014248" w:rsidP="0067724A">
      <w:pPr>
        <w:pStyle w:val="NormalWeb"/>
        <w:spacing w:before="0" w:beforeAutospacing="0" w:after="0" w:afterAutospacing="0" w:line="360" w:lineRule="auto"/>
        <w:ind w:left="1440" w:hanging="720"/>
        <w:contextualSpacing/>
        <w:jc w:val="both"/>
        <w:rPr>
          <w:bCs/>
        </w:rPr>
      </w:pPr>
      <w:r w:rsidRPr="00C15CE3">
        <w:t>Abrams G. A, Paul-Murphy J, Ramer J. C, Murphy C. J.</w:t>
      </w:r>
      <w:r w:rsidRPr="00C15CE3">
        <w:rPr>
          <w:bCs/>
        </w:rPr>
        <w:t xml:space="preserve"> 2001. Aspergillus blepharitis and dermatitis in a peregrine falcon-gyrfalcon hybrid (</w:t>
      </w:r>
      <w:r w:rsidRPr="00C15CE3">
        <w:rPr>
          <w:bCs/>
          <w:i/>
          <w:iCs/>
        </w:rPr>
        <w:t>Falco peregrinus</w:t>
      </w:r>
      <w:r w:rsidRPr="00C15CE3">
        <w:rPr>
          <w:bCs/>
        </w:rPr>
        <w:t xml:space="preserve"> X </w:t>
      </w:r>
      <w:r w:rsidRPr="00C15CE3">
        <w:rPr>
          <w:bCs/>
          <w:i/>
          <w:iCs/>
        </w:rPr>
        <w:t>Falco rusticolus</w:t>
      </w:r>
      <w:r w:rsidRPr="00C15CE3">
        <w:rPr>
          <w:bCs/>
        </w:rPr>
        <w:t>). Journal of Avian Medicine and Surgery. 15 (2): 114-120.</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Adetumbi M. A. and Lau B. H. S. 1983. Allium sativum (Garlic)-a natural antibiotic. Med. Hypoth. 12: 227-237.</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 xml:space="preserve">Ahmad S. 2005. Comparative efficiency of garlic, turmeric and kalongi as growth promoter in broiler. </w:t>
      </w:r>
      <w:r w:rsidRPr="00C15CE3">
        <w:rPr>
          <w:i/>
          <w:iCs/>
        </w:rPr>
        <w:t>M.Sc. (Hons.) Thesis</w:t>
      </w:r>
      <w:r w:rsidRPr="00C15CE3">
        <w:t>, Department Poultry Sciences, University of Agriculture, Faisalabad, Pakistan.</w:t>
      </w:r>
    </w:p>
    <w:p w:rsidR="00014248" w:rsidRPr="00C15CE3" w:rsidRDefault="00014248" w:rsidP="0067724A">
      <w:pPr>
        <w:pStyle w:val="NormalWeb"/>
        <w:spacing w:before="0" w:beforeAutospacing="0" w:after="0" w:afterAutospacing="0" w:line="360" w:lineRule="auto"/>
        <w:ind w:left="1440" w:hanging="720"/>
        <w:contextualSpacing/>
        <w:jc w:val="both"/>
        <w:rPr>
          <w:bCs/>
        </w:rPr>
      </w:pPr>
      <w:r w:rsidRPr="00C15CE3">
        <w:t>Akhtar M. S, Iqbal Z, Khan M. N, Lateef M. 2000.  Anthelmintic activity of medical plants with particular reference to their use in animals in Indo-Pakistan subcontinent. Small Ruminant Research Journal. 38 (2): 99-107.</w:t>
      </w:r>
    </w:p>
    <w:p w:rsidR="00014248" w:rsidRPr="00C15CE3" w:rsidRDefault="00014248" w:rsidP="0067724A">
      <w:pPr>
        <w:pStyle w:val="NormalWeb"/>
        <w:spacing w:before="0" w:beforeAutospacing="0" w:after="0" w:afterAutospacing="0" w:line="360" w:lineRule="auto"/>
        <w:ind w:left="1440" w:hanging="720"/>
        <w:jc w:val="both"/>
        <w:rPr>
          <w:lang w:bidi="bn-BD"/>
        </w:rPr>
      </w:pPr>
      <w:r w:rsidRPr="00C15CE3">
        <w:rPr>
          <w:lang w:bidi="bn-BD"/>
        </w:rPr>
        <w:t>Alcicek A, Bozkurt M, Cabuk M. 2003. The effect of an essential</w:t>
      </w:r>
      <w:r w:rsidRPr="00C15CE3">
        <w:t xml:space="preserve"> </w:t>
      </w:r>
      <w:r w:rsidRPr="00C15CE3">
        <w:rPr>
          <w:lang w:bidi="bn-BD"/>
        </w:rPr>
        <w:t>oil combination derived from selected herbs growing wild in turkey</w:t>
      </w:r>
      <w:r w:rsidRPr="00C15CE3">
        <w:t xml:space="preserve"> </w:t>
      </w:r>
      <w:r w:rsidRPr="00C15CE3">
        <w:rPr>
          <w:lang w:bidi="bn-BD"/>
        </w:rPr>
        <w:t>on broiler performance. South African Journal of Animal Science. 33 (2): 89-92.</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Amin M. R, Mostofa M, Awal M.A, Hossain A. 2008. Effects of neem (</w:t>
      </w:r>
      <w:r w:rsidRPr="00C15CE3">
        <w:rPr>
          <w:i/>
          <w:iCs/>
        </w:rPr>
        <w:t>Azadirachta indica</w:t>
      </w:r>
      <w:r w:rsidRPr="00C15CE3">
        <w:t>) leaves against gastrointestinal nematodes in cattle. Journal of Bangladesh Agricultural University. 6 (1): 87-99.</w:t>
      </w:r>
    </w:p>
    <w:p w:rsidR="00014248" w:rsidRPr="00C15CE3" w:rsidRDefault="00014248" w:rsidP="0067724A">
      <w:pPr>
        <w:pStyle w:val="NormalWeb"/>
        <w:spacing w:before="0" w:beforeAutospacing="0" w:after="0" w:afterAutospacing="0" w:line="360" w:lineRule="auto"/>
        <w:ind w:left="1440" w:hanging="720"/>
        <w:contextualSpacing/>
        <w:jc w:val="both"/>
        <w:rPr>
          <w:lang w:bidi="bn-BD"/>
        </w:rPr>
      </w:pPr>
      <w:r w:rsidRPr="00C15CE3">
        <w:rPr>
          <w:lang w:bidi="bn-BD"/>
        </w:rPr>
        <w:t>An M, Shen H, Cao Y, Zhang J, Cai Y, Wang R, Jiang Y. 2009. Allicin enhances the oxidative damage</w:t>
      </w:r>
      <w:r w:rsidRPr="00C15CE3">
        <w:t xml:space="preserve"> </w:t>
      </w:r>
      <w:r w:rsidRPr="00C15CE3">
        <w:rPr>
          <w:lang w:bidi="bn-BD"/>
        </w:rPr>
        <w:t xml:space="preserve">effect of amphotericin B against </w:t>
      </w:r>
      <w:r w:rsidRPr="00C15CE3">
        <w:rPr>
          <w:i/>
          <w:iCs/>
          <w:lang w:bidi="bn-BD"/>
        </w:rPr>
        <w:t>Candida albicans</w:t>
      </w:r>
      <w:r w:rsidRPr="00C15CE3">
        <w:rPr>
          <w:lang w:bidi="bn-BD"/>
        </w:rPr>
        <w:t>. International Journal of Antimicrobial</w:t>
      </w:r>
      <w:r w:rsidRPr="00C15CE3">
        <w:t xml:space="preserve"> </w:t>
      </w:r>
      <w:r w:rsidRPr="00C15CE3">
        <w:rPr>
          <w:lang w:bidi="bn-BD"/>
        </w:rPr>
        <w:t>Agents. 33 (3): 258-263.</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Ao X, Yoo J. S, Zhou T. X, Wang J. P, Meng Q. W, Yan L, Cho J. H, Kim I. H. 2011. Effects of fermented garlic powder supplementation on growth performance, blood profiles and breast meat quality in broilers, Livest Sci. 141: 85-89.</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 xml:space="preserve">Apitz-Castro R, Cabrera S, Cruz M. R, Ledezma E. and Jain M. K. 1983. Effects of garlic extracts and three pure components isolated from it on human platelet aggregation, arachidonate metabolism, release reaction and platelet ultrastructure. </w:t>
      </w:r>
      <w:r w:rsidRPr="00C15CE3">
        <w:rPr>
          <w:i/>
          <w:iCs/>
        </w:rPr>
        <w:t>Throm. Res</w:t>
      </w:r>
      <w:r w:rsidRPr="00C15CE3">
        <w:t>. 32; 155- 169.</w:t>
      </w:r>
    </w:p>
    <w:p w:rsidR="00014248" w:rsidRPr="00C15CE3" w:rsidRDefault="00014248" w:rsidP="0067724A">
      <w:pPr>
        <w:pStyle w:val="NormalWeb"/>
        <w:spacing w:before="0" w:beforeAutospacing="0" w:after="0" w:afterAutospacing="0" w:line="360" w:lineRule="auto"/>
        <w:ind w:left="1440" w:hanging="720"/>
        <w:contextualSpacing/>
        <w:jc w:val="both"/>
        <w:rPr>
          <w:lang w:bidi="bn-BD"/>
        </w:rPr>
      </w:pPr>
      <w:r w:rsidRPr="00C15CE3">
        <w:lastRenderedPageBreak/>
        <w:t>Arca-Ruibal B, Wernery U, Zachariah R, Bailey T. A, Di Somma A, Silvanose C. and McKinney P. 2006. Assessment of a commercial sandwich ELISA in the diagnosis of aspergillosis in falcons. </w:t>
      </w:r>
      <w:r w:rsidRPr="00C15CE3">
        <w:rPr>
          <w:i/>
          <w:iCs/>
        </w:rPr>
        <w:t>The Veterinary Record</w:t>
      </w:r>
      <w:r w:rsidRPr="00C15CE3">
        <w:t>, 158: 442–444.</w:t>
      </w:r>
    </w:p>
    <w:p w:rsidR="00014248" w:rsidRPr="00C15CE3" w:rsidRDefault="00014248" w:rsidP="0067724A">
      <w:pPr>
        <w:pStyle w:val="NormalWeb"/>
        <w:spacing w:before="0" w:beforeAutospacing="0" w:after="0" w:afterAutospacing="0" w:line="360" w:lineRule="auto"/>
        <w:ind w:left="1440" w:hanging="720"/>
        <w:contextualSpacing/>
        <w:jc w:val="both"/>
        <w:rPr>
          <w:lang w:bidi="bn-BD"/>
        </w:rPr>
      </w:pPr>
      <w:r w:rsidRPr="00C15CE3">
        <w:rPr>
          <w:lang w:bidi="bn-BD"/>
        </w:rPr>
        <w:t>Arikan S, Rex J. H. 2000. New agents for treatment of systemic fungal infections. Emerging Drugs. 5 (2): 135-160.</w:t>
      </w:r>
    </w:p>
    <w:p w:rsidR="00014248" w:rsidRPr="00C15CE3" w:rsidRDefault="00014248" w:rsidP="0067724A">
      <w:pPr>
        <w:pStyle w:val="NormalWeb"/>
        <w:spacing w:before="0" w:beforeAutospacing="0" w:after="0" w:afterAutospacing="0" w:line="360" w:lineRule="auto"/>
        <w:ind w:left="1440" w:hanging="720"/>
        <w:contextualSpacing/>
        <w:jc w:val="both"/>
        <w:rPr>
          <w:lang w:bidi="bn-BD"/>
        </w:rPr>
      </w:pPr>
      <w:r w:rsidRPr="00C15CE3">
        <w:rPr>
          <w:shd w:val="clear" w:color="auto" w:fill="FFFFFF"/>
        </w:rPr>
        <w:t xml:space="preserve">Arne P, Thierry S, Wang D, Deville M, Le-Loc’h </w:t>
      </w:r>
      <w:r w:rsidRPr="00C15CE3">
        <w:rPr>
          <w:rStyle w:val="apple-converted-space"/>
          <w:rFonts w:eastAsiaTheme="majorEastAsia"/>
          <w:shd w:val="clear" w:color="auto" w:fill="FFFFFF"/>
        </w:rPr>
        <w:t>G, Desoutter  A, Femenia F, Nieguitsila A, Huang W, Chermette R, Guillot J.</w:t>
      </w:r>
      <w:r w:rsidRPr="00C15CE3">
        <w:rPr>
          <w:shd w:val="clear" w:color="auto" w:fill="FFFFFF"/>
        </w:rPr>
        <w:t xml:space="preserve"> 2011.</w:t>
      </w:r>
      <w:r w:rsidRPr="00C15CE3">
        <w:rPr>
          <w:rStyle w:val="apple-converted-space"/>
          <w:rFonts w:eastAsiaTheme="majorEastAsia"/>
          <w:shd w:val="clear" w:color="auto" w:fill="FFFFFF"/>
        </w:rPr>
        <w:t> </w:t>
      </w:r>
      <w:bookmarkStart w:id="27" w:name="12273_op"/>
      <w:bookmarkEnd w:id="27"/>
      <w:r w:rsidRPr="00C15CE3">
        <w:rPr>
          <w:i/>
          <w:iCs/>
          <w:shd w:val="clear" w:color="auto" w:fill="FFFFFF"/>
        </w:rPr>
        <w:t>Aspergillus fumigatus</w:t>
      </w:r>
      <w:r w:rsidRPr="00C15CE3">
        <w:rPr>
          <w:rStyle w:val="apple-converted-space"/>
          <w:rFonts w:eastAsiaTheme="majorEastAsia"/>
          <w:shd w:val="clear" w:color="auto" w:fill="FFFFFF"/>
        </w:rPr>
        <w:t> </w:t>
      </w:r>
      <w:r w:rsidRPr="00C15CE3">
        <w:rPr>
          <w:shd w:val="clear" w:color="auto" w:fill="FFFFFF"/>
        </w:rPr>
        <w:t xml:space="preserve">in poultry. International Journal of Microbiology. 2011: Article ID 746356, 14 pages. Available from </w:t>
      </w:r>
      <w:hyperlink r:id="rId29" w:history="1">
        <w:r w:rsidRPr="000147DC">
          <w:rPr>
            <w:rStyle w:val="Hyperlink"/>
            <w:rFonts w:eastAsiaTheme="majorEastAsia"/>
            <w:color w:val="auto"/>
            <w:u w:val="none"/>
            <w:shd w:val="clear" w:color="auto" w:fill="FFFFFF"/>
          </w:rPr>
          <w:t>http://dx.doi.org/10.1155/2011/746356</w:t>
        </w:r>
      </w:hyperlink>
      <w:r w:rsidRPr="000147DC">
        <w:t>.</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Atef M, Youssef S. A, Ramadan A, Afifi N. A, Muity A. A. 1994. Interaction between lead toxicity and some sulphonamides in rabbits: effect on certain blood constituents and serum enzymes. Deutsche tierarztliche Wochenschrift. 101: 187-190.</w:t>
      </w:r>
    </w:p>
    <w:p w:rsidR="00014248" w:rsidRDefault="00014248" w:rsidP="0067724A">
      <w:pPr>
        <w:pStyle w:val="NormalWeb"/>
        <w:spacing w:before="0" w:beforeAutospacing="0" w:after="0" w:afterAutospacing="0" w:line="360" w:lineRule="auto"/>
        <w:ind w:left="1440" w:hanging="720"/>
        <w:contextualSpacing/>
        <w:jc w:val="both"/>
        <w:rPr>
          <w:shd w:val="clear" w:color="auto" w:fill="FFFFFF"/>
        </w:rPr>
      </w:pPr>
      <w:r w:rsidRPr="00C15CE3">
        <w:t xml:space="preserve">Augusti K. T, Anuradha Prabha S. P, Smitha K. B, Sudheesh M, George  A, Joseph M. C. 2005. Nutraceutical effects of garlic oil, its nonpolar fraction and a </w:t>
      </w:r>
      <w:r w:rsidRPr="00C15CE3">
        <w:rPr>
          <w:i/>
          <w:iCs/>
        </w:rPr>
        <w:t>Ficus</w:t>
      </w:r>
      <w:r w:rsidRPr="00C15CE3">
        <w:t xml:space="preserve"> flavonoid compared to vitamin E in CCl</w:t>
      </w:r>
      <w:r w:rsidRPr="00C15CE3">
        <w:rPr>
          <w:vertAlign w:val="subscript"/>
        </w:rPr>
        <w:t>4</w:t>
      </w:r>
      <w:r w:rsidRPr="00C15CE3">
        <w:t xml:space="preserve"> induced liver damage in rats. Ind. J. Exp. Biol. 43: 437-444.</w:t>
      </w:r>
    </w:p>
    <w:p w:rsidR="00014248" w:rsidRPr="00C15CE3" w:rsidRDefault="00014248" w:rsidP="0067724A">
      <w:pPr>
        <w:pStyle w:val="NormalWeb"/>
        <w:spacing w:before="0" w:beforeAutospacing="0" w:after="0" w:afterAutospacing="0" w:line="360" w:lineRule="auto"/>
        <w:ind w:left="1440" w:hanging="720"/>
        <w:contextualSpacing/>
        <w:jc w:val="both"/>
      </w:pPr>
      <w:r w:rsidRPr="00D66BC9">
        <w:rPr>
          <w:lang w:bidi="bn-BD"/>
        </w:rPr>
        <w:t>Bampidis V. A, Christodoulou V, Florou-Paneri P, Christaki E, Chatzopoulou P. S, Tsiligianni T, Spais A. B. 2005. Effect of dietary</w:t>
      </w:r>
      <w:r w:rsidRPr="00D66BC9">
        <w:t xml:space="preserve"> </w:t>
      </w:r>
      <w:r w:rsidRPr="00D66BC9">
        <w:rPr>
          <w:lang w:bidi="bn-BD"/>
        </w:rPr>
        <w:t>dried oregano leaves on growth performance, carcass characteristics</w:t>
      </w:r>
      <w:r w:rsidRPr="00D66BC9">
        <w:t xml:space="preserve"> </w:t>
      </w:r>
      <w:r w:rsidRPr="00D66BC9">
        <w:rPr>
          <w:lang w:bidi="bn-BD"/>
        </w:rPr>
        <w:t>and serum cholesterol of female early maturing turkeys. British Poultry</w:t>
      </w:r>
      <w:r w:rsidRPr="00D66BC9">
        <w:t xml:space="preserve"> </w:t>
      </w:r>
      <w:r w:rsidRPr="00D66BC9">
        <w:rPr>
          <w:lang w:bidi="bn-BD"/>
        </w:rPr>
        <w:t>Science. 46 (5): 595-601.</w:t>
      </w:r>
    </w:p>
    <w:p w:rsidR="00014248" w:rsidRPr="00C15CE3" w:rsidRDefault="00C5025B" w:rsidP="0067724A">
      <w:pPr>
        <w:pStyle w:val="NormalWeb"/>
        <w:spacing w:before="0" w:beforeAutospacing="0" w:after="0" w:afterAutospacing="0" w:line="360" w:lineRule="auto"/>
        <w:ind w:left="1440" w:hanging="720"/>
        <w:contextualSpacing/>
        <w:jc w:val="both"/>
      </w:pPr>
      <w:r>
        <w:rPr>
          <w:iCs/>
        </w:rPr>
        <w:t>Bansod S and</w:t>
      </w:r>
      <w:r w:rsidR="00014248" w:rsidRPr="00C15CE3">
        <w:rPr>
          <w:iCs/>
        </w:rPr>
        <w:t xml:space="preserve"> Rai M. 2008. </w:t>
      </w:r>
      <w:r w:rsidR="00014248" w:rsidRPr="00C15CE3">
        <w:t xml:space="preserve">Antifungal activity of essential oils from Indian medicinal plants against human pathogenic </w:t>
      </w:r>
      <w:r w:rsidR="00014248" w:rsidRPr="00C15CE3">
        <w:rPr>
          <w:i/>
          <w:iCs/>
        </w:rPr>
        <w:t xml:space="preserve">Aspergillus fumigatus </w:t>
      </w:r>
      <w:r w:rsidR="00014248" w:rsidRPr="00C15CE3">
        <w:t xml:space="preserve">and </w:t>
      </w:r>
      <w:r w:rsidR="00014248" w:rsidRPr="00C15CE3">
        <w:rPr>
          <w:i/>
          <w:iCs/>
        </w:rPr>
        <w:t>A. niger</w:t>
      </w:r>
      <w:r w:rsidR="00014248" w:rsidRPr="00C15CE3">
        <w:rPr>
          <w:iCs/>
        </w:rPr>
        <w:t xml:space="preserve">. </w:t>
      </w:r>
      <w:r w:rsidR="00014248" w:rsidRPr="00C15CE3">
        <w:t>World Journal of Medical Sciences. 3 (2): 81-88.</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Barton  J. T, Daft B. M, Read  D. H, Kinde  H. and Bickford  A. A. 1992. Tracheal aspergillosis in 6 1/2-week-old chickens caused by Aspergillus flavus. </w:t>
      </w:r>
      <w:r w:rsidRPr="00C15CE3">
        <w:rPr>
          <w:i/>
          <w:iCs/>
        </w:rPr>
        <w:t>Avian Diseases</w:t>
      </w:r>
      <w:r w:rsidRPr="00C15CE3">
        <w:t>, 36: 1081–1085.</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Bauck L, Hillyer A, Hoefer H. 1992. Rhinitis: case reports. Proceedings of the Annual Conference of the Association of Avian Veterinarians New Orleans LA, USA 134.</w:t>
      </w:r>
    </w:p>
    <w:p w:rsidR="00014248" w:rsidRPr="00C15CE3" w:rsidRDefault="00014248" w:rsidP="0067724A">
      <w:pPr>
        <w:pStyle w:val="NormalWeb"/>
        <w:spacing w:before="0" w:beforeAutospacing="0" w:after="0" w:afterAutospacing="0" w:line="360" w:lineRule="auto"/>
        <w:ind w:left="1440" w:hanging="720"/>
        <w:contextualSpacing/>
        <w:jc w:val="both"/>
        <w:rPr>
          <w:bCs/>
        </w:rPr>
      </w:pPr>
      <w:r w:rsidRPr="00C15CE3">
        <w:rPr>
          <w:bCs/>
        </w:rPr>
        <w:lastRenderedPageBreak/>
        <w:t xml:space="preserve">Beernaert L. A, Pasmans F, Baert K, Van Waeyenberghe L, Chiers K, Haesebrouck F, Martel A. 2009b. Designing a treatment protocol with voriconazole to eliminate </w:t>
      </w:r>
      <w:r w:rsidRPr="00C15CE3">
        <w:rPr>
          <w:bCs/>
          <w:i/>
        </w:rPr>
        <w:t>Aspergillus fumigatus</w:t>
      </w:r>
      <w:r w:rsidRPr="00C15CE3">
        <w:rPr>
          <w:bCs/>
        </w:rPr>
        <w:t xml:space="preserve"> from experimentally inoculated pigeons. Veterinary Microbiology. 139 (3): 393–397.</w:t>
      </w:r>
    </w:p>
    <w:p w:rsidR="00014248" w:rsidRPr="00C15CE3" w:rsidRDefault="00014248" w:rsidP="0067724A">
      <w:pPr>
        <w:pStyle w:val="NormalWeb"/>
        <w:spacing w:before="0" w:beforeAutospacing="0" w:after="0" w:afterAutospacing="0" w:line="360" w:lineRule="auto"/>
        <w:ind w:left="1440" w:hanging="720"/>
        <w:contextualSpacing/>
        <w:jc w:val="both"/>
        <w:rPr>
          <w:bCs/>
        </w:rPr>
      </w:pPr>
      <w:r w:rsidRPr="00C15CE3">
        <w:t>Beernaert L. A,</w:t>
      </w:r>
      <w:r w:rsidRPr="00C15CE3">
        <w:rPr>
          <w:bCs/>
        </w:rPr>
        <w:t xml:space="preserve"> Pasmans F, Van Waeyenberghe L, Haesebrouck F, Martel A</w:t>
      </w:r>
      <w:r w:rsidRPr="00C15CE3">
        <w:t>. 2010. Aspergillosis infection in birds: A review. Avian Pathol., 39: 325-331.</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Benkeblia N. 2004. Antimicrobial activity of essential oil extracts of various onions (</w:t>
      </w:r>
      <w:r w:rsidRPr="00C15CE3">
        <w:rPr>
          <w:i/>
          <w:iCs/>
        </w:rPr>
        <w:t>Allium cepa</w:t>
      </w:r>
      <w:r w:rsidRPr="00C15CE3">
        <w:t>) and garlic (</w:t>
      </w:r>
      <w:r w:rsidRPr="00C15CE3">
        <w:rPr>
          <w:i/>
          <w:iCs/>
        </w:rPr>
        <w:t>Allium sativum</w:t>
      </w:r>
      <w:r w:rsidRPr="00C15CE3">
        <w:t>).Lebensm.-Wiss.u-Technol. 37: 263-268.</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Bernal J, Mendiola J. A, Ibanez E, Cifuentes A. 2011. Advanced analysis of nutraceuticals. Journal of Pharmaceutical and Biomedical Analysis. 55 (4): 758-774.</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Beytut E, Ozcan K. and Erginsoy S. 2004. “Immunohistochemical detection of fungal elements in the tissues of goslings with pulmonary and systemic aspergillosis,” Acta Veterina Hungarica, vol. 52, no. 1, pp. 71–84.</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Bonar C. J, Lewandowski A. H. 2004. Use of a liposomal formulation of amphotericin B for treating wound aspergillosis in a Goliath heron (</w:t>
      </w:r>
      <w:r w:rsidRPr="00C15CE3">
        <w:rPr>
          <w:i/>
        </w:rPr>
        <w:t>Ardea goliath</w:t>
      </w:r>
      <w:r w:rsidRPr="00C15CE3">
        <w:t>). Journal of Avian Medicine and Surgery. 18 (3): 162–166.</w:t>
      </w:r>
    </w:p>
    <w:p w:rsidR="00014248" w:rsidRPr="00C15CE3" w:rsidRDefault="00014248" w:rsidP="0067724A">
      <w:pPr>
        <w:widowControl w:val="0"/>
        <w:overflowPunct w:val="0"/>
        <w:autoSpaceDE w:val="0"/>
        <w:autoSpaceDN w:val="0"/>
        <w:adjustRightInd w:val="0"/>
        <w:spacing w:after="0" w:line="360" w:lineRule="auto"/>
        <w:ind w:left="900" w:hanging="180"/>
        <w:contextualSpacing/>
        <w:jc w:val="both"/>
        <w:rPr>
          <w:rFonts w:ascii="Times New Roman" w:hAnsi="Times New Roman" w:cs="Times New Roman"/>
          <w:sz w:val="24"/>
          <w:szCs w:val="24"/>
        </w:rPr>
      </w:pPr>
      <w:r w:rsidRPr="00C15CE3">
        <w:rPr>
          <w:rFonts w:ascii="Times New Roman" w:hAnsi="Times New Roman" w:cs="Times New Roman"/>
          <w:sz w:val="24"/>
          <w:szCs w:val="24"/>
        </w:rPr>
        <w:t>Boyraz N, Ozcan M. 2005. Antifungal effect of some spice hydrosols. Fitoterapia. 76: 661- 665.</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Brown  P. A. and Redig  P. T. 1994 . </w:t>
      </w:r>
      <w:r w:rsidRPr="00C15CE3">
        <w:rPr>
          <w:i/>
          <w:iCs/>
        </w:rPr>
        <w:t>Aspergillus</w:t>
      </w:r>
      <w:r w:rsidRPr="00C15CE3">
        <w:t> ELISA: a tool for detection and management. Main conference . In M.J. Kornelsen (Ed.) Proceedings of the Annual Conference of the Association of Avian Veterinarians Reno NV, USA 295</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Burhenne J, Haefeli W. E, Hess M, Scope A. 2008. Pharmacokinetics, tissue concentrations and safety of the antifungal agent voriconazole in chickens. Journal of Avian Medicine and Surgery. 22 (3): 199-207.</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Cacciuttolo E, Rossi G, Nardoni S, Legrottaglie R. and Mani P. 2009. Anatomopathological aspects of avian aspergillosis. </w:t>
      </w:r>
      <w:r w:rsidRPr="00C15CE3">
        <w:rPr>
          <w:i/>
          <w:iCs/>
        </w:rPr>
        <w:t>Veterinary Research Communications</w:t>
      </w:r>
      <w:r w:rsidRPr="00C15CE3">
        <w:t>, 33: 521–527.</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lastRenderedPageBreak/>
        <w:t xml:space="preserve">Cavallito C. J. and Bailey J. H. 1994. Allicin, the antibacterial principle of </w:t>
      </w:r>
      <w:r w:rsidRPr="00C15CE3">
        <w:rPr>
          <w:i/>
          <w:iCs/>
        </w:rPr>
        <w:t>Allium</w:t>
      </w:r>
      <w:r w:rsidRPr="00C15CE3">
        <w:t xml:space="preserve"> </w:t>
      </w:r>
      <w:r w:rsidRPr="00C15CE3">
        <w:rPr>
          <w:i/>
          <w:iCs/>
        </w:rPr>
        <w:t>sativum</w:t>
      </w:r>
      <w:r w:rsidRPr="00C15CE3">
        <w:t>. Isolation, physical properties and antibacterial action. J.A.C.S.,</w:t>
      </w:r>
      <w:r w:rsidRPr="00C15CE3">
        <w:rPr>
          <w:i/>
          <w:iCs/>
        </w:rPr>
        <w:t xml:space="preserve"> </w:t>
      </w:r>
      <w:r w:rsidRPr="00C15CE3">
        <w:t>66; 1950-1951.</w:t>
      </w:r>
    </w:p>
    <w:p w:rsidR="00014248" w:rsidRPr="00C15CE3" w:rsidRDefault="00014248" w:rsidP="0067724A">
      <w:pPr>
        <w:pStyle w:val="NormalWeb"/>
        <w:spacing w:before="0" w:beforeAutospacing="0" w:after="0" w:afterAutospacing="0" w:line="360" w:lineRule="auto"/>
        <w:ind w:left="1440" w:hanging="720"/>
        <w:jc w:val="both"/>
      </w:pPr>
      <w:r w:rsidRPr="00C15CE3">
        <w:t>Chen C. X, Li T. S 2006. Effects of garlic on blood lipid and tissue cholesterol contents in broilers. Chinese J. Nutri. 18(1):55-58.</w:t>
      </w:r>
    </w:p>
    <w:p w:rsidR="00014248" w:rsidRDefault="00014248" w:rsidP="0067724A">
      <w:pPr>
        <w:pStyle w:val="NormalWeb"/>
        <w:spacing w:before="0" w:beforeAutospacing="0" w:after="0" w:afterAutospacing="0" w:line="360" w:lineRule="auto"/>
        <w:ind w:left="1440" w:hanging="720"/>
        <w:jc w:val="both"/>
      </w:pPr>
      <w:r w:rsidRPr="00C15CE3">
        <w:t>Chowdhury S. R, Chowdhury S. D, Smith T. K. 2002</w:t>
      </w:r>
      <w:r w:rsidRPr="00C15CE3">
        <w:rPr>
          <w:i/>
          <w:iCs/>
        </w:rPr>
        <w:t>.</w:t>
      </w:r>
      <w:r w:rsidRPr="00C15CE3">
        <w:t xml:space="preserve"> Effects of dietary garlic on Cholesterol metabolism in laying hens. Poult. Sci</w:t>
      </w:r>
      <w:r w:rsidRPr="00C15CE3">
        <w:rPr>
          <w:i/>
          <w:iCs/>
        </w:rPr>
        <w:t>.</w:t>
      </w:r>
      <w:r w:rsidRPr="00C15CE3">
        <w:t xml:space="preserve"> 81(12):1856-1862.</w:t>
      </w:r>
    </w:p>
    <w:p w:rsidR="00014248" w:rsidRPr="00633ECC" w:rsidRDefault="00014248" w:rsidP="0067724A">
      <w:pPr>
        <w:pStyle w:val="NormalWeb"/>
        <w:spacing w:before="0" w:beforeAutospacing="0" w:after="0" w:afterAutospacing="0" w:line="360" w:lineRule="auto"/>
        <w:ind w:left="1440" w:hanging="720"/>
        <w:jc w:val="both"/>
      </w:pPr>
      <w:r w:rsidRPr="00633ECC">
        <w:t xml:space="preserve">Chute H. L. and Richard J. L. 1991. Aspergillosis. In: Disease of Poultry, Calnek, B.W., H.J. Barnes, C.W. Beard. W.M. Reid and H.W. Yoder Jr. (Eds.). 9th Edn., Iowa State University Press, Ames, Iowa, pp: 326-334. </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Colic M, Savic M.2000. Garlic extracts stimulate proliferation of rat lymphocyte in vitro increasing IL-2 and IL-4 production. Immunopharmacol Immunotoxicol. 22: 163-181.</w:t>
      </w:r>
    </w:p>
    <w:p w:rsidR="00014248" w:rsidRPr="004E681A" w:rsidRDefault="00014248" w:rsidP="0067724A">
      <w:pPr>
        <w:pStyle w:val="NormalWeb"/>
        <w:spacing w:before="0" w:beforeAutospacing="0" w:after="0" w:afterAutospacing="0" w:line="360" w:lineRule="auto"/>
        <w:ind w:left="1440" w:hanging="720"/>
        <w:contextualSpacing/>
        <w:jc w:val="both"/>
      </w:pPr>
      <w:r w:rsidRPr="00C15CE3">
        <w:t>Copetti M. V, Segabinazi S. D, Flores M. L, Alves S. H and Santurio J. M. 2004.“Pulmonary aspergillosis outbreak in Rhea americana in Southern Brazil,” Mycopathologia. 157(3):  269–271.</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Cray C, Reavill D, Romagnano A, Van-Sant F, Champagne D, Stevenson R. 2009a. Galactomannan assay and plasma protein electrophoresis findings in psittacine birds with aspergillosis. </w:t>
      </w:r>
      <w:r w:rsidRPr="00C15CE3">
        <w:rPr>
          <w:i/>
          <w:iCs/>
        </w:rPr>
        <w:t>Journal of Avian Medicine and Surgery</w:t>
      </w:r>
      <w:r w:rsidRPr="00C15CE3">
        <w:t>, 23: 125–135.</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Cray C, Watson T, Rodriguez M. and Arheart K. 2006 . Assessment of aspergillosis    diagnostics . In E. Bergman (Ed.) Proceedings of the 27th Annual Conference &amp; Expo of the Association of Avian Veterinarians San Antonio TX, USA 59</w:t>
      </w:r>
    </w:p>
    <w:p w:rsidR="00014248" w:rsidRPr="00C15CE3" w:rsidRDefault="00014248" w:rsidP="0067724A">
      <w:pPr>
        <w:pStyle w:val="NormalWeb"/>
        <w:spacing w:before="0" w:beforeAutospacing="0" w:after="0" w:afterAutospacing="0" w:line="360" w:lineRule="auto"/>
        <w:ind w:left="1440" w:hanging="720"/>
        <w:contextualSpacing/>
        <w:jc w:val="both"/>
        <w:rPr>
          <w:lang w:bidi="bn-BD"/>
        </w:rPr>
      </w:pPr>
      <w:r w:rsidRPr="00C15CE3">
        <w:rPr>
          <w:lang w:bidi="bn-BD"/>
        </w:rPr>
        <w:t>Cullen S. P, Monahan F. J, Callan J. J, Odoherty J. V. 2005. The</w:t>
      </w:r>
      <w:r w:rsidRPr="00C15CE3">
        <w:t xml:space="preserve"> </w:t>
      </w:r>
      <w:r w:rsidRPr="00C15CE3">
        <w:rPr>
          <w:lang w:bidi="bn-BD"/>
        </w:rPr>
        <w:t>effect of dietary garlic and rosemary on grower-finisher pig</w:t>
      </w:r>
      <w:r w:rsidRPr="00C15CE3">
        <w:t xml:space="preserve"> </w:t>
      </w:r>
      <w:r w:rsidRPr="00C15CE3">
        <w:rPr>
          <w:lang w:bidi="bn-BD"/>
        </w:rPr>
        <w:t>performance and sensory characteristics of pork. Irish Journal of Agriculture and</w:t>
      </w:r>
      <w:r w:rsidRPr="00C15CE3">
        <w:t xml:space="preserve"> </w:t>
      </w:r>
      <w:r w:rsidRPr="00C15CE3">
        <w:rPr>
          <w:lang w:bidi="bn-BD"/>
        </w:rPr>
        <w:t>food Research. 44 (1): 57-67.</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Dahlhausen B, Abbott R. and VanOverloop P. 2004 . Rapid detection of pathogenic </w:t>
      </w:r>
      <w:r w:rsidRPr="00C15CE3">
        <w:rPr>
          <w:i/>
          <w:iCs/>
        </w:rPr>
        <w:t>Aspergillus</w:t>
      </w:r>
      <w:r w:rsidRPr="00C15CE3">
        <w:t xml:space="preserve"> species in avian samples by real-time PCR assay: a preliminary report . In E. Bergman (Ed.) . Proceedings of the 25th Annual Conference &amp; Expo of the Association of Avian Veterinarians 37 . New Orleans, LA, USA .</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lastRenderedPageBreak/>
        <w:t>Davis L. E, Shen J. K. and Cai Y. (1990). Antifungal activity in human cerebrospinal fluid and plasma after intravenous administration of </w:t>
      </w:r>
      <w:r w:rsidRPr="00C15CE3">
        <w:rPr>
          <w:i/>
          <w:iCs/>
        </w:rPr>
        <w:t>Allium sativum</w:t>
      </w:r>
      <w:r w:rsidRPr="00C15CE3">
        <w:t>.Antimicrobial Agents and Chemotherapy 34, 651–3.</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De Lucca A. J, 2007. Harmful fungi in both agriculture and medicine. Rev. Iberoam. Micol., 24: 3-13.</w:t>
      </w:r>
    </w:p>
    <w:p w:rsidR="00014248" w:rsidRPr="00C15CE3" w:rsidRDefault="00014248" w:rsidP="0067724A">
      <w:pPr>
        <w:pStyle w:val="NormalWeb"/>
        <w:spacing w:before="0" w:beforeAutospacing="0" w:after="0" w:afterAutospacing="0" w:line="360" w:lineRule="auto"/>
        <w:ind w:left="1440" w:hanging="720"/>
        <w:jc w:val="both"/>
        <w:rPr>
          <w:lang w:bidi="bn-BD"/>
        </w:rPr>
      </w:pPr>
      <w:r w:rsidRPr="00C15CE3">
        <w:rPr>
          <w:lang w:bidi="bn-BD"/>
        </w:rPr>
        <w:t>Demir E, Sarica S, Ozcan MA, Suicmez M. 2003. The use of</w:t>
      </w:r>
      <w:r w:rsidRPr="00C15CE3">
        <w:t xml:space="preserve"> </w:t>
      </w:r>
      <w:r w:rsidRPr="00C15CE3">
        <w:rPr>
          <w:lang w:bidi="bn-BD"/>
        </w:rPr>
        <w:t>natural feed additives as alternatives for an antibiotic growth promoter</w:t>
      </w:r>
      <w:r w:rsidRPr="00C15CE3">
        <w:t xml:space="preserve"> </w:t>
      </w:r>
      <w:r w:rsidRPr="00C15CE3">
        <w:rPr>
          <w:lang w:bidi="bn-BD"/>
        </w:rPr>
        <w:t>in broiler diets. British Poultry Science. 44 (S1): 44-45.</w:t>
      </w:r>
    </w:p>
    <w:p w:rsidR="00E0005C" w:rsidRPr="00C15CE3" w:rsidRDefault="00E0005C" w:rsidP="0067724A">
      <w:pPr>
        <w:pStyle w:val="NormalWeb"/>
        <w:spacing w:before="0" w:beforeAutospacing="0" w:after="0" w:afterAutospacing="0" w:line="360" w:lineRule="auto"/>
        <w:ind w:left="1440" w:hanging="720"/>
        <w:contextualSpacing/>
        <w:jc w:val="both"/>
        <w:rPr>
          <w:iCs/>
        </w:rPr>
      </w:pPr>
      <w:r w:rsidRPr="00C15CE3">
        <w:t xml:space="preserve">Dhama K,  Chakraborty  S, Verma A. K, Tiwari R,  Barathidasan R,  Kumar A. and Singh S. D, 2013. Fungal/Mycotic Diseases of Poultry-diagnosis, Treatment and Control: A Review. </w:t>
      </w:r>
      <w:r w:rsidRPr="00C15CE3">
        <w:rPr>
          <w:i/>
          <w:iCs/>
        </w:rPr>
        <w:t xml:space="preserve">Pakistan Journal of Biological Sciences, </w:t>
      </w:r>
      <w:r w:rsidRPr="00C15CE3">
        <w:rPr>
          <w:iCs/>
        </w:rPr>
        <w:t>16: 1626-1640.</w:t>
      </w:r>
    </w:p>
    <w:p w:rsidR="00E0005C" w:rsidRPr="00C15CE3" w:rsidRDefault="00E0005C" w:rsidP="00E0005C">
      <w:pPr>
        <w:pStyle w:val="NormalWeb"/>
        <w:spacing w:before="0" w:beforeAutospacing="0" w:after="0" w:afterAutospacing="0" w:line="360" w:lineRule="auto"/>
        <w:ind w:left="1440" w:hanging="720"/>
        <w:jc w:val="both"/>
        <w:rPr>
          <w:shd w:val="clear" w:color="auto" w:fill="FFFFFF"/>
        </w:rPr>
      </w:pPr>
      <w:r w:rsidRPr="00C15CE3">
        <w:rPr>
          <w:shd w:val="clear" w:color="auto" w:fill="FFFFFF"/>
        </w:rPr>
        <w:t>Dhama K, Barathidasan R, Tiwari R, Singh S. D. 2012.</w:t>
      </w:r>
      <w:r w:rsidRPr="00C15CE3">
        <w:rPr>
          <w:rStyle w:val="apple-converted-space"/>
          <w:rFonts w:eastAsiaTheme="majorEastAsia"/>
          <w:shd w:val="clear" w:color="auto" w:fill="FFFFFF"/>
        </w:rPr>
        <w:t> </w:t>
      </w:r>
      <w:bookmarkStart w:id="28" w:name="1120493_ja"/>
      <w:bookmarkEnd w:id="28"/>
      <w:r w:rsidRPr="00C15CE3">
        <w:rPr>
          <w:shd w:val="clear" w:color="auto" w:fill="FFFFFF"/>
        </w:rPr>
        <w:t>Aspergillosis: An important fungal disease of poultry and other birds. Poultry World. 9: 7-9.</w:t>
      </w:r>
    </w:p>
    <w:p w:rsidR="00E0005C" w:rsidRPr="009968A3" w:rsidRDefault="00E0005C" w:rsidP="0067724A">
      <w:pPr>
        <w:pStyle w:val="NormalWeb"/>
        <w:spacing w:before="0" w:beforeAutospacing="0" w:after="0" w:afterAutospacing="0" w:line="360" w:lineRule="auto"/>
        <w:ind w:left="1440" w:hanging="720"/>
        <w:jc w:val="both"/>
        <w:rPr>
          <w:shd w:val="clear" w:color="auto" w:fill="FFFFFF"/>
        </w:rPr>
      </w:pPr>
      <w:r w:rsidRPr="009968A3">
        <w:rPr>
          <w:shd w:val="clear" w:color="auto" w:fill="FFFFFF"/>
        </w:rPr>
        <w:t>Dhama K, Anjaneya, Hansa A, Singh SD. 2011</w:t>
      </w:r>
      <w:r>
        <w:rPr>
          <w:shd w:val="clear" w:color="auto" w:fill="FFFFFF"/>
        </w:rPr>
        <w:t>a</w:t>
      </w:r>
      <w:r w:rsidRPr="009968A3">
        <w:rPr>
          <w:shd w:val="clear" w:color="auto" w:fill="FFFFFF"/>
        </w:rPr>
        <w:t>.</w:t>
      </w:r>
      <w:r w:rsidRPr="009968A3">
        <w:rPr>
          <w:rStyle w:val="apple-converted-space"/>
          <w:rFonts w:eastAsiaTheme="majorEastAsia"/>
          <w:shd w:val="clear" w:color="auto" w:fill="FFFFFF"/>
        </w:rPr>
        <w:t> </w:t>
      </w:r>
      <w:bookmarkStart w:id="29" w:name="1120498_ja"/>
      <w:bookmarkEnd w:id="29"/>
      <w:r w:rsidRPr="009968A3">
        <w:rPr>
          <w:shd w:val="clear" w:color="auto" w:fill="FFFFFF"/>
        </w:rPr>
        <w:t>Fungal diseases of poultry. Poultry Fortune. 12: 30-35.</w:t>
      </w:r>
    </w:p>
    <w:p w:rsidR="00E0005C" w:rsidRPr="00C15CE3" w:rsidRDefault="00E0005C" w:rsidP="00E0005C">
      <w:pPr>
        <w:pStyle w:val="NormalWeb"/>
        <w:spacing w:before="0" w:beforeAutospacing="0" w:after="0" w:afterAutospacing="0" w:line="360" w:lineRule="auto"/>
        <w:ind w:left="1440" w:hanging="720"/>
        <w:contextualSpacing/>
        <w:jc w:val="both"/>
        <w:rPr>
          <w:shd w:val="clear" w:color="auto" w:fill="FFFFFF"/>
        </w:rPr>
      </w:pPr>
      <w:r w:rsidRPr="00C15CE3">
        <w:rPr>
          <w:shd w:val="clear" w:color="auto" w:fill="FFFFFF"/>
        </w:rPr>
        <w:t>Dhama K, Mahendran M, Tomar S, Nandi S. 2008.</w:t>
      </w:r>
      <w:r w:rsidRPr="00C15CE3">
        <w:rPr>
          <w:rStyle w:val="apple-converted-space"/>
          <w:rFonts w:eastAsiaTheme="majorEastAsia"/>
          <w:shd w:val="clear" w:color="auto" w:fill="FFFFFF"/>
        </w:rPr>
        <w:t> </w:t>
      </w:r>
      <w:bookmarkStart w:id="30" w:name="1116464_ja"/>
      <w:bookmarkEnd w:id="30"/>
      <w:r w:rsidRPr="00C15CE3">
        <w:rPr>
          <w:shd w:val="clear" w:color="auto" w:fill="FFFFFF"/>
        </w:rPr>
        <w:t>Mycotoxicosis in livestock and poultry: An overview. Livestock Line. 2: 7-15.</w:t>
      </w:r>
    </w:p>
    <w:p w:rsidR="00E0005C" w:rsidRPr="00C15CE3" w:rsidRDefault="00E0005C" w:rsidP="00E0005C">
      <w:pPr>
        <w:pStyle w:val="NormalWeb"/>
        <w:spacing w:before="0" w:beforeAutospacing="0" w:after="0" w:afterAutospacing="0" w:line="360" w:lineRule="auto"/>
        <w:ind w:left="1440" w:hanging="720"/>
        <w:contextualSpacing/>
        <w:jc w:val="both"/>
      </w:pPr>
      <w:r w:rsidRPr="00C15CE3">
        <w:t>Dhama K. and Mahendran M. 2008. Technologies and advances in diagnosis and control of poultry diseases: Safeguarding poultry health and productivity. Poult. Technol., 2: 13-16.</w:t>
      </w:r>
    </w:p>
    <w:p w:rsidR="00E0005C" w:rsidRPr="00C15CE3" w:rsidRDefault="00E0005C" w:rsidP="0067724A">
      <w:pPr>
        <w:pStyle w:val="NormalWeb"/>
        <w:spacing w:before="0" w:beforeAutospacing="0" w:after="0" w:afterAutospacing="0" w:line="360" w:lineRule="auto"/>
        <w:ind w:left="1440" w:hanging="720"/>
        <w:contextualSpacing/>
        <w:jc w:val="both"/>
      </w:pPr>
      <w:r w:rsidRPr="00C15CE3">
        <w:t>Dhama K, Chauhan R. S, Mahesh M, Singh K. P, Telang A. G, Lokesh S. and Simmi T. 2007.  Aflatoxins-hazard to livestock and poultry production: A review. J. Immunol. Immunopathol. 9: 1-15.</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Di Somma A, Bailey T, Silvanose C, Garcia-Martinez C. 2007. The use of voriconazole for them treatment of aspergillosis in falcons (</w:t>
      </w:r>
      <w:r w:rsidRPr="00C15CE3">
        <w:rPr>
          <w:i/>
        </w:rPr>
        <w:t>Falco</w:t>
      </w:r>
      <w:r w:rsidRPr="00C15CE3">
        <w:t xml:space="preserve"> species). Journal of Avian Medicine and Surgery. 21 (4): 307–316.</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 xml:space="preserve">Dibner J. J. and Richards J. D. 2005. Antibiotic growth promoters in agriculture: History and mode of action. </w:t>
      </w:r>
      <w:r w:rsidRPr="00C15CE3">
        <w:rPr>
          <w:i/>
          <w:iCs/>
        </w:rPr>
        <w:t xml:space="preserve">Poult. Sci. </w:t>
      </w:r>
      <w:r w:rsidRPr="00C15CE3">
        <w:t>84: 634-643.</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 xml:space="preserve">Elshater M. A, Sobby M. H, Shehab J. G. 1997. Some pharmacological and pathological studies on </w:t>
      </w:r>
      <w:r w:rsidRPr="00C15CE3">
        <w:rPr>
          <w:i/>
          <w:iCs/>
        </w:rPr>
        <w:t>Allium sativum</w:t>
      </w:r>
      <w:r w:rsidRPr="00C15CE3">
        <w:t xml:space="preserve"> (garlic). Appl. Vet. Med. J. 36:264-83.</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lastRenderedPageBreak/>
        <w:t xml:space="preserve">Esanu V, and Prahoveanu E. 1983. The effect of garlic, applied as much or in association with NaF, on experimental influenza in mice. Rev. Roum. Med. Virol. 34:11-17. </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Fedde M. R. 1998. Relationship of structure and function of the avian respiratory system to   disease susceptibility. </w:t>
      </w:r>
      <w:r w:rsidRPr="00C15CE3">
        <w:rPr>
          <w:i/>
          <w:iCs/>
        </w:rPr>
        <w:t>Poultry Science</w:t>
      </w:r>
      <w:r w:rsidRPr="00C15CE3">
        <w:t>, 77: 1130–1138. </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Flammer K. 1993. An overview of antifungal therapy in birds. In: Jackson G. editor. Proceedings of the Annual Conference of the Association of Avian Veterinarians 1. Nashville, TN, USA.</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Flammer K. 2006. Antifungal drug update. In: Bergman E. editor. Proceedings of the 27</w:t>
      </w:r>
      <w:r w:rsidRPr="00C15CE3">
        <w:rPr>
          <w:vertAlign w:val="superscript"/>
        </w:rPr>
        <w:t>th</w:t>
      </w:r>
      <w:r w:rsidRPr="00C15CE3">
        <w:t xml:space="preserve"> Annual Conference and Expo of the Association of Avian Veterinarians. San Antonio, TX, USA. Abstract Book, p 3.</w:t>
      </w:r>
    </w:p>
    <w:p w:rsidR="00014248" w:rsidRDefault="00014248" w:rsidP="0067724A">
      <w:pPr>
        <w:pStyle w:val="NormalWeb"/>
        <w:spacing w:before="0" w:beforeAutospacing="0" w:after="0" w:afterAutospacing="0" w:line="360" w:lineRule="auto"/>
        <w:ind w:left="1440" w:hanging="720"/>
        <w:contextualSpacing/>
        <w:jc w:val="both"/>
      </w:pPr>
      <w:r w:rsidRPr="00C15CE3">
        <w:t>Flammer K. and Orosz S. 2008 . Avian mycoses: managing these difficult diseases. In E. Bergman . </w:t>
      </w:r>
      <w:r w:rsidRPr="00C15CE3">
        <w:rPr>
          <w:i/>
          <w:iCs/>
        </w:rPr>
        <w:t>Proceedings of the 29th Annual Conference &amp; Expo of the Association of the Avian Veterinarians with the Association of the European College of Avian Medicine and Surgery</w:t>
      </w:r>
      <w:r w:rsidRPr="00C15CE3">
        <w:t> 153 . Savannah, GA, USA .</w:t>
      </w:r>
    </w:p>
    <w:p w:rsidR="00014248" w:rsidRDefault="00014248" w:rsidP="0067724A">
      <w:pPr>
        <w:pStyle w:val="NormalWeb"/>
        <w:spacing w:before="0" w:beforeAutospacing="0" w:after="0" w:afterAutospacing="0" w:line="360" w:lineRule="auto"/>
        <w:ind w:left="1440" w:hanging="720"/>
        <w:contextualSpacing/>
        <w:jc w:val="both"/>
        <w:rPr>
          <w:lang w:bidi="bn-BD"/>
        </w:rPr>
      </w:pPr>
      <w:r w:rsidRPr="00C15CE3">
        <w:t>Forbes N. A. 1992. Diagnosis of avian aspergillosis and treatment with itraconazole. </w:t>
      </w:r>
      <w:r w:rsidRPr="00C15CE3">
        <w:rPr>
          <w:i/>
          <w:iCs/>
        </w:rPr>
        <w:t>The Veterinary Record</w:t>
      </w:r>
      <w:r w:rsidRPr="00C15CE3">
        <w:t>. 130: 519–520.</w:t>
      </w:r>
      <w:r w:rsidRPr="006139E1">
        <w:rPr>
          <w:lang w:bidi="bn-BD"/>
        </w:rPr>
        <w:t xml:space="preserve"> </w:t>
      </w:r>
    </w:p>
    <w:p w:rsidR="00014248" w:rsidRPr="00C15CE3" w:rsidRDefault="00014248" w:rsidP="0067724A">
      <w:pPr>
        <w:pStyle w:val="NormalWeb"/>
        <w:spacing w:before="0" w:beforeAutospacing="0" w:after="0" w:afterAutospacing="0" w:line="360" w:lineRule="auto"/>
        <w:ind w:left="1440" w:hanging="720"/>
        <w:contextualSpacing/>
        <w:jc w:val="both"/>
      </w:pPr>
      <w:r w:rsidRPr="00D66BC9">
        <w:rPr>
          <w:lang w:bidi="bn-BD"/>
        </w:rPr>
        <w:t>Freitas R, Fonseca J. B, Soares R. T. R. N, Rostagno H. S, Soares P. R.</w:t>
      </w:r>
      <w:r w:rsidRPr="00D66BC9">
        <w:t xml:space="preserve"> </w:t>
      </w:r>
      <w:r w:rsidRPr="00D66BC9">
        <w:rPr>
          <w:lang w:bidi="bn-BD"/>
        </w:rPr>
        <w:t>2001. Utilization of garlic (</w:t>
      </w:r>
      <w:r w:rsidRPr="00D66BC9">
        <w:rPr>
          <w:i/>
          <w:iCs/>
          <w:lang w:bidi="bn-BD"/>
        </w:rPr>
        <w:t>Allium Sativum</w:t>
      </w:r>
      <w:r w:rsidRPr="00D66BC9">
        <w:rPr>
          <w:lang w:bidi="bn-BD"/>
        </w:rPr>
        <w:t>) as growth promoter of</w:t>
      </w:r>
      <w:r w:rsidRPr="00D66BC9">
        <w:t xml:space="preserve"> </w:t>
      </w:r>
      <w:r w:rsidRPr="00D66BC9">
        <w:rPr>
          <w:lang w:bidi="bn-BD"/>
        </w:rPr>
        <w:t>broilers. Revista Brasileira de Zootecnia. 30 (3): 761-765.</w:t>
      </w:r>
    </w:p>
    <w:p w:rsidR="00014248" w:rsidRPr="00C15CE3" w:rsidRDefault="00014248" w:rsidP="0067724A">
      <w:pPr>
        <w:pStyle w:val="NormalWeb"/>
        <w:spacing w:before="0" w:beforeAutospacing="0" w:after="0" w:afterAutospacing="0" w:line="360" w:lineRule="auto"/>
        <w:ind w:left="1440" w:hanging="720"/>
        <w:contextualSpacing/>
        <w:jc w:val="both"/>
        <w:rPr>
          <w:shd w:val="clear" w:color="auto" w:fill="FFFFFF"/>
        </w:rPr>
      </w:pPr>
      <w:r w:rsidRPr="00C15CE3">
        <w:rPr>
          <w:shd w:val="clear" w:color="auto" w:fill="FFFFFF"/>
        </w:rPr>
        <w:t>Ganguly S, Paul I, Mukhopadhayay S. K. 2011.</w:t>
      </w:r>
      <w:r w:rsidRPr="00C15CE3">
        <w:rPr>
          <w:rStyle w:val="apple-converted-space"/>
          <w:rFonts w:eastAsiaTheme="majorEastAsia"/>
          <w:shd w:val="clear" w:color="auto" w:fill="FFFFFF"/>
        </w:rPr>
        <w:t> </w:t>
      </w:r>
      <w:bookmarkStart w:id="31" w:name="806994_ja"/>
      <w:bookmarkEnd w:id="31"/>
      <w:r w:rsidRPr="00C15CE3">
        <w:rPr>
          <w:shd w:val="clear" w:color="auto" w:fill="FFFFFF"/>
        </w:rPr>
        <w:t>Systemic impact of aspergillosis or brooder`s pneumonia in birds. Poultry Line. 11 (2): 49.</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Ganiyu O. 2006. Tropical green leafy vegetables prevent Garlic-Induced Hepatotoxicity in the Rat. J. Med. Food 9(4): 545-551.</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Ghannoum M. A. 1988. Studies on the anticandidal mode of action of </w:t>
      </w:r>
      <w:r w:rsidRPr="00C15CE3">
        <w:rPr>
          <w:i/>
          <w:iCs/>
        </w:rPr>
        <w:t>Allium sativum</w:t>
      </w:r>
      <w:r w:rsidRPr="00C15CE3">
        <w:t> (garlic). Journal of General Microbiology 134: 2917–24.</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Haciseferogulları H, Ozcan M, Demir F, Calısır S. 2005. Some nutritional and technological properties of garlic (</w:t>
      </w:r>
      <w:r w:rsidRPr="00C15CE3">
        <w:rPr>
          <w:i/>
          <w:iCs/>
        </w:rPr>
        <w:t>Allium sativum</w:t>
      </w:r>
      <w:r w:rsidRPr="00C15CE3">
        <w:t xml:space="preserve"> L.). J. Food Eng. 68: 463- 469.</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Hanieh H, Kiyoaki N, Mingzi P, Chaogetu G, Asaki A, Yasuhiro K. 2010. Modulatory effects of  two levels of dietary alliums on immune response and certain immunological variables, following immunization, in White Leghorn chickens. Anim Sci J. 81:673-680.</w:t>
      </w:r>
    </w:p>
    <w:p w:rsidR="00350E13" w:rsidRPr="00350E13" w:rsidRDefault="00350E13" w:rsidP="0067724A">
      <w:pPr>
        <w:pStyle w:val="NormalWeb"/>
        <w:spacing w:before="0" w:beforeAutospacing="0" w:after="0" w:afterAutospacing="0" w:line="360" w:lineRule="auto"/>
        <w:ind w:left="1440" w:hanging="720"/>
        <w:contextualSpacing/>
        <w:jc w:val="both"/>
        <w:rPr>
          <w:color w:val="000000"/>
        </w:rPr>
      </w:pPr>
      <w:r>
        <w:rPr>
          <w:color w:val="000000"/>
        </w:rPr>
        <w:lastRenderedPageBreak/>
        <w:t>Harris L. C, Cottrel S. L, Plummer</w:t>
      </w:r>
      <w:r w:rsidRPr="00350E13">
        <w:rPr>
          <w:color w:val="000000"/>
        </w:rPr>
        <w:t xml:space="preserve"> S. </w:t>
      </w:r>
      <w:r w:rsidRPr="00350E13">
        <w:rPr>
          <w:i/>
          <w:iCs/>
          <w:color w:val="000000"/>
        </w:rPr>
        <w:t>et al</w:t>
      </w:r>
      <w:r>
        <w:rPr>
          <w:color w:val="000000"/>
        </w:rPr>
        <w:t>. 2001</w:t>
      </w:r>
      <w:r w:rsidRPr="00350E13">
        <w:rPr>
          <w:color w:val="000000"/>
        </w:rPr>
        <w:t>. Antimicrobial properties of</w:t>
      </w:r>
      <w:r>
        <w:rPr>
          <w:color w:val="000000"/>
        </w:rPr>
        <w:t xml:space="preserve"> </w:t>
      </w:r>
      <w:r w:rsidRPr="00350E13">
        <w:rPr>
          <w:i/>
          <w:iCs/>
          <w:color w:val="000000"/>
        </w:rPr>
        <w:t>Allium sativum</w:t>
      </w:r>
      <w:r w:rsidRPr="00350E13">
        <w:rPr>
          <w:color w:val="000000"/>
        </w:rPr>
        <w:t> (garlic). Applied Microbiology and Biotechnology 57, 282–6.</w:t>
      </w:r>
    </w:p>
    <w:p w:rsidR="00014248" w:rsidRPr="00C15CE3" w:rsidRDefault="00014248" w:rsidP="0067724A">
      <w:pPr>
        <w:pStyle w:val="NormalWeb"/>
        <w:spacing w:before="0" w:beforeAutospacing="0" w:after="0" w:afterAutospacing="0" w:line="360" w:lineRule="auto"/>
        <w:ind w:left="1440" w:hanging="720"/>
        <w:contextualSpacing/>
        <w:jc w:val="both"/>
        <w:rPr>
          <w:bCs/>
        </w:rPr>
      </w:pPr>
      <w:r w:rsidRPr="00C15CE3">
        <w:rPr>
          <w:shd w:val="clear" w:color="auto" w:fill="FFFFFF"/>
        </w:rPr>
        <w:t>Hashemi S. R, Davoodi H. 2011.</w:t>
      </w:r>
      <w:r w:rsidRPr="00C15CE3">
        <w:rPr>
          <w:rStyle w:val="apple-converted-space"/>
          <w:rFonts w:eastAsiaTheme="majorEastAsia"/>
          <w:shd w:val="clear" w:color="auto" w:fill="FFFFFF"/>
        </w:rPr>
        <w:t> </w:t>
      </w:r>
      <w:bookmarkStart w:id="32" w:name="863041_ja"/>
      <w:bookmarkEnd w:id="32"/>
      <w:r w:rsidRPr="00C15CE3">
        <w:rPr>
          <w:shd w:val="clear" w:color="auto" w:fill="FFFFFF"/>
        </w:rPr>
        <w:t>Herbal plants and their derivatives as growth and health promoters in animal nutrition. Veterinary Research Communications. 35 (3): 169-180.</w:t>
      </w:r>
    </w:p>
    <w:p w:rsidR="00014248" w:rsidRPr="00C15CE3" w:rsidRDefault="00014248" w:rsidP="0067724A">
      <w:pPr>
        <w:pStyle w:val="NormalWeb"/>
        <w:spacing w:before="0" w:beforeAutospacing="0" w:after="0" w:afterAutospacing="0" w:line="360" w:lineRule="auto"/>
        <w:ind w:left="1440" w:hanging="720"/>
        <w:contextualSpacing/>
        <w:jc w:val="both"/>
        <w:rPr>
          <w:bCs/>
        </w:rPr>
      </w:pPr>
      <w:r w:rsidRPr="00C15CE3">
        <w:t>Heatly J. J, Gill H, Crandall L, Hoerr F. 2007. Enilconazole for treatment of raptor aspergillosis. In: Bergman E. editor. Proceedings of the 28</w:t>
      </w:r>
      <w:r w:rsidRPr="00C15CE3">
        <w:rPr>
          <w:vertAlign w:val="superscript"/>
        </w:rPr>
        <w:t>th</w:t>
      </w:r>
      <w:r w:rsidRPr="00C15CE3">
        <w:t xml:space="preserve"> Annual Conference and Expo of the Association of Avian Veterinarians with the Association of the European College of Avian Medicine and Surgery. Providence, RI, USA. Abstract Book, p 287.</w:t>
      </w:r>
    </w:p>
    <w:p w:rsidR="00014248" w:rsidRPr="00C15CE3" w:rsidRDefault="00014248" w:rsidP="0067724A">
      <w:pPr>
        <w:pStyle w:val="NormalWeb"/>
        <w:spacing w:before="0" w:beforeAutospacing="0" w:after="0" w:afterAutospacing="0" w:line="360" w:lineRule="auto"/>
        <w:ind w:left="1440" w:hanging="720"/>
        <w:jc w:val="both"/>
        <w:rPr>
          <w:lang w:bidi="bn-BD"/>
        </w:rPr>
      </w:pPr>
      <w:r w:rsidRPr="00C15CE3">
        <w:rPr>
          <w:lang w:bidi="bn-BD"/>
        </w:rPr>
        <w:t>Hernandez F, Madrid J, Garcia V, Orengo J, Megı´as MD. 2004.</w:t>
      </w:r>
      <w:r w:rsidRPr="00C15CE3">
        <w:t xml:space="preserve"> </w:t>
      </w:r>
      <w:r w:rsidRPr="00C15CE3">
        <w:rPr>
          <w:lang w:bidi="bn-BD"/>
        </w:rPr>
        <w:t>Influence of two plant extracts on broilers performance, digestibility and digestive organ size. Poultry Science. 83 (2): 169-174.</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 xml:space="preserve">Horie T,  Awazu S, Itakura Y. and Fuwa T. 1992. Identified diallyl olysulfides from an aged garlic extract which protects the membranes from lipid peroxidation. </w:t>
      </w:r>
      <w:r w:rsidRPr="00C15CE3">
        <w:rPr>
          <w:i/>
          <w:iCs/>
        </w:rPr>
        <w:t>Planta Med</w:t>
      </w:r>
      <w:r w:rsidRPr="00C15CE3">
        <w:t>. 58: 468-469.</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Hubalek  Z. 1978. Coincidence of fungal species associated with birds. Ecology, 59: 438-442.</w:t>
      </w:r>
    </w:p>
    <w:p w:rsidR="00014248" w:rsidRPr="00C15CE3" w:rsidRDefault="00014248" w:rsidP="0067724A">
      <w:pPr>
        <w:pStyle w:val="NormalWeb"/>
        <w:spacing w:before="0" w:beforeAutospacing="0" w:after="0" w:afterAutospacing="0" w:line="360" w:lineRule="auto"/>
        <w:ind w:left="1440" w:hanging="720"/>
        <w:jc w:val="both"/>
      </w:pPr>
      <w:r w:rsidRPr="00C15CE3">
        <w:t>Ibrahiem A, Ibrahiem M, Emara T, Mohamed K. El-M, Talib A. E, Azza K , Fathi F. M. 1995. Effect of feeding onion and garlic on carcass trait and on serum constituents of broiler muscovy ducks. Dept. Nutrition and Clinical Nutrition, Fac. Vet. Med. Cairo University 1-4.</w:t>
      </w:r>
    </w:p>
    <w:p w:rsidR="00014248" w:rsidRPr="00C15CE3" w:rsidRDefault="00014248" w:rsidP="0067724A">
      <w:pPr>
        <w:pStyle w:val="NormalWeb"/>
        <w:spacing w:before="0" w:beforeAutospacing="0" w:after="0" w:afterAutospacing="0" w:line="360" w:lineRule="auto"/>
        <w:ind w:left="1440" w:hanging="720"/>
        <w:jc w:val="both"/>
      </w:pPr>
      <w:r w:rsidRPr="00C15CE3">
        <w:t>Ibrahim S. A. M, Osfor M. M. H, Mallah G. M. 2000. Garlic and panax ginseng as dietary supplements against the contamination with mercuric chloride in New Zealand rabbits. Egypt J. Rabbit Sci. 10(2): 207-222.</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Irkin R. and Korukluoglu M. 2007. Control of Aspergillus niger with garlic, onion and leek extracts. African journal of biotechnology. 6(4):384-387.</w:t>
      </w:r>
    </w:p>
    <w:p w:rsidR="00014248" w:rsidRPr="00C15CE3" w:rsidRDefault="00014248" w:rsidP="0067724A">
      <w:pPr>
        <w:pStyle w:val="NormalWeb"/>
        <w:spacing w:before="0" w:beforeAutospacing="0" w:after="0" w:afterAutospacing="0" w:line="360" w:lineRule="auto"/>
        <w:ind w:left="1440" w:hanging="720"/>
        <w:contextualSpacing/>
        <w:jc w:val="both"/>
        <w:rPr>
          <w:bCs/>
        </w:rPr>
      </w:pPr>
      <w:r w:rsidRPr="00C15CE3">
        <w:t>Ismaiel A. A, Rabie G. H, Kenawey S. E. M, Abd El-Aal MA. 2012.</w:t>
      </w:r>
      <w:r w:rsidRPr="00C15CE3">
        <w:rPr>
          <w:bCs/>
        </w:rPr>
        <w:t xml:space="preserve"> Efficacy of aqueous garlic extract on growth, aflatoxin B</w:t>
      </w:r>
      <w:r w:rsidRPr="00C15CE3">
        <w:rPr>
          <w:bCs/>
          <w:vertAlign w:val="subscript"/>
        </w:rPr>
        <w:t>1</w:t>
      </w:r>
      <w:r w:rsidRPr="00C15CE3">
        <w:rPr>
          <w:bCs/>
        </w:rPr>
        <w:t xml:space="preserve"> production and cyto-morphological aberrations of </w:t>
      </w:r>
      <w:r w:rsidRPr="00C15CE3">
        <w:rPr>
          <w:bCs/>
          <w:i/>
        </w:rPr>
        <w:t>A</w:t>
      </w:r>
      <w:r w:rsidRPr="00C15CE3">
        <w:rPr>
          <w:bCs/>
          <w:i/>
          <w:iCs/>
        </w:rPr>
        <w:t>spergillus flavus</w:t>
      </w:r>
      <w:r w:rsidRPr="00C15CE3">
        <w:rPr>
          <w:bCs/>
        </w:rPr>
        <w:t xml:space="preserve">, causing human ophthalmic infection: Topical </w:t>
      </w:r>
      <w:r w:rsidRPr="00C15CE3">
        <w:rPr>
          <w:bCs/>
        </w:rPr>
        <w:lastRenderedPageBreak/>
        <w:t xml:space="preserve">treatment of </w:t>
      </w:r>
      <w:r w:rsidRPr="00C15CE3">
        <w:rPr>
          <w:bCs/>
          <w:i/>
          <w:iCs/>
        </w:rPr>
        <w:t xml:space="preserve">A. flavus </w:t>
      </w:r>
      <w:r w:rsidRPr="00C15CE3">
        <w:rPr>
          <w:bCs/>
        </w:rPr>
        <w:t>keratitis. Brazilian Journal of Microbiology. 43 (4): 1355-1364.</w:t>
      </w:r>
    </w:p>
    <w:p w:rsidR="00014248" w:rsidRPr="00C15CE3" w:rsidRDefault="00014248" w:rsidP="0067724A">
      <w:pPr>
        <w:pStyle w:val="NormalWeb"/>
        <w:spacing w:before="0" w:beforeAutospacing="0" w:after="0" w:afterAutospacing="0" w:line="360" w:lineRule="auto"/>
        <w:ind w:left="1440" w:hanging="720"/>
        <w:jc w:val="both"/>
      </w:pPr>
      <w:r w:rsidRPr="00C15CE3">
        <w:t>Issa K. J, Omar J. M. A. 2012. Effect of garlic powder on performance and lipid profile of broilers. Open Journal of Animal Sciences. 2 (2): 62-68.</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Jafari R. A, Jalali M. R, Ghorbanpoor M, Saraei M. R. M. 2008. Effect of dietary garlic on immune response of broiler chicks to live Newcastle disease vaccine. Pak J Biol Sci. 11: 1848-1851.</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Jawad A. A. D. H. 2007. Some haematological and biochemical effects of garlic on broiler chicken. Bas. J. Vet.Res. 6(2).</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Jordan S. A, Cunningham D. G, Marles R. J. 2010. Assessment of herbal medicinal products: Challenges, and opportunities to increase the knowledge base for safety assessment.</w:t>
      </w:r>
      <w:r w:rsidRPr="00C15CE3">
        <w:rPr>
          <w:rStyle w:val="Heading1Char"/>
          <w:rFonts w:cs="Times New Roman"/>
        </w:rPr>
        <w:t xml:space="preserve"> </w:t>
      </w:r>
      <w:r w:rsidRPr="00C15CE3">
        <w:rPr>
          <w:bCs/>
          <w:iCs/>
        </w:rPr>
        <w:t>Toxicology and Applied Pharmacology</w:t>
      </w:r>
      <w:r w:rsidRPr="00C15CE3">
        <w:rPr>
          <w:iCs/>
        </w:rPr>
        <w:t xml:space="preserve">. </w:t>
      </w:r>
      <w:r w:rsidRPr="00C15CE3">
        <w:t>243 (2): 198-216.</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Joseph V, Pappagianis D, Reavill D. R. 1994. Clotrimazole nebulization for the treatment of respiratory aspergillosis. In: Kornelsen MJ. editor. Proceedings of the Annual Conference of the Association of Avian Veterinarians. Reno, NV, USA. Abstract Book, p. 301.</w:t>
      </w:r>
    </w:p>
    <w:p w:rsidR="00014248" w:rsidRPr="00C15CE3" w:rsidRDefault="00014248" w:rsidP="0067724A">
      <w:pPr>
        <w:pStyle w:val="NormalWeb"/>
        <w:spacing w:before="0" w:beforeAutospacing="0" w:after="0" w:afterAutospacing="0" w:line="360" w:lineRule="auto"/>
        <w:ind w:left="1440" w:hanging="720"/>
        <w:jc w:val="both"/>
      </w:pPr>
      <w:r w:rsidRPr="00C15CE3">
        <w:t>Kamal A. M. and Daoud J. R. 2003. Effect of onion and garlic as feed additives on blood, tissue constituents and growth performance in Muscovy ducks. Vet. Med. J. Giza. 51(2):161-175.</w:t>
      </w:r>
    </w:p>
    <w:p w:rsidR="0067724A" w:rsidRDefault="00014248" w:rsidP="0067724A">
      <w:pPr>
        <w:pStyle w:val="NormalWeb"/>
        <w:spacing w:before="0" w:beforeAutospacing="0" w:after="0" w:afterAutospacing="0" w:line="360" w:lineRule="auto"/>
        <w:ind w:left="1440" w:hanging="720"/>
        <w:contextualSpacing/>
        <w:jc w:val="both"/>
        <w:rPr>
          <w:shd w:val="clear" w:color="auto" w:fill="FFFFFF"/>
        </w:rPr>
      </w:pPr>
      <w:r w:rsidRPr="00C15CE3">
        <w:rPr>
          <w:shd w:val="clear" w:color="auto" w:fill="FFFFFF"/>
        </w:rPr>
        <w:t>Kapetanov M. C, Potkonjak D. V, Milanov D. S, Stojanov I. M, Balos M. Z, Prunic B. Z. 2011.</w:t>
      </w:r>
      <w:r w:rsidRPr="00C15CE3">
        <w:rPr>
          <w:rStyle w:val="apple-converted-space"/>
          <w:rFonts w:eastAsiaTheme="majorEastAsia"/>
          <w:shd w:val="clear" w:color="auto" w:fill="FFFFFF"/>
        </w:rPr>
        <w:t> </w:t>
      </w:r>
      <w:bookmarkStart w:id="33" w:name="1116371_ja"/>
      <w:bookmarkEnd w:id="33"/>
      <w:r w:rsidRPr="00C15CE3">
        <w:rPr>
          <w:shd w:val="clear" w:color="auto" w:fill="FFFFFF"/>
        </w:rPr>
        <w:t>Investigation of dissemination of aspergillosis in poultry and possible control measures. Zbornik Matice Srpske za Prirodne</w:t>
      </w:r>
      <w:r w:rsidR="0067724A">
        <w:rPr>
          <w:shd w:val="clear" w:color="auto" w:fill="FFFFFF"/>
        </w:rPr>
        <w:t xml:space="preserve"> Nauke. 120: 269-278. </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rPr>
          <w:shd w:val="clear" w:color="auto" w:fill="FFFFFF"/>
        </w:rPr>
        <w:t>Khosravi A. R, Shokri H, Ziglari T, Naeini A. R, Mousavi Z, Hashemi H. 2008.</w:t>
      </w:r>
      <w:r w:rsidRPr="00C15CE3">
        <w:rPr>
          <w:rStyle w:val="apple-converted-space"/>
          <w:rFonts w:eastAsiaTheme="majorEastAsia"/>
          <w:shd w:val="clear" w:color="auto" w:fill="FFFFFF"/>
        </w:rPr>
        <w:t> </w:t>
      </w:r>
      <w:bookmarkStart w:id="34" w:name="932777_ja"/>
      <w:bookmarkEnd w:id="34"/>
      <w:r w:rsidRPr="00C15CE3">
        <w:rPr>
          <w:shd w:val="clear" w:color="auto" w:fill="FFFFFF"/>
        </w:rPr>
        <w:t>Outbreak of severe disseminated aspergillosis in a flock of ostrich (</w:t>
      </w:r>
      <w:r w:rsidRPr="00C15CE3">
        <w:rPr>
          <w:i/>
          <w:iCs/>
          <w:shd w:val="clear" w:color="auto" w:fill="FFFFFF"/>
        </w:rPr>
        <w:t>Struthio camelus</w:t>
      </w:r>
      <w:r w:rsidRPr="00C15CE3">
        <w:rPr>
          <w:shd w:val="clear" w:color="auto" w:fill="FFFFFF"/>
        </w:rPr>
        <w:t>). Mycoses. 51 (6): 557-559.</w:t>
      </w:r>
    </w:p>
    <w:p w:rsidR="00AA0CE2" w:rsidRDefault="00014248" w:rsidP="00AA0CE2">
      <w:pPr>
        <w:pStyle w:val="NormalWeb"/>
        <w:spacing w:before="0" w:beforeAutospacing="0" w:after="0" w:afterAutospacing="0" w:line="360" w:lineRule="auto"/>
        <w:ind w:left="1440" w:hanging="720"/>
        <w:jc w:val="both"/>
        <w:rPr>
          <w:shd w:val="clear" w:color="auto" w:fill="FFFFFF"/>
        </w:rPr>
      </w:pPr>
      <w:r w:rsidRPr="00C15CE3">
        <w:t>Kung-chi C, Mei-chin Y, Wan-Ju C. 2006. Effect of diallyl trisulfide-rich garlic oil on blood coagulation and plasma activity of anticoagulation factors in rats. Food Chem Toxicol. 45: 502-507.</w:t>
      </w:r>
    </w:p>
    <w:p w:rsidR="00014248" w:rsidRPr="00AA0CE2" w:rsidRDefault="00AA0CE2" w:rsidP="00AA0CE2">
      <w:pPr>
        <w:pStyle w:val="NormalWeb"/>
        <w:spacing w:before="0" w:beforeAutospacing="0" w:after="0" w:afterAutospacing="0" w:line="360" w:lineRule="auto"/>
        <w:ind w:left="1440" w:hanging="720"/>
        <w:jc w:val="both"/>
        <w:rPr>
          <w:shd w:val="clear" w:color="auto" w:fill="FFFFFF"/>
        </w:rPr>
      </w:pPr>
      <w:r w:rsidRPr="009968A3">
        <w:rPr>
          <w:shd w:val="clear" w:color="auto" w:fill="FFFFFF"/>
        </w:rPr>
        <w:t>Kunkle R</w:t>
      </w:r>
      <w:r>
        <w:rPr>
          <w:shd w:val="clear" w:color="auto" w:fill="FFFFFF"/>
        </w:rPr>
        <w:t xml:space="preserve">. </w:t>
      </w:r>
      <w:r w:rsidRPr="009968A3">
        <w:rPr>
          <w:shd w:val="clear" w:color="auto" w:fill="FFFFFF"/>
        </w:rPr>
        <w:t>A. 2003</w:t>
      </w:r>
      <w:r>
        <w:rPr>
          <w:shd w:val="clear" w:color="auto" w:fill="FFFFFF"/>
        </w:rPr>
        <w:t>a</w:t>
      </w:r>
      <w:r w:rsidRPr="009968A3">
        <w:rPr>
          <w:shd w:val="clear" w:color="auto" w:fill="FFFFFF"/>
        </w:rPr>
        <w:t>.</w:t>
      </w:r>
      <w:r w:rsidRPr="009968A3">
        <w:rPr>
          <w:rStyle w:val="apple-converted-space"/>
          <w:rFonts w:eastAsiaTheme="majorEastAsia"/>
          <w:shd w:val="clear" w:color="auto" w:fill="FFFFFF"/>
        </w:rPr>
        <w:t> </w:t>
      </w:r>
      <w:bookmarkStart w:id="35" w:name="37652_bc"/>
      <w:bookmarkEnd w:id="35"/>
      <w:r w:rsidRPr="009968A3">
        <w:rPr>
          <w:shd w:val="clear" w:color="auto" w:fill="FFFFFF"/>
        </w:rPr>
        <w:t>Fungal Infections. In: Saif YM, Barnes HJ, Fadly AM, Glisson JR, McDougald LR, Swayne DE, editors. Diseases of Poultry. 11</w:t>
      </w:r>
      <w:r w:rsidRPr="009968A3">
        <w:rPr>
          <w:shd w:val="clear" w:color="auto" w:fill="FFFFFF"/>
          <w:vertAlign w:val="superscript"/>
        </w:rPr>
        <w:t>th</w:t>
      </w:r>
      <w:r w:rsidRPr="009968A3">
        <w:rPr>
          <w:shd w:val="clear" w:color="auto" w:fill="FFFFFF"/>
        </w:rPr>
        <w:t xml:space="preserve"> ed. Iowa State University Press, Ames, IA. pp. 883-902.</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lastRenderedPageBreak/>
        <w:t>Lawson L. D, Wood S. G, Hughes B. G. HPLC analysis of allicin and other thiosulfinates in garlic clove homogenates. Planta Med. 1991;57:263-270.</w:t>
      </w:r>
    </w:p>
    <w:p w:rsidR="00014248" w:rsidRPr="00C15CE3" w:rsidRDefault="00014248" w:rsidP="0067724A">
      <w:pPr>
        <w:pStyle w:val="NormalWeb"/>
        <w:spacing w:before="0" w:beforeAutospacing="0" w:after="0" w:afterAutospacing="0" w:line="360" w:lineRule="auto"/>
        <w:ind w:left="1440" w:hanging="720"/>
        <w:jc w:val="both"/>
        <w:rPr>
          <w:lang w:bidi="bn-BD"/>
        </w:rPr>
      </w:pPr>
      <w:r w:rsidRPr="00C15CE3">
        <w:rPr>
          <w:lang w:bidi="bn-BD"/>
        </w:rPr>
        <w:t>Lewis M. R, Rose S. P, Mackenzie A. M, Tucker L. A. 2003. Effects of</w:t>
      </w:r>
      <w:r w:rsidRPr="00C15CE3">
        <w:t xml:space="preserve"> </w:t>
      </w:r>
      <w:r w:rsidRPr="00C15CE3">
        <w:rPr>
          <w:lang w:bidi="bn-BD"/>
        </w:rPr>
        <w:t>dietary inclusion of plant extracts on the growth performance of male</w:t>
      </w:r>
      <w:r w:rsidRPr="00C15CE3">
        <w:t xml:space="preserve"> </w:t>
      </w:r>
      <w:r w:rsidRPr="00C15CE3">
        <w:rPr>
          <w:lang w:bidi="bn-BD"/>
        </w:rPr>
        <w:t>broiler chickens. British Poultry Science. 44 (S1): 43–44.</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Lumeij J. T, Gorgevska D, Woestenborghs R. 1995. Plasma and tissue concentrations of itraconazole in racing pigeons (</w:t>
      </w:r>
      <w:r w:rsidRPr="00C15CE3">
        <w:rPr>
          <w:i/>
        </w:rPr>
        <w:t>Columba livia domestica</w:t>
      </w:r>
      <w:r w:rsidRPr="00C15CE3">
        <w:t>). Journal of Avian Medicine and Surgery. 9 (1): 32-35.</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 xml:space="preserve">MacMahon F. G. and Vargas R. 1993. Can garlic lower blood pressure? </w:t>
      </w:r>
      <w:r w:rsidRPr="00C15CE3">
        <w:rPr>
          <w:i/>
          <w:iCs/>
        </w:rPr>
        <w:t>A pilot</w:t>
      </w:r>
      <w:r w:rsidRPr="00C15CE3">
        <w:t xml:space="preserve"> </w:t>
      </w:r>
      <w:r w:rsidRPr="00C15CE3">
        <w:rPr>
          <w:i/>
          <w:iCs/>
        </w:rPr>
        <w:t xml:space="preserve">study. Pharmacotherapy. </w:t>
      </w:r>
      <w:r w:rsidRPr="00C15CE3">
        <w:t>13; 406-407.</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Maina J. N. 2002. Some recent advances on the study and understanding of the functional design of the avian lung: morphological and morphometric perspectives. </w:t>
      </w:r>
      <w:r w:rsidRPr="00C15CE3">
        <w:rPr>
          <w:i/>
          <w:iCs/>
        </w:rPr>
        <w:t>Biological Reviews of the Cambridge Philosophical Society</w:t>
      </w:r>
      <w:r w:rsidRPr="00C15CE3">
        <w:t>, 77: 97–152</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rPr>
          <w:shd w:val="clear" w:color="auto" w:fill="FFFFFF"/>
        </w:rPr>
        <w:t>Martin M. P, Bouck K. P, Helm J, Dykstra M, Wages D. P, Barnes H. J.2007 .</w:t>
      </w:r>
      <w:r w:rsidRPr="00C15CE3">
        <w:rPr>
          <w:rStyle w:val="apple-converted-space"/>
          <w:rFonts w:eastAsiaTheme="majorEastAsia"/>
          <w:shd w:val="clear" w:color="auto" w:fill="FFFFFF"/>
        </w:rPr>
        <w:t> </w:t>
      </w:r>
      <w:bookmarkStart w:id="36" w:name="1116505_ja"/>
      <w:bookmarkEnd w:id="36"/>
      <w:r w:rsidRPr="00C15CE3">
        <w:rPr>
          <w:shd w:val="clear" w:color="auto" w:fill="FFFFFF"/>
        </w:rPr>
        <w:t>Disseminated</w:t>
      </w:r>
      <w:r w:rsidRPr="00C15CE3">
        <w:rPr>
          <w:rStyle w:val="apple-converted-space"/>
          <w:rFonts w:eastAsiaTheme="majorEastAsia"/>
          <w:shd w:val="clear" w:color="auto" w:fill="FFFFFF"/>
        </w:rPr>
        <w:t> </w:t>
      </w:r>
      <w:r w:rsidRPr="00C15CE3">
        <w:rPr>
          <w:i/>
          <w:iCs/>
          <w:shd w:val="clear" w:color="auto" w:fill="FFFFFF"/>
        </w:rPr>
        <w:t>Aspergillus flavus</w:t>
      </w:r>
      <w:r w:rsidRPr="00C15CE3">
        <w:rPr>
          <w:rStyle w:val="apple-converted-space"/>
          <w:rFonts w:eastAsiaTheme="majorEastAsia"/>
          <w:shd w:val="clear" w:color="auto" w:fill="FFFFFF"/>
        </w:rPr>
        <w:t> </w:t>
      </w:r>
      <w:r w:rsidRPr="00C15CE3">
        <w:rPr>
          <w:shd w:val="clear" w:color="auto" w:fill="FFFFFF"/>
        </w:rPr>
        <w:t>infection in broiler breeder pullets. Avian Diseases. 51 (2): 626-631.</w:t>
      </w:r>
    </w:p>
    <w:p w:rsidR="00014248" w:rsidRPr="00C15CE3" w:rsidRDefault="00014248" w:rsidP="0067724A">
      <w:pPr>
        <w:pStyle w:val="NormalWeb"/>
        <w:spacing w:before="0" w:beforeAutospacing="0" w:after="0" w:afterAutospacing="0" w:line="360" w:lineRule="auto"/>
        <w:ind w:left="1440" w:hanging="720"/>
        <w:contextualSpacing/>
        <w:jc w:val="both"/>
        <w:rPr>
          <w:bCs/>
        </w:rPr>
      </w:pPr>
      <w:r>
        <w:t>M</w:t>
      </w:r>
      <w:r w:rsidRPr="00C15CE3">
        <w:t>ayah</w:t>
      </w:r>
      <w:r>
        <w:t xml:space="preserve"> A. A. S.</w:t>
      </w:r>
      <w:r w:rsidRPr="00C15CE3">
        <w:t xml:space="preserve"> 2005. Effect of garlic and fenugreek extract on Aspergillus fumigatus. Iraqi journal of veterinary madicine. 29(1).</w:t>
      </w:r>
    </w:p>
    <w:p w:rsidR="00AA0CE2" w:rsidRDefault="00014248" w:rsidP="00AA0CE2">
      <w:pPr>
        <w:pStyle w:val="NormalWeb"/>
        <w:spacing w:before="0" w:beforeAutospacing="0" w:after="0" w:afterAutospacing="0" w:line="360" w:lineRule="auto"/>
        <w:ind w:left="1440" w:hanging="720"/>
        <w:jc w:val="both"/>
        <w:rPr>
          <w:shd w:val="clear" w:color="auto" w:fill="FFFFFF"/>
        </w:rPr>
      </w:pPr>
      <w:r w:rsidRPr="00C15CE3">
        <w:t>Meredith A. 1997. Prophylactic administration of itraconazole for the control of aspergillosis in gentoo penguins (</w:t>
      </w:r>
      <w:r w:rsidRPr="00C15CE3">
        <w:rPr>
          <w:i/>
        </w:rPr>
        <w:t>Pygoscelis papua</w:t>
      </w:r>
      <w:r w:rsidRPr="00C15CE3">
        <w:t>). In: The 4</w:t>
      </w:r>
      <w:r w:rsidRPr="00C15CE3">
        <w:rPr>
          <w:vertAlign w:val="superscript"/>
        </w:rPr>
        <w:t>th</w:t>
      </w:r>
      <w:r w:rsidRPr="00C15CE3">
        <w:t xml:space="preserve"> Conference of the European Committee of the Association of Avian Veterinarians. London, UK. Abstract Book, p 227.</w:t>
      </w:r>
      <w:r w:rsidR="00AA0CE2" w:rsidRPr="00AA0CE2">
        <w:rPr>
          <w:shd w:val="clear" w:color="auto" w:fill="FFFFFF"/>
        </w:rPr>
        <w:t xml:space="preserve"> </w:t>
      </w:r>
    </w:p>
    <w:p w:rsidR="00014248" w:rsidRPr="00AA0CE2" w:rsidRDefault="00AA0CE2" w:rsidP="00AA0CE2">
      <w:pPr>
        <w:pStyle w:val="NormalWeb"/>
        <w:spacing w:before="0" w:beforeAutospacing="0" w:after="0" w:afterAutospacing="0" w:line="360" w:lineRule="auto"/>
        <w:ind w:left="1440" w:hanging="720"/>
        <w:jc w:val="both"/>
        <w:rPr>
          <w:shd w:val="clear" w:color="auto" w:fill="FFFFFF"/>
        </w:rPr>
      </w:pPr>
      <w:r w:rsidRPr="009968A3">
        <w:rPr>
          <w:shd w:val="clear" w:color="auto" w:fill="FFFFFF"/>
        </w:rPr>
        <w:t>Moss MO. 1998. Recent studies of mycotoxins.</w:t>
      </w:r>
      <w:r w:rsidRPr="009968A3">
        <w:rPr>
          <w:rStyle w:val="apple-converted-space"/>
          <w:rFonts w:eastAsiaTheme="majorEastAsia"/>
          <w:shd w:val="clear" w:color="auto" w:fill="FFFFFF"/>
        </w:rPr>
        <w:t> </w:t>
      </w:r>
      <w:r w:rsidRPr="009968A3">
        <w:rPr>
          <w:shd w:val="clear" w:color="auto" w:fill="FFFFFF"/>
        </w:rPr>
        <w:t>Journal of Applied Microbiology,</w:t>
      </w:r>
      <w:r w:rsidRPr="009968A3">
        <w:rPr>
          <w:rStyle w:val="apple-converted-space"/>
          <w:rFonts w:eastAsiaTheme="majorEastAsia"/>
          <w:shd w:val="clear" w:color="auto" w:fill="FFFFFF"/>
        </w:rPr>
        <w:t> </w:t>
      </w:r>
      <w:r>
        <w:rPr>
          <w:shd w:val="clear" w:color="auto" w:fill="FFFFFF"/>
        </w:rPr>
        <w:t>84 (Suppl.)</w:t>
      </w:r>
      <w:r w:rsidRPr="009968A3">
        <w:rPr>
          <w:shd w:val="clear" w:color="auto" w:fill="FFFFFF"/>
        </w:rPr>
        <w:t>: 62S-76S.</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Nardoni S, Ceccherelli R, Rossi G. and Mancianti F. 2006. Aspergillosis in </w:t>
      </w:r>
      <w:r w:rsidRPr="00C15CE3">
        <w:rPr>
          <w:i/>
          <w:iCs/>
        </w:rPr>
        <w:t>Larus cachinnans micaellis</w:t>
      </w:r>
      <w:r w:rsidRPr="00C15CE3">
        <w:t>: survey of eight cases. </w:t>
      </w:r>
      <w:r w:rsidRPr="00C15CE3">
        <w:rPr>
          <w:i/>
          <w:iCs/>
        </w:rPr>
        <w:t>Mycopathologia</w:t>
      </w:r>
      <w:r w:rsidRPr="00C15CE3">
        <w:t>, 161: 317–321.</w:t>
      </w:r>
    </w:p>
    <w:p w:rsidR="00014248" w:rsidRPr="00C15CE3" w:rsidRDefault="00014248" w:rsidP="0067724A">
      <w:pPr>
        <w:pStyle w:val="NormalWeb"/>
        <w:spacing w:before="0" w:beforeAutospacing="0" w:after="0" w:afterAutospacing="0" w:line="360" w:lineRule="auto"/>
        <w:ind w:left="1440" w:hanging="720"/>
        <w:contextualSpacing/>
        <w:jc w:val="both"/>
        <w:rPr>
          <w:lang w:bidi="bn-BD"/>
        </w:rPr>
      </w:pPr>
      <w:r w:rsidRPr="00C15CE3">
        <w:rPr>
          <w:lang w:bidi="bn-BD"/>
        </w:rPr>
        <w:t>Ogita A, Fujita K, Tanaka T. 2009. Enhancement of the fungicidal</w:t>
      </w:r>
      <w:r w:rsidRPr="00C15CE3">
        <w:t xml:space="preserve"> </w:t>
      </w:r>
      <w:r w:rsidRPr="00C15CE3">
        <w:rPr>
          <w:lang w:bidi="bn-BD"/>
        </w:rPr>
        <w:t>activity of amphotericin B by allicin: Effects on intracellular</w:t>
      </w:r>
      <w:r w:rsidRPr="00C15CE3">
        <w:t xml:space="preserve"> </w:t>
      </w:r>
      <w:r w:rsidRPr="00C15CE3">
        <w:rPr>
          <w:lang w:bidi="bn-BD"/>
        </w:rPr>
        <w:t>ergosterol trafficking. Planta Medica. 75 (3): 222-226.</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lastRenderedPageBreak/>
        <w:t>Oglesbee B.L. 1997. Mycotic Diseases. In: Avian Medicine and Surgery, Altman, R.B. (Ed.). 1st Edn., W.B. Saunders Company, Philadelphia, PA, USA., pp: 323-361.</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Olias. P, Hauck. R, Windhaus. H, Grinten. E, Gruber. A. D and Hafez. H. M. 2010.“Articular aspergillosis of hip joints in turkeys,” Avian Diseases, vol. 54, no. 3, pp. 1098–1101.</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Olson L. D. 1969. “Case report—aspergillosis in Japanese quail,” Avian Diseases. 13(1): 225–227.</w:t>
      </w:r>
    </w:p>
    <w:p w:rsidR="00286088" w:rsidRDefault="00014248" w:rsidP="00286088">
      <w:pPr>
        <w:pStyle w:val="NormalWeb"/>
        <w:spacing w:before="0" w:beforeAutospacing="0" w:after="0" w:afterAutospacing="0" w:line="360" w:lineRule="auto"/>
        <w:ind w:left="1440" w:hanging="720"/>
        <w:contextualSpacing/>
        <w:jc w:val="both"/>
      </w:pPr>
      <w:r w:rsidRPr="00C15CE3">
        <w:t xml:space="preserve">Onu P.N. 2010. Evaluation of two herbal spices as feed additives for finisher broilers. </w:t>
      </w:r>
      <w:r w:rsidRPr="00C15CE3">
        <w:rPr>
          <w:i/>
          <w:iCs/>
        </w:rPr>
        <w:t>Biotech. In anim. Husb.</w:t>
      </w:r>
      <w:r w:rsidRPr="00C15CE3">
        <w:t xml:space="preserve"> 26(5-6), p 383-392.</w:t>
      </w:r>
    </w:p>
    <w:p w:rsidR="00014248" w:rsidRPr="00286088" w:rsidRDefault="00014248" w:rsidP="00286088">
      <w:pPr>
        <w:pStyle w:val="NormalWeb"/>
        <w:spacing w:before="0" w:beforeAutospacing="0" w:after="0" w:afterAutospacing="0" w:line="360" w:lineRule="auto"/>
        <w:ind w:left="1440" w:hanging="720"/>
        <w:contextualSpacing/>
        <w:jc w:val="both"/>
      </w:pPr>
      <w:r w:rsidRPr="00C15CE3">
        <w:rPr>
          <w:lang w:bidi="bn-BD"/>
        </w:rPr>
        <w:t>Onyimonyi A. E, Chukwuma P. C, Igbokwe C. 2012. Growth and hypocholesterolemic properties of dry garlic powder (</w:t>
      </w:r>
      <w:r w:rsidRPr="00C15CE3">
        <w:rPr>
          <w:i/>
          <w:iCs/>
          <w:lang w:bidi="bn-BD"/>
        </w:rPr>
        <w:t>Allium sativum</w:t>
      </w:r>
      <w:r w:rsidRPr="00C15CE3">
        <w:rPr>
          <w:iCs/>
          <w:lang w:bidi="bn-BD"/>
        </w:rPr>
        <w:t>)</w:t>
      </w:r>
      <w:r w:rsidRPr="00C15CE3">
        <w:rPr>
          <w:i/>
          <w:iCs/>
          <w:lang w:bidi="bn-BD"/>
        </w:rPr>
        <w:t xml:space="preserve"> </w:t>
      </w:r>
      <w:r w:rsidRPr="00C15CE3">
        <w:rPr>
          <w:lang w:bidi="bn-BD"/>
        </w:rPr>
        <w:t>on broilers. African Journal of Biotechnology. 11 (11): 2666-2671.</w:t>
      </w:r>
    </w:p>
    <w:p w:rsidR="00014248" w:rsidRPr="00C15CE3" w:rsidRDefault="00014248" w:rsidP="0067724A">
      <w:pPr>
        <w:pStyle w:val="NormalWeb"/>
        <w:spacing w:before="0" w:beforeAutospacing="0" w:after="0" w:afterAutospacing="0" w:line="360" w:lineRule="auto"/>
        <w:ind w:left="1440" w:hanging="720"/>
        <w:contextualSpacing/>
        <w:jc w:val="both"/>
        <w:rPr>
          <w:bCs/>
        </w:rPr>
      </w:pPr>
      <w:r w:rsidRPr="00C15CE3">
        <w:t>Orosz S. E, Frazier D. L, Schroeder E. C, Cox S. K, Schaeffer D. O, Doss S, Morris P. J. 1996. Pharmacokinetic properties of itraconazole in blue-fronted Amazon parrots (</w:t>
      </w:r>
      <w:r w:rsidRPr="00C15CE3">
        <w:rPr>
          <w:i/>
        </w:rPr>
        <w:t>Amazona aestiva aestiva</w:t>
      </w:r>
      <w:r w:rsidRPr="00C15CE3">
        <w:t>). Journal of Avian Medicine and Surgery. 10 (3): 168-173.</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Orosz S. E, Frazier D. L. 1995. Antifungal agents: a review of their pharmacology and therapeutic indications. Journal of Avian Medicine and Surgery. 9 (1): 8-18.</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Pai S.T. and Platt M. W. 1995. Antifungal effects of Allium sativum (garlic) extract against the Aspergillus species involved in otomycosis. Appl. Microbiol. 20(1):14-18.</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Peden W. M. and Rhoades K. R. 1992. Pathogenicity differences of multiple isolates of </w:t>
      </w:r>
      <w:r w:rsidRPr="00C15CE3">
        <w:rPr>
          <w:i/>
          <w:iCs/>
        </w:rPr>
        <w:t>Aspergillus fumigatus</w:t>
      </w:r>
      <w:r w:rsidRPr="00C15CE3">
        <w:t> in turkeys.</w:t>
      </w:r>
      <w:r w:rsidRPr="00C15CE3">
        <w:rPr>
          <w:i/>
          <w:iCs/>
        </w:rPr>
        <w:t>Avian Diseases</w:t>
      </w:r>
      <w:r w:rsidRPr="00C15CE3">
        <w:t>, 36: 537–542.</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Pericard J. M. 2005. Clinical assessment on the use of fluconazole per os in 24 African grey parrots (</w:t>
      </w:r>
      <w:r w:rsidRPr="00C15CE3">
        <w:rPr>
          <w:i/>
        </w:rPr>
        <w:t>Psittacus erithacus</w:t>
      </w:r>
      <w:r w:rsidRPr="00C15CE3">
        <w:t>): acceptance, side effects and efficiency. In: Bailey T, Chitty J, Harcourt-Brown N, Samour J. editors. Proceedings of the 8</w:t>
      </w:r>
      <w:r w:rsidRPr="00C15CE3">
        <w:rPr>
          <w:vertAlign w:val="superscript"/>
        </w:rPr>
        <w:t>th</w:t>
      </w:r>
      <w:r w:rsidRPr="00C15CE3">
        <w:t xml:space="preserve"> European Conference of the Association of Avian Veterinarians, 6</w:t>
      </w:r>
      <w:r w:rsidRPr="00C15CE3">
        <w:rPr>
          <w:vertAlign w:val="superscript"/>
        </w:rPr>
        <w:t>th</w:t>
      </w:r>
      <w:r w:rsidRPr="00C15CE3">
        <w:t xml:space="preserve"> Scientific ECAMS Meeting of the European College of Avian Medicine and Surgery. Arles, France. Abstract Book, p 222.</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Phalen D. N. 2000. Respiratory medicine of cage and aviary birds. Veterinary Clinics of North America: Exotic Animal Practice. 3 (2): 423-452.</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lastRenderedPageBreak/>
        <w:t xml:space="preserve">Prasad G, and Sharma V. D. 1981. Antifungal property of garlic (Allium satuvum Linn.) in poultry feed substrate. Poult.Sci. 60:541-545. </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Prasad R, Rose M. K, Virmani M, Garg S. L. and Puri J. P. 2009. Effect of garlic (</w:t>
      </w:r>
      <w:r w:rsidRPr="00C15CE3">
        <w:rPr>
          <w:i/>
          <w:iCs/>
        </w:rPr>
        <w:t>Allium sativum</w:t>
      </w:r>
      <w:r w:rsidRPr="00C15CE3">
        <w:t>) supplementation on productional traits in chicken (</w:t>
      </w:r>
      <w:r w:rsidRPr="00C15CE3">
        <w:rPr>
          <w:i/>
          <w:iCs/>
        </w:rPr>
        <w:t>Gallus domesticus</w:t>
      </w:r>
      <w:r w:rsidRPr="00C15CE3">
        <w:t xml:space="preserve">). </w:t>
      </w:r>
      <w:r w:rsidRPr="00C15CE3">
        <w:rPr>
          <w:i/>
          <w:iCs/>
        </w:rPr>
        <w:t>Haryana Veterinarian</w:t>
      </w:r>
      <w:r w:rsidRPr="00C15CE3">
        <w:t>. 48: 23-25.</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Qureshi A. A, Abuirmeileh N, Din Z. Z, Elson C. E. and Burger W. C. 1983</w:t>
      </w:r>
      <w:r w:rsidR="00E0005C">
        <w:t>a</w:t>
      </w:r>
      <w:r w:rsidRPr="00C15CE3">
        <w:t xml:space="preserve">. Inhibition of cholesterol and fatty acid biosynthesis in liver enzymes and chicken hepatocytes by polar fractions of garlic. </w:t>
      </w:r>
      <w:r w:rsidRPr="00C15CE3">
        <w:rPr>
          <w:i/>
          <w:iCs/>
        </w:rPr>
        <w:t>Lipids</w:t>
      </w:r>
      <w:r w:rsidRPr="00C15CE3">
        <w:t>, 18; 343-348.</w:t>
      </w:r>
    </w:p>
    <w:p w:rsidR="00014248" w:rsidRPr="00C15CE3" w:rsidRDefault="00014248" w:rsidP="0067724A">
      <w:pPr>
        <w:pStyle w:val="NormalWeb"/>
        <w:spacing w:before="0" w:beforeAutospacing="0" w:after="0" w:afterAutospacing="0" w:line="360" w:lineRule="auto"/>
        <w:ind w:left="1440" w:hanging="720"/>
        <w:contextualSpacing/>
        <w:jc w:val="both"/>
        <w:rPr>
          <w:lang w:bidi="bn-BD"/>
        </w:rPr>
      </w:pPr>
      <w:r w:rsidRPr="00C15CE3">
        <w:rPr>
          <w:lang w:bidi="bn-BD"/>
        </w:rPr>
        <w:t>Raeesi M, Hoeini-Aliabad S. A, Roofchaee A, Zare Shahneh A, Pirali S. 2010. Effect of periodically use of garlic (</w:t>
      </w:r>
      <w:r w:rsidRPr="00C15CE3">
        <w:rPr>
          <w:i/>
          <w:iCs/>
          <w:lang w:bidi="bn-BD"/>
        </w:rPr>
        <w:t>Allium sativum</w:t>
      </w:r>
      <w:r w:rsidRPr="00C15CE3">
        <w:rPr>
          <w:lang w:bidi="bn-BD"/>
        </w:rPr>
        <w:t>) power on performance and carcass characteristics in broiler chickens. World Academy of Science, Engineering and Technology. 68: 1223-1229.</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 xml:space="preserve">Rahmatnejad E and Roshanfekr H. 2009. </w:t>
      </w:r>
      <w:r w:rsidRPr="00C15CE3">
        <w:rPr>
          <w:i/>
          <w:iCs/>
        </w:rPr>
        <w:t>Journal of Animal and Veterinary</w:t>
      </w:r>
      <w:r w:rsidRPr="00C15CE3">
        <w:t xml:space="preserve"> </w:t>
      </w:r>
      <w:r w:rsidRPr="00C15CE3">
        <w:rPr>
          <w:i/>
          <w:iCs/>
        </w:rPr>
        <w:t>Advances</w:t>
      </w:r>
      <w:r w:rsidRPr="00C15CE3">
        <w:t>, 8(9): 1757-1760.</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 xml:space="preserve">Rai R. B, Rahman S,  Dixit H, Sweta R. and Singh B. </w:t>
      </w:r>
      <w:r w:rsidRPr="00C15CE3">
        <w:rPr>
          <w:i/>
          <w:iCs/>
        </w:rPr>
        <w:t>et al</w:t>
      </w:r>
      <w:r w:rsidRPr="00C15CE3">
        <w:t>., 2011. Analysis of feed ingredients for Afla and T-2 mycotoxins by ELISA in rural areas of Uttar Pradesh. Ind. J. Vet. Pathol., 35: 238-240.</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 xml:space="preserve">Ramaa C. S, Shirode  A. R, Mundada A. S. and Kadam V. I. 2006. Nutraceuticals an emerging era in the treatment and prevention of cardiovascular diseases. </w:t>
      </w:r>
      <w:r w:rsidRPr="00C15CE3">
        <w:rPr>
          <w:i/>
          <w:iCs/>
        </w:rPr>
        <w:t>Curr. Pharm. Biotech</w:t>
      </w:r>
      <w:r w:rsidRPr="00C15CE3">
        <w:t>.; 7; 15-23.</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 xml:space="preserve">Rasooli I, Abyaneh M. R. 2004. Inhibitory effects of thyme oils on growth and aflatoxin production by </w:t>
      </w:r>
      <w:r w:rsidRPr="00C15CE3">
        <w:rPr>
          <w:i/>
          <w:iCs/>
        </w:rPr>
        <w:t>Aspergillus parasiticus.</w:t>
      </w:r>
      <w:r w:rsidRPr="00C15CE3">
        <w:t xml:space="preserve"> Food Control. 15: 479-483.</w:t>
      </w:r>
    </w:p>
    <w:p w:rsidR="00014248" w:rsidRPr="00C15CE3" w:rsidRDefault="00014248" w:rsidP="0067724A">
      <w:pPr>
        <w:pStyle w:val="NormalWeb"/>
        <w:spacing w:before="0" w:beforeAutospacing="0" w:after="0" w:afterAutospacing="0" w:line="360" w:lineRule="auto"/>
        <w:ind w:left="1440" w:hanging="720"/>
        <w:contextualSpacing/>
        <w:jc w:val="both"/>
        <w:rPr>
          <w:shd w:val="clear" w:color="auto" w:fill="FFFFFF"/>
        </w:rPr>
      </w:pPr>
      <w:r w:rsidRPr="00C15CE3">
        <w:rPr>
          <w:shd w:val="clear" w:color="auto" w:fill="FFFFFF"/>
        </w:rPr>
        <w:t>Redig P.</w:t>
      </w:r>
      <w:r w:rsidR="00E0005C">
        <w:rPr>
          <w:shd w:val="clear" w:color="auto" w:fill="FFFFFF"/>
        </w:rPr>
        <w:t xml:space="preserve"> T.</w:t>
      </w:r>
      <w:r w:rsidRPr="00C15CE3">
        <w:rPr>
          <w:shd w:val="clear" w:color="auto" w:fill="FFFFFF"/>
        </w:rPr>
        <w:t xml:space="preserve"> 2005.</w:t>
      </w:r>
      <w:r w:rsidRPr="00C15CE3">
        <w:rPr>
          <w:rStyle w:val="apple-converted-space"/>
          <w:rFonts w:eastAsiaTheme="majorEastAsia"/>
          <w:shd w:val="clear" w:color="auto" w:fill="FFFFFF"/>
        </w:rPr>
        <w:t> </w:t>
      </w:r>
      <w:bookmarkStart w:id="37" w:name="51085_con"/>
      <w:bookmarkEnd w:id="37"/>
      <w:r w:rsidRPr="00C15CE3">
        <w:rPr>
          <w:shd w:val="clear" w:color="auto" w:fill="FFFFFF"/>
        </w:rPr>
        <w:t>Mycotic infections in birds I: Aspergillosis. Proceedings of the North American Veterinary Conference. 8</w:t>
      </w:r>
      <w:r w:rsidRPr="00C15CE3">
        <w:rPr>
          <w:shd w:val="clear" w:color="auto" w:fill="FFFFFF"/>
          <w:vertAlign w:val="superscript"/>
        </w:rPr>
        <w:t>th</w:t>
      </w:r>
      <w:r w:rsidRPr="00C15CE3">
        <w:rPr>
          <w:shd w:val="clear" w:color="auto" w:fill="FFFFFF"/>
        </w:rPr>
        <w:t>-12</w:t>
      </w:r>
      <w:r w:rsidRPr="00C15CE3">
        <w:rPr>
          <w:shd w:val="clear" w:color="auto" w:fill="FFFFFF"/>
          <w:vertAlign w:val="superscript"/>
        </w:rPr>
        <w:t>th</w:t>
      </w:r>
      <w:r w:rsidRPr="00C15CE3">
        <w:rPr>
          <w:shd w:val="clear" w:color="auto" w:fill="FFFFFF"/>
        </w:rPr>
        <w:t xml:space="preserve"> January, 2005. Eastern States Veterinary Association, Orlando, FL, USA. p 1192-1194.</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Redig P. T. 1994 . Diagnosis of avian aspergillosis Kornelsen M.J. </w:t>
      </w:r>
      <w:r w:rsidRPr="00C15CE3">
        <w:rPr>
          <w:i/>
          <w:iCs/>
        </w:rPr>
        <w:t>Main Conference Proceedings of the Annual Conference of the Association of Avian Veterinarians</w:t>
      </w:r>
      <w:r w:rsidRPr="00C15CE3">
        <w:t> 355 . Reno, NV, USA .</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 xml:space="preserve">Salahy M. B. 2003. Some physiological studies on the effect of onion and garlic juices on the fish, </w:t>
      </w:r>
      <w:r w:rsidRPr="00C15CE3">
        <w:rPr>
          <w:i/>
          <w:iCs/>
        </w:rPr>
        <w:t>Clarias lazera .</w:t>
      </w:r>
      <w:r w:rsidRPr="00C15CE3">
        <w:t xml:space="preserve"> J. Fish Physiol. Biochem. 90</w:t>
      </w:r>
      <w:r w:rsidRPr="00C15CE3">
        <w:rPr>
          <w:i/>
          <w:iCs/>
        </w:rPr>
        <w:t>:</w:t>
      </w:r>
      <w:r w:rsidRPr="00C15CE3">
        <w:t>129-142.</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lastRenderedPageBreak/>
        <w:t xml:space="preserve">Sand J. K, Nam S. Y, Chung H. C, Hongand S. Y. and Jung K. H. 1995. Enhanced effectiveness of dimethyl-4,4, dimethoxyl-5,6,5’,6’-dimethylinedioxybiphenyl-2,2-dicarboxylate in combination with garlic oil against experimental hepatic injury in rats and mice. </w:t>
      </w:r>
      <w:r w:rsidRPr="00C15CE3">
        <w:rPr>
          <w:i/>
          <w:iCs/>
        </w:rPr>
        <w:t>J. Pharmacol.</w:t>
      </w:r>
      <w:r w:rsidRPr="00C15CE3">
        <w:t xml:space="preserve"> 7; 678- 682.</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Sandhu D. S, Heinrich M. 2005. The use of health foods, spices and other botanicals in the sikh community in London. Phytotherapy Research. 19 (7): 633-642.</w:t>
      </w:r>
    </w:p>
    <w:p w:rsidR="00014248" w:rsidRPr="00C15CE3" w:rsidRDefault="00014248" w:rsidP="0067724A">
      <w:pPr>
        <w:pStyle w:val="NormalWeb"/>
        <w:spacing w:before="0" w:beforeAutospacing="0" w:after="0" w:afterAutospacing="0" w:line="360" w:lineRule="auto"/>
        <w:ind w:left="1440" w:hanging="720"/>
        <w:contextualSpacing/>
        <w:jc w:val="both"/>
        <w:rPr>
          <w:bCs/>
        </w:rPr>
      </w:pPr>
      <w:r w:rsidRPr="00C15CE3">
        <w:t>Schmidt V, Demiraj F, Di Somma A, Bailey T, Ungemach F. R, Krautwald-Junghanns M. E. 2007. Plasma concentrations of voriconazole in falcons. The Veterinary Record. 161 (8): 265–268. </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Scope A, Burhenne J, Haefel W. E, Hess M. 2007.  Species dependent differences and evaluation of possible influences on the enteral absorption of voriconazole in birds. In Proceedings of the 9</w:t>
      </w:r>
      <w:r w:rsidRPr="00C15CE3">
        <w:rPr>
          <w:vertAlign w:val="superscript"/>
        </w:rPr>
        <w:t>th</w:t>
      </w:r>
      <w:r w:rsidRPr="00C15CE3">
        <w:t xml:space="preserve"> European Conference of the Association of Avian Veterinarians, 7</w:t>
      </w:r>
      <w:r w:rsidRPr="00C15CE3">
        <w:rPr>
          <w:vertAlign w:val="superscript"/>
        </w:rPr>
        <w:t>th</w:t>
      </w:r>
      <w:r w:rsidRPr="00C15CE3">
        <w:t xml:space="preserve"> Scientific ECAMS Meeting of the European College of Avian Medicine and Surgery. Zürich, Switzerland. Abstract p 236.</w:t>
      </w:r>
    </w:p>
    <w:p w:rsidR="00014248" w:rsidRPr="00C15CE3" w:rsidRDefault="00014248" w:rsidP="0067724A">
      <w:pPr>
        <w:pStyle w:val="NormalWeb"/>
        <w:spacing w:before="0" w:beforeAutospacing="0" w:after="0" w:afterAutospacing="0" w:line="360" w:lineRule="auto"/>
        <w:ind w:left="1440" w:hanging="720"/>
        <w:jc w:val="both"/>
      </w:pPr>
      <w:r w:rsidRPr="00C15CE3">
        <w:t>Shalaby A. M, Khattab Y. A , Rahman A. M. A. 2006. Effects of garlic (Allium sativum) and chloramphenicol on growth performance, physiological parameters and survival of Nile tilapia (</w:t>
      </w:r>
      <w:r w:rsidRPr="00C15CE3">
        <w:rPr>
          <w:i/>
          <w:iCs/>
        </w:rPr>
        <w:t>Oreochromis</w:t>
      </w:r>
      <w:r w:rsidRPr="00C15CE3">
        <w:t xml:space="preserve"> </w:t>
      </w:r>
      <w:r w:rsidRPr="00C15CE3">
        <w:rPr>
          <w:i/>
          <w:iCs/>
        </w:rPr>
        <w:t>niloticus</w:t>
      </w:r>
      <w:r w:rsidRPr="00C15CE3">
        <w:t>). J. Venomous Ani Toxins including Tropical Diseases</w:t>
      </w:r>
      <w:r w:rsidRPr="00C15CE3">
        <w:rPr>
          <w:i/>
          <w:iCs/>
        </w:rPr>
        <w:t xml:space="preserve"> </w:t>
      </w:r>
      <w:r w:rsidRPr="00C15CE3">
        <w:t>12(2):172-201.</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Shalaby A. M, Khattab Y. A, Rahman M. A. 2006. Effects of garlic (Allium sativum) and chloramphenicol on growth performance, physiological parameters and survival of nile tilapia (Oreochromis niloticus). J Venomous Anim Toxins Incl Trop Dis.12: 172-201.</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Shivachandra S. B, Sah R.L,  Singh S.D. Kataria J. M.  and Manimaran K. 2004. Comparative pathological changes in aflatoxin fed broilers infected with hydropericardium syndrome. Indian J. Anim. Sci. 74: 600-604.</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Singh S.</w:t>
      </w:r>
      <w:r>
        <w:t xml:space="preserve"> </w:t>
      </w:r>
      <w:r w:rsidRPr="00C15CE3">
        <w:t>D, Tiwari R. and Dhama K.  2012. Mycotoxins and mycotoxicosis - impact on poultry health and production: An overview. Poult. Punch, 28: 35-52.</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Soliman E.S, Sobeih M. A. A, Ahmad Z. H, Hussein M. M, Abdel-Latiff H. and Moneim A. A.  2009. Seasonal epidemiological surveillance on bacterial and fungal pathogens in broiler farms in Egypt. Int. J. Poult. Sci., 8: 720-727.</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lastRenderedPageBreak/>
        <w:t>Suedmeyer W. K, Bermudez A. J, Fales W. H. 2002. Treatment of epidermal cysts associated with </w:t>
      </w:r>
      <w:r w:rsidRPr="00C15CE3">
        <w:rPr>
          <w:i/>
        </w:rPr>
        <w:t>Aspergillus fumigatus</w:t>
      </w:r>
      <w:r w:rsidRPr="00C15CE3">
        <w:t xml:space="preserve"> and Alternaria species in a silky bantam chicken. Journal of Avian Medicine and Surgery. 16 (2): 133-137.</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 xml:space="preserve">Suliman A. J. C, Subah A. M, Dallah S. A. 2011. Using garlic paste as feed additive in high nutrients density broiler diets on performance and biochemical parameters. </w:t>
      </w:r>
      <w:r w:rsidRPr="00C15CE3">
        <w:rPr>
          <w:i/>
          <w:iCs/>
        </w:rPr>
        <w:t>Assiut Veterinary Medical Journal</w:t>
      </w:r>
      <w:r w:rsidRPr="00C15CE3">
        <w:t>. 57(129): 302-322.</w:t>
      </w:r>
    </w:p>
    <w:p w:rsidR="00014248" w:rsidRPr="00C15CE3" w:rsidRDefault="00014248" w:rsidP="0067724A">
      <w:pPr>
        <w:pStyle w:val="NormalWeb"/>
        <w:spacing w:before="0" w:beforeAutospacing="0" w:after="0" w:afterAutospacing="0" w:line="360" w:lineRule="auto"/>
        <w:ind w:left="1440" w:hanging="720"/>
        <w:contextualSpacing/>
        <w:jc w:val="both"/>
        <w:rPr>
          <w:shd w:val="clear" w:color="auto" w:fill="FFFFFF"/>
        </w:rPr>
      </w:pPr>
      <w:r w:rsidRPr="00C15CE3">
        <w:rPr>
          <w:shd w:val="clear" w:color="auto" w:fill="FFFFFF"/>
        </w:rPr>
        <w:t>Tapsell L. C, Hemphill I, Cobiac L. 2006. Health benefits of herbs and spices: the past, the present, the future.</w:t>
      </w:r>
      <w:r w:rsidRPr="00C15CE3">
        <w:rPr>
          <w:rStyle w:val="apple-converted-space"/>
          <w:rFonts w:eastAsiaTheme="majorEastAsia"/>
          <w:shd w:val="clear" w:color="auto" w:fill="FFFFFF"/>
        </w:rPr>
        <w:t> </w:t>
      </w:r>
      <w:r w:rsidRPr="00C15CE3">
        <w:rPr>
          <w:iCs/>
        </w:rPr>
        <w:t>Medical Journal of Australia,</w:t>
      </w:r>
      <w:r w:rsidRPr="00C15CE3">
        <w:rPr>
          <w:shd w:val="clear" w:color="auto" w:fill="FFFFFF"/>
        </w:rPr>
        <w:t xml:space="preserve"> 185</w:t>
      </w:r>
      <w:r w:rsidRPr="00C15CE3">
        <w:rPr>
          <w:rStyle w:val="apple-converted-space"/>
          <w:rFonts w:eastAsiaTheme="majorEastAsia"/>
          <w:shd w:val="clear" w:color="auto" w:fill="FFFFFF"/>
        </w:rPr>
        <w:t> </w:t>
      </w:r>
      <w:r w:rsidRPr="00C15CE3">
        <w:rPr>
          <w:shd w:val="clear" w:color="auto" w:fill="FFFFFF"/>
        </w:rPr>
        <w:t>(4): 4-24.</w:t>
      </w:r>
    </w:p>
    <w:p w:rsidR="00014248" w:rsidRPr="00C15CE3" w:rsidRDefault="00014248" w:rsidP="0067724A">
      <w:pPr>
        <w:pStyle w:val="NormalWeb"/>
        <w:spacing w:before="0" w:beforeAutospacing="0" w:after="0" w:afterAutospacing="0" w:line="360" w:lineRule="auto"/>
        <w:ind w:left="1440" w:hanging="720"/>
        <w:contextualSpacing/>
        <w:jc w:val="both"/>
        <w:rPr>
          <w:shd w:val="clear" w:color="auto" w:fill="FFFFFF"/>
        </w:rPr>
      </w:pPr>
      <w:r w:rsidRPr="00C15CE3">
        <w:rPr>
          <w:shd w:val="clear" w:color="auto" w:fill="FFFFFF"/>
        </w:rPr>
        <w:t>Tekaia F, Latge J. P. 2005.</w:t>
      </w:r>
      <w:r w:rsidRPr="00C15CE3">
        <w:rPr>
          <w:rStyle w:val="apple-converted-space"/>
          <w:rFonts w:eastAsiaTheme="majorEastAsia"/>
          <w:shd w:val="clear" w:color="auto" w:fill="FFFFFF"/>
        </w:rPr>
        <w:t> </w:t>
      </w:r>
      <w:bookmarkStart w:id="38" w:name="1116345_ja"/>
      <w:bookmarkEnd w:id="38"/>
      <w:r w:rsidRPr="00C15CE3">
        <w:rPr>
          <w:i/>
          <w:iCs/>
          <w:shd w:val="clear" w:color="auto" w:fill="FFFFFF"/>
        </w:rPr>
        <w:t>Aspergillus fumigatus</w:t>
      </w:r>
      <w:r w:rsidRPr="00C15CE3">
        <w:rPr>
          <w:shd w:val="clear" w:color="auto" w:fill="FFFFFF"/>
        </w:rPr>
        <w:t>: Saprophyte or pathogen? Current Opinion in Microbiology. 8 (4): 385-392.</w:t>
      </w:r>
    </w:p>
    <w:p w:rsidR="00014248" w:rsidRPr="00C15CE3" w:rsidRDefault="00014248" w:rsidP="0067724A">
      <w:pPr>
        <w:pStyle w:val="NormalWeb"/>
        <w:spacing w:before="0" w:beforeAutospacing="0" w:after="0" w:afterAutospacing="0" w:line="360" w:lineRule="auto"/>
        <w:ind w:left="1440" w:hanging="720"/>
        <w:contextualSpacing/>
        <w:jc w:val="both"/>
        <w:rPr>
          <w:shd w:val="clear" w:color="auto" w:fill="FFFFFF"/>
        </w:rPr>
      </w:pPr>
      <w:r w:rsidRPr="00C15CE3">
        <w:rPr>
          <w:shd w:val="clear" w:color="auto" w:fill="FFFFFF"/>
        </w:rPr>
        <w:t>Tell L. A. 2005.</w:t>
      </w:r>
      <w:r w:rsidRPr="00C15CE3">
        <w:rPr>
          <w:rStyle w:val="apple-converted-space"/>
          <w:rFonts w:eastAsiaTheme="majorEastAsia"/>
          <w:shd w:val="clear" w:color="auto" w:fill="FFFFFF"/>
        </w:rPr>
        <w:t> </w:t>
      </w:r>
      <w:bookmarkStart w:id="39" w:name="932776_ja"/>
      <w:bookmarkEnd w:id="39"/>
      <w:r w:rsidRPr="00C15CE3">
        <w:rPr>
          <w:shd w:val="clear" w:color="auto" w:fill="FFFFFF"/>
        </w:rPr>
        <w:t>Aspergillosis in mammals and birds: Impact on veterinary medicine. Medical Mycology. 43 (s1): 71-73.</w:t>
      </w:r>
    </w:p>
    <w:p w:rsidR="00014248" w:rsidRPr="00C15CE3" w:rsidRDefault="00014248" w:rsidP="0067724A">
      <w:pPr>
        <w:shd w:val="clear" w:color="auto" w:fill="FFFFFF"/>
        <w:spacing w:before="15" w:after="15" w:line="360" w:lineRule="auto"/>
        <w:ind w:left="720"/>
        <w:contextualSpacing/>
        <w:jc w:val="both"/>
        <w:rPr>
          <w:rFonts w:ascii="Times New Roman" w:eastAsia="Times New Roman" w:hAnsi="Times New Roman" w:cs="Times New Roman"/>
          <w:sz w:val="24"/>
          <w:szCs w:val="24"/>
        </w:rPr>
      </w:pPr>
      <w:r w:rsidRPr="00C15CE3">
        <w:rPr>
          <w:rFonts w:ascii="Times New Roman" w:eastAsia="Times New Roman" w:hAnsi="Times New Roman" w:cs="Times New Roman"/>
          <w:sz w:val="24"/>
          <w:szCs w:val="24"/>
        </w:rPr>
        <w:t xml:space="preserve">             the Association of Avian Veterinarians San Antonio TX, USA 59</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Throne Steinlage S. J, Sander  J. E, Brown T. P, Lobsinger C. M, Thayer S. G and Martinez A. 2003.“Disseminated mycosis in layer cockerels and pullets,” Avian Diseases, vol. 47, no. 1, pp. 229–233.</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 xml:space="preserve"> Tokarzewski S, Ziolkowska G, Lopuszynski W. and Nozdryn-Plotnick Z. 2007.“Aspergillus fumigatusinfection in a pigeon flock,” Bulletin of the Veterinary Institute in Pulawy, vol. 51, no. 4, pp. 563–567. </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Tollba A. A. H. and Hassan M. S. H. 2003. Using some natural additives to improve physiological and productive performance of broiler chicks under high temperature conditions: Black cumin (</w:t>
      </w:r>
      <w:r w:rsidRPr="00C15CE3">
        <w:rPr>
          <w:i/>
          <w:iCs/>
        </w:rPr>
        <w:t>Nigella sativa</w:t>
      </w:r>
      <w:r w:rsidRPr="00C15CE3">
        <w:t>) or garlic (</w:t>
      </w:r>
      <w:r w:rsidRPr="00C15CE3">
        <w:rPr>
          <w:i/>
          <w:iCs/>
        </w:rPr>
        <w:t>Allium</w:t>
      </w:r>
      <w:r w:rsidRPr="00C15CE3">
        <w:t xml:space="preserve"> </w:t>
      </w:r>
      <w:r w:rsidRPr="00C15CE3">
        <w:rPr>
          <w:i/>
          <w:iCs/>
        </w:rPr>
        <w:t>sativum</w:t>
      </w:r>
      <w:r w:rsidRPr="00C15CE3">
        <w:t>).</w:t>
      </w:r>
      <w:r w:rsidRPr="00C15CE3">
        <w:rPr>
          <w:i/>
          <w:iCs/>
        </w:rPr>
        <w:t xml:space="preserve"> Egyptian Poultry Science Journal</w:t>
      </w:r>
      <w:r w:rsidRPr="00C15CE3">
        <w:t>. 23(2): 327-340.</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Tsai S. S, Park J. H, Hirai K. and Itakura C. 1992. Aspergillosis and candidiasis in psittacine and passeriforme birds with particular reference to nasal lesions. </w:t>
      </w:r>
      <w:r w:rsidRPr="00C15CE3">
        <w:rPr>
          <w:i/>
          <w:iCs/>
        </w:rPr>
        <w:t>Avian Pathology</w:t>
      </w:r>
      <w:r w:rsidRPr="00C15CE3">
        <w:t>, 21: 699–709.</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Turner N. W, Subrahmanyam S and Piletsky S. A.  2009. Analytical methods for determination of mycotoxins: A review. Anal. Chim. Acta, 632: 168-180.</w:t>
      </w:r>
    </w:p>
    <w:p w:rsidR="00014248" w:rsidRPr="00633ECC" w:rsidRDefault="00014248" w:rsidP="0067724A">
      <w:pPr>
        <w:pStyle w:val="NormalWeb"/>
        <w:spacing w:before="0" w:beforeAutospacing="0" w:after="0" w:afterAutospacing="0" w:line="360" w:lineRule="auto"/>
        <w:ind w:left="1440" w:hanging="720"/>
        <w:contextualSpacing/>
        <w:jc w:val="both"/>
      </w:pPr>
      <w:r w:rsidRPr="00633ECC">
        <w:t>Vanderheyden N. 1993 . Aspergillosis in psittacine chicks Jackson G. </w:t>
      </w:r>
      <w:r w:rsidRPr="00633ECC">
        <w:rPr>
          <w:i/>
          <w:iCs/>
        </w:rPr>
        <w:t>Proceedings of the Annual Conference of the Association of Avian Veterinarians</w:t>
      </w:r>
      <w:r w:rsidRPr="00633ECC">
        <w:t> 207 . Nashville, TN, USA .</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lastRenderedPageBreak/>
        <w:t>Verstappen F. A. L. M, Dorrestein G. M. 2005. Aspergillosis in Amazon parrots after corticosteroid therapy for smoke-inhalation injury. Journal of Avian Medicine and Surgery. 19 (2): 138-141.</w:t>
      </w:r>
    </w:p>
    <w:p w:rsidR="00014248" w:rsidRPr="00C15CE3" w:rsidRDefault="00014248" w:rsidP="0067724A">
      <w:pPr>
        <w:pStyle w:val="NormalWeb"/>
        <w:spacing w:before="0" w:beforeAutospacing="0" w:after="0" w:afterAutospacing="0" w:line="360" w:lineRule="auto"/>
        <w:ind w:left="1440" w:hanging="720"/>
        <w:contextualSpacing/>
        <w:jc w:val="both"/>
        <w:rPr>
          <w:lang w:bidi="bn-BD"/>
        </w:rPr>
      </w:pPr>
      <w:r w:rsidRPr="00C15CE3">
        <w:t xml:space="preserve">Verweij P. E. and Brandt M. E. 2007. Aspergillus, Fusarium and other opportunistic moniliaceous fungi. In P. R. Murray (Ed.), (9th ed., pp. 1802-1838). Washington D.C.: ASM Press. </w:t>
      </w:r>
    </w:p>
    <w:p w:rsidR="00014248" w:rsidRPr="00C15CE3" w:rsidRDefault="00014248" w:rsidP="0067724A">
      <w:pPr>
        <w:pStyle w:val="NormalWeb"/>
        <w:spacing w:before="0" w:beforeAutospacing="0" w:after="0" w:afterAutospacing="0" w:line="360" w:lineRule="auto"/>
        <w:ind w:left="1440" w:hanging="720"/>
        <w:jc w:val="both"/>
        <w:rPr>
          <w:lang w:bidi="bn-BD"/>
        </w:rPr>
      </w:pPr>
      <w:r w:rsidRPr="00C15CE3">
        <w:rPr>
          <w:lang w:bidi="bn-BD"/>
        </w:rPr>
        <w:t>Vidica S, Dragan G, Niko and Nada P. 2011. Effect of garlic (</w:t>
      </w:r>
      <w:r w:rsidRPr="00C15CE3">
        <w:rPr>
          <w:i/>
          <w:iCs/>
          <w:lang w:bidi="bn-BD"/>
        </w:rPr>
        <w:t xml:space="preserve">Allium sativum </w:t>
      </w:r>
      <w:r w:rsidRPr="00C15CE3">
        <w:rPr>
          <w:iCs/>
          <w:lang w:bidi="bn-BD"/>
        </w:rPr>
        <w:t>L.</w:t>
      </w:r>
      <w:r w:rsidRPr="00C15CE3">
        <w:rPr>
          <w:lang w:bidi="bn-BD"/>
        </w:rPr>
        <w:t>) in fattening chicks nutrition. African Journal of Agricultural Research. 4 (2): 11-21.</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Westerhof I. 1995. Treatment of tracheal obstruction in psittacine birds using a suction technique: a retrospective study of 19 birds. Journal of Avian Medicine and Surgery. 9 (1): 45-49.</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Williams P. and Losa R. 2001. The use of essential oils and their compounds in poultry nutrition. World Poult.-Else., 17(4); 14-15.</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Wind S. and Yacowitz H. 1960. Use of mycostatin in the drinking water for the treatment of crop mycosis in turkeys. Poult. Sci., 39: 904-905.</w:t>
      </w:r>
    </w:p>
    <w:p w:rsidR="00014248" w:rsidRPr="000147DC" w:rsidRDefault="00014248" w:rsidP="0067724A">
      <w:pPr>
        <w:pStyle w:val="NormalWeb"/>
        <w:spacing w:before="0" w:beforeAutospacing="0" w:after="0" w:afterAutospacing="0" w:line="360" w:lineRule="auto"/>
        <w:ind w:left="1440" w:hanging="720"/>
        <w:contextualSpacing/>
        <w:jc w:val="both"/>
        <w:rPr>
          <w:lang w:bidi="bn-BD"/>
        </w:rPr>
      </w:pPr>
      <w:r w:rsidRPr="00C15CE3">
        <w:t xml:space="preserve">Xavier M. O. 2008. A review of aspergillosis in penguins. Available from: </w:t>
      </w:r>
      <w:hyperlink r:id="rId30" w:history="1">
        <w:r w:rsidRPr="000147DC">
          <w:rPr>
            <w:rStyle w:val="Hyperlink"/>
            <w:rFonts w:eastAsiaTheme="majorEastAsia"/>
            <w:color w:val="auto"/>
            <w:u w:val="none"/>
          </w:rPr>
          <w:t>http: www.aspergillus.org.uk/secure/articles/aspergillo.pdf</w:t>
        </w:r>
      </w:hyperlink>
      <w:r w:rsidRPr="000147DC">
        <w:t>.</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Yamada Y. and Azuma K. 1977. Evaluation of the </w:t>
      </w:r>
      <w:r w:rsidRPr="00C15CE3">
        <w:rPr>
          <w:i/>
          <w:iCs/>
        </w:rPr>
        <w:t>in vitro</w:t>
      </w:r>
      <w:r w:rsidRPr="00C15CE3">
        <w:t> antifungal activity of allicin. Antimicrobial Agents and Chemotherapy 11, 743–9.</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Yoshida A. S, Kasuga S, Hayashi N, Ushiroguchi T, Matsuura H, Nakagawa S. 1987. Antifungal activity of ajoene derived from garlic. Appl. Environ. Microbiol. 53:615-617.</w:t>
      </w:r>
    </w:p>
    <w:p w:rsidR="00014248" w:rsidRPr="00C15CE3" w:rsidRDefault="00014248" w:rsidP="0067724A">
      <w:pPr>
        <w:pStyle w:val="NormalWeb"/>
        <w:spacing w:before="0" w:beforeAutospacing="0" w:after="0" w:afterAutospacing="0" w:line="360" w:lineRule="auto"/>
        <w:ind w:left="1440" w:hanging="720"/>
        <w:contextualSpacing/>
        <w:jc w:val="both"/>
      </w:pPr>
      <w:r w:rsidRPr="00C15CE3">
        <w:t xml:space="preserve">Zhang X. H, Lowe D, Giles P, Fell S, Connock M. J. and Maslin D. J. 2001. Gender may affect the action of garlic oil on plasma cholesterol and glucose levels of normal subjects. </w:t>
      </w:r>
      <w:r w:rsidRPr="00C15CE3">
        <w:rPr>
          <w:i/>
          <w:iCs/>
        </w:rPr>
        <w:t>J. Nutr.</w:t>
      </w:r>
      <w:r w:rsidRPr="00C15CE3">
        <w:t xml:space="preserve"> 131; 1471-1478.</w:t>
      </w:r>
    </w:p>
    <w:p w:rsidR="00CA08AF" w:rsidRDefault="00014248" w:rsidP="005561AE">
      <w:pPr>
        <w:pStyle w:val="NormalWeb"/>
        <w:spacing w:before="0" w:beforeAutospacing="0" w:after="0" w:afterAutospacing="0" w:line="360" w:lineRule="auto"/>
        <w:ind w:left="1440" w:hanging="720"/>
        <w:contextualSpacing/>
        <w:jc w:val="both"/>
      </w:pPr>
      <w:r w:rsidRPr="00C15CE3">
        <w:t xml:space="preserve">Ziarlarimi A, Irani M. and Gharahveysi S. 2011. An investigation on the replacement of antibiotics by medicinal plants to control the infection of </w:t>
      </w:r>
      <w:r w:rsidRPr="00C15CE3">
        <w:rPr>
          <w:i/>
          <w:iCs/>
        </w:rPr>
        <w:t xml:space="preserve">Escherichia coli </w:t>
      </w:r>
      <w:r w:rsidRPr="00C15CE3">
        <w:t>in broiler chickens.</w:t>
      </w:r>
      <w:r w:rsidRPr="00C15CE3">
        <w:rPr>
          <w:i/>
          <w:iCs/>
        </w:rPr>
        <w:t xml:space="preserve"> African Journal of Biotechnology</w:t>
      </w:r>
      <w:r w:rsidRPr="00C15CE3">
        <w:t>. 2011;</w:t>
      </w:r>
      <w:r w:rsidRPr="00C15CE3">
        <w:rPr>
          <w:i/>
          <w:iCs/>
        </w:rPr>
        <w:t xml:space="preserve"> </w:t>
      </w:r>
      <w:r w:rsidR="005561AE">
        <w:t>10(56): 12</w:t>
      </w:r>
    </w:p>
    <w:p w:rsidR="005561AE" w:rsidRDefault="005561AE" w:rsidP="005561AE">
      <w:pPr>
        <w:pStyle w:val="NormalWeb"/>
        <w:spacing w:before="0" w:beforeAutospacing="0" w:after="0" w:afterAutospacing="0" w:line="360" w:lineRule="auto"/>
        <w:ind w:left="1440" w:hanging="720"/>
        <w:contextualSpacing/>
        <w:jc w:val="both"/>
      </w:pPr>
    </w:p>
    <w:p w:rsidR="005561AE" w:rsidRDefault="005561AE" w:rsidP="005561AE">
      <w:pPr>
        <w:pStyle w:val="NormalWeb"/>
        <w:spacing w:before="0" w:beforeAutospacing="0" w:after="0" w:afterAutospacing="0" w:line="360" w:lineRule="auto"/>
        <w:ind w:left="1440" w:hanging="720"/>
        <w:contextualSpacing/>
        <w:jc w:val="both"/>
      </w:pPr>
    </w:p>
    <w:p w:rsidR="005561AE" w:rsidRDefault="005561AE" w:rsidP="005561AE">
      <w:pPr>
        <w:pStyle w:val="NormalWeb"/>
        <w:spacing w:before="0" w:beforeAutospacing="0" w:after="0" w:afterAutospacing="0" w:line="360" w:lineRule="auto"/>
        <w:ind w:left="1440" w:hanging="720"/>
        <w:contextualSpacing/>
        <w:jc w:val="both"/>
      </w:pPr>
    </w:p>
    <w:p w:rsidR="00EC177D" w:rsidRPr="00EC177D" w:rsidRDefault="00EC177D" w:rsidP="00EC177D">
      <w:pPr>
        <w:pStyle w:val="Heading1"/>
        <w:spacing w:before="0"/>
        <w:jc w:val="center"/>
        <w:rPr>
          <w:rFonts w:cs="Times New Roman"/>
          <w:color w:val="auto"/>
        </w:rPr>
      </w:pPr>
      <w:bookmarkStart w:id="40" w:name="_Toc413583950"/>
      <w:r w:rsidRPr="00EC177D">
        <w:rPr>
          <w:rFonts w:cs="Times New Roman"/>
          <w:color w:val="auto"/>
        </w:rPr>
        <w:lastRenderedPageBreak/>
        <w:t>Appendix-A</w:t>
      </w:r>
      <w:bookmarkEnd w:id="40"/>
    </w:p>
    <w:p w:rsidR="00EC177D" w:rsidRPr="00EE069D" w:rsidRDefault="00957EF7" w:rsidP="00EC177D">
      <w:pPr>
        <w:spacing w:after="0"/>
        <w:jc w:val="center"/>
        <w:rPr>
          <w:rFonts w:ascii="Times New Roman" w:hAnsi="Times New Roman" w:cs="Times New Roman"/>
          <w:b/>
          <w:bCs/>
          <w:sz w:val="24"/>
          <w:szCs w:val="24"/>
        </w:rPr>
      </w:pPr>
      <w:r w:rsidRPr="00957EF7">
        <w:rPr>
          <w:rFonts w:ascii="Times New Roman" w:hAnsi="Times New Roman" w:cs="Times New Roman"/>
          <w:noProof/>
        </w:rPr>
        <w:pict>
          <v:shape id="_x0000_s1044" type="#_x0000_t202" style="position:absolute;left:0;text-align:left;margin-left:25.9pt;margin-top:13.05pt;width:26pt;height:21.6pt;z-index:251715584" stroked="f">
            <v:textbox style="mso-next-textbox:#_x0000_s1044">
              <w:txbxContent>
                <w:p w:rsidR="00F31FFD" w:rsidRPr="00F41835" w:rsidRDefault="00F31FFD" w:rsidP="00EC177D">
                  <w:pPr>
                    <w:rPr>
                      <w:rFonts w:ascii="Times New Roman" w:hAnsi="Times New Roman" w:cs="Times New Roman"/>
                      <w:sz w:val="24"/>
                      <w:szCs w:val="24"/>
                    </w:rPr>
                  </w:pPr>
                  <w:r w:rsidRPr="00F41835">
                    <w:rPr>
                      <w:rFonts w:ascii="Times New Roman" w:hAnsi="Times New Roman" w:cs="Times New Roman"/>
                      <w:sz w:val="24"/>
                      <w:szCs w:val="24"/>
                    </w:rPr>
                    <w:t>A</w:t>
                  </w:r>
                </w:p>
              </w:txbxContent>
            </v:textbox>
          </v:shape>
        </w:pict>
      </w:r>
      <w:r w:rsidRPr="00957EF7">
        <w:rPr>
          <w:rFonts w:ascii="Times New Roman" w:hAnsi="Times New Roman" w:cs="Times New Roman"/>
          <w:noProof/>
        </w:rPr>
        <w:pict>
          <v:shape id="_x0000_s1045" type="#_x0000_t202" style="position:absolute;left:0;text-align:left;margin-left:266.4pt;margin-top:13.05pt;width:15pt;height:27.6pt;z-index:251716608" stroked="f">
            <v:textbox style="mso-next-textbox:#_x0000_s1045">
              <w:txbxContent>
                <w:p w:rsidR="00F31FFD" w:rsidRPr="00F41835" w:rsidRDefault="00F31FFD" w:rsidP="00EC177D">
                  <w:pPr>
                    <w:rPr>
                      <w:rFonts w:ascii="Times New Roman" w:hAnsi="Times New Roman" w:cs="Times New Roman"/>
                      <w:sz w:val="24"/>
                      <w:szCs w:val="24"/>
                    </w:rPr>
                  </w:pPr>
                  <w:r w:rsidRPr="00F41835">
                    <w:rPr>
                      <w:rFonts w:ascii="Times New Roman" w:hAnsi="Times New Roman" w:cs="Times New Roman"/>
                      <w:sz w:val="24"/>
                      <w:szCs w:val="24"/>
                    </w:rPr>
                    <w:t>B</w:t>
                  </w:r>
                </w:p>
              </w:txbxContent>
            </v:textbox>
          </v:shape>
        </w:pict>
      </w:r>
    </w:p>
    <w:p w:rsidR="00EC177D" w:rsidRPr="00EE069D" w:rsidRDefault="005561AE" w:rsidP="005561AE">
      <w:pPr>
        <w:ind w:left="1440"/>
        <w:rPr>
          <w:rFonts w:ascii="Times New Roman" w:hAnsi="Times New Roman" w:cs="Times New Roman"/>
        </w:rPr>
      </w:pPr>
      <w:r>
        <w:rPr>
          <w:rFonts w:ascii="Times New Roman" w:hAnsi="Times New Roman" w:cs="Times New Roman"/>
          <w:noProof/>
        </w:rPr>
        <w:drawing>
          <wp:anchor distT="0" distB="0" distL="114300" distR="114300" simplePos="0" relativeHeight="251703296" behindDoc="0" locked="0" layoutInCell="1" allowOverlap="1">
            <wp:simplePos x="0" y="0"/>
            <wp:positionH relativeFrom="column">
              <wp:posOffset>390525</wp:posOffset>
            </wp:positionH>
            <wp:positionV relativeFrom="paragraph">
              <wp:posOffset>173990</wp:posOffset>
            </wp:positionV>
            <wp:extent cx="2112010" cy="1577340"/>
            <wp:effectExtent l="190500" t="209550" r="173990" b="156210"/>
            <wp:wrapThrough wrapText="bothSides">
              <wp:wrapPolygon edited="0">
                <wp:start x="9352" y="-2870"/>
                <wp:lineTo x="6429" y="-2348"/>
                <wp:lineTo x="1364" y="261"/>
                <wp:lineTo x="1364" y="1304"/>
                <wp:lineTo x="-1169" y="5217"/>
                <wp:lineTo x="-1948" y="9391"/>
                <wp:lineTo x="-1753" y="13826"/>
                <wp:lineTo x="-195" y="18000"/>
                <wp:lineTo x="0" y="18261"/>
                <wp:lineTo x="4091" y="22174"/>
                <wp:lineTo x="4481" y="22174"/>
                <wp:lineTo x="4481" y="22435"/>
                <wp:lineTo x="8767" y="23739"/>
                <wp:lineTo x="9352" y="23739"/>
                <wp:lineTo x="12079" y="23739"/>
                <wp:lineTo x="12664" y="23739"/>
                <wp:lineTo x="16755" y="22435"/>
                <wp:lineTo x="16755" y="22174"/>
                <wp:lineTo x="17145" y="22174"/>
                <wp:lineTo x="21236" y="18261"/>
                <wp:lineTo x="21236" y="18000"/>
                <wp:lineTo x="21431" y="18000"/>
                <wp:lineTo x="22990" y="14087"/>
                <wp:lineTo x="22990" y="13826"/>
                <wp:lineTo x="23379" y="9913"/>
                <wp:lineTo x="23379" y="9652"/>
                <wp:lineTo x="22405" y="5739"/>
                <wp:lineTo x="22600" y="5478"/>
                <wp:lineTo x="19873" y="1304"/>
                <wp:lineTo x="20067" y="261"/>
                <wp:lineTo x="14612" y="-2348"/>
                <wp:lineTo x="11885" y="-2870"/>
                <wp:lineTo x="9352" y="-2870"/>
              </wp:wrapPolygon>
            </wp:wrapThrough>
            <wp:docPr id="22" name="Picture 0" descr="IMG_7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07.JPG"/>
                    <pic:cNvPicPr/>
                  </pic:nvPicPr>
                  <pic:blipFill>
                    <a:blip r:embed="rId31" cstate="print"/>
                    <a:stretch>
                      <a:fillRect/>
                    </a:stretch>
                  </pic:blipFill>
                  <pic:spPr>
                    <a:xfrm>
                      <a:off x="0" y="0"/>
                      <a:ext cx="2112010" cy="157734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EC177D" w:rsidRPr="00EE069D">
        <w:rPr>
          <w:rFonts w:ascii="Times New Roman" w:hAnsi="Times New Roman" w:cs="Times New Roman"/>
          <w:noProof/>
        </w:rPr>
        <w:drawing>
          <wp:anchor distT="0" distB="0" distL="114300" distR="114300" simplePos="0" relativeHeight="251704320" behindDoc="0" locked="0" layoutInCell="1" allowOverlap="1">
            <wp:simplePos x="0" y="0"/>
            <wp:positionH relativeFrom="column">
              <wp:posOffset>3467100</wp:posOffset>
            </wp:positionH>
            <wp:positionV relativeFrom="paragraph">
              <wp:posOffset>135890</wp:posOffset>
            </wp:positionV>
            <wp:extent cx="2200910" cy="1653540"/>
            <wp:effectExtent l="209550" t="190500" r="180340" b="137160"/>
            <wp:wrapThrough wrapText="bothSides">
              <wp:wrapPolygon edited="0">
                <wp:start x="8226" y="-2488"/>
                <wp:lineTo x="5983" y="-1991"/>
                <wp:lineTo x="1309" y="747"/>
                <wp:lineTo x="374" y="2737"/>
                <wp:lineTo x="-1122" y="5226"/>
                <wp:lineTo x="-2057" y="9456"/>
                <wp:lineTo x="-1683" y="13438"/>
                <wp:lineTo x="-187" y="17419"/>
                <wp:lineTo x="3365" y="21401"/>
                <wp:lineTo x="3552" y="21401"/>
                <wp:lineTo x="3552" y="21650"/>
                <wp:lineTo x="7665" y="23392"/>
                <wp:lineTo x="8039" y="23392"/>
                <wp:lineTo x="13274" y="23392"/>
                <wp:lineTo x="13648" y="23392"/>
                <wp:lineTo x="17761" y="21650"/>
                <wp:lineTo x="17761" y="21401"/>
                <wp:lineTo x="18135" y="21401"/>
                <wp:lineTo x="21500" y="17668"/>
                <wp:lineTo x="21500" y="17419"/>
                <wp:lineTo x="21687" y="17419"/>
                <wp:lineTo x="22996" y="13687"/>
                <wp:lineTo x="22996" y="13438"/>
                <wp:lineTo x="23370" y="9705"/>
                <wp:lineTo x="23370" y="9456"/>
                <wp:lineTo x="22435" y="5724"/>
                <wp:lineTo x="22622" y="5475"/>
                <wp:lineTo x="20939" y="2737"/>
                <wp:lineTo x="20192" y="747"/>
                <wp:lineTo x="15705" y="-1742"/>
                <wp:lineTo x="13087" y="-2488"/>
                <wp:lineTo x="8226" y="-2488"/>
              </wp:wrapPolygon>
            </wp:wrapThrough>
            <wp:docPr id="15" name="Picture 2" descr="IMG_7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68.JPG"/>
                    <pic:cNvPicPr/>
                  </pic:nvPicPr>
                  <pic:blipFill>
                    <a:blip r:embed="rId32" cstate="print"/>
                    <a:stretch>
                      <a:fillRect/>
                    </a:stretch>
                  </pic:blipFill>
                  <pic:spPr>
                    <a:xfrm>
                      <a:off x="0" y="0"/>
                      <a:ext cx="2200910" cy="165354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957EF7">
        <w:rPr>
          <w:rFonts w:ascii="Times New Roman" w:hAnsi="Times New Roman" w:cs="Times New Roman"/>
          <w:noProof/>
        </w:rPr>
        <w:pict>
          <v:shape id="_x0000_s1048" type="#_x0000_t202" style="position:absolute;left:0;text-align:left;margin-left:274.2pt;margin-top:312.2pt;width:13.8pt;height:19.8pt;z-index:251719680;mso-position-horizontal-relative:text;mso-position-vertical-relative:text" stroked="f">
            <v:textbox style="mso-next-textbox:#_x0000_s1048">
              <w:txbxContent>
                <w:p w:rsidR="00F31FFD" w:rsidRPr="00110505" w:rsidRDefault="00F31FFD" w:rsidP="00EC177D">
                  <w:pPr>
                    <w:rPr>
                      <w:rFonts w:ascii="Times New Roman" w:hAnsi="Times New Roman" w:cs="Times New Roman"/>
                      <w:sz w:val="24"/>
                    </w:rPr>
                  </w:pPr>
                  <w:r w:rsidRPr="00110505">
                    <w:rPr>
                      <w:rFonts w:ascii="Times New Roman" w:hAnsi="Times New Roman" w:cs="Times New Roman"/>
                      <w:sz w:val="24"/>
                    </w:rPr>
                    <w:t>F</w:t>
                  </w:r>
                </w:p>
              </w:txbxContent>
            </v:textbox>
          </v:shape>
        </w:pict>
      </w:r>
      <w:r w:rsidR="00957EF7">
        <w:rPr>
          <w:rFonts w:ascii="Times New Roman" w:hAnsi="Times New Roman" w:cs="Times New Roman"/>
          <w:noProof/>
        </w:rPr>
        <w:pict>
          <v:shape id="_x0000_s1046" type="#_x0000_t202" style="position:absolute;left:0;text-align:left;margin-left:266.4pt;margin-top:161.6pt;width:27.3pt;height:21.6pt;z-index:251717632;mso-position-horizontal-relative:text;mso-position-vertical-relative:text" stroked="f">
            <v:textbox style="mso-next-textbox:#_x0000_s1046">
              <w:txbxContent>
                <w:p w:rsidR="00F31FFD" w:rsidRPr="00F41835" w:rsidRDefault="00F31FFD" w:rsidP="00EC177D">
                  <w:pPr>
                    <w:rPr>
                      <w:rFonts w:ascii="Times New Roman" w:hAnsi="Times New Roman" w:cs="Times New Roman"/>
                      <w:sz w:val="24"/>
                      <w:szCs w:val="24"/>
                    </w:rPr>
                  </w:pPr>
                  <w:r w:rsidRPr="00F41835">
                    <w:rPr>
                      <w:rFonts w:ascii="Times New Roman" w:hAnsi="Times New Roman" w:cs="Times New Roman"/>
                      <w:sz w:val="24"/>
                      <w:szCs w:val="24"/>
                    </w:rPr>
                    <w:t>C</w:t>
                  </w:r>
                </w:p>
              </w:txbxContent>
            </v:textbox>
          </v:shape>
        </w:pict>
      </w:r>
      <w:r w:rsidR="00957EF7">
        <w:rPr>
          <w:rFonts w:ascii="Times New Roman" w:hAnsi="Times New Roman" w:cs="Times New Roman"/>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40" type="#_x0000_t103" style="position:absolute;left:0;text-align:left;margin-left:439.2pt;margin-top:123.8pt;width:27.6pt;height:73.2pt;z-index:251711488;mso-position-horizontal-relative:text;mso-position-vertical-relative:text" adj="14713" fillcolor="#92cddc" strokecolor="#7030a0"/>
        </w:pict>
      </w:r>
      <w:r w:rsidR="00957EF7">
        <w:rPr>
          <w:rFonts w:ascii="Times New Roman" w:hAnsi="Times New Roman" w:cs="Times New Roman"/>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39" type="#_x0000_t105" style="position:absolute;left:0;text-align:left;margin-left:195.85pt;margin-top:5.6pt;width:78.35pt;height:35.45pt;z-index:251710464;mso-position-horizontal-relative:text;mso-position-vertical-relative:text" adj="13579" fillcolor="#92cddc" strokecolor="#7030a0"/>
        </w:pict>
      </w:r>
      <w:r w:rsidR="00EC177D" w:rsidRPr="00EE069D">
        <w:rPr>
          <w:rFonts w:ascii="Times New Roman" w:hAnsi="Times New Roman" w:cs="Times New Roman"/>
          <w:noProof/>
        </w:rPr>
        <w:drawing>
          <wp:anchor distT="0" distB="0" distL="114300" distR="114300" simplePos="0" relativeHeight="251708416" behindDoc="0" locked="0" layoutInCell="1" allowOverlap="1">
            <wp:simplePos x="0" y="0"/>
            <wp:positionH relativeFrom="column">
              <wp:posOffset>3782060</wp:posOffset>
            </wp:positionH>
            <wp:positionV relativeFrom="paragraph">
              <wp:posOffset>4007485</wp:posOffset>
            </wp:positionV>
            <wp:extent cx="1708150" cy="2228215"/>
            <wp:effectExtent l="476250" t="0" r="425450" b="0"/>
            <wp:wrapThrough wrapText="bothSides">
              <wp:wrapPolygon edited="0">
                <wp:start x="-2325" y="13539"/>
                <wp:lineTo x="-1843" y="15755"/>
                <wp:lineTo x="807" y="20187"/>
                <wp:lineTo x="2975" y="21295"/>
                <wp:lineTo x="5143" y="22773"/>
                <wp:lineTo x="9238" y="23696"/>
                <wp:lineTo x="13092" y="23511"/>
                <wp:lineTo x="16947" y="22219"/>
                <wp:lineTo x="20801" y="19264"/>
                <wp:lineTo x="23451" y="14463"/>
                <wp:lineTo x="23451" y="13724"/>
                <wp:lineTo x="23451" y="8369"/>
                <wp:lineTo x="23451" y="7445"/>
                <wp:lineTo x="21283" y="3013"/>
                <wp:lineTo x="20801" y="3013"/>
                <wp:lineTo x="20801" y="2829"/>
                <wp:lineTo x="17188" y="-126"/>
                <wp:lineTo x="16947" y="-126"/>
                <wp:lineTo x="16947" y="-311"/>
                <wp:lineTo x="13333" y="-1419"/>
                <wp:lineTo x="13092" y="-1419"/>
                <wp:lineTo x="9479" y="-1604"/>
                <wp:lineTo x="9238" y="-1604"/>
                <wp:lineTo x="5625" y="-680"/>
                <wp:lineTo x="5384" y="-680"/>
                <wp:lineTo x="5384" y="-865"/>
                <wp:lineTo x="2734" y="982"/>
                <wp:lineTo x="1530" y="1905"/>
                <wp:lineTo x="807" y="1720"/>
                <wp:lineTo x="-1843" y="6522"/>
                <wp:lineTo x="-2325" y="8553"/>
                <wp:lineTo x="-2325" y="13539"/>
              </wp:wrapPolygon>
            </wp:wrapThrough>
            <wp:docPr id="17" name="Picture 11" descr="IMG_7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39.JPG"/>
                    <pic:cNvPicPr/>
                  </pic:nvPicPr>
                  <pic:blipFill>
                    <a:blip r:embed="rId33" cstate="print"/>
                    <a:stretch>
                      <a:fillRect/>
                    </a:stretch>
                  </pic:blipFill>
                  <pic:spPr>
                    <a:xfrm rot="5400000">
                      <a:off x="0" y="0"/>
                      <a:ext cx="1708150" cy="222821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EC177D" w:rsidRPr="00EE069D" w:rsidRDefault="00EC177D" w:rsidP="005561AE">
      <w:pPr>
        <w:ind w:left="1440"/>
        <w:rPr>
          <w:rFonts w:ascii="Times New Roman" w:hAnsi="Times New Roman" w:cs="Times New Roman"/>
        </w:rPr>
      </w:pPr>
    </w:p>
    <w:p w:rsidR="00EC177D" w:rsidRPr="00EE069D" w:rsidRDefault="00EC177D" w:rsidP="005561AE">
      <w:pPr>
        <w:ind w:left="1440"/>
        <w:rPr>
          <w:rFonts w:ascii="Times New Roman" w:hAnsi="Times New Roman" w:cs="Times New Roman"/>
        </w:rPr>
      </w:pPr>
    </w:p>
    <w:p w:rsidR="00EC177D" w:rsidRPr="00EE069D" w:rsidRDefault="00EC177D" w:rsidP="005561AE">
      <w:pPr>
        <w:ind w:left="1440"/>
        <w:rPr>
          <w:rFonts w:ascii="Times New Roman" w:hAnsi="Times New Roman" w:cs="Times New Roman"/>
        </w:rPr>
      </w:pPr>
    </w:p>
    <w:p w:rsidR="00EC177D" w:rsidRPr="00EE069D" w:rsidRDefault="00EC177D" w:rsidP="005561AE">
      <w:pPr>
        <w:ind w:left="1440"/>
        <w:rPr>
          <w:rFonts w:ascii="Times New Roman" w:hAnsi="Times New Roman" w:cs="Times New Roman"/>
        </w:rPr>
      </w:pPr>
    </w:p>
    <w:p w:rsidR="00EC177D" w:rsidRPr="00EE069D" w:rsidRDefault="00EC177D" w:rsidP="005561AE">
      <w:pPr>
        <w:ind w:left="1440"/>
        <w:rPr>
          <w:rFonts w:ascii="Times New Roman" w:hAnsi="Times New Roman" w:cs="Times New Roman"/>
        </w:rPr>
      </w:pPr>
    </w:p>
    <w:p w:rsidR="00EC177D" w:rsidRPr="00EE069D" w:rsidRDefault="005561AE" w:rsidP="005561AE">
      <w:pPr>
        <w:ind w:left="1440"/>
        <w:rPr>
          <w:rFonts w:ascii="Times New Roman" w:hAnsi="Times New Roman" w:cs="Times New Roman"/>
        </w:rPr>
      </w:pPr>
      <w:r>
        <w:rPr>
          <w:rFonts w:ascii="Times New Roman" w:hAnsi="Times New Roman" w:cs="Times New Roman"/>
          <w:noProof/>
        </w:rPr>
        <w:drawing>
          <wp:anchor distT="0" distB="0" distL="114300" distR="114300" simplePos="0" relativeHeight="251705344" behindDoc="0" locked="0" layoutInCell="1" allowOverlap="1">
            <wp:simplePos x="0" y="0"/>
            <wp:positionH relativeFrom="column">
              <wp:posOffset>3514725</wp:posOffset>
            </wp:positionH>
            <wp:positionV relativeFrom="paragraph">
              <wp:posOffset>323215</wp:posOffset>
            </wp:positionV>
            <wp:extent cx="2200910" cy="1649730"/>
            <wp:effectExtent l="209550" t="190500" r="180340" b="140970"/>
            <wp:wrapThrough wrapText="bothSides">
              <wp:wrapPolygon edited="0">
                <wp:start x="8226" y="-2494"/>
                <wp:lineTo x="5983" y="-1995"/>
                <wp:lineTo x="1309" y="748"/>
                <wp:lineTo x="374" y="2744"/>
                <wp:lineTo x="-1122" y="5238"/>
                <wp:lineTo x="-2057" y="9478"/>
                <wp:lineTo x="-1683" y="13469"/>
                <wp:lineTo x="-187" y="17460"/>
                <wp:lineTo x="3178" y="21450"/>
                <wp:lineTo x="3552" y="21450"/>
                <wp:lineTo x="3552" y="21700"/>
                <wp:lineTo x="7665" y="23446"/>
                <wp:lineTo x="8039" y="23446"/>
                <wp:lineTo x="13274" y="23446"/>
                <wp:lineTo x="13648" y="23446"/>
                <wp:lineTo x="17761" y="21700"/>
                <wp:lineTo x="17761" y="21450"/>
                <wp:lineTo x="18135" y="21450"/>
                <wp:lineTo x="21500" y="17709"/>
                <wp:lineTo x="21500" y="17460"/>
                <wp:lineTo x="21687" y="17460"/>
                <wp:lineTo x="22996" y="13718"/>
                <wp:lineTo x="22996" y="13469"/>
                <wp:lineTo x="23370" y="9727"/>
                <wp:lineTo x="23370" y="9478"/>
                <wp:lineTo x="22435" y="5737"/>
                <wp:lineTo x="22622" y="5487"/>
                <wp:lineTo x="20939" y="2744"/>
                <wp:lineTo x="20192" y="748"/>
                <wp:lineTo x="15144" y="-1995"/>
                <wp:lineTo x="13087" y="-2494"/>
                <wp:lineTo x="8226" y="-2494"/>
              </wp:wrapPolygon>
            </wp:wrapThrough>
            <wp:docPr id="21" name="Picture 5" descr="IMG_7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74.JPG"/>
                    <pic:cNvPicPr/>
                  </pic:nvPicPr>
                  <pic:blipFill>
                    <a:blip r:embed="rId34" cstate="print"/>
                    <a:stretch>
                      <a:fillRect/>
                    </a:stretch>
                  </pic:blipFill>
                  <pic:spPr>
                    <a:xfrm>
                      <a:off x="0" y="0"/>
                      <a:ext cx="2200910" cy="164973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Pr>
          <w:rFonts w:ascii="Times New Roman" w:hAnsi="Times New Roman" w:cs="Times New Roman"/>
          <w:noProof/>
        </w:rPr>
        <w:drawing>
          <wp:anchor distT="0" distB="0" distL="114300" distR="114300" simplePos="0" relativeHeight="251706368" behindDoc="0" locked="0" layoutInCell="1" allowOverlap="1">
            <wp:simplePos x="0" y="0"/>
            <wp:positionH relativeFrom="column">
              <wp:posOffset>428625</wp:posOffset>
            </wp:positionH>
            <wp:positionV relativeFrom="paragraph">
              <wp:posOffset>313690</wp:posOffset>
            </wp:positionV>
            <wp:extent cx="2211070" cy="1659255"/>
            <wp:effectExtent l="209550" t="190500" r="170180" b="150495"/>
            <wp:wrapThrough wrapText="bothSides">
              <wp:wrapPolygon edited="0">
                <wp:start x="8188" y="-2480"/>
                <wp:lineTo x="6141" y="-1984"/>
                <wp:lineTo x="1489" y="744"/>
                <wp:lineTo x="-1117" y="5208"/>
                <wp:lineTo x="-2047" y="9424"/>
                <wp:lineTo x="-1675" y="13392"/>
                <wp:lineTo x="-372" y="17359"/>
                <wp:lineTo x="3164" y="21575"/>
                <wp:lineTo x="7630" y="23559"/>
                <wp:lineTo x="8002" y="23559"/>
                <wp:lineTo x="13213" y="23559"/>
                <wp:lineTo x="13585" y="23559"/>
                <wp:lineTo x="18052" y="21575"/>
                <wp:lineTo x="18052" y="21327"/>
                <wp:lineTo x="18238" y="21327"/>
                <wp:lineTo x="21588" y="17607"/>
                <wp:lineTo x="21588" y="17359"/>
                <wp:lineTo x="21774" y="17359"/>
                <wp:lineTo x="23076" y="13639"/>
                <wp:lineTo x="23076" y="13392"/>
                <wp:lineTo x="23262" y="9672"/>
                <wp:lineTo x="23262" y="9424"/>
                <wp:lineTo x="22332" y="5704"/>
                <wp:lineTo x="22518" y="5208"/>
                <wp:lineTo x="20657" y="2480"/>
                <wp:lineTo x="19913" y="744"/>
                <wp:lineTo x="15632" y="-1736"/>
                <wp:lineTo x="13027" y="-2480"/>
                <wp:lineTo x="8188" y="-2480"/>
              </wp:wrapPolygon>
            </wp:wrapThrough>
            <wp:docPr id="16" name="Picture 7" descr="IMG_7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87.JPG"/>
                    <pic:cNvPicPr/>
                  </pic:nvPicPr>
                  <pic:blipFill>
                    <a:blip r:embed="rId35" cstate="print"/>
                    <a:stretch>
                      <a:fillRect/>
                    </a:stretch>
                  </pic:blipFill>
                  <pic:spPr>
                    <a:xfrm>
                      <a:off x="0" y="0"/>
                      <a:ext cx="2211070" cy="165925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957EF7">
        <w:rPr>
          <w:rFonts w:ascii="Times New Roman" w:hAnsi="Times New Roman" w:cs="Times New Roman"/>
          <w:noProof/>
        </w:rPr>
        <w:pict>
          <v:shape id="_x0000_s1047" type="#_x0000_t202" style="position:absolute;left:0;text-align:left;margin-left:24.4pt;margin-top:19.75pt;width:18.2pt;height:21.6pt;z-index:251718656;mso-position-horizontal-relative:text;mso-position-vertical-relative:text" stroked="f">
            <v:textbox style="mso-next-textbox:#_x0000_s1047">
              <w:txbxContent>
                <w:p w:rsidR="00F31FFD" w:rsidRPr="00F41835" w:rsidRDefault="00F31FFD" w:rsidP="00EC177D">
                  <w:pPr>
                    <w:rPr>
                      <w:rFonts w:ascii="Times New Roman" w:hAnsi="Times New Roman" w:cs="Times New Roman"/>
                      <w:sz w:val="24"/>
                    </w:rPr>
                  </w:pPr>
                  <w:r w:rsidRPr="00F41835">
                    <w:rPr>
                      <w:rFonts w:ascii="Times New Roman" w:hAnsi="Times New Roman" w:cs="Times New Roman"/>
                      <w:sz w:val="24"/>
                    </w:rPr>
                    <w:t>D</w:t>
                  </w:r>
                </w:p>
              </w:txbxContent>
            </v:textbox>
          </v:shape>
        </w:pict>
      </w:r>
    </w:p>
    <w:p w:rsidR="00EC177D" w:rsidRPr="00EE069D" w:rsidRDefault="00EC177D" w:rsidP="005561AE">
      <w:pPr>
        <w:ind w:left="1440"/>
        <w:rPr>
          <w:rFonts w:ascii="Times New Roman" w:hAnsi="Times New Roman" w:cs="Times New Roman"/>
        </w:rPr>
      </w:pPr>
    </w:p>
    <w:p w:rsidR="00EC177D" w:rsidRPr="00EE069D" w:rsidRDefault="00EC177D" w:rsidP="005561AE">
      <w:pPr>
        <w:ind w:left="1440"/>
        <w:rPr>
          <w:rFonts w:ascii="Times New Roman" w:hAnsi="Times New Roman" w:cs="Times New Roman"/>
        </w:rPr>
      </w:pPr>
    </w:p>
    <w:p w:rsidR="00EC177D" w:rsidRPr="00EE069D" w:rsidRDefault="00957EF7" w:rsidP="005561AE">
      <w:pPr>
        <w:ind w:left="1440"/>
        <w:rPr>
          <w:rFonts w:ascii="Times New Roman" w:hAnsi="Times New Roman" w:cs="Times New Roman"/>
        </w:rPr>
      </w:pPr>
      <w:r>
        <w:rPr>
          <w:rFonts w:ascii="Times New Roman" w:hAnsi="Times New Roman" w:cs="Times New Roman"/>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1" type="#_x0000_t66" style="position:absolute;left:0;text-align:left;margin-left:-6.1pt;margin-top:2.85pt;width:39.6pt;height:21pt;z-index:251712512" fillcolor="#92cddc" strokecolor="#7030a0"/>
        </w:pict>
      </w:r>
    </w:p>
    <w:p w:rsidR="00EC177D" w:rsidRPr="00EE069D" w:rsidRDefault="00EC177D" w:rsidP="005561AE">
      <w:pPr>
        <w:ind w:left="1440"/>
        <w:rPr>
          <w:rFonts w:ascii="Times New Roman" w:hAnsi="Times New Roman" w:cs="Times New Roman"/>
        </w:rPr>
      </w:pPr>
    </w:p>
    <w:p w:rsidR="00EC177D" w:rsidRPr="00EE069D" w:rsidRDefault="00957EF7" w:rsidP="005561AE">
      <w:pPr>
        <w:ind w:left="1440"/>
        <w:rPr>
          <w:rFonts w:ascii="Times New Roman" w:hAnsi="Times New Roman" w:cs="Times New Roman"/>
        </w:rPr>
      </w:pPr>
      <w:r>
        <w:rPr>
          <w:rFonts w:ascii="Times New Roman" w:hAnsi="Times New Roman" w:cs="Times New Roman"/>
          <w:noProof/>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42" type="#_x0000_t102" style="position:absolute;left:0;text-align:left;margin-left:20.45pt;margin-top:7.75pt;width:21.15pt;height:79.8pt;z-index:251713536" adj="13476,19443,16596" fillcolor="#92cddc" strokecolor="#7030a0"/>
        </w:pict>
      </w:r>
    </w:p>
    <w:p w:rsidR="00EC177D" w:rsidRPr="00EE069D" w:rsidRDefault="005561AE" w:rsidP="005561AE">
      <w:pPr>
        <w:ind w:left="1440"/>
        <w:rPr>
          <w:rFonts w:ascii="Times New Roman" w:hAnsi="Times New Roman" w:cs="Times New Roman"/>
        </w:rPr>
      </w:pPr>
      <w:r>
        <w:rPr>
          <w:rFonts w:ascii="Times New Roman" w:hAnsi="Times New Roman" w:cs="Times New Roman"/>
          <w:noProof/>
        </w:rPr>
        <w:drawing>
          <wp:anchor distT="0" distB="0" distL="114300" distR="114300" simplePos="0" relativeHeight="251707392" behindDoc="0" locked="0" layoutInCell="1" allowOverlap="1">
            <wp:simplePos x="0" y="0"/>
            <wp:positionH relativeFrom="column">
              <wp:posOffset>514350</wp:posOffset>
            </wp:positionH>
            <wp:positionV relativeFrom="paragraph">
              <wp:posOffset>472440</wp:posOffset>
            </wp:positionV>
            <wp:extent cx="2165350" cy="1623060"/>
            <wp:effectExtent l="209550" t="190500" r="177800" b="148590"/>
            <wp:wrapThrough wrapText="bothSides">
              <wp:wrapPolygon edited="0">
                <wp:start x="8361" y="-2535"/>
                <wp:lineTo x="5891" y="-2028"/>
                <wp:lineTo x="1140" y="761"/>
                <wp:lineTo x="380" y="2789"/>
                <wp:lineTo x="-1140" y="5577"/>
                <wp:lineTo x="-2090" y="9634"/>
                <wp:lineTo x="-1710" y="13690"/>
                <wp:lineTo x="0" y="18254"/>
                <wp:lineTo x="3611" y="21803"/>
                <wp:lineTo x="3991" y="21803"/>
                <wp:lineTo x="3991" y="22056"/>
                <wp:lineTo x="7601" y="23577"/>
                <wp:lineTo x="8171" y="23577"/>
                <wp:lineTo x="13112" y="23577"/>
                <wp:lineTo x="13492" y="23577"/>
                <wp:lineTo x="17483" y="22056"/>
                <wp:lineTo x="17483" y="21803"/>
                <wp:lineTo x="17863" y="21803"/>
                <wp:lineTo x="21473" y="18000"/>
                <wp:lineTo x="21473" y="17746"/>
                <wp:lineTo x="21663" y="17746"/>
                <wp:lineTo x="22994" y="13944"/>
                <wp:lineTo x="22994" y="13690"/>
                <wp:lineTo x="23374" y="9887"/>
                <wp:lineTo x="23374" y="9634"/>
                <wp:lineTo x="22423" y="5831"/>
                <wp:lineTo x="22613" y="5577"/>
                <wp:lineTo x="20903" y="2789"/>
                <wp:lineTo x="20333" y="761"/>
                <wp:lineTo x="15202" y="-2028"/>
                <wp:lineTo x="12922" y="-2535"/>
                <wp:lineTo x="8361" y="-2535"/>
              </wp:wrapPolygon>
            </wp:wrapThrough>
            <wp:docPr id="18" name="Picture 9" descr="IMG_7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90.JPG"/>
                    <pic:cNvPicPr/>
                  </pic:nvPicPr>
                  <pic:blipFill>
                    <a:blip r:embed="rId36" cstate="print"/>
                    <a:stretch>
                      <a:fillRect/>
                    </a:stretch>
                  </pic:blipFill>
                  <pic:spPr>
                    <a:xfrm>
                      <a:off x="0" y="0"/>
                      <a:ext cx="2165350" cy="162306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957EF7">
        <w:rPr>
          <w:rFonts w:ascii="Times New Roman" w:hAnsi="Times New Roman" w:cs="Times New Roman"/>
          <w:noProof/>
        </w:rPr>
        <w:pict>
          <v:shape id="_x0000_s1038" type="#_x0000_t202" style="position:absolute;left:0;text-align:left;margin-left:31.05pt;margin-top:13.2pt;width:10.8pt;height:19.8pt;z-index:251709440;mso-position-horizontal-relative:text;mso-position-vertical-relative:text" stroked="f">
            <v:textbox style="mso-next-textbox:#_x0000_s1038">
              <w:txbxContent>
                <w:p w:rsidR="00F31FFD" w:rsidRPr="00110505" w:rsidRDefault="00F31FFD" w:rsidP="00EC177D">
                  <w:pPr>
                    <w:rPr>
                      <w:rFonts w:ascii="Times New Roman" w:hAnsi="Times New Roman" w:cs="Times New Roman"/>
                    </w:rPr>
                  </w:pPr>
                  <w:r w:rsidRPr="00110505">
                    <w:rPr>
                      <w:rFonts w:ascii="Times New Roman" w:hAnsi="Times New Roman" w:cs="Times New Roman"/>
                      <w:sz w:val="24"/>
                    </w:rPr>
                    <w:t>E</w:t>
                  </w:r>
                  <w:r w:rsidRPr="00110505">
                    <w:rPr>
                      <w:rFonts w:ascii="Times New Roman" w:hAnsi="Times New Roman" w:cs="Times New Roman"/>
                    </w:rPr>
                    <w:t xml:space="preserve"> </w:t>
                  </w:r>
                </w:p>
              </w:txbxContent>
            </v:textbox>
          </v:shape>
        </w:pict>
      </w:r>
    </w:p>
    <w:p w:rsidR="00EC177D" w:rsidRPr="00EE069D" w:rsidRDefault="00EC177D" w:rsidP="005561AE">
      <w:pPr>
        <w:ind w:left="1440"/>
        <w:rPr>
          <w:rFonts w:ascii="Times New Roman" w:hAnsi="Times New Roman" w:cs="Times New Roman"/>
        </w:rPr>
      </w:pPr>
    </w:p>
    <w:p w:rsidR="00EC177D" w:rsidRPr="00EE069D" w:rsidRDefault="00EC177D" w:rsidP="005561AE">
      <w:pPr>
        <w:ind w:left="1440"/>
        <w:rPr>
          <w:rFonts w:ascii="Times New Roman" w:hAnsi="Times New Roman" w:cs="Times New Roman"/>
        </w:rPr>
      </w:pPr>
    </w:p>
    <w:p w:rsidR="00EC177D" w:rsidRPr="00EE069D" w:rsidRDefault="00957EF7" w:rsidP="005561AE">
      <w:pPr>
        <w:ind w:left="1440"/>
        <w:rPr>
          <w:rFonts w:ascii="Times New Roman" w:hAnsi="Times New Roman" w:cs="Times New Roman"/>
        </w:rPr>
      </w:pPr>
      <w:r>
        <w:rPr>
          <w:rFonts w:ascii="Times New Roman" w:hAnsi="Times New Roman" w:cs="Times New Roman"/>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3" type="#_x0000_t13" style="position:absolute;left:0;text-align:left;margin-left:224.1pt;margin-top:6.3pt;width:44.7pt;height:21.6pt;z-index:251714560" fillcolor="#92cddc" strokecolor="#7030a0"/>
        </w:pict>
      </w:r>
    </w:p>
    <w:p w:rsidR="00EC177D" w:rsidRPr="00EE069D" w:rsidRDefault="00EC177D" w:rsidP="005561AE">
      <w:pPr>
        <w:ind w:left="1440"/>
        <w:rPr>
          <w:rFonts w:ascii="Times New Roman" w:hAnsi="Times New Roman" w:cs="Times New Roman"/>
        </w:rPr>
      </w:pPr>
    </w:p>
    <w:p w:rsidR="00EC177D" w:rsidRPr="00EE069D" w:rsidRDefault="00EC177D" w:rsidP="005561AE">
      <w:pPr>
        <w:ind w:left="1440"/>
        <w:rPr>
          <w:rFonts w:ascii="Times New Roman" w:hAnsi="Times New Roman" w:cs="Times New Roman"/>
        </w:rPr>
      </w:pPr>
    </w:p>
    <w:p w:rsidR="00EC177D" w:rsidRPr="00EE069D" w:rsidRDefault="00EC177D" w:rsidP="00EC177D">
      <w:pPr>
        <w:rPr>
          <w:rFonts w:ascii="Times New Roman" w:hAnsi="Times New Roman" w:cs="Times New Roman"/>
        </w:rPr>
      </w:pPr>
    </w:p>
    <w:p w:rsidR="00EC177D" w:rsidRPr="00EE069D" w:rsidRDefault="00EC177D" w:rsidP="00EC177D">
      <w:pPr>
        <w:rPr>
          <w:rFonts w:ascii="Times New Roman" w:hAnsi="Times New Roman" w:cs="Times New Roman"/>
        </w:rPr>
      </w:pPr>
    </w:p>
    <w:p w:rsidR="005561AE" w:rsidRPr="00EE069D" w:rsidRDefault="00EC177D" w:rsidP="005561AE">
      <w:pPr>
        <w:spacing w:line="240" w:lineRule="auto"/>
        <w:jc w:val="center"/>
        <w:rPr>
          <w:rFonts w:ascii="Times New Roman" w:hAnsi="Times New Roman" w:cs="Times New Roman"/>
          <w:b/>
          <w:bCs/>
          <w:sz w:val="24"/>
          <w:szCs w:val="24"/>
        </w:rPr>
      </w:pPr>
      <w:r w:rsidRPr="005561AE">
        <w:rPr>
          <w:rFonts w:ascii="Times New Roman" w:hAnsi="Times New Roman" w:cs="Times New Roman"/>
          <w:b/>
          <w:sz w:val="24"/>
          <w:szCs w:val="24"/>
        </w:rPr>
        <w:t>Figure</w:t>
      </w:r>
      <w:r w:rsidR="004C79A5" w:rsidRPr="005561AE">
        <w:rPr>
          <w:rFonts w:ascii="Times New Roman" w:hAnsi="Times New Roman" w:cs="Times New Roman"/>
          <w:b/>
          <w:sz w:val="24"/>
          <w:szCs w:val="24"/>
        </w:rPr>
        <w:t xml:space="preserve"> 13</w:t>
      </w:r>
      <w:r w:rsidRPr="005561AE">
        <w:rPr>
          <w:rFonts w:ascii="Times New Roman" w:hAnsi="Times New Roman" w:cs="Times New Roman"/>
          <w:b/>
          <w:sz w:val="24"/>
          <w:szCs w:val="24"/>
        </w:rPr>
        <w:t>:</w:t>
      </w:r>
      <w:r w:rsidRPr="00EE069D">
        <w:rPr>
          <w:rFonts w:ascii="Times New Roman" w:hAnsi="Times New Roman" w:cs="Times New Roman"/>
          <w:sz w:val="24"/>
          <w:szCs w:val="24"/>
        </w:rPr>
        <w:t xml:space="preserve"> </w:t>
      </w:r>
      <w:r w:rsidR="005561AE" w:rsidRPr="00EE069D">
        <w:rPr>
          <w:rFonts w:ascii="Times New Roman" w:hAnsi="Times New Roman" w:cs="Times New Roman"/>
          <w:b/>
          <w:bCs/>
          <w:sz w:val="24"/>
          <w:szCs w:val="24"/>
        </w:rPr>
        <w:t>Preparation of aqueous garlic extract</w:t>
      </w:r>
      <w:r w:rsidR="000147DC">
        <w:rPr>
          <w:rFonts w:ascii="Times New Roman" w:hAnsi="Times New Roman" w:cs="Times New Roman"/>
          <w:b/>
          <w:bCs/>
          <w:sz w:val="24"/>
          <w:szCs w:val="24"/>
        </w:rPr>
        <w:t>s</w:t>
      </w:r>
    </w:p>
    <w:p w:rsidR="00EC177D" w:rsidRPr="00EE069D" w:rsidRDefault="00EC177D" w:rsidP="00EC177D">
      <w:pPr>
        <w:ind w:left="720"/>
        <w:rPr>
          <w:rFonts w:ascii="Times New Roman" w:hAnsi="Times New Roman" w:cs="Times New Roman"/>
          <w:sz w:val="24"/>
          <w:szCs w:val="24"/>
        </w:rPr>
      </w:pPr>
      <w:r w:rsidRPr="00EE069D">
        <w:rPr>
          <w:rFonts w:ascii="Times New Roman" w:hAnsi="Times New Roman" w:cs="Times New Roman"/>
          <w:sz w:val="24"/>
          <w:szCs w:val="24"/>
        </w:rPr>
        <w:t>A. Peeled off garlic, B. Weighing of garlic, C. Blending, D. Homogenization, E. Final extract, F. Disc preparation.</w:t>
      </w:r>
    </w:p>
    <w:p w:rsidR="00EC177D" w:rsidRPr="00EE069D" w:rsidRDefault="005561AE" w:rsidP="005561AE">
      <w:pPr>
        <w:tabs>
          <w:tab w:val="left" w:pos="4320"/>
        </w:tabs>
        <w:ind w:left="720"/>
        <w:rPr>
          <w:rFonts w:ascii="Times New Roman" w:hAnsi="Times New Roman" w:cs="Times New Roman"/>
          <w:sz w:val="24"/>
          <w:szCs w:val="24"/>
        </w:rPr>
      </w:pPr>
      <w:r>
        <w:rPr>
          <w:rFonts w:ascii="Times New Roman" w:hAnsi="Times New Roman" w:cs="Times New Roman"/>
          <w:sz w:val="24"/>
          <w:szCs w:val="24"/>
        </w:rPr>
        <w:tab/>
      </w:r>
    </w:p>
    <w:p w:rsidR="00EC177D" w:rsidRPr="005561AE" w:rsidRDefault="00EC177D" w:rsidP="005561AE">
      <w:pPr>
        <w:ind w:left="720"/>
        <w:jc w:val="center"/>
        <w:rPr>
          <w:rFonts w:ascii="Times New Roman" w:hAnsi="Times New Roman" w:cs="Times New Roman"/>
          <w:b/>
          <w:sz w:val="32"/>
          <w:szCs w:val="24"/>
        </w:rPr>
      </w:pPr>
      <w:r w:rsidRPr="00EC177D">
        <w:rPr>
          <w:rFonts w:ascii="Times New Roman" w:hAnsi="Times New Roman" w:cs="Times New Roman"/>
          <w:b/>
          <w:sz w:val="28"/>
        </w:rPr>
        <w:lastRenderedPageBreak/>
        <w:t>Appendix-B</w:t>
      </w:r>
      <w:r w:rsidR="00957EF7" w:rsidRPr="00957EF7">
        <w:rPr>
          <w:rFonts w:ascii="Times New Roman" w:hAnsi="Times New Roman" w:cs="Times New Roman"/>
          <w:noProof/>
        </w:rPr>
        <w:pict>
          <v:shape id="_x0000_s1056" type="#_x0000_t202" style="position:absolute;left:0;text-align:left;margin-left:259.65pt;margin-top:17.6pt;width:9.5pt;height:20.5pt;z-index:251727872;mso-position-horizontal-relative:text;mso-position-vertical-relative:text" stroked="f">
            <v:textbox style="mso-next-textbox:#_x0000_s1056">
              <w:txbxContent>
                <w:p w:rsidR="00F31FFD" w:rsidRPr="00F41835" w:rsidRDefault="00F31FFD" w:rsidP="00EC177D">
                  <w:pPr>
                    <w:rPr>
                      <w:rFonts w:ascii="Times New Roman" w:hAnsi="Times New Roman" w:cs="Times New Roman"/>
                      <w:sz w:val="24"/>
                      <w:szCs w:val="24"/>
                    </w:rPr>
                  </w:pPr>
                  <w:r w:rsidRPr="00F41835">
                    <w:rPr>
                      <w:rFonts w:ascii="Times New Roman" w:hAnsi="Times New Roman" w:cs="Times New Roman"/>
                      <w:sz w:val="24"/>
                      <w:szCs w:val="24"/>
                    </w:rPr>
                    <w:t>B</w:t>
                  </w:r>
                </w:p>
              </w:txbxContent>
            </v:textbox>
          </v:shape>
        </w:pict>
      </w:r>
      <w:r w:rsidR="00957EF7" w:rsidRPr="00957EF7">
        <w:rPr>
          <w:rFonts w:ascii="Times New Roman" w:hAnsi="Times New Roman" w:cs="Times New Roman"/>
          <w:noProof/>
        </w:rPr>
        <w:pict>
          <v:shape id="_x0000_s1050" type="#_x0000_t105" style="position:absolute;left:0;text-align:left;margin-left:201.2pt;margin-top:22.45pt;width:62.95pt;height:28.15pt;z-index:251721728;mso-position-horizontal-relative:text;mso-position-vertical-relative:text" adj="13579" fillcolor="#92cddc" strokecolor="#7030a0"/>
        </w:pict>
      </w:r>
      <w:r w:rsidR="00957EF7" w:rsidRPr="00957EF7">
        <w:rPr>
          <w:rFonts w:ascii="Times New Roman" w:hAnsi="Times New Roman" w:cs="Times New Roman"/>
          <w:noProof/>
        </w:rPr>
        <w:pict>
          <v:shape id="_x0000_s1055" type="#_x0000_t202" style="position:absolute;left:0;text-align:left;margin-left:22pt;margin-top:19.85pt;width:22.4pt;height:21.6pt;z-index:251726848;mso-position-horizontal-relative:text;mso-position-vertical-relative:text" stroked="f">
            <v:textbox style="mso-next-textbox:#_x0000_s1055">
              <w:txbxContent>
                <w:p w:rsidR="00F31FFD" w:rsidRPr="00F41835" w:rsidRDefault="00F31FFD" w:rsidP="00EC177D">
                  <w:pPr>
                    <w:rPr>
                      <w:rFonts w:ascii="Times New Roman" w:hAnsi="Times New Roman" w:cs="Times New Roman"/>
                      <w:sz w:val="24"/>
                      <w:szCs w:val="24"/>
                    </w:rPr>
                  </w:pPr>
                  <w:r w:rsidRPr="00F41835">
                    <w:rPr>
                      <w:rFonts w:ascii="Times New Roman" w:hAnsi="Times New Roman" w:cs="Times New Roman"/>
                      <w:sz w:val="24"/>
                      <w:szCs w:val="24"/>
                    </w:rPr>
                    <w:t>A</w:t>
                  </w:r>
                </w:p>
              </w:txbxContent>
            </v:textbox>
          </v:shape>
        </w:pict>
      </w:r>
    </w:p>
    <w:p w:rsidR="00EC177D" w:rsidRPr="00EE069D" w:rsidRDefault="00EC177D" w:rsidP="00EC177D">
      <w:pPr>
        <w:spacing w:after="0"/>
        <w:jc w:val="center"/>
        <w:rPr>
          <w:rFonts w:ascii="Times New Roman" w:hAnsi="Times New Roman" w:cs="Times New Roman"/>
          <w:b/>
          <w:bCs/>
          <w:sz w:val="24"/>
          <w:szCs w:val="24"/>
        </w:rPr>
      </w:pPr>
      <w:r w:rsidRPr="00EE069D">
        <w:rPr>
          <w:rFonts w:ascii="Times New Roman" w:hAnsi="Times New Roman" w:cs="Times New Roman"/>
          <w:noProof/>
        </w:rPr>
        <w:drawing>
          <wp:anchor distT="0" distB="0" distL="114300" distR="114300" simplePos="0" relativeHeight="251732992" behindDoc="0" locked="0" layoutInCell="1" allowOverlap="1">
            <wp:simplePos x="0" y="0"/>
            <wp:positionH relativeFrom="column">
              <wp:posOffset>3505200</wp:posOffset>
            </wp:positionH>
            <wp:positionV relativeFrom="paragraph">
              <wp:posOffset>33020</wp:posOffset>
            </wp:positionV>
            <wp:extent cx="1924050" cy="1437640"/>
            <wp:effectExtent l="0" t="19050" r="76200" b="48260"/>
            <wp:wrapThrough wrapText="bothSides">
              <wp:wrapPolygon edited="0">
                <wp:start x="0" y="-286"/>
                <wp:lineTo x="0" y="22325"/>
                <wp:lineTo x="22028" y="22325"/>
                <wp:lineTo x="22242" y="22325"/>
                <wp:lineTo x="22455" y="20608"/>
                <wp:lineTo x="22455" y="286"/>
                <wp:lineTo x="22028" y="-286"/>
                <wp:lineTo x="0" y="-286"/>
              </wp:wrapPolygon>
            </wp:wrapThrough>
            <wp:docPr id="23" name="Picture 15" descr="IMG_7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07.JPG"/>
                    <pic:cNvPicPr/>
                  </pic:nvPicPr>
                  <pic:blipFill>
                    <a:blip r:embed="rId37" cstate="print"/>
                    <a:stretch>
                      <a:fillRect/>
                    </a:stretch>
                  </pic:blipFill>
                  <pic:spPr>
                    <a:xfrm>
                      <a:off x="0" y="0"/>
                      <a:ext cx="1924050" cy="143764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r w:rsidRPr="00EE069D">
        <w:rPr>
          <w:rFonts w:ascii="Times New Roman" w:hAnsi="Times New Roman" w:cs="Times New Roman"/>
          <w:noProof/>
        </w:rPr>
        <w:drawing>
          <wp:anchor distT="0" distB="0" distL="114300" distR="114300" simplePos="0" relativeHeight="251731968" behindDoc="0" locked="0" layoutInCell="1" allowOverlap="1">
            <wp:simplePos x="0" y="0"/>
            <wp:positionH relativeFrom="column">
              <wp:posOffset>552450</wp:posOffset>
            </wp:positionH>
            <wp:positionV relativeFrom="paragraph">
              <wp:posOffset>33020</wp:posOffset>
            </wp:positionV>
            <wp:extent cx="1950720" cy="1459230"/>
            <wp:effectExtent l="0" t="19050" r="68580" b="64770"/>
            <wp:wrapThrough wrapText="bothSides">
              <wp:wrapPolygon edited="0">
                <wp:start x="0" y="-282"/>
                <wp:lineTo x="0" y="22559"/>
                <wp:lineTo x="21938" y="22559"/>
                <wp:lineTo x="22148" y="22559"/>
                <wp:lineTo x="22359" y="22277"/>
                <wp:lineTo x="22359" y="282"/>
                <wp:lineTo x="21938" y="-282"/>
                <wp:lineTo x="0" y="-282"/>
              </wp:wrapPolygon>
            </wp:wrapThrough>
            <wp:docPr id="24" name="Picture 12" descr="IMG_7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03.JPG"/>
                    <pic:cNvPicPr/>
                  </pic:nvPicPr>
                  <pic:blipFill>
                    <a:blip r:embed="rId38" cstate="print"/>
                    <a:stretch>
                      <a:fillRect/>
                    </a:stretch>
                  </pic:blipFill>
                  <pic:spPr>
                    <a:xfrm>
                      <a:off x="0" y="0"/>
                      <a:ext cx="1950720" cy="145923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p>
    <w:p w:rsidR="00EC177D" w:rsidRPr="00EE069D" w:rsidRDefault="00EC177D" w:rsidP="00EC177D">
      <w:pPr>
        <w:rPr>
          <w:rFonts w:ascii="Times New Roman" w:hAnsi="Times New Roman" w:cs="Times New Roman"/>
        </w:rPr>
      </w:pPr>
    </w:p>
    <w:p w:rsidR="00EC177D" w:rsidRPr="00EE069D" w:rsidRDefault="00EC177D" w:rsidP="00EC177D">
      <w:pPr>
        <w:rPr>
          <w:rFonts w:ascii="Times New Roman" w:hAnsi="Times New Roman" w:cs="Times New Roman"/>
        </w:rPr>
      </w:pPr>
    </w:p>
    <w:p w:rsidR="00EC177D" w:rsidRPr="00EE069D" w:rsidRDefault="00EC177D" w:rsidP="00EC177D">
      <w:pPr>
        <w:rPr>
          <w:rFonts w:ascii="Times New Roman" w:hAnsi="Times New Roman" w:cs="Times New Roman"/>
        </w:rPr>
      </w:pPr>
    </w:p>
    <w:p w:rsidR="00EC177D" w:rsidRPr="00EE069D" w:rsidRDefault="00EC177D" w:rsidP="00EC177D">
      <w:pPr>
        <w:rPr>
          <w:rFonts w:ascii="Times New Roman" w:hAnsi="Times New Roman" w:cs="Times New Roman"/>
        </w:rPr>
      </w:pPr>
    </w:p>
    <w:p w:rsidR="00EC177D" w:rsidRPr="00EE069D" w:rsidRDefault="00EC177D" w:rsidP="00EC177D">
      <w:pPr>
        <w:rPr>
          <w:rFonts w:ascii="Times New Roman" w:hAnsi="Times New Roman" w:cs="Times New Roman"/>
        </w:rPr>
      </w:pPr>
      <w:r w:rsidRPr="00EE069D">
        <w:rPr>
          <w:rFonts w:ascii="Times New Roman" w:hAnsi="Times New Roman" w:cs="Times New Roman"/>
          <w:noProof/>
        </w:rPr>
        <w:drawing>
          <wp:anchor distT="0" distB="0" distL="114300" distR="114300" simplePos="0" relativeHeight="251735040" behindDoc="0" locked="0" layoutInCell="1" allowOverlap="1">
            <wp:simplePos x="0" y="0"/>
            <wp:positionH relativeFrom="column">
              <wp:posOffset>552450</wp:posOffset>
            </wp:positionH>
            <wp:positionV relativeFrom="paragraph">
              <wp:posOffset>111125</wp:posOffset>
            </wp:positionV>
            <wp:extent cx="1966595" cy="1467485"/>
            <wp:effectExtent l="0" t="19050" r="71755" b="56515"/>
            <wp:wrapThrough wrapText="bothSides">
              <wp:wrapPolygon edited="0">
                <wp:start x="0" y="-280"/>
                <wp:lineTo x="0" y="22432"/>
                <wp:lineTo x="21970" y="22432"/>
                <wp:lineTo x="22179" y="22432"/>
                <wp:lineTo x="22388" y="22151"/>
                <wp:lineTo x="22388" y="280"/>
                <wp:lineTo x="21970" y="-280"/>
                <wp:lineTo x="0" y="-280"/>
              </wp:wrapPolygon>
            </wp:wrapThrough>
            <wp:docPr id="25" name="Picture 17" descr="IMG_7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16.JPG"/>
                    <pic:cNvPicPr/>
                  </pic:nvPicPr>
                  <pic:blipFill>
                    <a:blip r:embed="rId39" cstate="print"/>
                    <a:stretch>
                      <a:fillRect/>
                    </a:stretch>
                  </pic:blipFill>
                  <pic:spPr>
                    <a:xfrm>
                      <a:off x="0" y="0"/>
                      <a:ext cx="1966595" cy="146748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r w:rsidR="00957EF7">
        <w:rPr>
          <w:rFonts w:ascii="Times New Roman" w:hAnsi="Times New Roman" w:cs="Times New Roman"/>
          <w:noProof/>
        </w:rPr>
        <w:pict>
          <v:shape id="_x0000_s1057" type="#_x0000_t202" style="position:absolute;margin-left:255.05pt;margin-top:9.65pt;width:27.3pt;height:21.6pt;z-index:251728896;mso-position-horizontal-relative:text;mso-position-vertical-relative:text" stroked="f">
            <v:textbox style="mso-next-textbox:#_x0000_s1057">
              <w:txbxContent>
                <w:p w:rsidR="00F31FFD" w:rsidRPr="00F41835" w:rsidRDefault="00F31FFD" w:rsidP="00EC177D">
                  <w:pPr>
                    <w:rPr>
                      <w:rFonts w:ascii="Times New Roman" w:hAnsi="Times New Roman" w:cs="Times New Roman"/>
                      <w:sz w:val="24"/>
                      <w:szCs w:val="24"/>
                    </w:rPr>
                  </w:pPr>
                  <w:r w:rsidRPr="00F41835">
                    <w:rPr>
                      <w:rFonts w:ascii="Times New Roman" w:hAnsi="Times New Roman" w:cs="Times New Roman"/>
                      <w:sz w:val="24"/>
                      <w:szCs w:val="24"/>
                    </w:rPr>
                    <w:t>C</w:t>
                  </w:r>
                </w:p>
              </w:txbxContent>
            </v:textbox>
          </v:shape>
        </w:pict>
      </w:r>
      <w:r w:rsidRPr="00EE069D">
        <w:rPr>
          <w:rFonts w:ascii="Times New Roman" w:hAnsi="Times New Roman" w:cs="Times New Roman"/>
          <w:noProof/>
        </w:rPr>
        <w:drawing>
          <wp:anchor distT="0" distB="0" distL="114300" distR="114300" simplePos="0" relativeHeight="251734016" behindDoc="0" locked="0" layoutInCell="1" allowOverlap="1">
            <wp:simplePos x="0" y="0"/>
            <wp:positionH relativeFrom="column">
              <wp:posOffset>3533775</wp:posOffset>
            </wp:positionH>
            <wp:positionV relativeFrom="paragraph">
              <wp:posOffset>139700</wp:posOffset>
            </wp:positionV>
            <wp:extent cx="1924050" cy="1433830"/>
            <wp:effectExtent l="0" t="19050" r="76200" b="52070"/>
            <wp:wrapThrough wrapText="bothSides">
              <wp:wrapPolygon edited="0">
                <wp:start x="0" y="-287"/>
                <wp:lineTo x="0" y="22384"/>
                <wp:lineTo x="22028" y="22384"/>
                <wp:lineTo x="22242" y="22384"/>
                <wp:lineTo x="22455" y="20663"/>
                <wp:lineTo x="22455" y="287"/>
                <wp:lineTo x="22028" y="-287"/>
                <wp:lineTo x="0" y="-287"/>
              </wp:wrapPolygon>
            </wp:wrapThrough>
            <wp:docPr id="27" name="Picture 16" descr="IMG_7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22.JPG"/>
                    <pic:cNvPicPr/>
                  </pic:nvPicPr>
                  <pic:blipFill>
                    <a:blip r:embed="rId40" cstate="print"/>
                    <a:stretch>
                      <a:fillRect/>
                    </a:stretch>
                  </pic:blipFill>
                  <pic:spPr>
                    <a:xfrm flipH="1">
                      <a:off x="0" y="0"/>
                      <a:ext cx="1924050" cy="143383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r w:rsidR="00957EF7">
        <w:rPr>
          <w:rFonts w:ascii="Times New Roman" w:hAnsi="Times New Roman" w:cs="Times New Roman"/>
          <w:noProof/>
        </w:rPr>
        <w:pict>
          <v:shape id="_x0000_s1058" type="#_x0000_t202" style="position:absolute;margin-left:22pt;margin-top:11.5pt;width:18.2pt;height:21.6pt;z-index:251729920;mso-position-horizontal-relative:text;mso-position-vertical-relative:text" stroked="f">
            <v:textbox style="mso-next-textbox:#_x0000_s1058">
              <w:txbxContent>
                <w:p w:rsidR="00F31FFD" w:rsidRPr="00F41835" w:rsidRDefault="00F31FFD" w:rsidP="00EC177D">
                  <w:pPr>
                    <w:rPr>
                      <w:rFonts w:ascii="Times New Roman" w:hAnsi="Times New Roman" w:cs="Times New Roman"/>
                      <w:sz w:val="24"/>
                    </w:rPr>
                  </w:pPr>
                  <w:r w:rsidRPr="00F41835">
                    <w:rPr>
                      <w:rFonts w:ascii="Times New Roman" w:hAnsi="Times New Roman" w:cs="Times New Roman"/>
                      <w:sz w:val="24"/>
                    </w:rPr>
                    <w:t>D</w:t>
                  </w:r>
                </w:p>
              </w:txbxContent>
            </v:textbox>
          </v:shape>
        </w:pict>
      </w:r>
      <w:r w:rsidR="00957EF7">
        <w:rPr>
          <w:rFonts w:ascii="Times New Roman" w:hAnsi="Times New Roman" w:cs="Times New Roman"/>
          <w:noProof/>
        </w:rPr>
        <w:pict>
          <v:shape id="_x0000_s1051" type="#_x0000_t103" style="position:absolute;margin-left:441pt;margin-top:7.7pt;width:21.6pt;height:73.2pt;z-index:251722752;mso-position-horizontal-relative:text;mso-position-vertical-relative:text" adj="14713" fillcolor="#92cddc" strokecolor="#7030a0"/>
        </w:pict>
      </w:r>
    </w:p>
    <w:p w:rsidR="00EC177D" w:rsidRPr="00EE069D" w:rsidRDefault="00EC177D" w:rsidP="00EC177D">
      <w:pPr>
        <w:rPr>
          <w:rFonts w:ascii="Times New Roman" w:hAnsi="Times New Roman" w:cs="Times New Roman"/>
        </w:rPr>
      </w:pPr>
    </w:p>
    <w:p w:rsidR="00EC177D" w:rsidRPr="00EE069D" w:rsidRDefault="00957EF7" w:rsidP="00EC177D">
      <w:pPr>
        <w:rPr>
          <w:rFonts w:ascii="Times New Roman" w:hAnsi="Times New Roman" w:cs="Times New Roman"/>
        </w:rPr>
      </w:pPr>
      <w:r>
        <w:rPr>
          <w:rFonts w:ascii="Times New Roman" w:hAnsi="Times New Roman" w:cs="Times New Roman"/>
          <w:noProof/>
        </w:rPr>
        <w:pict>
          <v:shape id="_x0000_s1060" type="#_x0000_t66" style="position:absolute;margin-left:213.95pt;margin-top:1.85pt;width:41.1pt;height:23.75pt;z-index:251739136" fillcolor="#92cddc" strokecolor="#7030a0"/>
        </w:pict>
      </w:r>
    </w:p>
    <w:p w:rsidR="00EC177D" w:rsidRPr="00EE069D" w:rsidRDefault="00EC177D" w:rsidP="00EC177D">
      <w:pPr>
        <w:rPr>
          <w:rFonts w:ascii="Times New Roman" w:hAnsi="Times New Roman" w:cs="Times New Roman"/>
        </w:rPr>
      </w:pPr>
    </w:p>
    <w:p w:rsidR="00EC177D" w:rsidRPr="00EE069D" w:rsidRDefault="00957EF7" w:rsidP="00EC177D">
      <w:pPr>
        <w:rPr>
          <w:rFonts w:ascii="Times New Roman" w:hAnsi="Times New Roman" w:cs="Times New Roman"/>
        </w:rPr>
      </w:pPr>
      <w:r>
        <w:rPr>
          <w:rFonts w:ascii="Times New Roman" w:hAnsi="Times New Roman" w:cs="Times New Roman"/>
          <w:noProof/>
        </w:rPr>
        <w:pict>
          <v:shape id="_x0000_s1053" type="#_x0000_t102" style="position:absolute;margin-left:16.05pt;margin-top:18.95pt;width:21.15pt;height:79.8pt;z-index:251724800" adj="13476,19443,16596" fillcolor="#92cddc" strokecolor="#7030a0"/>
        </w:pict>
      </w:r>
    </w:p>
    <w:p w:rsidR="00EC177D" w:rsidRPr="00EE069D" w:rsidRDefault="00EC177D" w:rsidP="00EC177D">
      <w:pPr>
        <w:rPr>
          <w:rFonts w:ascii="Times New Roman" w:hAnsi="Times New Roman" w:cs="Times New Roman"/>
        </w:rPr>
      </w:pPr>
      <w:r w:rsidRPr="00EE069D">
        <w:rPr>
          <w:rFonts w:ascii="Times New Roman" w:hAnsi="Times New Roman" w:cs="Times New Roman"/>
          <w:noProof/>
        </w:rPr>
        <w:drawing>
          <wp:anchor distT="0" distB="0" distL="114300" distR="114300" simplePos="0" relativeHeight="251737088" behindDoc="0" locked="0" layoutInCell="1" allowOverlap="1">
            <wp:simplePos x="0" y="0"/>
            <wp:positionH relativeFrom="column">
              <wp:posOffset>3514725</wp:posOffset>
            </wp:positionH>
            <wp:positionV relativeFrom="paragraph">
              <wp:posOffset>85725</wp:posOffset>
            </wp:positionV>
            <wp:extent cx="1977390" cy="1482090"/>
            <wp:effectExtent l="0" t="19050" r="80010" b="60960"/>
            <wp:wrapThrough wrapText="bothSides">
              <wp:wrapPolygon edited="0">
                <wp:start x="0" y="-278"/>
                <wp:lineTo x="0" y="22488"/>
                <wp:lineTo x="22058" y="22488"/>
                <wp:lineTo x="22266" y="22488"/>
                <wp:lineTo x="22474" y="22211"/>
                <wp:lineTo x="22474" y="278"/>
                <wp:lineTo x="22058" y="-278"/>
                <wp:lineTo x="0" y="-278"/>
              </wp:wrapPolygon>
            </wp:wrapThrough>
            <wp:docPr id="28" name="Picture 20" descr="IMG_7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55.JPG"/>
                    <pic:cNvPicPr/>
                  </pic:nvPicPr>
                  <pic:blipFill>
                    <a:blip r:embed="rId41" cstate="print"/>
                    <a:stretch>
                      <a:fillRect/>
                    </a:stretch>
                  </pic:blipFill>
                  <pic:spPr>
                    <a:xfrm>
                      <a:off x="0" y="0"/>
                      <a:ext cx="1977390" cy="148209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r w:rsidRPr="00EE069D">
        <w:rPr>
          <w:rFonts w:ascii="Times New Roman" w:hAnsi="Times New Roman" w:cs="Times New Roman"/>
          <w:noProof/>
        </w:rPr>
        <w:drawing>
          <wp:anchor distT="0" distB="0" distL="114300" distR="114300" simplePos="0" relativeHeight="251736064" behindDoc="0" locked="0" layoutInCell="1" allowOverlap="1">
            <wp:simplePos x="0" y="0"/>
            <wp:positionH relativeFrom="column">
              <wp:posOffset>552450</wp:posOffset>
            </wp:positionH>
            <wp:positionV relativeFrom="paragraph">
              <wp:posOffset>85725</wp:posOffset>
            </wp:positionV>
            <wp:extent cx="1929765" cy="1419225"/>
            <wp:effectExtent l="0" t="19050" r="70485" b="66675"/>
            <wp:wrapThrough wrapText="bothSides">
              <wp:wrapPolygon edited="0">
                <wp:start x="0" y="-290"/>
                <wp:lineTo x="0" y="22615"/>
                <wp:lineTo x="21962" y="22615"/>
                <wp:lineTo x="22176" y="22615"/>
                <wp:lineTo x="22389" y="20875"/>
                <wp:lineTo x="22389" y="290"/>
                <wp:lineTo x="21962" y="-290"/>
                <wp:lineTo x="0" y="-290"/>
              </wp:wrapPolygon>
            </wp:wrapThrough>
            <wp:docPr id="29" name="Picture 18" descr="IMG_7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49.JPG"/>
                    <pic:cNvPicPr/>
                  </pic:nvPicPr>
                  <pic:blipFill>
                    <a:blip r:embed="rId42" cstate="print"/>
                    <a:stretch>
                      <a:fillRect/>
                    </a:stretch>
                  </pic:blipFill>
                  <pic:spPr>
                    <a:xfrm>
                      <a:off x="0" y="0"/>
                      <a:ext cx="1929765" cy="141922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r w:rsidR="00957EF7">
        <w:rPr>
          <w:rFonts w:ascii="Times New Roman" w:hAnsi="Times New Roman" w:cs="Times New Roman"/>
          <w:noProof/>
        </w:rPr>
        <w:pict>
          <v:shape id="_x0000_s1049" type="#_x0000_t202" style="position:absolute;margin-left:26.4pt;margin-top:19.45pt;width:10.8pt;height:19.8pt;z-index:251720704;mso-position-horizontal-relative:text;mso-position-vertical-relative:text" stroked="f">
            <v:textbox style="mso-next-textbox:#_x0000_s1049">
              <w:txbxContent>
                <w:p w:rsidR="00F31FFD" w:rsidRPr="00110505" w:rsidRDefault="00F31FFD" w:rsidP="00EC177D">
                  <w:pPr>
                    <w:rPr>
                      <w:rFonts w:ascii="Times New Roman" w:hAnsi="Times New Roman" w:cs="Times New Roman"/>
                    </w:rPr>
                  </w:pPr>
                  <w:r w:rsidRPr="00110505">
                    <w:rPr>
                      <w:rFonts w:ascii="Times New Roman" w:hAnsi="Times New Roman" w:cs="Times New Roman"/>
                      <w:sz w:val="24"/>
                    </w:rPr>
                    <w:t>E</w:t>
                  </w:r>
                  <w:r w:rsidRPr="00110505">
                    <w:rPr>
                      <w:rFonts w:ascii="Times New Roman" w:hAnsi="Times New Roman" w:cs="Times New Roman"/>
                    </w:rPr>
                    <w:t xml:space="preserve"> </w:t>
                  </w:r>
                </w:p>
              </w:txbxContent>
            </v:textbox>
          </v:shape>
        </w:pict>
      </w:r>
      <w:r w:rsidR="00957EF7">
        <w:rPr>
          <w:rFonts w:ascii="Times New Roman" w:hAnsi="Times New Roman" w:cs="Times New Roman"/>
          <w:noProof/>
        </w:rPr>
        <w:pict>
          <v:shape id="_x0000_s1059" type="#_x0000_t202" style="position:absolute;margin-left:256.25pt;margin-top:14.3pt;width:13.8pt;height:19.8pt;z-index:251730944;mso-position-horizontal-relative:text;mso-position-vertical-relative:text" stroked="f">
            <v:textbox style="mso-next-textbox:#_x0000_s1059">
              <w:txbxContent>
                <w:p w:rsidR="00F31FFD" w:rsidRPr="00110505" w:rsidRDefault="00F31FFD" w:rsidP="00EC177D">
                  <w:pPr>
                    <w:rPr>
                      <w:rFonts w:ascii="Times New Roman" w:hAnsi="Times New Roman" w:cs="Times New Roman"/>
                      <w:sz w:val="24"/>
                    </w:rPr>
                  </w:pPr>
                  <w:r w:rsidRPr="00110505">
                    <w:rPr>
                      <w:rFonts w:ascii="Times New Roman" w:hAnsi="Times New Roman" w:cs="Times New Roman"/>
                      <w:sz w:val="24"/>
                    </w:rPr>
                    <w:t>F</w:t>
                  </w:r>
                </w:p>
              </w:txbxContent>
            </v:textbox>
          </v:shape>
        </w:pict>
      </w:r>
    </w:p>
    <w:p w:rsidR="00EC177D" w:rsidRPr="00EE069D" w:rsidRDefault="00EC177D" w:rsidP="00EC177D">
      <w:pPr>
        <w:rPr>
          <w:rFonts w:ascii="Times New Roman" w:hAnsi="Times New Roman" w:cs="Times New Roman"/>
        </w:rPr>
      </w:pPr>
    </w:p>
    <w:p w:rsidR="00EC177D" w:rsidRPr="00EE069D" w:rsidRDefault="00957EF7" w:rsidP="00EC177D">
      <w:pPr>
        <w:rPr>
          <w:rFonts w:ascii="Times New Roman" w:hAnsi="Times New Roman" w:cs="Times New Roman"/>
        </w:rPr>
      </w:pPr>
      <w:r>
        <w:rPr>
          <w:rFonts w:ascii="Times New Roman" w:hAnsi="Times New Roman" w:cs="Times New Roman"/>
          <w:noProof/>
        </w:rPr>
        <w:pict>
          <v:shape id="_x0000_s1054" type="#_x0000_t13" style="position:absolute;margin-left:213.95pt;margin-top:-.2pt;width:44.7pt;height:21.6pt;z-index:251725824" fillcolor="#92cddc" strokecolor="#7030a0"/>
        </w:pict>
      </w:r>
    </w:p>
    <w:p w:rsidR="00EC177D" w:rsidRPr="00EE069D" w:rsidRDefault="00EC177D" w:rsidP="00EC177D">
      <w:pPr>
        <w:rPr>
          <w:rFonts w:ascii="Times New Roman" w:hAnsi="Times New Roman" w:cs="Times New Roman"/>
        </w:rPr>
      </w:pPr>
    </w:p>
    <w:p w:rsidR="00EC177D" w:rsidRPr="00EE069D" w:rsidRDefault="00EC177D" w:rsidP="00EC177D">
      <w:pPr>
        <w:rPr>
          <w:rFonts w:ascii="Times New Roman" w:hAnsi="Times New Roman" w:cs="Times New Roman"/>
        </w:rPr>
      </w:pPr>
      <w:r w:rsidRPr="00EE069D">
        <w:rPr>
          <w:rFonts w:ascii="Times New Roman" w:hAnsi="Times New Roman" w:cs="Times New Roman"/>
          <w:noProof/>
        </w:rPr>
        <w:drawing>
          <wp:anchor distT="0" distB="0" distL="114300" distR="114300" simplePos="0" relativeHeight="251738112" behindDoc="1" locked="0" layoutInCell="1" allowOverlap="1">
            <wp:simplePos x="0" y="0"/>
            <wp:positionH relativeFrom="column">
              <wp:posOffset>514350</wp:posOffset>
            </wp:positionH>
            <wp:positionV relativeFrom="paragraph">
              <wp:posOffset>403225</wp:posOffset>
            </wp:positionV>
            <wp:extent cx="1996440" cy="1492885"/>
            <wp:effectExtent l="0" t="19050" r="80010" b="50165"/>
            <wp:wrapThrough wrapText="bothSides">
              <wp:wrapPolygon edited="0">
                <wp:start x="0" y="-276"/>
                <wp:lineTo x="0" y="22326"/>
                <wp:lineTo x="22053" y="22326"/>
                <wp:lineTo x="22260" y="22326"/>
                <wp:lineTo x="22466" y="22050"/>
                <wp:lineTo x="22466" y="276"/>
                <wp:lineTo x="22053" y="-276"/>
                <wp:lineTo x="0" y="-276"/>
              </wp:wrapPolygon>
            </wp:wrapThrough>
            <wp:docPr id="30" name="Picture 21" descr="IMG_7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81.JPG"/>
                    <pic:cNvPicPr/>
                  </pic:nvPicPr>
                  <pic:blipFill>
                    <a:blip r:embed="rId43" cstate="print"/>
                    <a:stretch>
                      <a:fillRect/>
                    </a:stretch>
                  </pic:blipFill>
                  <pic:spPr>
                    <a:xfrm>
                      <a:off x="0" y="0"/>
                      <a:ext cx="1996440" cy="149288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r w:rsidR="00957EF7">
        <w:rPr>
          <w:rFonts w:ascii="Times New Roman" w:hAnsi="Times New Roman" w:cs="Times New Roman"/>
          <w:noProof/>
        </w:rPr>
        <w:pict>
          <v:shape id="_x0000_s1061" type="#_x0000_t103" style="position:absolute;margin-left:436.2pt;margin-top:7pt;width:21.6pt;height:73.2pt;z-index:251740160;mso-position-horizontal-relative:text;mso-position-vertical-relative:text" adj="14713" fillcolor="#92cddc" strokecolor="#7030a0"/>
        </w:pict>
      </w:r>
    </w:p>
    <w:p w:rsidR="00EC177D" w:rsidRPr="00EE069D" w:rsidRDefault="00EC177D" w:rsidP="00EC177D">
      <w:pPr>
        <w:rPr>
          <w:rFonts w:ascii="Times New Roman" w:hAnsi="Times New Roman" w:cs="Times New Roman"/>
        </w:rPr>
      </w:pPr>
      <w:r w:rsidRPr="00EE069D">
        <w:rPr>
          <w:rFonts w:ascii="Times New Roman" w:hAnsi="Times New Roman" w:cs="Times New Roman"/>
          <w:noProof/>
        </w:rPr>
        <w:drawing>
          <wp:anchor distT="0" distB="0" distL="114300" distR="114300" simplePos="0" relativeHeight="251741184" behindDoc="0" locked="0" layoutInCell="1" allowOverlap="1">
            <wp:simplePos x="0" y="0"/>
            <wp:positionH relativeFrom="column">
              <wp:posOffset>3524250</wp:posOffset>
            </wp:positionH>
            <wp:positionV relativeFrom="paragraph">
              <wp:posOffset>108585</wp:posOffset>
            </wp:positionV>
            <wp:extent cx="1969135" cy="1482725"/>
            <wp:effectExtent l="0" t="19050" r="69215" b="60325"/>
            <wp:wrapThrough wrapText="bothSides">
              <wp:wrapPolygon edited="0">
                <wp:start x="0" y="-278"/>
                <wp:lineTo x="0" y="22479"/>
                <wp:lineTo x="21941" y="22479"/>
                <wp:lineTo x="22150" y="22479"/>
                <wp:lineTo x="22359" y="22201"/>
                <wp:lineTo x="22359" y="278"/>
                <wp:lineTo x="21941" y="-278"/>
                <wp:lineTo x="0" y="-278"/>
              </wp:wrapPolygon>
            </wp:wrapThrough>
            <wp:docPr id="31" name="Picture 22" descr="IMG_7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59.JPG"/>
                    <pic:cNvPicPr/>
                  </pic:nvPicPr>
                  <pic:blipFill>
                    <a:blip r:embed="rId44" cstate="print"/>
                    <a:stretch>
                      <a:fillRect/>
                    </a:stretch>
                  </pic:blipFill>
                  <pic:spPr>
                    <a:xfrm>
                      <a:off x="0" y="0"/>
                      <a:ext cx="1969135" cy="148272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r w:rsidR="00957EF7">
        <w:rPr>
          <w:rFonts w:ascii="Times New Roman" w:hAnsi="Times New Roman" w:cs="Times New Roman"/>
          <w:noProof/>
        </w:rPr>
        <w:pict>
          <v:shape id="_x0000_s1062" type="#_x0000_t202" style="position:absolute;margin-left:258.65pt;margin-top:4.4pt;width:15pt;height:20.4pt;z-index:251742208;mso-position-horizontal-relative:text;mso-position-vertical-relative:text" stroked="f">
            <v:textbox style="mso-next-textbox:#_x0000_s1062">
              <w:txbxContent>
                <w:p w:rsidR="00F31FFD" w:rsidRPr="009502FF" w:rsidRDefault="00F31FFD" w:rsidP="00EC177D">
                  <w:pPr>
                    <w:rPr>
                      <w:rFonts w:ascii="Times New Roman" w:hAnsi="Times New Roman" w:cs="Times New Roman"/>
                      <w:sz w:val="24"/>
                    </w:rPr>
                  </w:pPr>
                  <w:r w:rsidRPr="009502FF">
                    <w:rPr>
                      <w:rFonts w:ascii="Times New Roman" w:hAnsi="Times New Roman" w:cs="Times New Roman"/>
                      <w:sz w:val="24"/>
                    </w:rPr>
                    <w:t>G</w:t>
                  </w:r>
                </w:p>
              </w:txbxContent>
            </v:textbox>
          </v:shape>
        </w:pict>
      </w:r>
      <w:r w:rsidR="00957EF7">
        <w:rPr>
          <w:rFonts w:ascii="Times New Roman" w:hAnsi="Times New Roman" w:cs="Times New Roman"/>
          <w:noProof/>
        </w:rPr>
        <w:pict>
          <v:shape id="_x0000_s1063" type="#_x0000_t202" style="position:absolute;margin-left:22.2pt;margin-top:3.65pt;width:15pt;height:26.2pt;z-index:251743232;mso-position-horizontal-relative:text;mso-position-vertical-relative:text" stroked="f">
            <v:textbox style="mso-next-textbox:#_x0000_s1063">
              <w:txbxContent>
                <w:p w:rsidR="00F31FFD" w:rsidRPr="009502FF" w:rsidRDefault="00F31FFD" w:rsidP="00EC177D">
                  <w:pPr>
                    <w:rPr>
                      <w:rFonts w:ascii="Times New Roman" w:hAnsi="Times New Roman" w:cs="Times New Roman"/>
                      <w:sz w:val="24"/>
                    </w:rPr>
                  </w:pPr>
                  <w:r w:rsidRPr="009502FF">
                    <w:rPr>
                      <w:rFonts w:ascii="Times New Roman" w:hAnsi="Times New Roman" w:cs="Times New Roman"/>
                      <w:sz w:val="24"/>
                    </w:rPr>
                    <w:t>H</w:t>
                  </w:r>
                </w:p>
              </w:txbxContent>
            </v:textbox>
          </v:shape>
        </w:pict>
      </w:r>
    </w:p>
    <w:p w:rsidR="00EC177D" w:rsidRPr="00EE069D" w:rsidRDefault="00957EF7" w:rsidP="00EC177D">
      <w:pPr>
        <w:rPr>
          <w:rFonts w:ascii="Times New Roman" w:hAnsi="Times New Roman" w:cs="Times New Roman"/>
        </w:rPr>
      </w:pPr>
      <w:r>
        <w:rPr>
          <w:rFonts w:ascii="Times New Roman" w:hAnsi="Times New Roman" w:cs="Times New Roman"/>
          <w:noProof/>
        </w:rPr>
        <w:pict>
          <v:shape id="_x0000_s1052" type="#_x0000_t66" style="position:absolute;margin-left:213.95pt;margin-top:12.9pt;width:41.1pt;height:23.75pt;z-index:251723776" fillcolor="#92cddc" strokecolor="#7030a0"/>
        </w:pict>
      </w:r>
    </w:p>
    <w:p w:rsidR="00EC177D" w:rsidRPr="00EE069D" w:rsidRDefault="00EC177D" w:rsidP="00EC177D">
      <w:pPr>
        <w:rPr>
          <w:rFonts w:ascii="Times New Roman" w:hAnsi="Times New Roman" w:cs="Times New Roman"/>
        </w:rPr>
      </w:pPr>
    </w:p>
    <w:p w:rsidR="00EC177D" w:rsidRPr="00EE069D" w:rsidRDefault="00EC177D" w:rsidP="00EC177D">
      <w:pPr>
        <w:rPr>
          <w:rFonts w:ascii="Times New Roman" w:hAnsi="Times New Roman" w:cs="Times New Roman"/>
        </w:rPr>
      </w:pPr>
    </w:p>
    <w:p w:rsidR="00EC177D" w:rsidRPr="00EE069D" w:rsidRDefault="00EC177D" w:rsidP="00EC177D">
      <w:pPr>
        <w:rPr>
          <w:rFonts w:ascii="Times New Roman" w:hAnsi="Times New Roman" w:cs="Times New Roman"/>
        </w:rPr>
      </w:pPr>
    </w:p>
    <w:p w:rsidR="00EC177D" w:rsidRPr="00EE069D" w:rsidRDefault="00EC177D" w:rsidP="00EC177D">
      <w:pPr>
        <w:jc w:val="both"/>
        <w:rPr>
          <w:rFonts w:ascii="Times New Roman" w:hAnsi="Times New Roman" w:cs="Times New Roman"/>
          <w:sz w:val="24"/>
          <w:szCs w:val="24"/>
        </w:rPr>
      </w:pPr>
    </w:p>
    <w:p w:rsidR="005561AE" w:rsidRPr="005561AE" w:rsidRDefault="00EC177D" w:rsidP="005561AE">
      <w:pPr>
        <w:ind w:left="720"/>
        <w:jc w:val="center"/>
        <w:rPr>
          <w:rFonts w:ascii="Times New Roman" w:hAnsi="Times New Roman" w:cs="Times New Roman"/>
          <w:b/>
          <w:sz w:val="24"/>
          <w:szCs w:val="24"/>
        </w:rPr>
      </w:pPr>
      <w:r w:rsidRPr="005561AE">
        <w:rPr>
          <w:rFonts w:ascii="Times New Roman" w:hAnsi="Times New Roman" w:cs="Times New Roman"/>
          <w:b/>
          <w:sz w:val="24"/>
          <w:szCs w:val="24"/>
        </w:rPr>
        <w:t>Figure</w:t>
      </w:r>
      <w:r w:rsidR="00C701EE" w:rsidRPr="005561AE">
        <w:rPr>
          <w:rFonts w:ascii="Times New Roman" w:hAnsi="Times New Roman" w:cs="Times New Roman"/>
          <w:b/>
          <w:sz w:val="24"/>
          <w:szCs w:val="24"/>
        </w:rPr>
        <w:t xml:space="preserve"> 14</w:t>
      </w:r>
      <w:r w:rsidRPr="005561AE">
        <w:rPr>
          <w:rFonts w:ascii="Times New Roman" w:hAnsi="Times New Roman" w:cs="Times New Roman"/>
          <w:b/>
          <w:sz w:val="24"/>
          <w:szCs w:val="24"/>
        </w:rPr>
        <w:t xml:space="preserve">: </w:t>
      </w:r>
      <w:r w:rsidR="005561AE" w:rsidRPr="005561AE">
        <w:rPr>
          <w:rFonts w:ascii="Times New Roman" w:hAnsi="Times New Roman" w:cs="Times New Roman"/>
          <w:b/>
          <w:sz w:val="24"/>
          <w:szCs w:val="24"/>
        </w:rPr>
        <w:t>In vitro antifungal test</w:t>
      </w:r>
    </w:p>
    <w:p w:rsidR="00EC177D" w:rsidRPr="00AD4C14" w:rsidRDefault="00EC177D" w:rsidP="00EC177D">
      <w:pPr>
        <w:ind w:left="720"/>
        <w:jc w:val="both"/>
        <w:rPr>
          <w:rFonts w:ascii="Times New Roman" w:hAnsi="Times New Roman" w:cs="Times New Roman"/>
          <w:sz w:val="24"/>
          <w:szCs w:val="24"/>
        </w:rPr>
      </w:pPr>
      <w:r w:rsidRPr="00EE069D">
        <w:rPr>
          <w:rFonts w:ascii="Times New Roman" w:hAnsi="Times New Roman" w:cs="Times New Roman"/>
          <w:sz w:val="24"/>
          <w:szCs w:val="24"/>
        </w:rPr>
        <w:t xml:space="preserve">A. Sabouraud Dextrose Agar powder mixed with water, B. Heating, C. Autoclaving of agar, D. Agar poured into Petri plate, E. </w:t>
      </w:r>
      <w:r w:rsidRPr="00EE069D">
        <w:rPr>
          <w:rFonts w:ascii="Times New Roman" w:hAnsi="Times New Roman" w:cs="Times New Roman"/>
          <w:i/>
          <w:sz w:val="24"/>
          <w:szCs w:val="24"/>
        </w:rPr>
        <w:t>A fumigates</w:t>
      </w:r>
      <w:r w:rsidRPr="00EE069D">
        <w:rPr>
          <w:rFonts w:ascii="Times New Roman" w:hAnsi="Times New Roman" w:cs="Times New Roman"/>
          <w:sz w:val="24"/>
          <w:szCs w:val="24"/>
        </w:rPr>
        <w:t xml:space="preserve"> inoculums spread on agar surface, F. Disc placed on culture medium, G. Prepared plate, H. Plate placed in incubator.</w:t>
      </w:r>
      <w:bookmarkStart w:id="41" w:name="_Toc413583951"/>
    </w:p>
    <w:p w:rsidR="00EC177D" w:rsidRDefault="00EC177D" w:rsidP="00EC177D">
      <w:pPr>
        <w:pStyle w:val="Heading1"/>
        <w:spacing w:before="0"/>
        <w:rPr>
          <w:rFonts w:cs="Times New Roman"/>
        </w:rPr>
      </w:pPr>
    </w:p>
    <w:p w:rsidR="00EC177D" w:rsidRPr="00797C34" w:rsidRDefault="00EC177D" w:rsidP="00EC177D">
      <w:pPr>
        <w:pStyle w:val="Heading1"/>
        <w:spacing w:before="0"/>
        <w:jc w:val="center"/>
        <w:rPr>
          <w:rFonts w:ascii="Times New Roman" w:hAnsi="Times New Roman" w:cs="Times New Roman"/>
          <w:color w:val="auto"/>
        </w:rPr>
      </w:pPr>
      <w:r w:rsidRPr="00797C34">
        <w:rPr>
          <w:rFonts w:ascii="Times New Roman" w:hAnsi="Times New Roman" w:cs="Times New Roman"/>
          <w:color w:val="auto"/>
        </w:rPr>
        <w:t>Appendix-</w:t>
      </w:r>
      <w:bookmarkEnd w:id="41"/>
      <w:r w:rsidRPr="00797C34">
        <w:rPr>
          <w:rFonts w:ascii="Times New Roman" w:hAnsi="Times New Roman" w:cs="Times New Roman"/>
          <w:color w:val="auto"/>
        </w:rPr>
        <w:t>C</w:t>
      </w:r>
    </w:p>
    <w:p w:rsidR="00EC177D" w:rsidRDefault="00EC177D" w:rsidP="00EC177D">
      <w:pPr>
        <w:pStyle w:val="Caption"/>
        <w:keepNext/>
        <w:spacing w:after="0"/>
        <w:ind w:left="720"/>
        <w:jc w:val="both"/>
        <w:rPr>
          <w:rFonts w:ascii="Times New Roman" w:hAnsi="Times New Roman"/>
          <w:color w:val="auto"/>
          <w:sz w:val="24"/>
          <w:szCs w:val="24"/>
        </w:rPr>
      </w:pPr>
      <w:bookmarkStart w:id="42" w:name="_Toc410907817"/>
      <w:bookmarkStart w:id="43" w:name="_Toc413585090"/>
    </w:p>
    <w:p w:rsidR="00EC177D" w:rsidRPr="00EE069D" w:rsidRDefault="00EC177D" w:rsidP="00EC177D">
      <w:pPr>
        <w:pStyle w:val="Caption"/>
        <w:keepNext/>
        <w:spacing w:after="0"/>
        <w:ind w:left="720"/>
        <w:jc w:val="both"/>
        <w:rPr>
          <w:rFonts w:ascii="Times New Roman" w:hAnsi="Times New Roman"/>
          <w:bCs w:val="0"/>
          <w:color w:val="auto"/>
          <w:sz w:val="24"/>
          <w:szCs w:val="24"/>
        </w:rPr>
      </w:pPr>
      <w:r>
        <w:rPr>
          <w:rFonts w:ascii="Times New Roman" w:hAnsi="Times New Roman"/>
          <w:color w:val="auto"/>
          <w:sz w:val="24"/>
          <w:szCs w:val="24"/>
        </w:rPr>
        <w:t xml:space="preserve"> </w:t>
      </w:r>
      <w:r w:rsidRPr="00EE069D">
        <w:rPr>
          <w:rFonts w:ascii="Times New Roman" w:hAnsi="Times New Roman"/>
          <w:color w:val="auto"/>
          <w:sz w:val="24"/>
          <w:szCs w:val="24"/>
        </w:rPr>
        <w:t xml:space="preserve">Table </w:t>
      </w:r>
      <w:r w:rsidR="006E4073">
        <w:rPr>
          <w:rFonts w:ascii="Times New Roman" w:hAnsi="Times New Roman"/>
          <w:color w:val="auto"/>
          <w:sz w:val="24"/>
          <w:szCs w:val="24"/>
        </w:rPr>
        <w:t>8</w:t>
      </w:r>
      <w:r w:rsidRPr="00EE069D">
        <w:rPr>
          <w:rFonts w:ascii="Times New Roman" w:hAnsi="Times New Roman"/>
          <w:color w:val="auto"/>
          <w:sz w:val="24"/>
          <w:szCs w:val="24"/>
        </w:rPr>
        <w:t xml:space="preserve">: </w:t>
      </w:r>
      <w:r w:rsidR="006E4073">
        <w:rPr>
          <w:rFonts w:ascii="Times New Roman" w:hAnsi="Times New Roman"/>
          <w:bCs w:val="0"/>
          <w:color w:val="auto"/>
          <w:sz w:val="24"/>
          <w:szCs w:val="24"/>
        </w:rPr>
        <w:t>C</w:t>
      </w:r>
      <w:r w:rsidRPr="00EE069D">
        <w:rPr>
          <w:rFonts w:ascii="Times New Roman" w:hAnsi="Times New Roman"/>
          <w:bCs w:val="0"/>
          <w:color w:val="auto"/>
          <w:sz w:val="24"/>
          <w:szCs w:val="24"/>
        </w:rPr>
        <w:t>omposition of the experimental broiler grower diet</w:t>
      </w:r>
      <w:bookmarkEnd w:id="42"/>
      <w:bookmarkEnd w:id="43"/>
    </w:p>
    <w:p w:rsidR="00EC177D" w:rsidRPr="00EE069D" w:rsidRDefault="00EC177D" w:rsidP="00EC177D">
      <w:pPr>
        <w:spacing w:after="0" w:line="240" w:lineRule="auto"/>
        <w:rPr>
          <w:rFonts w:ascii="Times New Roman" w:hAnsi="Times New Roman" w:cs="Times New Roman"/>
        </w:rPr>
      </w:pPr>
    </w:p>
    <w:p w:rsidR="00EC177D" w:rsidRPr="00EE069D" w:rsidRDefault="00EC177D" w:rsidP="00EC177D">
      <w:pPr>
        <w:autoSpaceDE w:val="0"/>
        <w:autoSpaceDN w:val="0"/>
        <w:adjustRightInd w:val="0"/>
        <w:spacing w:after="0" w:line="240" w:lineRule="auto"/>
        <w:rPr>
          <w:rFonts w:ascii="Times New Roman" w:hAnsi="Times New Roman" w:cs="Times New Roman"/>
          <w:sz w:val="24"/>
          <w:szCs w:val="24"/>
        </w:rPr>
      </w:pPr>
    </w:p>
    <w:tbl>
      <w:tblPr>
        <w:tblpPr w:leftFromText="180" w:rightFromText="180" w:vertAnchor="text" w:horzAnchor="margin" w:tblpXSpec="right" w:tblpY="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78"/>
        <w:gridCol w:w="4547"/>
      </w:tblGrid>
      <w:tr w:rsidR="00EC177D" w:rsidRPr="00EE069D" w:rsidTr="00EC177D">
        <w:tc>
          <w:tcPr>
            <w:tcW w:w="3978" w:type="dxa"/>
          </w:tcPr>
          <w:p w:rsidR="00EC177D" w:rsidRPr="00EE069D" w:rsidRDefault="00EC177D" w:rsidP="00EC177D">
            <w:pPr>
              <w:spacing w:after="0"/>
              <w:jc w:val="center"/>
              <w:rPr>
                <w:rFonts w:ascii="Times New Roman" w:hAnsi="Times New Roman" w:cs="Times New Roman"/>
                <w:b/>
                <w:sz w:val="24"/>
                <w:szCs w:val="24"/>
              </w:rPr>
            </w:pPr>
            <w:r w:rsidRPr="00EE069D">
              <w:rPr>
                <w:rFonts w:ascii="Times New Roman" w:hAnsi="Times New Roman" w:cs="Times New Roman"/>
                <w:b/>
                <w:sz w:val="24"/>
                <w:szCs w:val="24"/>
              </w:rPr>
              <w:t>Ingredients</w:t>
            </w:r>
          </w:p>
        </w:tc>
        <w:tc>
          <w:tcPr>
            <w:tcW w:w="4547" w:type="dxa"/>
          </w:tcPr>
          <w:p w:rsidR="00EC177D" w:rsidRPr="00EE069D" w:rsidRDefault="00EC177D" w:rsidP="00EC177D">
            <w:pPr>
              <w:spacing w:after="0"/>
              <w:jc w:val="center"/>
              <w:rPr>
                <w:rFonts w:ascii="Times New Roman" w:hAnsi="Times New Roman" w:cs="Times New Roman"/>
                <w:b/>
                <w:sz w:val="24"/>
                <w:szCs w:val="24"/>
              </w:rPr>
            </w:pPr>
            <w:r w:rsidRPr="00EE069D">
              <w:rPr>
                <w:rFonts w:ascii="Times New Roman" w:hAnsi="Times New Roman" w:cs="Times New Roman"/>
                <w:b/>
                <w:sz w:val="24"/>
                <w:szCs w:val="24"/>
              </w:rPr>
              <w:t>Grower ration (14-28 days) (Kg/100Kg)</w:t>
            </w:r>
          </w:p>
        </w:tc>
      </w:tr>
      <w:tr w:rsidR="00EC177D" w:rsidRPr="00EE069D" w:rsidTr="00EC177D">
        <w:tc>
          <w:tcPr>
            <w:tcW w:w="3978" w:type="dxa"/>
            <w:vAlign w:val="bottom"/>
          </w:tcPr>
          <w:p w:rsidR="00EC177D" w:rsidRPr="00EE069D" w:rsidRDefault="00EC177D" w:rsidP="00EC177D">
            <w:pPr>
              <w:spacing w:after="0"/>
              <w:rPr>
                <w:rFonts w:ascii="Times New Roman" w:hAnsi="Times New Roman" w:cs="Times New Roman"/>
                <w:sz w:val="24"/>
                <w:szCs w:val="24"/>
              </w:rPr>
            </w:pPr>
            <w:r w:rsidRPr="00EE069D">
              <w:rPr>
                <w:rFonts w:ascii="Times New Roman" w:hAnsi="Times New Roman" w:cs="Times New Roman"/>
                <w:sz w:val="24"/>
                <w:szCs w:val="24"/>
              </w:rPr>
              <w:t>Maize</w:t>
            </w:r>
          </w:p>
        </w:tc>
        <w:tc>
          <w:tcPr>
            <w:tcW w:w="4547" w:type="dxa"/>
            <w:vAlign w:val="bottom"/>
          </w:tcPr>
          <w:p w:rsidR="00EC177D" w:rsidRPr="00EE069D" w:rsidRDefault="00EC177D" w:rsidP="00EC177D">
            <w:pPr>
              <w:spacing w:after="0"/>
              <w:jc w:val="center"/>
              <w:rPr>
                <w:rFonts w:ascii="Times New Roman" w:hAnsi="Times New Roman" w:cs="Times New Roman"/>
                <w:sz w:val="24"/>
                <w:szCs w:val="24"/>
              </w:rPr>
            </w:pPr>
            <w:r w:rsidRPr="00EE069D">
              <w:rPr>
                <w:rFonts w:ascii="Times New Roman" w:hAnsi="Times New Roman" w:cs="Times New Roman"/>
                <w:sz w:val="24"/>
                <w:szCs w:val="24"/>
              </w:rPr>
              <w:t>58.0</w:t>
            </w:r>
          </w:p>
        </w:tc>
      </w:tr>
      <w:tr w:rsidR="00EC177D" w:rsidRPr="00EE069D" w:rsidTr="00EC177D">
        <w:tc>
          <w:tcPr>
            <w:tcW w:w="3978" w:type="dxa"/>
            <w:vAlign w:val="bottom"/>
          </w:tcPr>
          <w:p w:rsidR="00EC177D" w:rsidRPr="00EE069D" w:rsidRDefault="00EC177D" w:rsidP="00EC177D">
            <w:pPr>
              <w:spacing w:after="0"/>
              <w:rPr>
                <w:rFonts w:ascii="Times New Roman" w:hAnsi="Times New Roman" w:cs="Times New Roman"/>
                <w:sz w:val="24"/>
                <w:szCs w:val="24"/>
              </w:rPr>
            </w:pPr>
            <w:r w:rsidRPr="00EE069D">
              <w:rPr>
                <w:rFonts w:ascii="Times New Roman" w:hAnsi="Times New Roman" w:cs="Times New Roman"/>
                <w:sz w:val="24"/>
                <w:szCs w:val="24"/>
              </w:rPr>
              <w:t>Auto Rice Polish</w:t>
            </w:r>
          </w:p>
        </w:tc>
        <w:tc>
          <w:tcPr>
            <w:tcW w:w="4547" w:type="dxa"/>
            <w:vAlign w:val="bottom"/>
          </w:tcPr>
          <w:p w:rsidR="00EC177D" w:rsidRPr="00EE069D" w:rsidRDefault="00EC177D" w:rsidP="00EC177D">
            <w:pPr>
              <w:spacing w:after="0"/>
              <w:jc w:val="center"/>
              <w:rPr>
                <w:rFonts w:ascii="Times New Roman" w:hAnsi="Times New Roman" w:cs="Times New Roman"/>
                <w:sz w:val="24"/>
                <w:szCs w:val="24"/>
              </w:rPr>
            </w:pPr>
            <w:r w:rsidRPr="00EE069D">
              <w:rPr>
                <w:rFonts w:ascii="Times New Roman" w:hAnsi="Times New Roman" w:cs="Times New Roman"/>
                <w:sz w:val="24"/>
                <w:szCs w:val="24"/>
              </w:rPr>
              <w:t>3.75</w:t>
            </w:r>
          </w:p>
        </w:tc>
      </w:tr>
      <w:tr w:rsidR="00EC177D" w:rsidRPr="00EE069D" w:rsidTr="00EC177D">
        <w:tc>
          <w:tcPr>
            <w:tcW w:w="3978" w:type="dxa"/>
            <w:vAlign w:val="bottom"/>
          </w:tcPr>
          <w:p w:rsidR="00EC177D" w:rsidRPr="00EE069D" w:rsidRDefault="00EC177D" w:rsidP="00EC177D">
            <w:pPr>
              <w:spacing w:after="0"/>
              <w:rPr>
                <w:rFonts w:ascii="Times New Roman" w:hAnsi="Times New Roman" w:cs="Times New Roman"/>
                <w:sz w:val="24"/>
                <w:szCs w:val="24"/>
              </w:rPr>
            </w:pPr>
            <w:r w:rsidRPr="00EE069D">
              <w:rPr>
                <w:rFonts w:ascii="Times New Roman" w:hAnsi="Times New Roman" w:cs="Times New Roman"/>
                <w:sz w:val="24"/>
                <w:szCs w:val="24"/>
              </w:rPr>
              <w:t>Soybean oil</w:t>
            </w:r>
          </w:p>
        </w:tc>
        <w:tc>
          <w:tcPr>
            <w:tcW w:w="4547" w:type="dxa"/>
            <w:vAlign w:val="bottom"/>
          </w:tcPr>
          <w:p w:rsidR="00EC177D" w:rsidRPr="00EE069D" w:rsidRDefault="00EC177D" w:rsidP="00EC177D">
            <w:pPr>
              <w:spacing w:after="0"/>
              <w:jc w:val="center"/>
              <w:rPr>
                <w:rFonts w:ascii="Times New Roman" w:hAnsi="Times New Roman" w:cs="Times New Roman"/>
                <w:sz w:val="24"/>
                <w:szCs w:val="24"/>
              </w:rPr>
            </w:pPr>
            <w:r w:rsidRPr="00EE069D">
              <w:rPr>
                <w:rFonts w:ascii="Times New Roman" w:hAnsi="Times New Roman" w:cs="Times New Roman"/>
                <w:sz w:val="24"/>
                <w:szCs w:val="24"/>
              </w:rPr>
              <w:t>3.2</w:t>
            </w:r>
          </w:p>
        </w:tc>
      </w:tr>
      <w:tr w:rsidR="00EC177D" w:rsidRPr="00EE069D" w:rsidTr="00EC177D">
        <w:tc>
          <w:tcPr>
            <w:tcW w:w="3978" w:type="dxa"/>
            <w:vAlign w:val="bottom"/>
          </w:tcPr>
          <w:p w:rsidR="00EC177D" w:rsidRPr="00EE069D" w:rsidRDefault="00EC177D" w:rsidP="00EC177D">
            <w:pPr>
              <w:spacing w:after="0"/>
              <w:rPr>
                <w:rFonts w:ascii="Times New Roman" w:hAnsi="Times New Roman" w:cs="Times New Roman"/>
                <w:sz w:val="24"/>
                <w:szCs w:val="24"/>
              </w:rPr>
            </w:pPr>
            <w:r w:rsidRPr="00EE069D">
              <w:rPr>
                <w:rFonts w:ascii="Times New Roman" w:hAnsi="Times New Roman" w:cs="Times New Roman"/>
                <w:sz w:val="24"/>
                <w:szCs w:val="24"/>
              </w:rPr>
              <w:t>Molasses</w:t>
            </w:r>
          </w:p>
        </w:tc>
        <w:tc>
          <w:tcPr>
            <w:tcW w:w="4547" w:type="dxa"/>
            <w:vAlign w:val="bottom"/>
          </w:tcPr>
          <w:p w:rsidR="00EC177D" w:rsidRPr="00EE069D" w:rsidRDefault="00EC177D" w:rsidP="00EC177D">
            <w:pPr>
              <w:spacing w:after="0"/>
              <w:jc w:val="center"/>
              <w:rPr>
                <w:rFonts w:ascii="Times New Roman" w:hAnsi="Times New Roman" w:cs="Times New Roman"/>
                <w:sz w:val="24"/>
                <w:szCs w:val="24"/>
              </w:rPr>
            </w:pPr>
            <w:r w:rsidRPr="00EE069D">
              <w:rPr>
                <w:rFonts w:ascii="Times New Roman" w:hAnsi="Times New Roman" w:cs="Times New Roman"/>
                <w:sz w:val="24"/>
                <w:szCs w:val="24"/>
              </w:rPr>
              <w:t>0.6</w:t>
            </w:r>
          </w:p>
        </w:tc>
      </w:tr>
      <w:tr w:rsidR="00EC177D" w:rsidRPr="00EE069D" w:rsidTr="00EC177D">
        <w:tc>
          <w:tcPr>
            <w:tcW w:w="3978" w:type="dxa"/>
            <w:vAlign w:val="bottom"/>
          </w:tcPr>
          <w:p w:rsidR="00EC177D" w:rsidRPr="00EE069D" w:rsidRDefault="00EC177D" w:rsidP="00EC177D">
            <w:pPr>
              <w:spacing w:after="0"/>
              <w:rPr>
                <w:rFonts w:ascii="Times New Roman" w:hAnsi="Times New Roman" w:cs="Times New Roman"/>
                <w:sz w:val="24"/>
                <w:szCs w:val="24"/>
              </w:rPr>
            </w:pPr>
            <w:r w:rsidRPr="00EE069D">
              <w:rPr>
                <w:rFonts w:ascii="Times New Roman" w:hAnsi="Times New Roman" w:cs="Times New Roman"/>
                <w:sz w:val="24"/>
                <w:szCs w:val="24"/>
              </w:rPr>
              <w:t>Soybean Meal</w:t>
            </w:r>
          </w:p>
        </w:tc>
        <w:tc>
          <w:tcPr>
            <w:tcW w:w="4547" w:type="dxa"/>
            <w:vAlign w:val="bottom"/>
          </w:tcPr>
          <w:p w:rsidR="00EC177D" w:rsidRPr="00EE069D" w:rsidRDefault="00EC177D" w:rsidP="00EC177D">
            <w:pPr>
              <w:spacing w:after="0"/>
              <w:jc w:val="center"/>
              <w:rPr>
                <w:rFonts w:ascii="Times New Roman" w:hAnsi="Times New Roman" w:cs="Times New Roman"/>
                <w:sz w:val="24"/>
                <w:szCs w:val="24"/>
              </w:rPr>
            </w:pPr>
            <w:r w:rsidRPr="00EE069D">
              <w:rPr>
                <w:rFonts w:ascii="Times New Roman" w:hAnsi="Times New Roman" w:cs="Times New Roman"/>
                <w:sz w:val="24"/>
                <w:szCs w:val="24"/>
              </w:rPr>
              <w:t>27.5</w:t>
            </w:r>
          </w:p>
        </w:tc>
      </w:tr>
      <w:tr w:rsidR="00EC177D" w:rsidRPr="00EE069D" w:rsidTr="00EC177D">
        <w:tc>
          <w:tcPr>
            <w:tcW w:w="3978" w:type="dxa"/>
            <w:vAlign w:val="bottom"/>
          </w:tcPr>
          <w:p w:rsidR="00EC177D" w:rsidRPr="00EE069D" w:rsidRDefault="00EC177D" w:rsidP="00EC177D">
            <w:pPr>
              <w:spacing w:after="0"/>
              <w:rPr>
                <w:rFonts w:ascii="Times New Roman" w:hAnsi="Times New Roman" w:cs="Times New Roman"/>
                <w:sz w:val="24"/>
                <w:szCs w:val="24"/>
              </w:rPr>
            </w:pPr>
            <w:r w:rsidRPr="00EE069D">
              <w:rPr>
                <w:rFonts w:ascii="Times New Roman" w:hAnsi="Times New Roman" w:cs="Times New Roman"/>
                <w:sz w:val="24"/>
                <w:szCs w:val="24"/>
              </w:rPr>
              <w:t>Protein Concentrate</w:t>
            </w:r>
          </w:p>
        </w:tc>
        <w:tc>
          <w:tcPr>
            <w:tcW w:w="4547" w:type="dxa"/>
            <w:vAlign w:val="bottom"/>
          </w:tcPr>
          <w:p w:rsidR="00EC177D" w:rsidRPr="00EE069D" w:rsidRDefault="00EC177D" w:rsidP="00EC177D">
            <w:pPr>
              <w:spacing w:after="0"/>
              <w:jc w:val="center"/>
              <w:rPr>
                <w:rFonts w:ascii="Times New Roman" w:hAnsi="Times New Roman" w:cs="Times New Roman"/>
                <w:sz w:val="24"/>
                <w:szCs w:val="24"/>
              </w:rPr>
            </w:pPr>
            <w:r w:rsidRPr="00EE069D">
              <w:rPr>
                <w:rFonts w:ascii="Times New Roman" w:hAnsi="Times New Roman" w:cs="Times New Roman"/>
                <w:sz w:val="24"/>
                <w:szCs w:val="24"/>
              </w:rPr>
              <w:t>3.0</w:t>
            </w:r>
          </w:p>
        </w:tc>
      </w:tr>
      <w:tr w:rsidR="00EC177D" w:rsidRPr="00EE069D" w:rsidTr="00EC177D">
        <w:tc>
          <w:tcPr>
            <w:tcW w:w="3978" w:type="dxa"/>
            <w:vAlign w:val="bottom"/>
          </w:tcPr>
          <w:p w:rsidR="00EC177D" w:rsidRPr="00EE069D" w:rsidRDefault="00EC177D" w:rsidP="00EC177D">
            <w:pPr>
              <w:spacing w:after="0"/>
              <w:rPr>
                <w:rFonts w:ascii="Times New Roman" w:hAnsi="Times New Roman" w:cs="Times New Roman"/>
                <w:sz w:val="24"/>
                <w:szCs w:val="24"/>
              </w:rPr>
            </w:pPr>
            <w:r w:rsidRPr="00EE069D">
              <w:rPr>
                <w:rFonts w:ascii="Times New Roman" w:hAnsi="Times New Roman" w:cs="Times New Roman"/>
                <w:sz w:val="24"/>
                <w:szCs w:val="24"/>
              </w:rPr>
              <w:t>Meat and Bone meal</w:t>
            </w:r>
          </w:p>
        </w:tc>
        <w:tc>
          <w:tcPr>
            <w:tcW w:w="4547" w:type="dxa"/>
            <w:vAlign w:val="bottom"/>
          </w:tcPr>
          <w:p w:rsidR="00EC177D" w:rsidRPr="00EE069D" w:rsidRDefault="00EC177D" w:rsidP="00EC177D">
            <w:pPr>
              <w:spacing w:after="0"/>
              <w:jc w:val="center"/>
              <w:rPr>
                <w:rFonts w:ascii="Times New Roman" w:hAnsi="Times New Roman" w:cs="Times New Roman"/>
                <w:sz w:val="24"/>
                <w:szCs w:val="24"/>
              </w:rPr>
            </w:pPr>
            <w:r w:rsidRPr="00EE069D">
              <w:rPr>
                <w:rFonts w:ascii="Times New Roman" w:hAnsi="Times New Roman" w:cs="Times New Roman"/>
                <w:sz w:val="24"/>
                <w:szCs w:val="24"/>
              </w:rPr>
              <w:t>2.0</w:t>
            </w:r>
          </w:p>
        </w:tc>
      </w:tr>
      <w:tr w:rsidR="00EC177D" w:rsidRPr="00EE069D" w:rsidTr="00EC177D">
        <w:tc>
          <w:tcPr>
            <w:tcW w:w="3978" w:type="dxa"/>
            <w:vAlign w:val="bottom"/>
          </w:tcPr>
          <w:p w:rsidR="00EC177D" w:rsidRPr="00EE069D" w:rsidRDefault="00EC177D" w:rsidP="00EC177D">
            <w:pPr>
              <w:spacing w:after="0"/>
              <w:rPr>
                <w:rFonts w:ascii="Times New Roman" w:hAnsi="Times New Roman" w:cs="Times New Roman"/>
                <w:sz w:val="24"/>
                <w:szCs w:val="24"/>
              </w:rPr>
            </w:pPr>
            <w:r w:rsidRPr="00EE069D">
              <w:rPr>
                <w:rFonts w:ascii="Times New Roman" w:hAnsi="Times New Roman" w:cs="Times New Roman"/>
                <w:sz w:val="24"/>
                <w:szCs w:val="24"/>
              </w:rPr>
              <w:t>Limestone</w:t>
            </w:r>
          </w:p>
        </w:tc>
        <w:tc>
          <w:tcPr>
            <w:tcW w:w="4547" w:type="dxa"/>
            <w:vAlign w:val="bottom"/>
          </w:tcPr>
          <w:p w:rsidR="00EC177D" w:rsidRPr="00EE069D" w:rsidRDefault="00EC177D" w:rsidP="00EC177D">
            <w:pPr>
              <w:spacing w:after="0"/>
              <w:jc w:val="center"/>
              <w:rPr>
                <w:rFonts w:ascii="Times New Roman" w:hAnsi="Times New Roman" w:cs="Times New Roman"/>
                <w:sz w:val="24"/>
                <w:szCs w:val="24"/>
              </w:rPr>
            </w:pPr>
            <w:r w:rsidRPr="00EE069D">
              <w:rPr>
                <w:rFonts w:ascii="Times New Roman" w:hAnsi="Times New Roman" w:cs="Times New Roman"/>
                <w:sz w:val="24"/>
                <w:szCs w:val="24"/>
              </w:rPr>
              <w:t>1.0</w:t>
            </w:r>
          </w:p>
        </w:tc>
      </w:tr>
      <w:tr w:rsidR="00EC177D" w:rsidRPr="00EE069D" w:rsidTr="00EC177D">
        <w:tc>
          <w:tcPr>
            <w:tcW w:w="3978" w:type="dxa"/>
            <w:vAlign w:val="bottom"/>
          </w:tcPr>
          <w:p w:rsidR="00EC177D" w:rsidRPr="00EE069D" w:rsidRDefault="00EC177D" w:rsidP="00EC177D">
            <w:pPr>
              <w:spacing w:after="0"/>
              <w:rPr>
                <w:rFonts w:ascii="Times New Roman" w:hAnsi="Times New Roman" w:cs="Times New Roman"/>
                <w:sz w:val="24"/>
                <w:szCs w:val="24"/>
              </w:rPr>
            </w:pPr>
            <w:r w:rsidRPr="00EE069D">
              <w:rPr>
                <w:rFonts w:ascii="Times New Roman" w:hAnsi="Times New Roman" w:cs="Times New Roman"/>
                <w:sz w:val="24"/>
                <w:szCs w:val="24"/>
              </w:rPr>
              <w:t>DCP</w:t>
            </w:r>
          </w:p>
        </w:tc>
        <w:tc>
          <w:tcPr>
            <w:tcW w:w="4547" w:type="dxa"/>
            <w:vAlign w:val="bottom"/>
          </w:tcPr>
          <w:p w:rsidR="00EC177D" w:rsidRPr="00EE069D" w:rsidRDefault="00EC177D" w:rsidP="00EC177D">
            <w:pPr>
              <w:spacing w:after="0"/>
              <w:jc w:val="center"/>
              <w:rPr>
                <w:rFonts w:ascii="Times New Roman" w:hAnsi="Times New Roman" w:cs="Times New Roman"/>
                <w:sz w:val="24"/>
                <w:szCs w:val="24"/>
              </w:rPr>
            </w:pPr>
            <w:r w:rsidRPr="00EE069D">
              <w:rPr>
                <w:rFonts w:ascii="Times New Roman" w:hAnsi="Times New Roman" w:cs="Times New Roman"/>
                <w:sz w:val="24"/>
                <w:szCs w:val="24"/>
              </w:rPr>
              <w:t>0.5</w:t>
            </w:r>
          </w:p>
        </w:tc>
      </w:tr>
      <w:tr w:rsidR="00EC177D" w:rsidRPr="00EE069D" w:rsidTr="00EC177D">
        <w:tc>
          <w:tcPr>
            <w:tcW w:w="3978" w:type="dxa"/>
            <w:vAlign w:val="bottom"/>
          </w:tcPr>
          <w:p w:rsidR="00EC177D" w:rsidRPr="00EE069D" w:rsidRDefault="00EC177D" w:rsidP="00EC177D">
            <w:pPr>
              <w:spacing w:after="0"/>
              <w:rPr>
                <w:rFonts w:ascii="Times New Roman" w:hAnsi="Times New Roman" w:cs="Times New Roman"/>
                <w:sz w:val="24"/>
                <w:szCs w:val="24"/>
              </w:rPr>
            </w:pPr>
            <w:r w:rsidRPr="00EE069D">
              <w:rPr>
                <w:rFonts w:ascii="Times New Roman" w:hAnsi="Times New Roman" w:cs="Times New Roman"/>
                <w:sz w:val="24"/>
                <w:szCs w:val="24"/>
              </w:rPr>
              <w:t>Salt</w:t>
            </w:r>
          </w:p>
        </w:tc>
        <w:tc>
          <w:tcPr>
            <w:tcW w:w="4547" w:type="dxa"/>
            <w:vAlign w:val="bottom"/>
          </w:tcPr>
          <w:p w:rsidR="00EC177D" w:rsidRPr="00EE069D" w:rsidRDefault="00EC177D" w:rsidP="00EC177D">
            <w:pPr>
              <w:spacing w:after="0"/>
              <w:jc w:val="center"/>
              <w:rPr>
                <w:rFonts w:ascii="Times New Roman" w:hAnsi="Times New Roman" w:cs="Times New Roman"/>
                <w:sz w:val="24"/>
                <w:szCs w:val="24"/>
              </w:rPr>
            </w:pPr>
            <w:r w:rsidRPr="00EE069D">
              <w:rPr>
                <w:rFonts w:ascii="Times New Roman" w:hAnsi="Times New Roman" w:cs="Times New Roman"/>
                <w:sz w:val="24"/>
                <w:szCs w:val="24"/>
              </w:rPr>
              <w:t>0.25</w:t>
            </w:r>
          </w:p>
        </w:tc>
      </w:tr>
      <w:tr w:rsidR="00EC177D" w:rsidRPr="00EE069D" w:rsidTr="00EC177D">
        <w:tc>
          <w:tcPr>
            <w:tcW w:w="3978" w:type="dxa"/>
            <w:vAlign w:val="bottom"/>
          </w:tcPr>
          <w:p w:rsidR="00EC177D" w:rsidRPr="00EE069D" w:rsidRDefault="00EC177D" w:rsidP="00EC177D">
            <w:pPr>
              <w:spacing w:after="0"/>
              <w:rPr>
                <w:rFonts w:ascii="Times New Roman" w:hAnsi="Times New Roman" w:cs="Times New Roman"/>
                <w:sz w:val="24"/>
                <w:szCs w:val="24"/>
              </w:rPr>
            </w:pPr>
            <w:r w:rsidRPr="00EE069D">
              <w:rPr>
                <w:rFonts w:ascii="Times New Roman" w:hAnsi="Times New Roman" w:cs="Times New Roman"/>
                <w:sz w:val="24"/>
                <w:szCs w:val="24"/>
              </w:rPr>
              <w:t>Vitamin mineral premix</w:t>
            </w:r>
          </w:p>
        </w:tc>
        <w:tc>
          <w:tcPr>
            <w:tcW w:w="4547" w:type="dxa"/>
            <w:vAlign w:val="bottom"/>
          </w:tcPr>
          <w:p w:rsidR="00EC177D" w:rsidRPr="00EE069D" w:rsidRDefault="00EC177D" w:rsidP="00EC177D">
            <w:pPr>
              <w:spacing w:after="0"/>
              <w:jc w:val="center"/>
              <w:rPr>
                <w:rFonts w:ascii="Times New Roman" w:hAnsi="Times New Roman" w:cs="Times New Roman"/>
                <w:sz w:val="24"/>
                <w:szCs w:val="24"/>
              </w:rPr>
            </w:pPr>
            <w:r w:rsidRPr="00EE069D">
              <w:rPr>
                <w:rFonts w:ascii="Times New Roman" w:hAnsi="Times New Roman" w:cs="Times New Roman"/>
                <w:sz w:val="24"/>
                <w:szCs w:val="24"/>
              </w:rPr>
              <w:t>0.25</w:t>
            </w:r>
          </w:p>
        </w:tc>
      </w:tr>
      <w:tr w:rsidR="00EC177D" w:rsidRPr="00EE069D" w:rsidTr="00EC177D">
        <w:tc>
          <w:tcPr>
            <w:tcW w:w="3978" w:type="dxa"/>
            <w:vAlign w:val="bottom"/>
          </w:tcPr>
          <w:p w:rsidR="00EC177D" w:rsidRPr="00EE069D" w:rsidRDefault="00EC177D" w:rsidP="00EC177D">
            <w:pPr>
              <w:spacing w:after="0"/>
              <w:rPr>
                <w:rFonts w:ascii="Times New Roman" w:hAnsi="Times New Roman" w:cs="Times New Roman"/>
                <w:sz w:val="24"/>
                <w:szCs w:val="24"/>
              </w:rPr>
            </w:pPr>
            <w:r w:rsidRPr="00EE069D">
              <w:rPr>
                <w:rFonts w:ascii="Times New Roman" w:hAnsi="Times New Roman" w:cs="Times New Roman"/>
                <w:sz w:val="24"/>
                <w:szCs w:val="24"/>
              </w:rPr>
              <w:t>Cholin Chloride</w:t>
            </w:r>
          </w:p>
        </w:tc>
        <w:tc>
          <w:tcPr>
            <w:tcW w:w="4547" w:type="dxa"/>
            <w:vAlign w:val="bottom"/>
          </w:tcPr>
          <w:p w:rsidR="00EC177D" w:rsidRPr="00EE069D" w:rsidRDefault="00EC177D" w:rsidP="00EC177D">
            <w:pPr>
              <w:spacing w:after="0"/>
              <w:jc w:val="center"/>
              <w:rPr>
                <w:rFonts w:ascii="Times New Roman" w:hAnsi="Times New Roman" w:cs="Times New Roman"/>
                <w:sz w:val="24"/>
                <w:szCs w:val="24"/>
              </w:rPr>
            </w:pPr>
            <w:r w:rsidRPr="00EE069D">
              <w:rPr>
                <w:rFonts w:ascii="Times New Roman" w:hAnsi="Times New Roman" w:cs="Times New Roman"/>
                <w:sz w:val="24"/>
                <w:szCs w:val="24"/>
              </w:rPr>
              <w:t>0.10</w:t>
            </w:r>
          </w:p>
        </w:tc>
      </w:tr>
      <w:tr w:rsidR="00EC177D" w:rsidRPr="00EE069D" w:rsidTr="00EC177D">
        <w:tc>
          <w:tcPr>
            <w:tcW w:w="3978" w:type="dxa"/>
            <w:vAlign w:val="bottom"/>
          </w:tcPr>
          <w:p w:rsidR="00EC177D" w:rsidRPr="00EE069D" w:rsidRDefault="00EC177D" w:rsidP="00EC177D">
            <w:pPr>
              <w:spacing w:after="0"/>
              <w:rPr>
                <w:rFonts w:ascii="Times New Roman" w:hAnsi="Times New Roman" w:cs="Times New Roman"/>
                <w:sz w:val="24"/>
                <w:szCs w:val="24"/>
              </w:rPr>
            </w:pPr>
            <w:r w:rsidRPr="00EE069D">
              <w:rPr>
                <w:rFonts w:ascii="Times New Roman" w:hAnsi="Times New Roman" w:cs="Times New Roman"/>
                <w:sz w:val="24"/>
                <w:szCs w:val="24"/>
              </w:rPr>
              <w:t>L-lysin</w:t>
            </w:r>
          </w:p>
        </w:tc>
        <w:tc>
          <w:tcPr>
            <w:tcW w:w="4547" w:type="dxa"/>
            <w:vAlign w:val="bottom"/>
          </w:tcPr>
          <w:p w:rsidR="00EC177D" w:rsidRPr="00EE069D" w:rsidRDefault="00EC177D" w:rsidP="00EC177D">
            <w:pPr>
              <w:spacing w:after="0"/>
              <w:jc w:val="center"/>
              <w:rPr>
                <w:rFonts w:ascii="Times New Roman" w:hAnsi="Times New Roman" w:cs="Times New Roman"/>
                <w:sz w:val="24"/>
                <w:szCs w:val="24"/>
              </w:rPr>
            </w:pPr>
            <w:r w:rsidRPr="00EE069D">
              <w:rPr>
                <w:rFonts w:ascii="Times New Roman" w:hAnsi="Times New Roman" w:cs="Times New Roman"/>
                <w:sz w:val="24"/>
                <w:szCs w:val="24"/>
              </w:rPr>
              <w:t>0.05</w:t>
            </w:r>
          </w:p>
        </w:tc>
      </w:tr>
      <w:tr w:rsidR="00EC177D" w:rsidRPr="00EE069D" w:rsidTr="00EC177D">
        <w:tc>
          <w:tcPr>
            <w:tcW w:w="3978" w:type="dxa"/>
            <w:vAlign w:val="bottom"/>
          </w:tcPr>
          <w:p w:rsidR="00EC177D" w:rsidRPr="00EE069D" w:rsidRDefault="00EC177D" w:rsidP="00EC177D">
            <w:pPr>
              <w:spacing w:after="0"/>
              <w:rPr>
                <w:rFonts w:ascii="Times New Roman" w:hAnsi="Times New Roman" w:cs="Times New Roman"/>
                <w:sz w:val="24"/>
                <w:szCs w:val="24"/>
              </w:rPr>
            </w:pPr>
            <w:r w:rsidRPr="00EE069D">
              <w:rPr>
                <w:rFonts w:ascii="Times New Roman" w:hAnsi="Times New Roman" w:cs="Times New Roman"/>
                <w:sz w:val="24"/>
                <w:szCs w:val="24"/>
              </w:rPr>
              <w:t>DL-Methionine</w:t>
            </w:r>
          </w:p>
        </w:tc>
        <w:tc>
          <w:tcPr>
            <w:tcW w:w="4547" w:type="dxa"/>
            <w:vAlign w:val="bottom"/>
          </w:tcPr>
          <w:p w:rsidR="00EC177D" w:rsidRPr="00EE069D" w:rsidRDefault="00EC177D" w:rsidP="00EC177D">
            <w:pPr>
              <w:spacing w:after="0"/>
              <w:jc w:val="center"/>
              <w:rPr>
                <w:rFonts w:ascii="Times New Roman" w:hAnsi="Times New Roman" w:cs="Times New Roman"/>
                <w:sz w:val="24"/>
                <w:szCs w:val="24"/>
              </w:rPr>
            </w:pPr>
            <w:r w:rsidRPr="00EE069D">
              <w:rPr>
                <w:rFonts w:ascii="Times New Roman" w:hAnsi="Times New Roman" w:cs="Times New Roman"/>
                <w:sz w:val="24"/>
                <w:szCs w:val="24"/>
              </w:rPr>
              <w:t>0.10</w:t>
            </w:r>
          </w:p>
        </w:tc>
      </w:tr>
      <w:tr w:rsidR="00EC177D" w:rsidRPr="00EE069D" w:rsidTr="00EC177D">
        <w:tc>
          <w:tcPr>
            <w:tcW w:w="3978" w:type="dxa"/>
            <w:vAlign w:val="bottom"/>
          </w:tcPr>
          <w:p w:rsidR="00EC177D" w:rsidRPr="00EE069D" w:rsidRDefault="00EC177D" w:rsidP="00EC177D">
            <w:pPr>
              <w:spacing w:after="0"/>
              <w:rPr>
                <w:rFonts w:ascii="Times New Roman" w:hAnsi="Times New Roman" w:cs="Times New Roman"/>
                <w:sz w:val="24"/>
                <w:szCs w:val="24"/>
              </w:rPr>
            </w:pPr>
            <w:r w:rsidRPr="00EE069D">
              <w:rPr>
                <w:rFonts w:ascii="Times New Roman" w:hAnsi="Times New Roman" w:cs="Times New Roman"/>
                <w:sz w:val="24"/>
                <w:szCs w:val="24"/>
              </w:rPr>
              <w:t>Antioxidant</w:t>
            </w:r>
          </w:p>
        </w:tc>
        <w:tc>
          <w:tcPr>
            <w:tcW w:w="4547" w:type="dxa"/>
            <w:vAlign w:val="bottom"/>
          </w:tcPr>
          <w:p w:rsidR="00EC177D" w:rsidRPr="00EE069D" w:rsidRDefault="00EC177D" w:rsidP="00EC177D">
            <w:pPr>
              <w:spacing w:after="0"/>
              <w:jc w:val="center"/>
              <w:rPr>
                <w:rFonts w:ascii="Times New Roman" w:hAnsi="Times New Roman" w:cs="Times New Roman"/>
                <w:sz w:val="24"/>
                <w:szCs w:val="24"/>
              </w:rPr>
            </w:pPr>
            <w:r w:rsidRPr="00EE069D">
              <w:rPr>
                <w:rFonts w:ascii="Times New Roman" w:hAnsi="Times New Roman" w:cs="Times New Roman"/>
                <w:sz w:val="24"/>
                <w:szCs w:val="24"/>
              </w:rPr>
              <w:t>0.0125</w:t>
            </w:r>
          </w:p>
        </w:tc>
      </w:tr>
      <w:tr w:rsidR="00EC177D" w:rsidRPr="00EE069D" w:rsidTr="00EC177D">
        <w:tc>
          <w:tcPr>
            <w:tcW w:w="3978" w:type="dxa"/>
            <w:vAlign w:val="bottom"/>
          </w:tcPr>
          <w:p w:rsidR="00EC177D" w:rsidRPr="00C701EE" w:rsidRDefault="00EC177D" w:rsidP="00EC177D">
            <w:pPr>
              <w:spacing w:after="0"/>
              <w:rPr>
                <w:rFonts w:ascii="Times New Roman" w:hAnsi="Times New Roman" w:cs="Times New Roman"/>
                <w:b/>
                <w:sz w:val="24"/>
                <w:szCs w:val="24"/>
              </w:rPr>
            </w:pPr>
            <w:r w:rsidRPr="00C701EE">
              <w:rPr>
                <w:rFonts w:ascii="Times New Roman" w:hAnsi="Times New Roman" w:cs="Times New Roman"/>
                <w:b/>
                <w:sz w:val="24"/>
                <w:szCs w:val="24"/>
              </w:rPr>
              <w:t>Total</w:t>
            </w:r>
          </w:p>
        </w:tc>
        <w:tc>
          <w:tcPr>
            <w:tcW w:w="4547" w:type="dxa"/>
            <w:vAlign w:val="bottom"/>
          </w:tcPr>
          <w:p w:rsidR="00EC177D" w:rsidRPr="00C701EE" w:rsidRDefault="00EC177D" w:rsidP="00EC177D">
            <w:pPr>
              <w:spacing w:after="0"/>
              <w:jc w:val="center"/>
              <w:rPr>
                <w:rFonts w:ascii="Times New Roman" w:hAnsi="Times New Roman" w:cs="Times New Roman"/>
                <w:b/>
                <w:sz w:val="24"/>
                <w:szCs w:val="24"/>
              </w:rPr>
            </w:pPr>
            <w:r w:rsidRPr="00C701EE">
              <w:rPr>
                <w:rFonts w:ascii="Times New Roman" w:hAnsi="Times New Roman" w:cs="Times New Roman"/>
                <w:b/>
                <w:sz w:val="24"/>
                <w:szCs w:val="24"/>
              </w:rPr>
              <w:t>100.3125</w:t>
            </w:r>
          </w:p>
        </w:tc>
      </w:tr>
    </w:tbl>
    <w:p w:rsidR="00EC177D" w:rsidRPr="00EE069D" w:rsidRDefault="00EC177D" w:rsidP="00EC177D">
      <w:pPr>
        <w:autoSpaceDE w:val="0"/>
        <w:autoSpaceDN w:val="0"/>
        <w:adjustRightInd w:val="0"/>
        <w:spacing w:after="0" w:line="240" w:lineRule="auto"/>
        <w:rPr>
          <w:rFonts w:ascii="Times New Roman" w:hAnsi="Times New Roman" w:cs="Times New Roman"/>
          <w:sz w:val="24"/>
          <w:szCs w:val="24"/>
        </w:rPr>
      </w:pPr>
    </w:p>
    <w:p w:rsidR="00EC177D" w:rsidRPr="00EE069D" w:rsidRDefault="00EC177D" w:rsidP="00EC177D">
      <w:pPr>
        <w:jc w:val="both"/>
        <w:rPr>
          <w:rFonts w:ascii="Times New Roman" w:hAnsi="Times New Roman" w:cs="Times New Roman"/>
          <w:sz w:val="24"/>
          <w:szCs w:val="24"/>
        </w:rPr>
      </w:pPr>
    </w:p>
    <w:p w:rsidR="00EC177D" w:rsidRPr="00EE069D" w:rsidRDefault="00EC177D" w:rsidP="00EC177D">
      <w:pPr>
        <w:jc w:val="both"/>
        <w:rPr>
          <w:rFonts w:ascii="Times New Roman" w:hAnsi="Times New Roman" w:cs="Times New Roman"/>
          <w:sz w:val="24"/>
          <w:szCs w:val="24"/>
        </w:rPr>
      </w:pPr>
    </w:p>
    <w:p w:rsidR="00EC177D" w:rsidRPr="00EE069D" w:rsidRDefault="00EC177D" w:rsidP="00EC177D">
      <w:pPr>
        <w:jc w:val="both"/>
        <w:rPr>
          <w:rFonts w:ascii="Times New Roman" w:hAnsi="Times New Roman" w:cs="Times New Roman"/>
          <w:sz w:val="24"/>
          <w:szCs w:val="24"/>
        </w:rPr>
      </w:pPr>
    </w:p>
    <w:p w:rsidR="00EC177D" w:rsidRPr="00EE069D" w:rsidRDefault="00EC177D" w:rsidP="00EC177D">
      <w:pPr>
        <w:jc w:val="both"/>
        <w:rPr>
          <w:rFonts w:ascii="Times New Roman" w:hAnsi="Times New Roman" w:cs="Times New Roman"/>
          <w:sz w:val="24"/>
          <w:szCs w:val="24"/>
        </w:rPr>
      </w:pPr>
    </w:p>
    <w:p w:rsidR="00EC177D" w:rsidRPr="00EE069D" w:rsidRDefault="00EC177D" w:rsidP="00EC177D">
      <w:pPr>
        <w:jc w:val="both"/>
        <w:rPr>
          <w:rFonts w:ascii="Times New Roman" w:hAnsi="Times New Roman" w:cs="Times New Roman"/>
          <w:sz w:val="24"/>
          <w:szCs w:val="24"/>
        </w:rPr>
      </w:pPr>
    </w:p>
    <w:p w:rsidR="00EC177D" w:rsidRDefault="00EC177D" w:rsidP="00EC177D">
      <w:pPr>
        <w:jc w:val="both"/>
        <w:rPr>
          <w:rFonts w:ascii="Times New Roman" w:hAnsi="Times New Roman" w:cs="Times New Roman"/>
          <w:sz w:val="24"/>
          <w:szCs w:val="24"/>
        </w:rPr>
      </w:pPr>
    </w:p>
    <w:p w:rsidR="00EC177D" w:rsidRDefault="00EC177D" w:rsidP="00EC177D">
      <w:pPr>
        <w:jc w:val="both"/>
        <w:rPr>
          <w:rFonts w:ascii="Times New Roman" w:hAnsi="Times New Roman" w:cs="Times New Roman"/>
          <w:sz w:val="24"/>
          <w:szCs w:val="24"/>
        </w:rPr>
      </w:pPr>
    </w:p>
    <w:p w:rsidR="00EC177D" w:rsidRDefault="00EC177D" w:rsidP="00EC177D">
      <w:pPr>
        <w:jc w:val="both"/>
        <w:rPr>
          <w:rFonts w:ascii="Times New Roman" w:hAnsi="Times New Roman" w:cs="Times New Roman"/>
          <w:sz w:val="24"/>
          <w:szCs w:val="24"/>
        </w:rPr>
      </w:pPr>
    </w:p>
    <w:p w:rsidR="00EC177D" w:rsidRPr="00EE069D" w:rsidRDefault="00EC177D" w:rsidP="00EC177D">
      <w:pPr>
        <w:jc w:val="both"/>
        <w:rPr>
          <w:rFonts w:ascii="Times New Roman" w:hAnsi="Times New Roman" w:cs="Times New Roman"/>
          <w:sz w:val="24"/>
          <w:szCs w:val="24"/>
        </w:rPr>
      </w:pPr>
    </w:p>
    <w:p w:rsidR="00EC177D" w:rsidRDefault="00EC177D" w:rsidP="00EC177D">
      <w:pPr>
        <w:pStyle w:val="Heading1"/>
        <w:spacing w:before="0"/>
        <w:rPr>
          <w:rFonts w:cs="Times New Roman"/>
        </w:rPr>
      </w:pPr>
      <w:bookmarkStart w:id="44" w:name="_Toc413583953"/>
    </w:p>
    <w:p w:rsidR="00EC177D" w:rsidRDefault="00EC177D" w:rsidP="00EC177D">
      <w:pPr>
        <w:pStyle w:val="Heading1"/>
        <w:spacing w:before="0"/>
        <w:rPr>
          <w:rFonts w:cs="Times New Roman"/>
        </w:rPr>
      </w:pPr>
    </w:p>
    <w:p w:rsidR="00EC177D" w:rsidRDefault="00EC177D" w:rsidP="00EC177D">
      <w:pPr>
        <w:pStyle w:val="Heading1"/>
        <w:spacing w:before="0"/>
        <w:rPr>
          <w:rFonts w:cs="Times New Roman"/>
        </w:rPr>
      </w:pPr>
    </w:p>
    <w:p w:rsidR="00EC177D" w:rsidRDefault="00EC177D" w:rsidP="00EC177D">
      <w:pPr>
        <w:pStyle w:val="Heading1"/>
        <w:spacing w:before="0"/>
        <w:rPr>
          <w:rFonts w:cs="Times New Roman"/>
        </w:rPr>
      </w:pPr>
    </w:p>
    <w:p w:rsidR="00EC177D" w:rsidRDefault="00EC177D" w:rsidP="00EC177D">
      <w:pPr>
        <w:pStyle w:val="Heading1"/>
        <w:spacing w:before="0"/>
        <w:rPr>
          <w:rFonts w:cs="Times New Roman"/>
        </w:rPr>
      </w:pPr>
    </w:p>
    <w:p w:rsidR="00EC177D" w:rsidRDefault="00EC177D" w:rsidP="00EC177D">
      <w:pPr>
        <w:pStyle w:val="Heading1"/>
        <w:spacing w:before="0"/>
        <w:rPr>
          <w:rFonts w:cs="Times New Roman"/>
        </w:rPr>
      </w:pPr>
    </w:p>
    <w:p w:rsidR="00EC177D" w:rsidRDefault="00EC177D" w:rsidP="00EC177D">
      <w:pPr>
        <w:pStyle w:val="Heading1"/>
        <w:spacing w:before="0"/>
        <w:rPr>
          <w:rFonts w:cs="Times New Roman"/>
        </w:rPr>
      </w:pPr>
    </w:p>
    <w:p w:rsidR="00EC177D" w:rsidRDefault="00EC177D" w:rsidP="00EC177D">
      <w:pPr>
        <w:pStyle w:val="Heading1"/>
        <w:spacing w:before="0"/>
        <w:rPr>
          <w:rFonts w:cs="Times New Roman"/>
        </w:rPr>
      </w:pPr>
    </w:p>
    <w:p w:rsidR="00EC177D" w:rsidRDefault="00EC177D" w:rsidP="00EC177D">
      <w:pPr>
        <w:pStyle w:val="Heading1"/>
        <w:spacing w:before="0"/>
        <w:rPr>
          <w:rFonts w:cs="Times New Roman"/>
        </w:rPr>
      </w:pPr>
    </w:p>
    <w:p w:rsidR="00EC177D" w:rsidRDefault="00EC177D" w:rsidP="00EC177D"/>
    <w:p w:rsidR="00EC177D" w:rsidRPr="00E94F23" w:rsidRDefault="00EC177D" w:rsidP="00EC177D"/>
    <w:p w:rsidR="00EC177D" w:rsidRDefault="00EC177D" w:rsidP="00EC177D">
      <w:pPr>
        <w:pStyle w:val="Heading1"/>
        <w:spacing w:before="0"/>
        <w:rPr>
          <w:rFonts w:cs="Times New Roman"/>
        </w:rPr>
      </w:pPr>
    </w:p>
    <w:p w:rsidR="00EC177D" w:rsidRDefault="00EC177D" w:rsidP="00EC177D">
      <w:pPr>
        <w:pStyle w:val="Heading1"/>
        <w:spacing w:before="0"/>
        <w:rPr>
          <w:rFonts w:cs="Times New Roman"/>
        </w:rPr>
      </w:pPr>
    </w:p>
    <w:p w:rsidR="00EC177D" w:rsidRDefault="00EC177D" w:rsidP="00EC177D"/>
    <w:p w:rsidR="00647AC1" w:rsidRPr="00EC177D" w:rsidRDefault="00647AC1" w:rsidP="00EC177D"/>
    <w:p w:rsidR="00EC177D" w:rsidRPr="00797C34" w:rsidRDefault="00EC177D" w:rsidP="00EC177D">
      <w:pPr>
        <w:pStyle w:val="Heading1"/>
        <w:spacing w:before="0"/>
        <w:jc w:val="center"/>
        <w:rPr>
          <w:rFonts w:ascii="Times New Roman" w:hAnsi="Times New Roman" w:cs="Times New Roman"/>
          <w:color w:val="auto"/>
          <w:sz w:val="32"/>
        </w:rPr>
      </w:pPr>
      <w:r w:rsidRPr="00797C34">
        <w:rPr>
          <w:rFonts w:ascii="Times New Roman" w:hAnsi="Times New Roman" w:cs="Times New Roman"/>
          <w:color w:val="auto"/>
        </w:rPr>
        <w:lastRenderedPageBreak/>
        <w:t>Appendix-</w:t>
      </w:r>
      <w:bookmarkEnd w:id="44"/>
      <w:r w:rsidRPr="00797C34">
        <w:rPr>
          <w:rFonts w:ascii="Times New Roman" w:hAnsi="Times New Roman" w:cs="Times New Roman"/>
          <w:color w:val="auto"/>
        </w:rPr>
        <w:t>D</w:t>
      </w:r>
    </w:p>
    <w:p w:rsidR="00EC177D" w:rsidRPr="00E94F23" w:rsidRDefault="00EC177D" w:rsidP="00EC177D">
      <w:pPr>
        <w:spacing w:after="0" w:line="360" w:lineRule="auto"/>
        <w:ind w:left="720"/>
        <w:rPr>
          <w:rFonts w:ascii="Times New Roman" w:eastAsia="Snap ITC" w:hAnsi="Times New Roman" w:cs="Times New Roman"/>
          <w:b/>
          <w:sz w:val="20"/>
          <w:shd w:val="clear" w:color="auto" w:fill="FFFFFF"/>
        </w:rPr>
      </w:pPr>
      <w:r w:rsidRPr="00E94F23">
        <w:rPr>
          <w:rFonts w:ascii="Times New Roman" w:eastAsia="Times New Roman" w:hAnsi="Times New Roman" w:cs="Times New Roman"/>
          <w:b/>
          <w:sz w:val="24"/>
          <w:shd w:val="clear" w:color="auto" w:fill="FFFFFF"/>
        </w:rPr>
        <w:t>Hematological Parameters</w:t>
      </w:r>
    </w:p>
    <w:p w:rsidR="00EC177D" w:rsidRPr="00E94F23" w:rsidRDefault="00EC177D" w:rsidP="00EC177D">
      <w:pPr>
        <w:spacing w:after="0" w:line="360" w:lineRule="auto"/>
        <w:ind w:left="720"/>
        <w:jc w:val="both"/>
        <w:rPr>
          <w:rFonts w:ascii="Times New Roman" w:eastAsia="Times New Roman" w:hAnsi="Times New Roman" w:cs="Times New Roman"/>
          <w:sz w:val="24"/>
          <w:shd w:val="clear" w:color="auto" w:fill="FFFFFF"/>
        </w:rPr>
      </w:pPr>
      <w:r w:rsidRPr="00E94F23">
        <w:rPr>
          <w:rFonts w:ascii="Times New Roman" w:eastAsia="Times New Roman" w:hAnsi="Times New Roman" w:cs="Times New Roman"/>
          <w:sz w:val="24"/>
          <w:shd w:val="clear" w:color="auto" w:fill="FFFFFF"/>
        </w:rPr>
        <w:t xml:space="preserve">Blood samples were collected from wing vein of chicken of both control and treated groups at </w:t>
      </w:r>
      <w:r w:rsidR="006E4073">
        <w:rPr>
          <w:rFonts w:ascii="Times New Roman" w:eastAsia="Times New Roman" w:hAnsi="Times New Roman" w:cs="Times New Roman"/>
          <w:sz w:val="24"/>
          <w:shd w:val="clear" w:color="auto" w:fill="FFFFFF"/>
        </w:rPr>
        <w:t>day 28</w:t>
      </w:r>
      <w:r w:rsidRPr="00E94F23">
        <w:rPr>
          <w:rFonts w:ascii="Times New Roman" w:eastAsia="Times New Roman" w:hAnsi="Times New Roman" w:cs="Times New Roman"/>
          <w:sz w:val="24"/>
          <w:shd w:val="clear" w:color="auto" w:fill="FFFFFF"/>
        </w:rPr>
        <w:t xml:space="preserve"> to study the effect of garlic extract and the fo</w:t>
      </w:r>
      <w:r w:rsidR="006E4073">
        <w:rPr>
          <w:rFonts w:ascii="Times New Roman" w:eastAsia="Times New Roman" w:hAnsi="Times New Roman" w:cs="Times New Roman"/>
          <w:sz w:val="24"/>
          <w:shd w:val="clear" w:color="auto" w:fill="FFFFFF"/>
        </w:rPr>
        <w:t>llowing parameters were tested</w:t>
      </w:r>
      <w:r w:rsidRPr="00E94F23">
        <w:rPr>
          <w:rFonts w:ascii="Times New Roman" w:eastAsia="Times New Roman" w:hAnsi="Times New Roman" w:cs="Times New Roman"/>
          <w:sz w:val="24"/>
          <w:shd w:val="clear" w:color="auto" w:fill="FFFFFF"/>
        </w:rPr>
        <w:t>:</w:t>
      </w:r>
    </w:p>
    <w:p w:rsidR="00EC177D" w:rsidRPr="00E94F23" w:rsidRDefault="00EC177D" w:rsidP="00EC177D">
      <w:pPr>
        <w:spacing w:after="0" w:line="360" w:lineRule="auto"/>
        <w:ind w:left="720"/>
        <w:jc w:val="both"/>
        <w:rPr>
          <w:rFonts w:ascii="Times New Roman" w:eastAsia="Times New Roman" w:hAnsi="Times New Roman" w:cs="Times New Roman"/>
          <w:sz w:val="24"/>
          <w:shd w:val="clear" w:color="auto" w:fill="FFFFFF"/>
        </w:rPr>
      </w:pPr>
      <w:r w:rsidRPr="00E94F23">
        <w:rPr>
          <w:rFonts w:ascii="Times New Roman" w:eastAsia="Times New Roman" w:hAnsi="Times New Roman" w:cs="Times New Roman"/>
          <w:sz w:val="24"/>
          <w:shd w:val="clear" w:color="auto" w:fill="FFFFFF"/>
        </w:rPr>
        <w:t xml:space="preserve">1. Total Erythrocyte Count (TEC) </w:t>
      </w:r>
    </w:p>
    <w:p w:rsidR="00EC177D" w:rsidRPr="00E94F23" w:rsidRDefault="00EC177D" w:rsidP="00EC177D">
      <w:pPr>
        <w:spacing w:after="0" w:line="360" w:lineRule="auto"/>
        <w:ind w:left="720"/>
        <w:jc w:val="both"/>
        <w:rPr>
          <w:rFonts w:ascii="Times New Roman" w:eastAsia="Times New Roman" w:hAnsi="Times New Roman" w:cs="Times New Roman"/>
          <w:sz w:val="24"/>
          <w:shd w:val="clear" w:color="auto" w:fill="FFFFFF"/>
        </w:rPr>
      </w:pPr>
      <w:r w:rsidRPr="00E94F23">
        <w:rPr>
          <w:rFonts w:ascii="Times New Roman" w:eastAsia="Times New Roman" w:hAnsi="Times New Roman" w:cs="Times New Roman"/>
          <w:sz w:val="24"/>
          <w:shd w:val="clear" w:color="auto" w:fill="FFFFFF"/>
        </w:rPr>
        <w:t>2. Hem</w:t>
      </w:r>
      <w:r w:rsidR="006E4073">
        <w:rPr>
          <w:rFonts w:ascii="Times New Roman" w:eastAsia="Times New Roman" w:hAnsi="Times New Roman" w:cs="Times New Roman"/>
          <w:sz w:val="24"/>
          <w:shd w:val="clear" w:color="auto" w:fill="FFFFFF"/>
        </w:rPr>
        <w:t>oglobin estimation (Hb</w:t>
      </w:r>
      <w:r w:rsidRPr="00E94F23">
        <w:rPr>
          <w:rFonts w:ascii="Times New Roman" w:eastAsia="Times New Roman" w:hAnsi="Times New Roman" w:cs="Times New Roman"/>
          <w:sz w:val="24"/>
          <w:shd w:val="clear" w:color="auto" w:fill="FFFFFF"/>
        </w:rPr>
        <w:t>)</w:t>
      </w:r>
    </w:p>
    <w:p w:rsidR="00EC177D" w:rsidRPr="00E94F23" w:rsidRDefault="00EC177D" w:rsidP="00EC177D">
      <w:pPr>
        <w:spacing w:after="0" w:line="360" w:lineRule="auto"/>
        <w:ind w:left="720"/>
        <w:jc w:val="both"/>
        <w:rPr>
          <w:rFonts w:ascii="Times New Roman" w:eastAsia="Times New Roman" w:hAnsi="Times New Roman" w:cs="Times New Roman"/>
          <w:sz w:val="24"/>
          <w:shd w:val="clear" w:color="auto" w:fill="FFFFFF"/>
        </w:rPr>
      </w:pPr>
      <w:r w:rsidRPr="00E94F23">
        <w:rPr>
          <w:rFonts w:ascii="Times New Roman" w:eastAsia="Times New Roman" w:hAnsi="Times New Roman" w:cs="Times New Roman"/>
          <w:sz w:val="24"/>
          <w:shd w:val="clear" w:color="auto" w:fill="FFFFFF"/>
        </w:rPr>
        <w:t>3. Packed Cell Volume (PCV)</w:t>
      </w:r>
    </w:p>
    <w:p w:rsidR="00EC177D" w:rsidRPr="00E94F23" w:rsidRDefault="00EC177D" w:rsidP="00EC177D">
      <w:pPr>
        <w:spacing w:after="0" w:line="360" w:lineRule="auto"/>
        <w:ind w:left="720"/>
        <w:jc w:val="both"/>
        <w:rPr>
          <w:rFonts w:ascii="Times New Roman" w:eastAsia="Times New Roman" w:hAnsi="Times New Roman" w:cs="Times New Roman"/>
          <w:sz w:val="24"/>
          <w:shd w:val="clear" w:color="auto" w:fill="FFFFFF"/>
        </w:rPr>
      </w:pPr>
      <w:r w:rsidRPr="00E94F23">
        <w:rPr>
          <w:rFonts w:ascii="Times New Roman" w:eastAsia="Times New Roman" w:hAnsi="Times New Roman" w:cs="Times New Roman"/>
          <w:sz w:val="24"/>
          <w:shd w:val="clear" w:color="auto" w:fill="FFFFFF"/>
        </w:rPr>
        <w:t>4. Erythrocyte Sedimentation Rate (ESR)</w:t>
      </w:r>
    </w:p>
    <w:p w:rsidR="006E4073" w:rsidRDefault="006E4073" w:rsidP="00EC177D">
      <w:pPr>
        <w:spacing w:after="0" w:line="360" w:lineRule="auto"/>
        <w:ind w:left="720"/>
        <w:jc w:val="both"/>
        <w:rPr>
          <w:rFonts w:ascii="Times New Roman" w:eastAsia="Times New Roman" w:hAnsi="Times New Roman" w:cs="Times New Roman"/>
          <w:b/>
          <w:color w:val="141823"/>
          <w:sz w:val="24"/>
          <w:shd w:val="clear" w:color="auto" w:fill="FFFFFF"/>
        </w:rPr>
      </w:pPr>
    </w:p>
    <w:p w:rsidR="00EC177D" w:rsidRPr="00EE069D" w:rsidRDefault="00EC177D" w:rsidP="00EC177D">
      <w:pPr>
        <w:spacing w:after="0" w:line="360" w:lineRule="auto"/>
        <w:ind w:left="720"/>
        <w:jc w:val="both"/>
        <w:rPr>
          <w:rFonts w:ascii="Times New Roman" w:eastAsia="Times New Roman" w:hAnsi="Times New Roman" w:cs="Times New Roman"/>
          <w:color w:val="141823"/>
          <w:sz w:val="24"/>
          <w:shd w:val="clear" w:color="auto" w:fill="FFFFFF"/>
        </w:rPr>
      </w:pPr>
      <w:r w:rsidRPr="00EE069D">
        <w:rPr>
          <w:rFonts w:ascii="Times New Roman" w:eastAsia="Times New Roman" w:hAnsi="Times New Roman" w:cs="Times New Roman"/>
          <w:b/>
          <w:color w:val="141823"/>
          <w:sz w:val="24"/>
          <w:shd w:val="clear" w:color="auto" w:fill="FFFFFF"/>
        </w:rPr>
        <w:t xml:space="preserve">Determination of Total Erythrocyte Count (TEC): </w:t>
      </w:r>
      <w:r w:rsidRPr="00EE069D">
        <w:rPr>
          <w:rFonts w:ascii="Times New Roman" w:eastAsia="Times New Roman" w:hAnsi="Times New Roman" w:cs="Times New Roman"/>
          <w:color w:val="141823"/>
          <w:sz w:val="24"/>
          <w:shd w:val="clear" w:color="auto" w:fill="FFFFFF"/>
        </w:rPr>
        <w:t xml:space="preserve"> </w:t>
      </w:r>
    </w:p>
    <w:p w:rsidR="00EC177D" w:rsidRPr="00E94F23" w:rsidRDefault="00EC177D" w:rsidP="00EC177D">
      <w:pPr>
        <w:spacing w:after="0" w:line="360" w:lineRule="auto"/>
        <w:ind w:left="720"/>
        <w:jc w:val="both"/>
        <w:rPr>
          <w:rFonts w:ascii="Times New Roman" w:eastAsia="Times New Roman" w:hAnsi="Times New Roman" w:cs="Times New Roman"/>
          <w:sz w:val="24"/>
          <w:shd w:val="clear" w:color="auto" w:fill="FFFFFF"/>
        </w:rPr>
      </w:pPr>
      <w:r w:rsidRPr="00E94F23">
        <w:rPr>
          <w:rFonts w:ascii="Times New Roman" w:eastAsia="Times New Roman" w:hAnsi="Times New Roman" w:cs="Times New Roman"/>
          <w:sz w:val="24"/>
          <w:shd w:val="clear" w:color="auto" w:fill="FFFFFF"/>
        </w:rPr>
        <w:t>Total erythrocyte count was done following the method described by Lamberg and Rothstein (1977). Well-mixed blood sample was drawn with red blood cell diluting pipette exactly up to 0.5 marks of the pipette. Outside of the tip of the pipette was wiped with cotton. Then the pipette was immediately filled with the red cell diluting fluid (Hayem's solution) up to 101 marks. The free end of the pipette was wrapped around with the rubber tube stretching to both the ends and held with thumb and middle finger. The content of the pipette was mixed thoroughly by shaking with 8-knot motion for 3-5 minutes. Then the counting chamber was placed with special cover glass under microscope using low power (10x) objectives. After discarding 2 or 3 drops of fluid from the pipette, a small drop was placed to the edge of the cover glass on the counting chamber as the entire area under the cover glass was filled by the fluid. One-minute time was spared to allow the cells to settle on the chamber under the cover glass. Taking 5 larger squares (4 in the 4 corners and the central one) of the central large square, the cells were counted from all the 80 small squares (16 x 5) under high power objectives (45x). After completion of counting, the total number of RBC was calculated as number of cells counted x 10,000 and the result was expressed in million/cu.mm of blood.</w:t>
      </w:r>
    </w:p>
    <w:p w:rsidR="006E4073" w:rsidRDefault="006E4073" w:rsidP="00EC177D">
      <w:pPr>
        <w:spacing w:after="0" w:line="360" w:lineRule="auto"/>
        <w:ind w:left="720"/>
        <w:jc w:val="both"/>
        <w:rPr>
          <w:rFonts w:ascii="Times New Roman" w:eastAsia="Times New Roman" w:hAnsi="Times New Roman" w:cs="Times New Roman"/>
          <w:b/>
          <w:sz w:val="24"/>
          <w:shd w:val="clear" w:color="auto" w:fill="FFFFFF"/>
        </w:rPr>
      </w:pPr>
    </w:p>
    <w:p w:rsidR="00EC177D" w:rsidRPr="00E94F23" w:rsidRDefault="00EC177D" w:rsidP="00EC177D">
      <w:pPr>
        <w:spacing w:after="0" w:line="360" w:lineRule="auto"/>
        <w:ind w:left="720"/>
        <w:jc w:val="both"/>
        <w:rPr>
          <w:rFonts w:ascii="Times New Roman" w:eastAsia="Times New Roman" w:hAnsi="Times New Roman" w:cs="Times New Roman"/>
          <w:sz w:val="24"/>
          <w:shd w:val="clear" w:color="auto" w:fill="FFFFFF"/>
        </w:rPr>
      </w:pPr>
      <w:r w:rsidRPr="00E94F23">
        <w:rPr>
          <w:rFonts w:ascii="Times New Roman" w:eastAsia="Times New Roman" w:hAnsi="Times New Roman" w:cs="Times New Roman"/>
          <w:b/>
          <w:sz w:val="24"/>
          <w:shd w:val="clear" w:color="auto" w:fill="FFFFFF"/>
        </w:rPr>
        <w:t>Determination of Hemoglobin C</w:t>
      </w:r>
      <w:r w:rsidR="006E4073">
        <w:rPr>
          <w:rFonts w:ascii="Times New Roman" w:eastAsia="Times New Roman" w:hAnsi="Times New Roman" w:cs="Times New Roman"/>
          <w:b/>
          <w:sz w:val="24"/>
          <w:shd w:val="clear" w:color="auto" w:fill="FFFFFF"/>
        </w:rPr>
        <w:t>oncentrations (Hb</w:t>
      </w:r>
      <w:r w:rsidRPr="00E94F23">
        <w:rPr>
          <w:rFonts w:ascii="Times New Roman" w:eastAsia="Times New Roman" w:hAnsi="Times New Roman" w:cs="Times New Roman"/>
          <w:b/>
          <w:sz w:val="24"/>
          <w:shd w:val="clear" w:color="auto" w:fill="FFFFFF"/>
        </w:rPr>
        <w:t>):</w:t>
      </w:r>
    </w:p>
    <w:p w:rsidR="00EC177D" w:rsidRPr="00E94F23" w:rsidRDefault="006E4073" w:rsidP="00EC177D">
      <w:pPr>
        <w:spacing w:after="0" w:line="360" w:lineRule="auto"/>
        <w:ind w:left="720"/>
        <w:jc w:val="both"/>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sz w:val="24"/>
          <w:shd w:val="clear" w:color="auto" w:fill="FFFFFF"/>
        </w:rPr>
        <w:t>The N/10 hydrochloric acid (Hcl</w:t>
      </w:r>
      <w:r w:rsidR="00EC177D" w:rsidRPr="00E94F23">
        <w:rPr>
          <w:rFonts w:ascii="Times New Roman" w:eastAsia="Times New Roman" w:hAnsi="Times New Roman" w:cs="Times New Roman"/>
          <w:sz w:val="24"/>
          <w:shd w:val="clear" w:color="auto" w:fill="FFFFFF"/>
        </w:rPr>
        <w:t xml:space="preserve">) was taken in a graduated tube up to 2 marks with the help of a dropper. Well-homogenized blood sample was then drawn into the Shale pipette </w:t>
      </w:r>
      <w:r w:rsidR="00EC177D" w:rsidRPr="00E94F23">
        <w:rPr>
          <w:rFonts w:ascii="Times New Roman" w:eastAsia="Times New Roman" w:hAnsi="Times New Roman" w:cs="Times New Roman"/>
          <w:sz w:val="24"/>
          <w:shd w:val="clear" w:color="auto" w:fill="FFFFFF"/>
        </w:rPr>
        <w:lastRenderedPageBreak/>
        <w:t xml:space="preserve">up to 20 cm. mark. The tip of the pipette was wiped with sterile cotton and the blood of the pipette was immediately transferred into the graduated tube containing hydrochloric acid. This blood and acid were thoroughly mixed by stirring with a glass stirrer. There was a formation of acid hematic mixture in the tube by hemolysing red </w:t>
      </w:r>
      <w:r>
        <w:rPr>
          <w:rFonts w:ascii="Times New Roman" w:eastAsia="Times New Roman" w:hAnsi="Times New Roman" w:cs="Times New Roman"/>
          <w:sz w:val="24"/>
          <w:shd w:val="clear" w:color="auto" w:fill="FFFFFF"/>
        </w:rPr>
        <w:t>blood cells by the action of Hcl</w:t>
      </w:r>
      <w:r w:rsidR="00EC177D" w:rsidRPr="00E94F23">
        <w:rPr>
          <w:rFonts w:ascii="Times New Roman" w:eastAsia="Times New Roman" w:hAnsi="Times New Roman" w:cs="Times New Roman"/>
          <w:sz w:val="24"/>
          <w:shd w:val="clear" w:color="auto" w:fill="FFFFFF"/>
        </w:rPr>
        <w:t>. The tube containing acid hematic mixture was kept standing in the comparator for 5 minutes. After that distilled water was added drop by drop. The solution was mixed well with a glass stirrer until the color of the mixture resembled to the standard color of the comparator. The result was read in daylight by observing the height of the liquid in the tube considering the lower meniscus of the liquid column. The result was then expressed in g/dl. The above procedure was matched by the Hellige hemometer method as described by Lamberg and Rothstein (1977).</w:t>
      </w:r>
      <w:r w:rsidR="00EC177D" w:rsidRPr="00E94F23">
        <w:rPr>
          <w:rFonts w:ascii="Times New Roman" w:eastAsia="Times New Roman" w:hAnsi="Times New Roman" w:cs="Times New Roman"/>
          <w:b/>
          <w:sz w:val="24"/>
          <w:u w:val="single"/>
          <w:shd w:val="clear" w:color="auto" w:fill="FFFFFF"/>
        </w:rPr>
        <w:t xml:space="preserve"> </w:t>
      </w:r>
    </w:p>
    <w:p w:rsidR="006E4073" w:rsidRDefault="006E4073" w:rsidP="00EC177D">
      <w:pPr>
        <w:spacing w:after="0" w:line="360" w:lineRule="auto"/>
        <w:ind w:left="720"/>
        <w:jc w:val="both"/>
        <w:rPr>
          <w:rFonts w:ascii="Times New Roman" w:eastAsia="Times New Roman" w:hAnsi="Times New Roman" w:cs="Times New Roman"/>
          <w:b/>
          <w:sz w:val="24"/>
          <w:shd w:val="clear" w:color="auto" w:fill="FFFFFF"/>
        </w:rPr>
      </w:pPr>
    </w:p>
    <w:p w:rsidR="00EC177D" w:rsidRPr="00E94F23" w:rsidRDefault="00EC177D" w:rsidP="00EC177D">
      <w:pPr>
        <w:spacing w:after="0" w:line="360" w:lineRule="auto"/>
        <w:ind w:left="720"/>
        <w:jc w:val="both"/>
        <w:rPr>
          <w:rFonts w:ascii="Times New Roman" w:eastAsia="Times New Roman" w:hAnsi="Times New Roman" w:cs="Times New Roman"/>
          <w:sz w:val="24"/>
          <w:shd w:val="clear" w:color="auto" w:fill="FFFFFF"/>
        </w:rPr>
      </w:pPr>
      <w:r w:rsidRPr="00E94F23">
        <w:rPr>
          <w:rFonts w:ascii="Times New Roman" w:eastAsia="Times New Roman" w:hAnsi="Times New Roman" w:cs="Times New Roman"/>
          <w:b/>
          <w:sz w:val="24"/>
          <w:shd w:val="clear" w:color="auto" w:fill="FFFFFF"/>
        </w:rPr>
        <w:t>Determination of Packed Cell Volume (PCV):</w:t>
      </w:r>
    </w:p>
    <w:p w:rsidR="006E4073" w:rsidRDefault="00EC177D" w:rsidP="00EC177D">
      <w:pPr>
        <w:spacing w:after="0" w:line="360" w:lineRule="auto"/>
        <w:ind w:left="720"/>
        <w:jc w:val="both"/>
        <w:rPr>
          <w:rFonts w:ascii="Times New Roman" w:eastAsia="Times New Roman" w:hAnsi="Times New Roman" w:cs="Times New Roman"/>
          <w:sz w:val="24"/>
          <w:shd w:val="clear" w:color="auto" w:fill="FFFFFF"/>
        </w:rPr>
      </w:pPr>
      <w:r w:rsidRPr="00E94F23">
        <w:rPr>
          <w:rFonts w:ascii="Times New Roman" w:eastAsia="Times New Roman" w:hAnsi="Times New Roman" w:cs="Times New Roman"/>
          <w:sz w:val="24"/>
          <w:shd w:val="clear" w:color="auto" w:fill="FFFFFF"/>
        </w:rPr>
        <w:t xml:space="preserve">The citrated well mixed blood sample was drawn into special loading pipette (Wintrobe pipette). The tip of the pipette was inserted up to the bottom of a clean, dry Wintrobe hematocrit tube. Then the Wintrobe tube was filled from the bottom by pressing the rubber bulb of the pipette. As blood came out, the pipette was slowly withdrawn but pressure was continued on the rubber bulb of the pipette so as to exclude air bubbles. The tip of the pipette was tried to keep under the rising column of blood to avoid foaming and the tube was filled 35 exactly to the 10 cm mark. Then the Wintrobe hematocrit tube was placed in the centrifuge machine and was centrifuged for 30 minutes at 3000 rpm. </w:t>
      </w:r>
      <w:r w:rsidRPr="00E94F23">
        <w:rPr>
          <w:rFonts w:ascii="Times New Roman" w:hAnsi="Times New Roman" w:cs="Times New Roman"/>
          <w:sz w:val="24"/>
          <w:szCs w:val="24"/>
        </w:rPr>
        <w:t>The PCV was determined as per method described by</w:t>
      </w:r>
      <w:r w:rsidRPr="00E94F23">
        <w:rPr>
          <w:rFonts w:ascii="Times New Roman" w:eastAsia="Times New Roman" w:hAnsi="Times New Roman" w:cs="Times New Roman"/>
          <w:sz w:val="24"/>
          <w:shd w:val="clear" w:color="auto" w:fill="FFFFFF"/>
        </w:rPr>
        <w:t xml:space="preserve"> Lamberg and Rothstein (1977). </w:t>
      </w:r>
    </w:p>
    <w:p w:rsidR="006E4073" w:rsidRDefault="006E4073" w:rsidP="00EC177D">
      <w:pPr>
        <w:spacing w:after="0" w:line="360" w:lineRule="auto"/>
        <w:ind w:left="720"/>
        <w:jc w:val="both"/>
        <w:rPr>
          <w:rFonts w:ascii="Times New Roman" w:eastAsia="Times New Roman" w:hAnsi="Times New Roman" w:cs="Times New Roman"/>
          <w:sz w:val="24"/>
          <w:shd w:val="clear" w:color="auto" w:fill="FFFFFF"/>
        </w:rPr>
      </w:pPr>
    </w:p>
    <w:p w:rsidR="00EC177D" w:rsidRPr="00E94F23" w:rsidRDefault="00EC177D" w:rsidP="00EC177D">
      <w:pPr>
        <w:spacing w:after="0" w:line="360" w:lineRule="auto"/>
        <w:ind w:left="720"/>
        <w:jc w:val="both"/>
        <w:rPr>
          <w:rFonts w:ascii="Times New Roman" w:eastAsia="Times New Roman" w:hAnsi="Times New Roman" w:cs="Times New Roman"/>
          <w:sz w:val="24"/>
          <w:shd w:val="clear" w:color="auto" w:fill="FFFFFF"/>
        </w:rPr>
      </w:pPr>
      <w:r w:rsidRPr="00E94F23">
        <w:rPr>
          <w:rFonts w:ascii="Times New Roman" w:eastAsia="Times New Roman" w:hAnsi="Times New Roman" w:cs="Times New Roman"/>
          <w:b/>
          <w:sz w:val="24"/>
          <w:shd w:val="clear" w:color="auto" w:fill="FFFFFF"/>
        </w:rPr>
        <w:t>Determination of Erythrocyte Sedimentation Rate (ESR):</w:t>
      </w:r>
      <w:r w:rsidRPr="00E94F23">
        <w:rPr>
          <w:rFonts w:ascii="Times New Roman" w:eastAsia="Times New Roman" w:hAnsi="Times New Roman" w:cs="Times New Roman"/>
          <w:sz w:val="24"/>
          <w:shd w:val="clear" w:color="auto" w:fill="FFFFFF"/>
        </w:rPr>
        <w:t xml:space="preserve"> </w:t>
      </w:r>
    </w:p>
    <w:p w:rsidR="00EC177D" w:rsidRPr="00E94F23" w:rsidRDefault="00EC177D" w:rsidP="00EC177D">
      <w:pPr>
        <w:spacing w:after="0" w:line="360" w:lineRule="auto"/>
        <w:ind w:left="720"/>
        <w:jc w:val="both"/>
        <w:rPr>
          <w:rFonts w:ascii="Times New Roman" w:eastAsia="Times New Roman" w:hAnsi="Times New Roman" w:cs="Times New Roman"/>
          <w:sz w:val="24"/>
          <w:shd w:val="clear" w:color="auto" w:fill="FFFFFF"/>
        </w:rPr>
      </w:pPr>
      <w:r w:rsidRPr="00E94F23">
        <w:rPr>
          <w:rFonts w:ascii="Times New Roman" w:eastAsia="Times New Roman" w:hAnsi="Times New Roman" w:cs="Times New Roman"/>
          <w:sz w:val="24"/>
          <w:shd w:val="clear" w:color="auto" w:fill="FFFFFF"/>
        </w:rPr>
        <w:t>The fresh anticoagulant blood was taken into the Wintrobe hematocrit tube by using special loading pipette exactly up to 0 marks. Excess blood above the mark was wiped away by sterile cotton. The filled tube was placed vertically undisturbed on the wooden rack for one hour. After one hour the ESR was recorded from the top of the pipette.</w:t>
      </w:r>
      <w:r w:rsidR="006E4073">
        <w:rPr>
          <w:rFonts w:ascii="Times New Roman" w:eastAsia="Times New Roman" w:hAnsi="Times New Roman" w:cs="Times New Roman"/>
          <w:sz w:val="24"/>
          <w:shd w:val="clear" w:color="auto" w:fill="FFFFFF"/>
        </w:rPr>
        <w:t xml:space="preserve"> The result was expressed in mm </w:t>
      </w:r>
      <w:r w:rsidRPr="00E94F23">
        <w:rPr>
          <w:rFonts w:ascii="Times New Roman" w:eastAsia="Times New Roman" w:hAnsi="Times New Roman" w:cs="Times New Roman"/>
          <w:sz w:val="24"/>
          <w:shd w:val="clear" w:color="auto" w:fill="FFFFFF"/>
        </w:rPr>
        <w:t xml:space="preserve">in 1st hour. </w:t>
      </w:r>
    </w:p>
    <w:p w:rsidR="00EC177D" w:rsidRPr="00EE069D" w:rsidRDefault="00EC177D" w:rsidP="00EC177D">
      <w:pPr>
        <w:spacing w:line="360" w:lineRule="auto"/>
        <w:rPr>
          <w:rFonts w:ascii="Times New Roman" w:eastAsia="Times New Roman" w:hAnsi="Times New Roman" w:cs="Times New Roman"/>
          <w:sz w:val="24"/>
        </w:rPr>
      </w:pPr>
    </w:p>
    <w:p w:rsidR="00EC177D" w:rsidRDefault="00EC177D" w:rsidP="00EC177D">
      <w:pPr>
        <w:pStyle w:val="Heading1"/>
        <w:spacing w:before="0"/>
        <w:rPr>
          <w:rFonts w:cs="Times New Roman"/>
        </w:rPr>
      </w:pPr>
    </w:p>
    <w:p w:rsidR="00EC177D" w:rsidRPr="00797C34" w:rsidRDefault="00EC177D" w:rsidP="00EC177D">
      <w:pPr>
        <w:pStyle w:val="Heading1"/>
        <w:spacing w:before="0"/>
        <w:jc w:val="center"/>
        <w:rPr>
          <w:rFonts w:ascii="Times New Roman" w:hAnsi="Times New Roman" w:cs="Times New Roman"/>
          <w:color w:val="auto"/>
        </w:rPr>
      </w:pPr>
      <w:r w:rsidRPr="00797C34">
        <w:rPr>
          <w:rFonts w:ascii="Times New Roman" w:hAnsi="Times New Roman" w:cs="Times New Roman"/>
          <w:color w:val="auto"/>
        </w:rPr>
        <w:t>Appendix-E</w:t>
      </w:r>
    </w:p>
    <w:p w:rsidR="006E4073" w:rsidRDefault="006E4073" w:rsidP="00EC177D">
      <w:pPr>
        <w:autoSpaceDE w:val="0"/>
        <w:autoSpaceDN w:val="0"/>
        <w:adjustRightInd w:val="0"/>
        <w:spacing w:after="0" w:line="360" w:lineRule="auto"/>
        <w:ind w:left="720"/>
        <w:jc w:val="both"/>
        <w:rPr>
          <w:rFonts w:ascii="Times New Roman" w:hAnsi="Times New Roman" w:cs="Times New Roman"/>
          <w:b/>
          <w:bCs/>
          <w:sz w:val="24"/>
          <w:szCs w:val="24"/>
        </w:rPr>
      </w:pP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b/>
          <w:bCs/>
          <w:sz w:val="24"/>
          <w:szCs w:val="24"/>
        </w:rPr>
      </w:pPr>
      <w:r w:rsidRPr="00EE069D">
        <w:rPr>
          <w:rFonts w:ascii="Times New Roman" w:hAnsi="Times New Roman" w:cs="Times New Roman"/>
          <w:b/>
          <w:bCs/>
          <w:sz w:val="24"/>
          <w:szCs w:val="24"/>
        </w:rPr>
        <w:t>Serum Biochemical Assays</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r w:rsidRPr="00EE069D">
        <w:rPr>
          <w:rFonts w:ascii="Times New Roman" w:hAnsi="Times New Roman" w:cs="Times New Roman"/>
          <w:b/>
          <w:bCs/>
          <w:sz w:val="24"/>
          <w:szCs w:val="24"/>
        </w:rPr>
        <w:t>Glucose assay</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b/>
          <w:bCs/>
          <w:sz w:val="24"/>
          <w:szCs w:val="24"/>
        </w:rPr>
      </w:pPr>
      <w:r w:rsidRPr="00EE069D">
        <w:rPr>
          <w:rFonts w:ascii="Times New Roman" w:hAnsi="Times New Roman" w:cs="Times New Roman"/>
          <w:b/>
          <w:bCs/>
          <w:sz w:val="24"/>
          <w:szCs w:val="24"/>
        </w:rPr>
        <w:t>Assay principle</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The principles outcome of glucose is based on the principle of competitive binding between glucose in the test specimen and GOD-PAP reagent of glucose. The glucose is determined after enzymatic oxidation in the presence of glucose oxidase. The formed hydrogen peroxide reacts under catalysis of peroxidase with phenol and 4- aminophenazone to a red-violet quinoneimine dye as indicator.</w:t>
      </w:r>
    </w:p>
    <w:p w:rsidR="00EC177D" w:rsidRPr="00EE069D" w:rsidRDefault="00EC177D" w:rsidP="00EC177D">
      <w:pPr>
        <w:tabs>
          <w:tab w:val="left" w:pos="3360"/>
        </w:tabs>
        <w:autoSpaceDE w:val="0"/>
        <w:autoSpaceDN w:val="0"/>
        <w:adjustRightInd w:val="0"/>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ab/>
      </w:r>
    </w:p>
    <w:p w:rsidR="00EC177D" w:rsidRPr="00EE069D" w:rsidRDefault="00957EF7" w:rsidP="00EC177D">
      <w:pPr>
        <w:autoSpaceDE w:val="0"/>
        <w:autoSpaceDN w:val="0"/>
        <w:adjustRightInd w:val="0"/>
        <w:spacing w:after="0" w:line="360" w:lineRule="auto"/>
        <w:ind w:left="720"/>
        <w:jc w:val="both"/>
        <w:rPr>
          <w:rFonts w:ascii="Times New Roman" w:hAnsi="Times New Roman" w:cs="Times New Roman"/>
          <w:sz w:val="24"/>
          <w:szCs w:val="24"/>
        </w:rPr>
      </w:pPr>
      <w:r w:rsidRPr="00957EF7">
        <w:rPr>
          <w:rFonts w:ascii="Times New Roman" w:hAnsi="Times New Roman" w:cs="Times New Roman"/>
          <w:b/>
          <w:bCs/>
          <w:noProof/>
          <w:sz w:val="24"/>
          <w:szCs w:val="24"/>
        </w:rPr>
        <w:pict>
          <v:shape id="_x0000_s1065" type="#_x0000_t202" style="position:absolute;left:0;text-align:left;margin-left:149.3pt;margin-top:.75pt;width:1in;height:18.25pt;z-index:251745280" stroked="f">
            <v:textbox style="mso-next-textbox:#_x0000_s1065">
              <w:txbxContent>
                <w:p w:rsidR="00F31FFD" w:rsidRPr="007532A9" w:rsidRDefault="00F31FFD" w:rsidP="00EC177D">
                  <w:pPr>
                    <w:jc w:val="center"/>
                    <w:rPr>
                      <w:rFonts w:ascii="Times New Roman" w:hAnsi="Times New Roman"/>
                      <w:sz w:val="24"/>
                      <w:szCs w:val="24"/>
                    </w:rPr>
                  </w:pPr>
                  <w:r w:rsidRPr="007532A9">
                    <w:rPr>
                      <w:rFonts w:ascii="Times New Roman" w:hAnsi="Times New Roman"/>
                      <w:sz w:val="24"/>
                      <w:szCs w:val="24"/>
                    </w:rPr>
                    <w:t>GOD</w:t>
                  </w:r>
                </w:p>
              </w:txbxContent>
            </v:textbox>
          </v:shape>
        </w:pict>
      </w:r>
      <w:r w:rsidR="00EC177D" w:rsidRPr="00EE069D">
        <w:rPr>
          <w:rFonts w:ascii="Times New Roman" w:hAnsi="Times New Roman" w:cs="Times New Roman"/>
          <w:b/>
          <w:bCs/>
          <w:sz w:val="24"/>
          <w:szCs w:val="24"/>
        </w:rPr>
        <w:t xml:space="preserve">Reaction </w:t>
      </w:r>
    </w:p>
    <w:p w:rsidR="00EC177D" w:rsidRPr="00EE069D" w:rsidRDefault="00957EF7" w:rsidP="00EC177D">
      <w:pPr>
        <w:autoSpaceDE w:val="0"/>
        <w:autoSpaceDN w:val="0"/>
        <w:adjustRightInd w:val="0"/>
        <w:spacing w:after="0" w:line="360" w:lineRule="auto"/>
        <w:ind w:left="720"/>
        <w:jc w:val="both"/>
        <w:rPr>
          <w:rFonts w:ascii="Times New Roman" w:hAnsi="Times New Roman" w:cs="Times New Roman"/>
          <w:sz w:val="24"/>
          <w:szCs w:val="24"/>
          <w:vertAlign w:val="subscript"/>
        </w:rPr>
      </w:pPr>
      <w:r w:rsidRPr="00957EF7">
        <w:rPr>
          <w:rFonts w:ascii="Times New Roman" w:hAnsi="Times New Roman" w:cs="Times New Roman"/>
          <w:noProof/>
          <w:sz w:val="24"/>
          <w:szCs w:val="24"/>
        </w:rPr>
        <w:pict>
          <v:shape id="_x0000_s1064" type="#_x0000_t32" style="position:absolute;left:0;text-align:left;margin-left:143.6pt;margin-top:5.65pt;width:95.95pt;height:.05pt;z-index:251744256" o:connectortype="straight">
            <v:stroke endarrow="block"/>
          </v:shape>
        </w:pict>
      </w:r>
      <w:r w:rsidR="00EC177D" w:rsidRPr="00EE069D">
        <w:rPr>
          <w:rFonts w:ascii="Times New Roman" w:hAnsi="Times New Roman" w:cs="Times New Roman"/>
          <w:sz w:val="24"/>
          <w:szCs w:val="24"/>
        </w:rPr>
        <w:t>Glucose + O</w:t>
      </w:r>
      <w:r w:rsidR="00EC177D" w:rsidRPr="00EE069D">
        <w:rPr>
          <w:rFonts w:ascii="Times New Roman" w:hAnsi="Times New Roman" w:cs="Times New Roman"/>
          <w:sz w:val="24"/>
          <w:szCs w:val="24"/>
          <w:vertAlign w:val="subscript"/>
        </w:rPr>
        <w:t>2</w:t>
      </w:r>
      <w:r w:rsidR="00EC177D" w:rsidRPr="00EE069D">
        <w:rPr>
          <w:rFonts w:ascii="Times New Roman" w:hAnsi="Times New Roman" w:cs="Times New Roman"/>
          <w:sz w:val="24"/>
          <w:szCs w:val="24"/>
        </w:rPr>
        <w:t xml:space="preserve"> + H</w:t>
      </w:r>
      <w:r w:rsidR="00EC177D" w:rsidRPr="00EE069D">
        <w:rPr>
          <w:rFonts w:ascii="Times New Roman" w:hAnsi="Times New Roman" w:cs="Times New Roman"/>
          <w:sz w:val="24"/>
          <w:szCs w:val="24"/>
          <w:vertAlign w:val="subscript"/>
        </w:rPr>
        <w:t>2</w:t>
      </w:r>
      <w:r w:rsidR="00EC177D" w:rsidRPr="00EE069D">
        <w:rPr>
          <w:rFonts w:ascii="Times New Roman" w:hAnsi="Times New Roman" w:cs="Times New Roman"/>
          <w:sz w:val="24"/>
          <w:szCs w:val="24"/>
        </w:rPr>
        <w:t>O                                          Gluconic acid + H</w:t>
      </w:r>
      <w:r w:rsidR="00EC177D" w:rsidRPr="00EE069D">
        <w:rPr>
          <w:rFonts w:ascii="Times New Roman" w:hAnsi="Times New Roman" w:cs="Times New Roman"/>
          <w:sz w:val="24"/>
          <w:szCs w:val="24"/>
          <w:vertAlign w:val="subscript"/>
        </w:rPr>
        <w:t>2</w:t>
      </w:r>
      <w:r w:rsidR="00EC177D" w:rsidRPr="00EE069D">
        <w:rPr>
          <w:rFonts w:ascii="Times New Roman" w:hAnsi="Times New Roman" w:cs="Times New Roman"/>
          <w:sz w:val="24"/>
          <w:szCs w:val="24"/>
        </w:rPr>
        <w:t>O</w:t>
      </w:r>
      <w:r w:rsidR="00EC177D" w:rsidRPr="00EE069D">
        <w:rPr>
          <w:rFonts w:ascii="Times New Roman" w:hAnsi="Times New Roman" w:cs="Times New Roman"/>
          <w:sz w:val="24"/>
          <w:szCs w:val="24"/>
          <w:vertAlign w:val="subscript"/>
        </w:rPr>
        <w:t>2</w:t>
      </w:r>
    </w:p>
    <w:p w:rsidR="00EC177D" w:rsidRPr="00EE069D" w:rsidRDefault="00957EF7" w:rsidP="00EC177D">
      <w:pPr>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67" type="#_x0000_t202" style="position:absolute;left:0;text-align:left;margin-left:218.3pt;margin-top:.65pt;width:42.25pt;height:21.1pt;z-index:251747328" stroked="f">
            <v:textbox style="mso-next-textbox:#_x0000_s1067">
              <w:txbxContent>
                <w:p w:rsidR="00F31FFD" w:rsidRPr="007532A9" w:rsidRDefault="00F31FFD" w:rsidP="00EC177D">
                  <w:pPr>
                    <w:rPr>
                      <w:rFonts w:ascii="Times New Roman" w:hAnsi="Times New Roman"/>
                      <w:sz w:val="24"/>
                      <w:szCs w:val="24"/>
                    </w:rPr>
                  </w:pPr>
                  <w:r w:rsidRPr="007532A9">
                    <w:rPr>
                      <w:rFonts w:ascii="Times New Roman" w:hAnsi="Times New Roman"/>
                      <w:sz w:val="24"/>
                      <w:szCs w:val="24"/>
                    </w:rPr>
                    <w:t>POD</w:t>
                  </w:r>
                </w:p>
              </w:txbxContent>
            </v:textbox>
          </v:shape>
        </w:pict>
      </w:r>
    </w:p>
    <w:p w:rsidR="00EC177D" w:rsidRPr="00EE069D" w:rsidRDefault="00957EF7" w:rsidP="00EC177D">
      <w:pPr>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66" type="#_x0000_t32" style="position:absolute;left:0;text-align:left;margin-left:223.85pt;margin-top:9.7pt;width:37.45pt;height:0;z-index:251746304" o:connectortype="straight">
            <v:stroke endarrow="block"/>
          </v:shape>
        </w:pict>
      </w:r>
      <w:r w:rsidR="00EC177D" w:rsidRPr="00EE069D">
        <w:rPr>
          <w:rFonts w:ascii="Times New Roman" w:hAnsi="Times New Roman" w:cs="Times New Roman"/>
          <w:sz w:val="24"/>
          <w:szCs w:val="24"/>
        </w:rPr>
        <w:t>2H</w:t>
      </w:r>
      <w:r w:rsidR="00EC177D" w:rsidRPr="00EE069D">
        <w:rPr>
          <w:rFonts w:ascii="Times New Roman" w:hAnsi="Times New Roman" w:cs="Times New Roman"/>
          <w:sz w:val="24"/>
          <w:szCs w:val="24"/>
          <w:vertAlign w:val="subscript"/>
        </w:rPr>
        <w:t>2</w:t>
      </w:r>
      <w:r w:rsidR="00EC177D" w:rsidRPr="00EE069D">
        <w:rPr>
          <w:rFonts w:ascii="Times New Roman" w:hAnsi="Times New Roman" w:cs="Times New Roman"/>
          <w:sz w:val="24"/>
          <w:szCs w:val="24"/>
        </w:rPr>
        <w:t>O</w:t>
      </w:r>
      <w:r w:rsidR="00EC177D" w:rsidRPr="00EE069D">
        <w:rPr>
          <w:rFonts w:ascii="Times New Roman" w:hAnsi="Times New Roman" w:cs="Times New Roman"/>
          <w:sz w:val="24"/>
          <w:szCs w:val="24"/>
          <w:vertAlign w:val="subscript"/>
        </w:rPr>
        <w:t>2</w:t>
      </w:r>
      <w:r w:rsidR="00EC177D" w:rsidRPr="00EE069D">
        <w:rPr>
          <w:rFonts w:ascii="Times New Roman" w:hAnsi="Times New Roman" w:cs="Times New Roman"/>
          <w:sz w:val="24"/>
          <w:szCs w:val="24"/>
        </w:rPr>
        <w:t xml:space="preserve"> + 4-aminophenazone + Phenol                   Quinoneinine + 4 H</w:t>
      </w:r>
      <w:r w:rsidR="00EC177D" w:rsidRPr="00EE069D">
        <w:rPr>
          <w:rFonts w:ascii="Times New Roman" w:hAnsi="Times New Roman" w:cs="Times New Roman"/>
          <w:sz w:val="24"/>
          <w:szCs w:val="24"/>
          <w:vertAlign w:val="subscript"/>
        </w:rPr>
        <w:t>2</w:t>
      </w:r>
      <w:r w:rsidR="00EC177D" w:rsidRPr="00EE069D">
        <w:rPr>
          <w:rFonts w:ascii="Times New Roman" w:hAnsi="Times New Roman" w:cs="Times New Roman"/>
          <w:sz w:val="24"/>
          <w:szCs w:val="24"/>
        </w:rPr>
        <w:t>O</w:t>
      </w:r>
    </w:p>
    <w:p w:rsidR="00EC177D" w:rsidRPr="00EE069D" w:rsidRDefault="00EC177D" w:rsidP="00EC177D">
      <w:pPr>
        <w:tabs>
          <w:tab w:val="left" w:pos="3030"/>
        </w:tabs>
        <w:autoSpaceDE w:val="0"/>
        <w:autoSpaceDN w:val="0"/>
        <w:adjustRightInd w:val="0"/>
        <w:spacing w:after="0" w:line="360" w:lineRule="auto"/>
        <w:ind w:left="720"/>
        <w:jc w:val="both"/>
        <w:rPr>
          <w:rFonts w:ascii="Times New Roman" w:hAnsi="Times New Roman" w:cs="Times New Roman"/>
          <w:sz w:val="24"/>
          <w:szCs w:val="24"/>
        </w:rPr>
      </w:pPr>
    </w:p>
    <w:p w:rsidR="00EC177D" w:rsidRPr="00EE069D" w:rsidRDefault="00EC177D" w:rsidP="00EC177D">
      <w:pPr>
        <w:tabs>
          <w:tab w:val="left" w:pos="3030"/>
        </w:tabs>
        <w:autoSpaceDE w:val="0"/>
        <w:autoSpaceDN w:val="0"/>
        <w:adjustRightInd w:val="0"/>
        <w:spacing w:after="0" w:line="360" w:lineRule="auto"/>
        <w:ind w:left="720"/>
        <w:jc w:val="both"/>
        <w:rPr>
          <w:rFonts w:ascii="Times New Roman" w:hAnsi="Times New Roman" w:cs="Times New Roman"/>
          <w:b/>
          <w:bCs/>
          <w:sz w:val="24"/>
          <w:szCs w:val="24"/>
        </w:rPr>
      </w:pPr>
      <w:r w:rsidRPr="00EE069D">
        <w:rPr>
          <w:rFonts w:ascii="Times New Roman" w:hAnsi="Times New Roman" w:cs="Times New Roman"/>
          <w:b/>
          <w:bCs/>
          <w:sz w:val="24"/>
          <w:szCs w:val="24"/>
        </w:rPr>
        <w:t>Materials and reagents</w:t>
      </w:r>
      <w:r w:rsidRPr="00EE069D">
        <w:rPr>
          <w:rFonts w:ascii="Times New Roman" w:hAnsi="Times New Roman" w:cs="Times New Roman"/>
          <w:b/>
          <w:bCs/>
          <w:sz w:val="24"/>
          <w:szCs w:val="24"/>
        </w:rPr>
        <w:tab/>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1. Serum sample</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 xml:space="preserve">2. Glucose conjugate reagent </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 xml:space="preserve">3. </w:t>
      </w:r>
      <w:r w:rsidR="006E4073">
        <w:rPr>
          <w:rFonts w:ascii="Times New Roman" w:hAnsi="Times New Roman" w:cs="Times New Roman"/>
          <w:sz w:val="24"/>
          <w:szCs w:val="24"/>
        </w:rPr>
        <w:t>P</w:t>
      </w:r>
      <w:r w:rsidRPr="00EE069D">
        <w:rPr>
          <w:rFonts w:ascii="Times New Roman" w:hAnsi="Times New Roman" w:cs="Times New Roman"/>
          <w:sz w:val="24"/>
          <w:szCs w:val="24"/>
        </w:rPr>
        <w:t>ipettes 10µl, 1.0ml</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4. Eppendorf tube, eppendorf tube holder, disposable pipette tips, distilled water, 70% alcohol, absorbent paper or paper towel or cotton and gloves.</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r w:rsidRPr="00EE069D">
        <w:rPr>
          <w:rFonts w:ascii="Times New Roman" w:hAnsi="Times New Roman" w:cs="Times New Roman"/>
          <w:b/>
          <w:bCs/>
          <w:sz w:val="24"/>
          <w:szCs w:val="24"/>
        </w:rPr>
        <w:t>Procedure</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 xml:space="preserve">The sterile eppendorf tubes were taken. 1000μl of Glucose conjugate reagent was taken each into each eppendorf tube. Then 10μl of Glucose standard was added in with the reagent in eppendorf tube and 10μl of samples serum were taken in each sample eppendorf tube. The eppendorf tube was then incubated at 37ºC for 10 minutes. Glucose standards with conjugate reagent were examined first to determine the standard value. Then all eppendorf tubes containing sample serum with Glucose conjugate reagent was </w:t>
      </w:r>
      <w:r w:rsidRPr="00EE069D">
        <w:rPr>
          <w:rFonts w:ascii="Times New Roman" w:hAnsi="Times New Roman" w:cs="Times New Roman"/>
          <w:sz w:val="24"/>
          <w:szCs w:val="24"/>
        </w:rPr>
        <w:lastRenderedPageBreak/>
        <w:t>examined by Biochemical analyzer and the reading was taken. The standard value was used as a compared tool.</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b/>
          <w:bCs/>
          <w:sz w:val="24"/>
          <w:szCs w:val="24"/>
        </w:rPr>
      </w:pPr>
      <w:r w:rsidRPr="00EE069D">
        <w:rPr>
          <w:rFonts w:ascii="Times New Roman" w:hAnsi="Times New Roman" w:cs="Times New Roman"/>
          <w:b/>
          <w:bCs/>
          <w:sz w:val="24"/>
          <w:szCs w:val="24"/>
        </w:rPr>
        <w:t>Total protein assay</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b/>
          <w:bCs/>
          <w:sz w:val="24"/>
          <w:szCs w:val="24"/>
        </w:rPr>
      </w:pPr>
      <w:r w:rsidRPr="00EE069D">
        <w:rPr>
          <w:rFonts w:ascii="Times New Roman" w:hAnsi="Times New Roman" w:cs="Times New Roman"/>
          <w:b/>
          <w:bCs/>
          <w:sz w:val="24"/>
          <w:szCs w:val="24"/>
        </w:rPr>
        <w:t>Assay principle</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 xml:space="preserve">The principle outcome of total protein is based on the principle of competitive bindings between cupric ions react with protein in alkaline solution to form a purple complex. The absorbance of this complex is proportional to the protein concentration in the sample. </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b/>
          <w:bCs/>
          <w:sz w:val="24"/>
          <w:szCs w:val="24"/>
        </w:rPr>
      </w:pPr>
      <w:r w:rsidRPr="00EE069D">
        <w:rPr>
          <w:rFonts w:ascii="Times New Roman" w:hAnsi="Times New Roman" w:cs="Times New Roman"/>
          <w:b/>
          <w:bCs/>
          <w:sz w:val="24"/>
          <w:szCs w:val="24"/>
        </w:rPr>
        <w:t>Materials and reagents</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1. Serum sample</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2. Total protein conjugate reagent</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 xml:space="preserve">3. </w:t>
      </w:r>
      <w:r w:rsidR="006E4073">
        <w:rPr>
          <w:rFonts w:ascii="Times New Roman" w:hAnsi="Times New Roman" w:cs="Times New Roman"/>
          <w:sz w:val="24"/>
          <w:szCs w:val="24"/>
        </w:rPr>
        <w:t>P</w:t>
      </w:r>
      <w:r w:rsidRPr="00EE069D">
        <w:rPr>
          <w:rFonts w:ascii="Times New Roman" w:hAnsi="Times New Roman" w:cs="Times New Roman"/>
          <w:sz w:val="24"/>
          <w:szCs w:val="24"/>
        </w:rPr>
        <w:t>ipettes: 20μl and 1.0ml</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4. Eppendorf tube, eppendorf tube holder, disposable pipette tips, distilled water, 70% alcohol, absorbent paper or paper towel or cotton and gloves.</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b/>
          <w:bCs/>
          <w:sz w:val="24"/>
          <w:szCs w:val="24"/>
        </w:rPr>
      </w:pPr>
      <w:r w:rsidRPr="00EE069D">
        <w:rPr>
          <w:rFonts w:ascii="Times New Roman" w:hAnsi="Times New Roman" w:cs="Times New Roman"/>
          <w:b/>
          <w:bCs/>
          <w:sz w:val="24"/>
          <w:szCs w:val="24"/>
        </w:rPr>
        <w:t>Procedure</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This was a photometric colorimetric test for total proteins, called Biuret method. The sterile eppendorf tubes were taken. Then 20μl of total protein standards was taken in an eppendorf tube and 20μl of sample serums were taken in each 24 eppendorf tube. 1000μl of total protein conjugate reagent was then added to each eppendorf tube. The eppendorf tube was then incubated at 37ºC for 10 minutes. Total protein standards with conjugate.</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b/>
          <w:sz w:val="24"/>
          <w:szCs w:val="24"/>
        </w:rPr>
      </w:pP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b/>
          <w:bCs/>
          <w:sz w:val="24"/>
          <w:szCs w:val="24"/>
        </w:rPr>
      </w:pPr>
      <w:r w:rsidRPr="00EE069D">
        <w:rPr>
          <w:rFonts w:ascii="Times New Roman" w:hAnsi="Times New Roman" w:cs="Times New Roman"/>
          <w:b/>
          <w:bCs/>
          <w:sz w:val="24"/>
          <w:szCs w:val="24"/>
        </w:rPr>
        <w:t>Albumin assay</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b/>
          <w:bCs/>
          <w:sz w:val="24"/>
          <w:szCs w:val="24"/>
        </w:rPr>
      </w:pPr>
      <w:r w:rsidRPr="00EE069D">
        <w:rPr>
          <w:rFonts w:ascii="Times New Roman" w:hAnsi="Times New Roman" w:cs="Times New Roman"/>
          <w:b/>
          <w:bCs/>
          <w:sz w:val="24"/>
          <w:szCs w:val="24"/>
        </w:rPr>
        <w:t>Assay principle</w:t>
      </w:r>
    </w:p>
    <w:p w:rsidR="00EC177D" w:rsidRPr="00EE069D" w:rsidRDefault="006E4073" w:rsidP="00EC177D">
      <w:pPr>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The principle</w:t>
      </w:r>
      <w:r w:rsidR="00EC177D" w:rsidRPr="00EE069D">
        <w:rPr>
          <w:rFonts w:ascii="Times New Roman" w:hAnsi="Times New Roman" w:cs="Times New Roman"/>
          <w:sz w:val="24"/>
          <w:szCs w:val="24"/>
        </w:rPr>
        <w:t xml:space="preserve"> outcome of albumin is based on the principle of competitive bindings between albumin and albumin reagent. Bromocresol green forms with albumin in citrate buffer a colored complex. The absorbance of this complex is proportional to the albumin concentration in the sample.</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b/>
          <w:sz w:val="24"/>
          <w:szCs w:val="24"/>
        </w:rPr>
      </w:pPr>
    </w:p>
    <w:p w:rsidR="006E4073" w:rsidRDefault="006E4073" w:rsidP="00EC177D">
      <w:pPr>
        <w:autoSpaceDE w:val="0"/>
        <w:autoSpaceDN w:val="0"/>
        <w:adjustRightInd w:val="0"/>
        <w:spacing w:after="0" w:line="360" w:lineRule="auto"/>
        <w:ind w:left="720"/>
        <w:jc w:val="both"/>
        <w:rPr>
          <w:rFonts w:ascii="Times New Roman" w:hAnsi="Times New Roman" w:cs="Times New Roman"/>
          <w:b/>
          <w:bCs/>
          <w:sz w:val="24"/>
          <w:szCs w:val="24"/>
        </w:rPr>
      </w:pP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b/>
          <w:bCs/>
          <w:sz w:val="24"/>
          <w:szCs w:val="24"/>
        </w:rPr>
      </w:pPr>
      <w:r w:rsidRPr="00EE069D">
        <w:rPr>
          <w:rFonts w:ascii="Times New Roman" w:hAnsi="Times New Roman" w:cs="Times New Roman"/>
          <w:b/>
          <w:bCs/>
          <w:sz w:val="24"/>
          <w:szCs w:val="24"/>
        </w:rPr>
        <w:lastRenderedPageBreak/>
        <w:t>Materials and reagents</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1. Serum sample</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2. Albumin conjugate reagent</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3. Precision pipettes</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4. Eppendorf tube, eppendorf tube holder, disposable pipette tips, distilled water, 70% alcohol, absorbent paper or paper towel or cotton and gloves.</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b/>
          <w:bCs/>
          <w:sz w:val="24"/>
          <w:szCs w:val="24"/>
        </w:rPr>
      </w:pPr>
      <w:r w:rsidRPr="00EE069D">
        <w:rPr>
          <w:rFonts w:ascii="Times New Roman" w:hAnsi="Times New Roman" w:cs="Times New Roman"/>
          <w:b/>
          <w:bCs/>
          <w:sz w:val="24"/>
          <w:szCs w:val="24"/>
        </w:rPr>
        <w:t>Procedure</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This was a photometric colorimetric test for albumin is called Bromo Cresol Green method. The sterile eppendorf tubes were taken. Then 10μl of albumin standards was taken in an eppendorf tube and 10μl of sample sera were taken in each eppendorf tube. 1000μl of albumin conjugate reagent was then added to each eppendorf tube. The eppendorf tube was then incubated at 37ºC for 5 minutes. Albumin standards with conjugate reagent were examined first for determined of the standard value. Then all 100 eppendorf tubes containing sample serum with albumin conjugate reagent was examined using automated humalyzer and the reading was taken. The standard value was used as a compared tool.</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b/>
          <w:bCs/>
          <w:sz w:val="24"/>
          <w:szCs w:val="24"/>
        </w:rPr>
      </w:pPr>
      <w:r w:rsidRPr="00EE069D">
        <w:rPr>
          <w:rFonts w:ascii="Times New Roman" w:hAnsi="Times New Roman" w:cs="Times New Roman"/>
          <w:b/>
          <w:bCs/>
          <w:sz w:val="24"/>
          <w:szCs w:val="24"/>
        </w:rPr>
        <w:t>Cholesterol assay</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b/>
          <w:bCs/>
          <w:sz w:val="24"/>
          <w:szCs w:val="24"/>
        </w:rPr>
      </w:pPr>
      <w:r w:rsidRPr="00EE069D">
        <w:rPr>
          <w:rFonts w:ascii="Times New Roman" w:hAnsi="Times New Roman" w:cs="Times New Roman"/>
          <w:b/>
          <w:bCs/>
          <w:sz w:val="24"/>
          <w:szCs w:val="24"/>
        </w:rPr>
        <w:t>Assay principle</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The principles outcome of cholesterol is based on the principle of competitive bindings between cholesterol and cholesterol reagent. The cholesterol is determined after enzymatic hydrolysis and oxidation. The indicator quinoneimine is formed hydrogen peroxide and 4-aminophenazone in the presence of phenol and peroxidase. The absorbance of this complex is proportional to the cholesterol concentration in the sample.</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p>
    <w:p w:rsidR="00EC177D" w:rsidRPr="00EE069D" w:rsidRDefault="00957EF7" w:rsidP="00EC177D">
      <w:pPr>
        <w:autoSpaceDE w:val="0"/>
        <w:autoSpaceDN w:val="0"/>
        <w:adjustRightInd w:val="0"/>
        <w:spacing w:after="0" w:line="360" w:lineRule="auto"/>
        <w:ind w:left="720"/>
        <w:jc w:val="both"/>
        <w:rPr>
          <w:rFonts w:ascii="Times New Roman" w:hAnsi="Times New Roman" w:cs="Times New Roman"/>
          <w:b/>
          <w:sz w:val="24"/>
          <w:szCs w:val="24"/>
        </w:rPr>
      </w:pPr>
      <w:r>
        <w:rPr>
          <w:rFonts w:ascii="Times New Roman" w:hAnsi="Times New Roman" w:cs="Times New Roman"/>
          <w:b/>
          <w:noProof/>
          <w:sz w:val="24"/>
          <w:szCs w:val="24"/>
        </w:rPr>
        <w:pict>
          <v:shape id="_x0000_s1069" type="#_x0000_t202" style="position:absolute;left:0;text-align:left;margin-left:104.25pt;margin-top:5pt;width:190.25pt;height:24.35pt;z-index:251749376" stroked="f">
            <v:textbox style="mso-next-textbox:#_x0000_s1069">
              <w:txbxContent>
                <w:p w:rsidR="00F31FFD" w:rsidRPr="007532A9" w:rsidRDefault="00F31FFD" w:rsidP="00EC177D">
                  <w:pPr>
                    <w:jc w:val="center"/>
                    <w:rPr>
                      <w:rFonts w:ascii="Times New Roman" w:hAnsi="Times New Roman"/>
                      <w:sz w:val="24"/>
                      <w:szCs w:val="24"/>
                    </w:rPr>
                  </w:pPr>
                  <w:r>
                    <w:rPr>
                      <w:rFonts w:ascii="Times New Roman" w:hAnsi="Times New Roman"/>
                      <w:sz w:val="24"/>
                      <w:szCs w:val="24"/>
                    </w:rPr>
                    <w:t xml:space="preserve">Cholesterol </w:t>
                  </w:r>
                  <w:r w:rsidRPr="007532A9">
                    <w:rPr>
                      <w:rFonts w:ascii="Times New Roman" w:hAnsi="Times New Roman"/>
                      <w:sz w:val="24"/>
                      <w:szCs w:val="24"/>
                    </w:rPr>
                    <w:t>esterage</w:t>
                  </w:r>
                </w:p>
                <w:p w:rsidR="00F31FFD" w:rsidRDefault="00F31FFD" w:rsidP="00EC177D"/>
              </w:txbxContent>
            </v:textbox>
          </v:shape>
        </w:pict>
      </w:r>
      <w:r w:rsidR="00EC177D" w:rsidRPr="00EE069D">
        <w:rPr>
          <w:rFonts w:ascii="Times New Roman" w:hAnsi="Times New Roman" w:cs="Times New Roman"/>
          <w:b/>
          <w:sz w:val="24"/>
          <w:szCs w:val="24"/>
        </w:rPr>
        <w:t>Reaction</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b/>
          <w:sz w:val="24"/>
          <w:szCs w:val="24"/>
        </w:rPr>
      </w:pPr>
    </w:p>
    <w:p w:rsidR="00EC177D" w:rsidRPr="00EE069D" w:rsidRDefault="00957EF7" w:rsidP="00EC177D">
      <w:pPr>
        <w:tabs>
          <w:tab w:val="left" w:pos="5818"/>
        </w:tabs>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68" type="#_x0000_t32" style="position:absolute;left:0;text-align:left;margin-left:156.15pt;margin-top:5.9pt;width:150.75pt;height:0;z-index:251748352" o:connectortype="straight">
            <v:stroke endarrow="block"/>
          </v:shape>
        </w:pict>
      </w:r>
      <w:r w:rsidR="00EC177D" w:rsidRPr="00EE069D">
        <w:rPr>
          <w:rFonts w:ascii="Times New Roman" w:hAnsi="Times New Roman" w:cs="Times New Roman"/>
          <w:sz w:val="24"/>
          <w:szCs w:val="24"/>
        </w:rPr>
        <w:t>Cholesterol ester +H</w:t>
      </w:r>
      <w:r w:rsidR="00EC177D" w:rsidRPr="00EE069D">
        <w:rPr>
          <w:rFonts w:ascii="Times New Roman" w:hAnsi="Times New Roman" w:cs="Times New Roman"/>
          <w:sz w:val="24"/>
          <w:szCs w:val="24"/>
          <w:vertAlign w:val="subscript"/>
        </w:rPr>
        <w:t>2</w:t>
      </w:r>
      <w:r w:rsidR="00EC177D" w:rsidRPr="00EE069D">
        <w:rPr>
          <w:rFonts w:ascii="Times New Roman" w:hAnsi="Times New Roman" w:cs="Times New Roman"/>
          <w:sz w:val="24"/>
          <w:szCs w:val="24"/>
        </w:rPr>
        <w:t>O</w:t>
      </w:r>
      <w:r w:rsidR="00EC177D" w:rsidRPr="00EE069D">
        <w:rPr>
          <w:rFonts w:ascii="Times New Roman" w:hAnsi="Times New Roman" w:cs="Times New Roman"/>
          <w:sz w:val="24"/>
          <w:szCs w:val="24"/>
        </w:rPr>
        <w:tab/>
        <w:t xml:space="preserve">       Cholesterol +Fatty acid</w:t>
      </w:r>
    </w:p>
    <w:p w:rsidR="00EC177D" w:rsidRPr="00EE069D" w:rsidRDefault="00957EF7" w:rsidP="00EC177D">
      <w:pPr>
        <w:tabs>
          <w:tab w:val="left" w:pos="5818"/>
        </w:tabs>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71" type="#_x0000_t202" style="position:absolute;left:0;text-align:left;margin-left:110.5pt;margin-top:10.1pt;width:164.75pt;height:23.2pt;z-index:251751424" stroked="f">
            <v:textbox style="mso-next-textbox:#_x0000_s1071">
              <w:txbxContent>
                <w:p w:rsidR="00F31FFD" w:rsidRPr="007532A9" w:rsidRDefault="00F31FFD" w:rsidP="00EC177D">
                  <w:pPr>
                    <w:jc w:val="center"/>
                    <w:rPr>
                      <w:rFonts w:ascii="Times New Roman" w:hAnsi="Times New Roman"/>
                      <w:sz w:val="24"/>
                      <w:szCs w:val="24"/>
                    </w:rPr>
                  </w:pPr>
                  <w:r>
                    <w:rPr>
                      <w:rFonts w:ascii="Times New Roman" w:hAnsi="Times New Roman"/>
                      <w:sz w:val="24"/>
                      <w:szCs w:val="24"/>
                    </w:rPr>
                    <w:t xml:space="preserve">Cholesterol </w:t>
                  </w:r>
                  <w:r w:rsidRPr="007532A9">
                    <w:rPr>
                      <w:rFonts w:ascii="Times New Roman" w:hAnsi="Times New Roman"/>
                      <w:sz w:val="24"/>
                      <w:szCs w:val="24"/>
                    </w:rPr>
                    <w:t>oxidase</w:t>
                  </w:r>
                </w:p>
              </w:txbxContent>
            </v:textbox>
          </v:shape>
        </w:pict>
      </w:r>
    </w:p>
    <w:p w:rsidR="00EC177D" w:rsidRPr="00EE069D" w:rsidRDefault="00EC177D" w:rsidP="00EC177D">
      <w:pPr>
        <w:tabs>
          <w:tab w:val="left" w:pos="5818"/>
        </w:tabs>
        <w:autoSpaceDE w:val="0"/>
        <w:autoSpaceDN w:val="0"/>
        <w:adjustRightInd w:val="0"/>
        <w:spacing w:after="0" w:line="360" w:lineRule="auto"/>
        <w:ind w:left="720"/>
        <w:jc w:val="both"/>
        <w:rPr>
          <w:rFonts w:ascii="Times New Roman" w:hAnsi="Times New Roman" w:cs="Times New Roman"/>
          <w:sz w:val="24"/>
          <w:szCs w:val="24"/>
        </w:rPr>
      </w:pPr>
    </w:p>
    <w:p w:rsidR="00EC177D" w:rsidRPr="00EE069D" w:rsidRDefault="00957EF7" w:rsidP="00EC177D">
      <w:pPr>
        <w:tabs>
          <w:tab w:val="left" w:pos="5818"/>
        </w:tabs>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073" type="#_x0000_t202" style="position:absolute;left:0;text-align:left;margin-left:208.5pt;margin-top:20.45pt;width:97.9pt;height:21.75pt;z-index:251753472" stroked="f">
            <v:textbox style="mso-next-textbox:#_x0000_s1073">
              <w:txbxContent>
                <w:p w:rsidR="00F31FFD" w:rsidRPr="007532A9" w:rsidRDefault="00F31FFD" w:rsidP="00EC177D">
                  <w:pPr>
                    <w:jc w:val="center"/>
                    <w:rPr>
                      <w:rFonts w:ascii="Times New Roman" w:hAnsi="Times New Roman"/>
                      <w:sz w:val="24"/>
                      <w:szCs w:val="24"/>
                    </w:rPr>
                  </w:pPr>
                  <w:r w:rsidRPr="007532A9">
                    <w:rPr>
                      <w:rFonts w:ascii="Times New Roman" w:hAnsi="Times New Roman"/>
                      <w:sz w:val="24"/>
                      <w:szCs w:val="24"/>
                    </w:rPr>
                    <w:t>Peroxidase</w:t>
                  </w:r>
                </w:p>
              </w:txbxContent>
            </v:textbox>
          </v:shape>
        </w:pict>
      </w:r>
      <w:r>
        <w:rPr>
          <w:rFonts w:ascii="Times New Roman" w:hAnsi="Times New Roman" w:cs="Times New Roman"/>
          <w:noProof/>
          <w:sz w:val="24"/>
          <w:szCs w:val="24"/>
        </w:rPr>
        <w:pict>
          <v:shape id="_x0000_s1070" type="#_x0000_t32" style="position:absolute;left:0;text-align:left;margin-left:124pt;margin-top:5.3pt;width:170.9pt;height:0;z-index:251750400" o:connectortype="straight">
            <v:stroke endarrow="block"/>
          </v:shape>
        </w:pict>
      </w:r>
      <w:r w:rsidR="00EC177D" w:rsidRPr="00EE069D">
        <w:rPr>
          <w:rFonts w:ascii="Times New Roman" w:hAnsi="Times New Roman" w:cs="Times New Roman"/>
          <w:sz w:val="24"/>
          <w:szCs w:val="24"/>
        </w:rPr>
        <w:t>Cholesterol+O</w:t>
      </w:r>
      <w:r w:rsidR="00EC177D" w:rsidRPr="00EE069D">
        <w:rPr>
          <w:rFonts w:ascii="Times New Roman" w:hAnsi="Times New Roman" w:cs="Times New Roman"/>
          <w:sz w:val="24"/>
          <w:szCs w:val="24"/>
          <w:vertAlign w:val="subscript"/>
        </w:rPr>
        <w:t>2</w:t>
      </w:r>
      <w:r w:rsidR="00EC177D" w:rsidRPr="00EE069D">
        <w:rPr>
          <w:rFonts w:ascii="Times New Roman" w:hAnsi="Times New Roman" w:cs="Times New Roman"/>
          <w:sz w:val="24"/>
          <w:szCs w:val="24"/>
        </w:rPr>
        <w:t xml:space="preserve">     </w:t>
      </w:r>
      <w:r w:rsidR="00EC177D" w:rsidRPr="00EE069D">
        <w:rPr>
          <w:rFonts w:ascii="Times New Roman" w:hAnsi="Times New Roman" w:cs="Times New Roman"/>
          <w:sz w:val="24"/>
          <w:szCs w:val="24"/>
        </w:rPr>
        <w:tab/>
        <w:t xml:space="preserve">     Cholesterol-3-one+H</w:t>
      </w:r>
      <w:r w:rsidR="00EC177D" w:rsidRPr="00EE069D">
        <w:rPr>
          <w:rFonts w:ascii="Times New Roman" w:hAnsi="Times New Roman" w:cs="Times New Roman"/>
          <w:sz w:val="24"/>
          <w:szCs w:val="24"/>
          <w:vertAlign w:val="subscript"/>
        </w:rPr>
        <w:t>2</w:t>
      </w:r>
      <w:r w:rsidR="00EC177D" w:rsidRPr="00EE069D">
        <w:rPr>
          <w:rFonts w:ascii="Times New Roman" w:hAnsi="Times New Roman" w:cs="Times New Roman"/>
          <w:sz w:val="24"/>
          <w:szCs w:val="24"/>
        </w:rPr>
        <w:t>O</w:t>
      </w:r>
      <w:r w:rsidR="00EC177D" w:rsidRPr="00EE069D">
        <w:rPr>
          <w:rFonts w:ascii="Times New Roman" w:hAnsi="Times New Roman" w:cs="Times New Roman"/>
          <w:sz w:val="24"/>
          <w:szCs w:val="24"/>
          <w:vertAlign w:val="subscript"/>
        </w:rPr>
        <w:t>2</w:t>
      </w:r>
    </w:p>
    <w:p w:rsidR="00EC177D" w:rsidRPr="00EE069D" w:rsidRDefault="00EC177D" w:rsidP="00EC177D">
      <w:pPr>
        <w:tabs>
          <w:tab w:val="left" w:pos="5818"/>
        </w:tabs>
        <w:autoSpaceDE w:val="0"/>
        <w:autoSpaceDN w:val="0"/>
        <w:adjustRightInd w:val="0"/>
        <w:spacing w:after="0" w:line="360" w:lineRule="auto"/>
        <w:ind w:left="720"/>
        <w:jc w:val="center"/>
        <w:rPr>
          <w:rFonts w:ascii="Times New Roman" w:hAnsi="Times New Roman" w:cs="Times New Roman"/>
          <w:sz w:val="24"/>
          <w:szCs w:val="24"/>
        </w:rPr>
      </w:pPr>
    </w:p>
    <w:p w:rsidR="00EC177D" w:rsidRPr="00EE069D" w:rsidRDefault="00957EF7" w:rsidP="00EC177D">
      <w:pPr>
        <w:tabs>
          <w:tab w:val="left" w:pos="5818"/>
        </w:tabs>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72" type="#_x0000_t32" style="position:absolute;left:0;text-align:left;margin-left:221.3pt;margin-top:9.7pt;width:98.2pt;height:0;z-index:251752448" o:connectortype="straight">
            <v:stroke endarrow="block"/>
          </v:shape>
        </w:pict>
      </w:r>
      <w:r w:rsidR="00EC177D" w:rsidRPr="00EE069D">
        <w:rPr>
          <w:rFonts w:ascii="Times New Roman" w:hAnsi="Times New Roman" w:cs="Times New Roman"/>
          <w:sz w:val="24"/>
          <w:szCs w:val="24"/>
        </w:rPr>
        <w:t>2H</w:t>
      </w:r>
      <w:r w:rsidR="00EC177D" w:rsidRPr="00EE069D">
        <w:rPr>
          <w:rFonts w:ascii="Times New Roman" w:hAnsi="Times New Roman" w:cs="Times New Roman"/>
          <w:sz w:val="24"/>
          <w:szCs w:val="24"/>
          <w:vertAlign w:val="subscript"/>
        </w:rPr>
        <w:t>2</w:t>
      </w:r>
      <w:r w:rsidR="00EC177D" w:rsidRPr="00EE069D">
        <w:rPr>
          <w:rFonts w:ascii="Times New Roman" w:hAnsi="Times New Roman" w:cs="Times New Roman"/>
          <w:sz w:val="24"/>
          <w:szCs w:val="24"/>
        </w:rPr>
        <w:t>O</w:t>
      </w:r>
      <w:r w:rsidR="00EC177D" w:rsidRPr="00EE069D">
        <w:rPr>
          <w:rFonts w:ascii="Times New Roman" w:hAnsi="Times New Roman" w:cs="Times New Roman"/>
          <w:sz w:val="24"/>
          <w:szCs w:val="24"/>
          <w:vertAlign w:val="subscript"/>
        </w:rPr>
        <w:t>2</w:t>
      </w:r>
      <w:r w:rsidR="00EC177D" w:rsidRPr="00EE069D">
        <w:rPr>
          <w:rFonts w:ascii="Times New Roman" w:hAnsi="Times New Roman" w:cs="Times New Roman"/>
          <w:sz w:val="24"/>
          <w:szCs w:val="24"/>
        </w:rPr>
        <w:t>+Phenol+4-Aminoantipyrine</w:t>
      </w:r>
      <w:r w:rsidR="00EC177D" w:rsidRPr="00EE069D">
        <w:rPr>
          <w:rFonts w:ascii="Times New Roman" w:hAnsi="Times New Roman" w:cs="Times New Roman"/>
          <w:sz w:val="24"/>
          <w:szCs w:val="24"/>
        </w:rPr>
        <w:tab/>
        <w:t xml:space="preserve">            quinoneimine+4H2O</w:t>
      </w:r>
    </w:p>
    <w:p w:rsidR="00EC177D" w:rsidRPr="00EE069D" w:rsidRDefault="00EC177D" w:rsidP="00EC177D">
      <w:pPr>
        <w:tabs>
          <w:tab w:val="left" w:pos="5818"/>
        </w:tabs>
        <w:autoSpaceDE w:val="0"/>
        <w:autoSpaceDN w:val="0"/>
        <w:adjustRightInd w:val="0"/>
        <w:spacing w:after="0" w:line="360" w:lineRule="auto"/>
        <w:ind w:left="720"/>
        <w:jc w:val="both"/>
        <w:rPr>
          <w:rFonts w:ascii="Times New Roman" w:hAnsi="Times New Roman" w:cs="Times New Roman"/>
          <w:sz w:val="24"/>
          <w:szCs w:val="24"/>
        </w:rPr>
      </w:pP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b/>
          <w:bCs/>
          <w:sz w:val="24"/>
          <w:szCs w:val="24"/>
        </w:rPr>
      </w:pPr>
      <w:r w:rsidRPr="00EE069D">
        <w:rPr>
          <w:rFonts w:ascii="Times New Roman" w:hAnsi="Times New Roman" w:cs="Times New Roman"/>
          <w:b/>
          <w:bCs/>
          <w:sz w:val="24"/>
          <w:szCs w:val="24"/>
        </w:rPr>
        <w:t>Materials and reagents</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1. Serum sample</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2. Cholesterol conjugate reagent</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3. Precision pipettes</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4. Eppendorf tube, eppendorf tube holder, disposable pipette tips, distilled water, 70% alcohol, absorbent paper or paper towel or cotton and gloves.</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b/>
          <w:bCs/>
          <w:sz w:val="24"/>
          <w:szCs w:val="24"/>
        </w:rPr>
      </w:pPr>
      <w:r w:rsidRPr="00EE069D">
        <w:rPr>
          <w:rFonts w:ascii="Times New Roman" w:hAnsi="Times New Roman" w:cs="Times New Roman"/>
          <w:b/>
          <w:bCs/>
          <w:sz w:val="24"/>
          <w:szCs w:val="24"/>
        </w:rPr>
        <w:t>Procedure</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This was an enzmatic colorimetric test for cholesterol, called CHOD-PAP method. The sterile eppendorf tube was taken. Then 10μl of cholesterol standards was taken in an eppendorf tube and 10μl of sample serums were taken in each eppendorf tube. 1000μl of cholesterol conjugate reagent was then added to each eppendorf tube. The eppendorf tube was then incubated at 37ºC for 10 minutes. Cholesterol standards with conjugate reagent were examined first for determined of the standard value. Then all eppendorf tubes containing sample serum with cholesterol conjugate reagent was examined by automated humalyzer and the reading was taken. The standard value was used as a compared tool.</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b/>
          <w:sz w:val="24"/>
          <w:szCs w:val="24"/>
        </w:rPr>
      </w:pPr>
      <w:r w:rsidRPr="00EE069D">
        <w:rPr>
          <w:rFonts w:ascii="Times New Roman" w:hAnsi="Times New Roman" w:cs="Times New Roman"/>
          <w:b/>
          <w:sz w:val="24"/>
          <w:szCs w:val="24"/>
        </w:rPr>
        <w:t>Triglyceride</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b/>
          <w:sz w:val="24"/>
          <w:szCs w:val="24"/>
        </w:rPr>
      </w:pPr>
      <w:r w:rsidRPr="00EE069D">
        <w:rPr>
          <w:rFonts w:ascii="Times New Roman" w:hAnsi="Times New Roman" w:cs="Times New Roman"/>
          <w:b/>
          <w:sz w:val="24"/>
          <w:szCs w:val="24"/>
        </w:rPr>
        <w:t>Assay Principle</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The triglycerides were determined after enzymatic hydrolysis with lipases. The indicator is a quinoneimine formed from hydrogen peroxide, 4 – aminophenezone and 4 – chlorophenol under the catalytic influences of peroxidease.</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b/>
          <w:sz w:val="24"/>
          <w:szCs w:val="24"/>
        </w:rPr>
      </w:pPr>
      <w:r w:rsidRPr="00EE069D">
        <w:rPr>
          <w:rFonts w:ascii="Times New Roman" w:hAnsi="Times New Roman" w:cs="Times New Roman"/>
          <w:b/>
          <w:sz w:val="24"/>
          <w:szCs w:val="24"/>
        </w:rPr>
        <w:t xml:space="preserve">Materials and reagent </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1. Serum sample</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2. TG conjugate reagent</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3. Precision pipettes</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b/>
          <w:sz w:val="24"/>
          <w:szCs w:val="24"/>
        </w:rPr>
      </w:pPr>
      <w:r w:rsidRPr="00EE069D">
        <w:rPr>
          <w:rFonts w:ascii="Times New Roman" w:hAnsi="Times New Roman" w:cs="Times New Roman"/>
          <w:sz w:val="24"/>
          <w:szCs w:val="24"/>
        </w:rPr>
        <w:lastRenderedPageBreak/>
        <w:t>4. Eppendorf tube, eppendorf tube holder, disposable pipette tips, distilled water, 70% alcohol, absorbent paper or paper towel or cotton and gloves</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b/>
          <w:sz w:val="24"/>
          <w:szCs w:val="24"/>
        </w:rPr>
      </w:pP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b/>
          <w:sz w:val="24"/>
          <w:szCs w:val="24"/>
        </w:rPr>
      </w:pPr>
      <w:r w:rsidRPr="00EE069D">
        <w:rPr>
          <w:rFonts w:ascii="Times New Roman" w:hAnsi="Times New Roman" w:cs="Times New Roman"/>
          <w:b/>
          <w:sz w:val="24"/>
          <w:szCs w:val="24"/>
        </w:rPr>
        <w:t>Procedure</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The sterile eppendorf tubes were taken. Then 1000μl TG standards was taken in an eppendorf tube and 10μl of sample serums were taken in each eppendorf tube The eppendorf tube was then kept in room temperature for 10 minute. TG standards with conjugate reagent were examined first for determined of the standard value. Then all eppendorf tubes containing sample serum reagent was examined by automated humalyzer and the reading was taken. The standard value was used as a compared tool.</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p>
    <w:p w:rsidR="00EC177D" w:rsidRPr="00EE069D" w:rsidRDefault="00EC177D" w:rsidP="00EC177D">
      <w:pPr>
        <w:spacing w:after="0" w:line="360" w:lineRule="auto"/>
        <w:ind w:left="720"/>
        <w:rPr>
          <w:rFonts w:ascii="Times New Roman" w:hAnsi="Times New Roman" w:cs="Times New Roman"/>
          <w:b/>
          <w:sz w:val="24"/>
          <w:szCs w:val="24"/>
        </w:rPr>
      </w:pPr>
      <w:r w:rsidRPr="00EE069D">
        <w:rPr>
          <w:rFonts w:ascii="Times New Roman" w:hAnsi="Times New Roman" w:cs="Times New Roman"/>
          <w:b/>
          <w:sz w:val="24"/>
          <w:szCs w:val="24"/>
        </w:rPr>
        <w:t>AST (Aspartate Aminotransferase) or SGOT</w:t>
      </w:r>
    </w:p>
    <w:p w:rsidR="00EC177D" w:rsidRPr="00EE069D" w:rsidRDefault="00EC177D" w:rsidP="00EC177D">
      <w:pPr>
        <w:spacing w:after="0" w:line="360" w:lineRule="auto"/>
        <w:ind w:left="720"/>
        <w:jc w:val="both"/>
        <w:rPr>
          <w:rFonts w:ascii="Times New Roman" w:hAnsi="Times New Roman" w:cs="Times New Roman"/>
          <w:b/>
          <w:sz w:val="24"/>
          <w:szCs w:val="24"/>
        </w:rPr>
      </w:pPr>
      <w:r w:rsidRPr="00EE069D">
        <w:rPr>
          <w:rFonts w:ascii="Times New Roman" w:hAnsi="Times New Roman" w:cs="Times New Roman"/>
          <w:b/>
          <w:sz w:val="24"/>
          <w:szCs w:val="24"/>
        </w:rPr>
        <w:t>Procedure:</w:t>
      </w:r>
    </w:p>
    <w:p w:rsidR="00EC177D" w:rsidRPr="00EE069D" w:rsidRDefault="00EC177D" w:rsidP="00EC177D">
      <w:pPr>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Aspirate fresh ddH</w:t>
      </w:r>
      <w:r w:rsidRPr="00EE069D">
        <w:rPr>
          <w:rFonts w:ascii="Times New Roman" w:hAnsi="Times New Roman" w:cs="Times New Roman"/>
          <w:sz w:val="24"/>
          <w:szCs w:val="24"/>
          <w:vertAlign w:val="subscript"/>
        </w:rPr>
        <w:t>2</w:t>
      </w:r>
      <w:r w:rsidRPr="00EE069D">
        <w:rPr>
          <w:rFonts w:ascii="Times New Roman" w:hAnsi="Times New Roman" w:cs="Times New Roman"/>
          <w:sz w:val="24"/>
          <w:szCs w:val="24"/>
        </w:rPr>
        <w:t>O and perform a new Gain Calibration in flow cell mode. Select AST in the Run Test screen and carry out water blank as instructed.</w:t>
      </w:r>
    </w:p>
    <w:p w:rsidR="00EC177D" w:rsidRPr="00EE069D" w:rsidRDefault="00EC177D" w:rsidP="00EC177D">
      <w:pPr>
        <w:spacing w:after="0" w:line="360" w:lineRule="auto"/>
        <w:ind w:left="720"/>
        <w:jc w:val="both"/>
        <w:rPr>
          <w:rFonts w:ascii="Times New Roman" w:hAnsi="Times New Roman" w:cs="Times New Roman"/>
          <w:sz w:val="20"/>
          <w:szCs w:val="20"/>
        </w:rPr>
      </w:pPr>
    </w:p>
    <w:tbl>
      <w:tblPr>
        <w:tblW w:w="9576" w:type="dxa"/>
        <w:tblInd w:w="720" w:type="dxa"/>
        <w:tblBorders>
          <w:top w:val="single" w:sz="4" w:space="0" w:color="auto"/>
          <w:bottom w:val="single" w:sz="4" w:space="0" w:color="auto"/>
        </w:tblBorders>
        <w:tblLook w:val="04A0"/>
      </w:tblPr>
      <w:tblGrid>
        <w:gridCol w:w="4788"/>
        <w:gridCol w:w="4788"/>
      </w:tblGrid>
      <w:tr w:rsidR="00EC177D" w:rsidRPr="00EE069D" w:rsidTr="00F236AA">
        <w:tc>
          <w:tcPr>
            <w:tcW w:w="4788" w:type="dxa"/>
            <w:tcBorders>
              <w:bottom w:val="single" w:sz="4" w:space="0" w:color="auto"/>
            </w:tcBorders>
          </w:tcPr>
          <w:p w:rsidR="00EC177D" w:rsidRPr="00EE069D" w:rsidRDefault="00EC177D" w:rsidP="00F236AA">
            <w:pPr>
              <w:tabs>
                <w:tab w:val="center" w:pos="4680"/>
                <w:tab w:val="right" w:pos="9360"/>
              </w:tabs>
              <w:spacing w:after="0" w:line="360" w:lineRule="auto"/>
              <w:jc w:val="both"/>
              <w:rPr>
                <w:rFonts w:ascii="Times New Roman" w:hAnsi="Times New Roman" w:cs="Times New Roman"/>
                <w:sz w:val="24"/>
                <w:szCs w:val="24"/>
              </w:rPr>
            </w:pPr>
            <w:r w:rsidRPr="00EE069D">
              <w:rPr>
                <w:rFonts w:ascii="Times New Roman" w:hAnsi="Times New Roman" w:cs="Times New Roman"/>
                <w:sz w:val="24"/>
                <w:szCs w:val="24"/>
              </w:rPr>
              <w:t>Pipette into a test tube:</w:t>
            </w:r>
          </w:p>
        </w:tc>
        <w:tc>
          <w:tcPr>
            <w:tcW w:w="4788" w:type="dxa"/>
            <w:tcBorders>
              <w:bottom w:val="single" w:sz="4" w:space="0" w:color="auto"/>
            </w:tcBorders>
          </w:tcPr>
          <w:p w:rsidR="00EC177D" w:rsidRPr="00EE069D" w:rsidRDefault="00EC177D" w:rsidP="00F236AA">
            <w:pPr>
              <w:tabs>
                <w:tab w:val="center" w:pos="4680"/>
                <w:tab w:val="right" w:pos="9360"/>
              </w:tabs>
              <w:spacing w:after="0" w:line="360" w:lineRule="auto"/>
              <w:jc w:val="both"/>
              <w:rPr>
                <w:rFonts w:ascii="Times New Roman" w:hAnsi="Times New Roman" w:cs="Times New Roman"/>
                <w:sz w:val="24"/>
                <w:szCs w:val="24"/>
              </w:rPr>
            </w:pPr>
          </w:p>
        </w:tc>
      </w:tr>
      <w:tr w:rsidR="00EC177D" w:rsidRPr="00EE069D" w:rsidTr="00F236AA">
        <w:tc>
          <w:tcPr>
            <w:tcW w:w="4788" w:type="dxa"/>
            <w:tcBorders>
              <w:top w:val="single" w:sz="4" w:space="0" w:color="auto"/>
              <w:bottom w:val="nil"/>
            </w:tcBorders>
          </w:tcPr>
          <w:p w:rsidR="00EC177D" w:rsidRPr="00EE069D" w:rsidRDefault="00EC177D" w:rsidP="00F236AA">
            <w:pPr>
              <w:tabs>
                <w:tab w:val="center" w:pos="4680"/>
                <w:tab w:val="right" w:pos="9360"/>
              </w:tabs>
              <w:spacing w:after="0" w:line="360" w:lineRule="auto"/>
              <w:jc w:val="both"/>
              <w:rPr>
                <w:rFonts w:ascii="Times New Roman" w:hAnsi="Times New Roman" w:cs="Times New Roman"/>
                <w:sz w:val="24"/>
                <w:szCs w:val="24"/>
              </w:rPr>
            </w:pPr>
            <w:r w:rsidRPr="00EE069D">
              <w:rPr>
                <w:rFonts w:ascii="Times New Roman" w:hAnsi="Times New Roman" w:cs="Times New Roman"/>
                <w:sz w:val="24"/>
                <w:szCs w:val="24"/>
              </w:rPr>
              <w:t>Sample</w:t>
            </w:r>
          </w:p>
        </w:tc>
        <w:tc>
          <w:tcPr>
            <w:tcW w:w="4788" w:type="dxa"/>
            <w:tcBorders>
              <w:top w:val="single" w:sz="4" w:space="0" w:color="auto"/>
              <w:bottom w:val="nil"/>
            </w:tcBorders>
          </w:tcPr>
          <w:p w:rsidR="00EC177D" w:rsidRPr="00EE069D" w:rsidRDefault="00EC177D" w:rsidP="00F236AA">
            <w:pPr>
              <w:tabs>
                <w:tab w:val="center" w:pos="4680"/>
                <w:tab w:val="right" w:pos="9360"/>
              </w:tabs>
              <w:spacing w:after="0" w:line="360" w:lineRule="auto"/>
              <w:jc w:val="both"/>
              <w:rPr>
                <w:rFonts w:ascii="Times New Roman" w:hAnsi="Times New Roman" w:cs="Times New Roman"/>
                <w:sz w:val="24"/>
                <w:szCs w:val="24"/>
              </w:rPr>
            </w:pPr>
            <w:r w:rsidRPr="00EE069D">
              <w:rPr>
                <w:rFonts w:ascii="Times New Roman" w:hAnsi="Times New Roman" w:cs="Times New Roman"/>
                <w:sz w:val="24"/>
                <w:szCs w:val="24"/>
              </w:rPr>
              <w:t>0.05ml</w:t>
            </w:r>
          </w:p>
        </w:tc>
      </w:tr>
      <w:tr w:rsidR="00EC177D" w:rsidRPr="00EE069D" w:rsidTr="00F236AA">
        <w:tc>
          <w:tcPr>
            <w:tcW w:w="4788" w:type="dxa"/>
            <w:tcBorders>
              <w:top w:val="nil"/>
            </w:tcBorders>
          </w:tcPr>
          <w:p w:rsidR="00EC177D" w:rsidRPr="00EE069D" w:rsidRDefault="00EC177D" w:rsidP="00F236AA">
            <w:pPr>
              <w:tabs>
                <w:tab w:val="center" w:pos="4680"/>
                <w:tab w:val="right" w:pos="9360"/>
              </w:tabs>
              <w:spacing w:after="0" w:line="360" w:lineRule="auto"/>
              <w:jc w:val="both"/>
              <w:rPr>
                <w:rFonts w:ascii="Times New Roman" w:hAnsi="Times New Roman" w:cs="Times New Roman"/>
                <w:sz w:val="24"/>
                <w:szCs w:val="24"/>
              </w:rPr>
            </w:pPr>
            <w:r w:rsidRPr="00EE069D">
              <w:rPr>
                <w:rFonts w:ascii="Times New Roman" w:hAnsi="Times New Roman" w:cs="Times New Roman"/>
                <w:sz w:val="24"/>
                <w:szCs w:val="24"/>
              </w:rPr>
              <w:t>Reagent</w:t>
            </w:r>
          </w:p>
        </w:tc>
        <w:tc>
          <w:tcPr>
            <w:tcW w:w="4788" w:type="dxa"/>
            <w:tcBorders>
              <w:top w:val="nil"/>
            </w:tcBorders>
          </w:tcPr>
          <w:p w:rsidR="00EC177D" w:rsidRPr="00EE069D" w:rsidRDefault="00EC177D" w:rsidP="00F236AA">
            <w:pPr>
              <w:tabs>
                <w:tab w:val="center" w:pos="4680"/>
                <w:tab w:val="right" w:pos="9360"/>
              </w:tabs>
              <w:spacing w:after="0" w:line="360" w:lineRule="auto"/>
              <w:jc w:val="both"/>
              <w:rPr>
                <w:rFonts w:ascii="Times New Roman" w:hAnsi="Times New Roman" w:cs="Times New Roman"/>
                <w:sz w:val="24"/>
                <w:szCs w:val="24"/>
              </w:rPr>
            </w:pPr>
            <w:r w:rsidRPr="00EE069D">
              <w:rPr>
                <w:rFonts w:ascii="Times New Roman" w:hAnsi="Times New Roman" w:cs="Times New Roman"/>
                <w:sz w:val="24"/>
                <w:szCs w:val="24"/>
              </w:rPr>
              <w:t>0.5ml</w:t>
            </w:r>
          </w:p>
        </w:tc>
      </w:tr>
    </w:tbl>
    <w:p w:rsidR="00EC177D" w:rsidRPr="00EE069D" w:rsidRDefault="00EC177D" w:rsidP="00EC177D">
      <w:pPr>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Mix and aspirate into the Rx Monza.</w:t>
      </w:r>
    </w:p>
    <w:p w:rsidR="00EC177D" w:rsidRPr="00EE069D" w:rsidRDefault="00EC177D" w:rsidP="00EC177D">
      <w:pPr>
        <w:spacing w:after="0" w:line="360" w:lineRule="auto"/>
        <w:ind w:left="720"/>
        <w:jc w:val="both"/>
        <w:rPr>
          <w:rFonts w:ascii="Times New Roman" w:hAnsi="Times New Roman" w:cs="Times New Roman"/>
          <w:sz w:val="24"/>
          <w:szCs w:val="24"/>
        </w:rPr>
      </w:pPr>
    </w:p>
    <w:tbl>
      <w:tblPr>
        <w:tblW w:w="9576" w:type="dxa"/>
        <w:tblInd w:w="720" w:type="dxa"/>
        <w:tblBorders>
          <w:top w:val="single" w:sz="4" w:space="0" w:color="auto"/>
          <w:bottom w:val="single" w:sz="4" w:space="0" w:color="auto"/>
        </w:tblBorders>
        <w:tblLook w:val="04A0"/>
      </w:tblPr>
      <w:tblGrid>
        <w:gridCol w:w="4068"/>
        <w:gridCol w:w="2316"/>
        <w:gridCol w:w="3192"/>
      </w:tblGrid>
      <w:tr w:rsidR="00EC177D" w:rsidRPr="00EE069D" w:rsidTr="00F236AA">
        <w:tc>
          <w:tcPr>
            <w:tcW w:w="4068" w:type="dxa"/>
            <w:tcBorders>
              <w:bottom w:val="single" w:sz="4" w:space="0" w:color="auto"/>
            </w:tcBorders>
          </w:tcPr>
          <w:p w:rsidR="00EC177D" w:rsidRPr="00EE069D" w:rsidRDefault="00EC177D" w:rsidP="00F236AA">
            <w:pPr>
              <w:tabs>
                <w:tab w:val="center" w:pos="4680"/>
                <w:tab w:val="right" w:pos="9360"/>
              </w:tabs>
              <w:spacing w:after="0" w:line="360" w:lineRule="auto"/>
              <w:jc w:val="both"/>
              <w:rPr>
                <w:rFonts w:ascii="Times New Roman" w:hAnsi="Times New Roman" w:cs="Times New Roman"/>
                <w:sz w:val="24"/>
                <w:szCs w:val="24"/>
              </w:rPr>
            </w:pPr>
            <w:r w:rsidRPr="00EE069D">
              <w:rPr>
                <w:rFonts w:ascii="Times New Roman" w:hAnsi="Times New Roman" w:cs="Times New Roman"/>
                <w:sz w:val="24"/>
                <w:szCs w:val="24"/>
              </w:rPr>
              <w:t>Pipette into cuvette:</w:t>
            </w:r>
          </w:p>
        </w:tc>
        <w:tc>
          <w:tcPr>
            <w:tcW w:w="2316" w:type="dxa"/>
            <w:tcBorders>
              <w:bottom w:val="single" w:sz="4" w:space="0" w:color="auto"/>
            </w:tcBorders>
          </w:tcPr>
          <w:p w:rsidR="00EC177D" w:rsidRPr="00EE069D" w:rsidRDefault="00EC177D" w:rsidP="00F236AA">
            <w:pPr>
              <w:tabs>
                <w:tab w:val="center" w:pos="4680"/>
                <w:tab w:val="right" w:pos="9360"/>
              </w:tabs>
              <w:spacing w:after="0" w:line="360" w:lineRule="auto"/>
              <w:jc w:val="both"/>
              <w:rPr>
                <w:rFonts w:ascii="Times New Roman" w:hAnsi="Times New Roman" w:cs="Times New Roman"/>
                <w:sz w:val="24"/>
                <w:szCs w:val="24"/>
              </w:rPr>
            </w:pPr>
          </w:p>
        </w:tc>
        <w:tc>
          <w:tcPr>
            <w:tcW w:w="3192" w:type="dxa"/>
            <w:tcBorders>
              <w:bottom w:val="single" w:sz="4" w:space="0" w:color="auto"/>
            </w:tcBorders>
          </w:tcPr>
          <w:p w:rsidR="00EC177D" w:rsidRPr="00EE069D" w:rsidRDefault="00EC177D" w:rsidP="00F236AA">
            <w:pPr>
              <w:tabs>
                <w:tab w:val="center" w:pos="4680"/>
                <w:tab w:val="right" w:pos="9360"/>
              </w:tabs>
              <w:spacing w:after="0" w:line="360" w:lineRule="auto"/>
              <w:jc w:val="both"/>
              <w:rPr>
                <w:rFonts w:ascii="Times New Roman" w:hAnsi="Times New Roman" w:cs="Times New Roman"/>
                <w:sz w:val="24"/>
                <w:szCs w:val="24"/>
              </w:rPr>
            </w:pPr>
          </w:p>
        </w:tc>
      </w:tr>
      <w:tr w:rsidR="00EC177D" w:rsidRPr="00EE069D" w:rsidTr="00F236AA">
        <w:tc>
          <w:tcPr>
            <w:tcW w:w="4068" w:type="dxa"/>
            <w:tcBorders>
              <w:top w:val="single" w:sz="4" w:space="0" w:color="auto"/>
              <w:bottom w:val="single" w:sz="4" w:space="0" w:color="auto"/>
            </w:tcBorders>
          </w:tcPr>
          <w:p w:rsidR="00EC177D" w:rsidRPr="00EE069D" w:rsidRDefault="00EC177D" w:rsidP="00F236AA">
            <w:pPr>
              <w:tabs>
                <w:tab w:val="center" w:pos="4680"/>
                <w:tab w:val="right" w:pos="9360"/>
              </w:tabs>
              <w:spacing w:after="0" w:line="360" w:lineRule="auto"/>
              <w:jc w:val="both"/>
              <w:rPr>
                <w:rFonts w:ascii="Times New Roman" w:hAnsi="Times New Roman" w:cs="Times New Roman"/>
                <w:sz w:val="24"/>
                <w:szCs w:val="24"/>
              </w:rPr>
            </w:pPr>
          </w:p>
        </w:tc>
        <w:tc>
          <w:tcPr>
            <w:tcW w:w="2316" w:type="dxa"/>
            <w:tcBorders>
              <w:top w:val="single" w:sz="4" w:space="0" w:color="auto"/>
              <w:bottom w:val="single" w:sz="4" w:space="0" w:color="auto"/>
            </w:tcBorders>
          </w:tcPr>
          <w:p w:rsidR="00EC177D" w:rsidRPr="00EE069D" w:rsidRDefault="00EC177D" w:rsidP="00F236AA">
            <w:pPr>
              <w:tabs>
                <w:tab w:val="center" w:pos="4680"/>
                <w:tab w:val="right" w:pos="9360"/>
              </w:tabs>
              <w:spacing w:after="0" w:line="360" w:lineRule="auto"/>
              <w:jc w:val="center"/>
              <w:rPr>
                <w:rFonts w:ascii="Times New Roman" w:hAnsi="Times New Roman" w:cs="Times New Roman"/>
                <w:sz w:val="24"/>
                <w:szCs w:val="24"/>
              </w:rPr>
            </w:pPr>
            <w:r w:rsidRPr="00EE069D">
              <w:rPr>
                <w:rFonts w:ascii="Times New Roman" w:hAnsi="Times New Roman" w:cs="Times New Roman"/>
                <w:sz w:val="24"/>
                <w:szCs w:val="24"/>
              </w:rPr>
              <w:t>Macro</w:t>
            </w:r>
          </w:p>
        </w:tc>
        <w:tc>
          <w:tcPr>
            <w:tcW w:w="3192" w:type="dxa"/>
            <w:tcBorders>
              <w:top w:val="single" w:sz="4" w:space="0" w:color="auto"/>
              <w:bottom w:val="single" w:sz="4" w:space="0" w:color="auto"/>
            </w:tcBorders>
          </w:tcPr>
          <w:p w:rsidR="00EC177D" w:rsidRPr="00EE069D" w:rsidRDefault="00EC177D" w:rsidP="00F236AA">
            <w:pPr>
              <w:tabs>
                <w:tab w:val="center" w:pos="4680"/>
                <w:tab w:val="right" w:pos="9360"/>
              </w:tabs>
              <w:spacing w:after="0" w:line="360" w:lineRule="auto"/>
              <w:jc w:val="center"/>
              <w:rPr>
                <w:rFonts w:ascii="Times New Roman" w:hAnsi="Times New Roman" w:cs="Times New Roman"/>
                <w:sz w:val="24"/>
                <w:szCs w:val="24"/>
              </w:rPr>
            </w:pPr>
            <w:r w:rsidRPr="00EE069D">
              <w:rPr>
                <w:rFonts w:ascii="Times New Roman" w:hAnsi="Times New Roman" w:cs="Times New Roman"/>
                <w:sz w:val="24"/>
                <w:szCs w:val="24"/>
              </w:rPr>
              <w:t>Micro</w:t>
            </w:r>
          </w:p>
        </w:tc>
      </w:tr>
      <w:tr w:rsidR="00EC177D" w:rsidRPr="00EE069D" w:rsidTr="00F236AA">
        <w:tc>
          <w:tcPr>
            <w:tcW w:w="4068" w:type="dxa"/>
            <w:tcBorders>
              <w:top w:val="single" w:sz="4" w:space="0" w:color="auto"/>
            </w:tcBorders>
          </w:tcPr>
          <w:p w:rsidR="00EC177D" w:rsidRPr="00EE069D" w:rsidRDefault="00EC177D" w:rsidP="00F236AA">
            <w:pPr>
              <w:tabs>
                <w:tab w:val="center" w:pos="4680"/>
                <w:tab w:val="right" w:pos="9360"/>
              </w:tabs>
              <w:spacing w:after="0" w:line="360" w:lineRule="auto"/>
              <w:jc w:val="both"/>
              <w:rPr>
                <w:rFonts w:ascii="Times New Roman" w:hAnsi="Times New Roman" w:cs="Times New Roman"/>
                <w:sz w:val="24"/>
                <w:szCs w:val="24"/>
              </w:rPr>
            </w:pPr>
            <w:r w:rsidRPr="00EE069D">
              <w:rPr>
                <w:rFonts w:ascii="Times New Roman" w:hAnsi="Times New Roman" w:cs="Times New Roman"/>
                <w:sz w:val="24"/>
                <w:szCs w:val="24"/>
              </w:rPr>
              <w:t>Sample</w:t>
            </w:r>
          </w:p>
        </w:tc>
        <w:tc>
          <w:tcPr>
            <w:tcW w:w="2316" w:type="dxa"/>
            <w:tcBorders>
              <w:top w:val="single" w:sz="4" w:space="0" w:color="auto"/>
            </w:tcBorders>
          </w:tcPr>
          <w:p w:rsidR="00EC177D" w:rsidRPr="00EE069D" w:rsidRDefault="00EC177D" w:rsidP="00F236AA">
            <w:pPr>
              <w:tabs>
                <w:tab w:val="center" w:pos="4680"/>
                <w:tab w:val="right" w:pos="9360"/>
              </w:tabs>
              <w:spacing w:after="0" w:line="360" w:lineRule="auto"/>
              <w:jc w:val="center"/>
              <w:rPr>
                <w:rFonts w:ascii="Times New Roman" w:hAnsi="Times New Roman" w:cs="Times New Roman"/>
                <w:sz w:val="24"/>
                <w:szCs w:val="24"/>
              </w:rPr>
            </w:pPr>
            <w:r w:rsidRPr="00EE069D">
              <w:rPr>
                <w:rFonts w:ascii="Times New Roman" w:hAnsi="Times New Roman" w:cs="Times New Roman"/>
                <w:sz w:val="24"/>
                <w:szCs w:val="24"/>
              </w:rPr>
              <w:t>0.2ml</w:t>
            </w:r>
          </w:p>
        </w:tc>
        <w:tc>
          <w:tcPr>
            <w:tcW w:w="3192" w:type="dxa"/>
            <w:tcBorders>
              <w:top w:val="single" w:sz="4" w:space="0" w:color="auto"/>
            </w:tcBorders>
          </w:tcPr>
          <w:p w:rsidR="00EC177D" w:rsidRPr="00EE069D" w:rsidRDefault="00EC177D" w:rsidP="00F236AA">
            <w:pPr>
              <w:tabs>
                <w:tab w:val="center" w:pos="4680"/>
                <w:tab w:val="right" w:pos="9360"/>
              </w:tabs>
              <w:spacing w:after="0" w:line="360" w:lineRule="auto"/>
              <w:jc w:val="center"/>
              <w:rPr>
                <w:rFonts w:ascii="Times New Roman" w:hAnsi="Times New Roman" w:cs="Times New Roman"/>
                <w:sz w:val="24"/>
                <w:szCs w:val="24"/>
              </w:rPr>
            </w:pPr>
            <w:r w:rsidRPr="00EE069D">
              <w:rPr>
                <w:rFonts w:ascii="Times New Roman" w:hAnsi="Times New Roman" w:cs="Times New Roman"/>
                <w:sz w:val="24"/>
                <w:szCs w:val="24"/>
              </w:rPr>
              <w:t>0.1ml</w:t>
            </w:r>
          </w:p>
        </w:tc>
      </w:tr>
      <w:tr w:rsidR="00EC177D" w:rsidRPr="00EE069D" w:rsidTr="00F236AA">
        <w:tc>
          <w:tcPr>
            <w:tcW w:w="4068" w:type="dxa"/>
          </w:tcPr>
          <w:p w:rsidR="00EC177D" w:rsidRPr="00EE069D" w:rsidRDefault="00EC177D" w:rsidP="00F236AA">
            <w:pPr>
              <w:tabs>
                <w:tab w:val="center" w:pos="4680"/>
                <w:tab w:val="right" w:pos="9360"/>
              </w:tabs>
              <w:spacing w:after="0" w:line="360" w:lineRule="auto"/>
              <w:jc w:val="both"/>
              <w:rPr>
                <w:rFonts w:ascii="Times New Roman" w:hAnsi="Times New Roman" w:cs="Times New Roman"/>
                <w:sz w:val="24"/>
                <w:szCs w:val="24"/>
              </w:rPr>
            </w:pPr>
            <w:r w:rsidRPr="00EE069D">
              <w:rPr>
                <w:rFonts w:ascii="Times New Roman" w:hAnsi="Times New Roman" w:cs="Times New Roman"/>
                <w:sz w:val="24"/>
                <w:szCs w:val="24"/>
              </w:rPr>
              <w:t>R</w:t>
            </w:r>
            <w:r w:rsidRPr="00EE069D">
              <w:rPr>
                <w:rFonts w:ascii="Times New Roman" w:hAnsi="Times New Roman" w:cs="Times New Roman"/>
                <w:sz w:val="24"/>
                <w:szCs w:val="24"/>
                <w:vertAlign w:val="subscript"/>
              </w:rPr>
              <w:t>1</w:t>
            </w:r>
            <w:r w:rsidRPr="00EE069D">
              <w:rPr>
                <w:rFonts w:ascii="Times New Roman" w:hAnsi="Times New Roman" w:cs="Times New Roman"/>
                <w:sz w:val="24"/>
                <w:szCs w:val="24"/>
              </w:rPr>
              <w:t xml:space="preserve"> Enzyme/ Coenzyme/ α-oxoglutarate</w:t>
            </w:r>
          </w:p>
        </w:tc>
        <w:tc>
          <w:tcPr>
            <w:tcW w:w="2316" w:type="dxa"/>
          </w:tcPr>
          <w:p w:rsidR="00EC177D" w:rsidRPr="00EE069D" w:rsidRDefault="00EC177D" w:rsidP="00F236AA">
            <w:pPr>
              <w:tabs>
                <w:tab w:val="center" w:pos="4680"/>
                <w:tab w:val="right" w:pos="9360"/>
              </w:tabs>
              <w:spacing w:after="0" w:line="360" w:lineRule="auto"/>
              <w:jc w:val="center"/>
              <w:rPr>
                <w:rFonts w:ascii="Times New Roman" w:hAnsi="Times New Roman" w:cs="Times New Roman"/>
                <w:sz w:val="24"/>
                <w:szCs w:val="24"/>
              </w:rPr>
            </w:pPr>
            <w:r w:rsidRPr="00EE069D">
              <w:rPr>
                <w:rFonts w:ascii="Times New Roman" w:hAnsi="Times New Roman" w:cs="Times New Roman"/>
                <w:sz w:val="24"/>
                <w:szCs w:val="24"/>
              </w:rPr>
              <w:t>2.0ml</w:t>
            </w:r>
          </w:p>
        </w:tc>
        <w:tc>
          <w:tcPr>
            <w:tcW w:w="3192" w:type="dxa"/>
          </w:tcPr>
          <w:p w:rsidR="00EC177D" w:rsidRPr="00EE069D" w:rsidRDefault="00EC177D" w:rsidP="00F236AA">
            <w:pPr>
              <w:tabs>
                <w:tab w:val="center" w:pos="4680"/>
                <w:tab w:val="right" w:pos="9360"/>
              </w:tabs>
              <w:spacing w:after="0" w:line="360" w:lineRule="auto"/>
              <w:jc w:val="center"/>
              <w:rPr>
                <w:rFonts w:ascii="Times New Roman" w:hAnsi="Times New Roman" w:cs="Times New Roman"/>
                <w:sz w:val="24"/>
                <w:szCs w:val="24"/>
              </w:rPr>
            </w:pPr>
            <w:r w:rsidRPr="00EE069D">
              <w:rPr>
                <w:rFonts w:ascii="Times New Roman" w:hAnsi="Times New Roman" w:cs="Times New Roman"/>
                <w:sz w:val="24"/>
                <w:szCs w:val="24"/>
              </w:rPr>
              <w:t>1.0ml</w:t>
            </w:r>
          </w:p>
        </w:tc>
      </w:tr>
    </w:tbl>
    <w:p w:rsidR="00EC177D" w:rsidRPr="00EE069D" w:rsidRDefault="00EC177D" w:rsidP="00EC177D">
      <w:pPr>
        <w:spacing w:after="0" w:line="360" w:lineRule="auto"/>
        <w:ind w:left="720"/>
        <w:jc w:val="both"/>
        <w:rPr>
          <w:rFonts w:ascii="Times New Roman" w:hAnsi="Times New Roman" w:cs="Times New Roman"/>
          <w:sz w:val="24"/>
          <w:szCs w:val="24"/>
        </w:rPr>
      </w:pPr>
    </w:p>
    <w:p w:rsidR="00EC177D" w:rsidRPr="00EE069D" w:rsidRDefault="00EC177D" w:rsidP="00EC177D">
      <w:pPr>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 xml:space="preserve">Mix, read initial absorbance after 1 min. Read again 1, 2 and 3 minutes. Note if the absorbance change per minute is between </w:t>
      </w:r>
    </w:p>
    <w:p w:rsidR="00EC177D" w:rsidRPr="00EE069D" w:rsidRDefault="00EC177D" w:rsidP="00EC177D">
      <w:pPr>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 xml:space="preserve">    0.11 and 0.16 at 340/Hg 334nm</w:t>
      </w:r>
    </w:p>
    <w:p w:rsidR="00EC177D" w:rsidRPr="00EE069D" w:rsidRDefault="00EC177D" w:rsidP="00EC177D">
      <w:pPr>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 xml:space="preserve">    0.06 and 0.08 at Hg 365nm</w:t>
      </w:r>
    </w:p>
    <w:p w:rsidR="00EC177D" w:rsidRPr="00EE069D" w:rsidRDefault="00EC177D" w:rsidP="00EC177D">
      <w:pPr>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Use only the values for the first 2 minutes for the calculation.</w:t>
      </w:r>
    </w:p>
    <w:p w:rsidR="00EC177D" w:rsidRPr="00EE069D" w:rsidRDefault="00EC177D" w:rsidP="00EC177D">
      <w:pPr>
        <w:spacing w:after="0" w:line="360" w:lineRule="auto"/>
        <w:ind w:left="720"/>
        <w:rPr>
          <w:rFonts w:ascii="Times New Roman" w:hAnsi="Times New Roman" w:cs="Times New Roman"/>
          <w:b/>
          <w:sz w:val="24"/>
          <w:szCs w:val="24"/>
        </w:rPr>
      </w:pPr>
    </w:p>
    <w:p w:rsidR="00EC177D" w:rsidRPr="00EE069D" w:rsidRDefault="00EC177D" w:rsidP="00EC177D">
      <w:pPr>
        <w:spacing w:after="0" w:line="360" w:lineRule="auto"/>
        <w:ind w:left="720"/>
        <w:rPr>
          <w:rFonts w:ascii="Times New Roman" w:hAnsi="Times New Roman" w:cs="Times New Roman"/>
          <w:b/>
          <w:sz w:val="24"/>
          <w:szCs w:val="24"/>
        </w:rPr>
      </w:pPr>
      <w:r w:rsidRPr="00EE069D">
        <w:rPr>
          <w:rFonts w:ascii="Times New Roman" w:hAnsi="Times New Roman" w:cs="Times New Roman"/>
          <w:b/>
          <w:sz w:val="24"/>
          <w:szCs w:val="24"/>
        </w:rPr>
        <w:t>ALT (Alanine Aminotransferase) or SGPT</w:t>
      </w:r>
    </w:p>
    <w:p w:rsidR="00EC177D" w:rsidRPr="00EE069D" w:rsidRDefault="00EC177D" w:rsidP="00EC177D">
      <w:pPr>
        <w:spacing w:after="0" w:line="360" w:lineRule="auto"/>
        <w:ind w:left="720"/>
        <w:jc w:val="both"/>
        <w:rPr>
          <w:rFonts w:ascii="Times New Roman" w:hAnsi="Times New Roman" w:cs="Times New Roman"/>
          <w:b/>
          <w:sz w:val="24"/>
          <w:szCs w:val="24"/>
        </w:rPr>
      </w:pPr>
      <w:r w:rsidRPr="00EE069D">
        <w:rPr>
          <w:rFonts w:ascii="Times New Roman" w:hAnsi="Times New Roman" w:cs="Times New Roman"/>
          <w:b/>
          <w:sz w:val="24"/>
          <w:szCs w:val="24"/>
        </w:rPr>
        <w:t>Procedure:</w:t>
      </w:r>
    </w:p>
    <w:p w:rsidR="00EC177D" w:rsidRPr="00EE069D" w:rsidRDefault="00EC177D" w:rsidP="00EC177D">
      <w:pPr>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Aspirate fresh ddH</w:t>
      </w:r>
      <w:r w:rsidRPr="00EE069D">
        <w:rPr>
          <w:rFonts w:ascii="Times New Roman" w:hAnsi="Times New Roman" w:cs="Times New Roman"/>
          <w:sz w:val="24"/>
          <w:szCs w:val="24"/>
          <w:vertAlign w:val="subscript"/>
        </w:rPr>
        <w:t>2</w:t>
      </w:r>
      <w:r w:rsidRPr="00EE069D">
        <w:rPr>
          <w:rFonts w:ascii="Times New Roman" w:hAnsi="Times New Roman" w:cs="Times New Roman"/>
          <w:sz w:val="24"/>
          <w:szCs w:val="24"/>
        </w:rPr>
        <w:t>O and perform a new Gain Calibration in flow cell mode. Select ALT in the Run Test screen and carry out water blank as instructed.</w:t>
      </w:r>
    </w:p>
    <w:p w:rsidR="00EC177D" w:rsidRPr="00EE069D" w:rsidRDefault="00EC177D" w:rsidP="00EC177D">
      <w:pPr>
        <w:spacing w:after="0" w:line="360" w:lineRule="auto"/>
        <w:ind w:left="720"/>
        <w:jc w:val="both"/>
        <w:rPr>
          <w:rFonts w:ascii="Times New Roman" w:hAnsi="Times New Roman" w:cs="Times New Roman"/>
          <w:sz w:val="24"/>
          <w:szCs w:val="24"/>
        </w:rPr>
      </w:pPr>
    </w:p>
    <w:tbl>
      <w:tblPr>
        <w:tblW w:w="9576" w:type="dxa"/>
        <w:tblInd w:w="720" w:type="dxa"/>
        <w:tblBorders>
          <w:top w:val="single" w:sz="4" w:space="0" w:color="auto"/>
          <w:bottom w:val="single" w:sz="4" w:space="0" w:color="auto"/>
        </w:tblBorders>
        <w:tblLook w:val="04A0"/>
      </w:tblPr>
      <w:tblGrid>
        <w:gridCol w:w="4788"/>
        <w:gridCol w:w="4788"/>
      </w:tblGrid>
      <w:tr w:rsidR="00EC177D" w:rsidRPr="00EE069D" w:rsidTr="00F236AA">
        <w:tc>
          <w:tcPr>
            <w:tcW w:w="4788" w:type="dxa"/>
            <w:tcBorders>
              <w:bottom w:val="single" w:sz="4" w:space="0" w:color="auto"/>
            </w:tcBorders>
          </w:tcPr>
          <w:p w:rsidR="00EC177D" w:rsidRPr="00EE069D" w:rsidRDefault="00EC177D" w:rsidP="00F236AA">
            <w:pPr>
              <w:tabs>
                <w:tab w:val="center" w:pos="4680"/>
                <w:tab w:val="right" w:pos="9360"/>
              </w:tabs>
              <w:spacing w:after="0" w:line="360" w:lineRule="auto"/>
              <w:jc w:val="both"/>
              <w:rPr>
                <w:rFonts w:ascii="Times New Roman" w:hAnsi="Times New Roman" w:cs="Times New Roman"/>
                <w:sz w:val="24"/>
                <w:szCs w:val="24"/>
              </w:rPr>
            </w:pPr>
            <w:r w:rsidRPr="00EE069D">
              <w:rPr>
                <w:rFonts w:ascii="Times New Roman" w:hAnsi="Times New Roman" w:cs="Times New Roman"/>
                <w:sz w:val="24"/>
                <w:szCs w:val="24"/>
              </w:rPr>
              <w:t>Pipette into a test tube:</w:t>
            </w:r>
          </w:p>
        </w:tc>
        <w:tc>
          <w:tcPr>
            <w:tcW w:w="4788" w:type="dxa"/>
            <w:tcBorders>
              <w:bottom w:val="single" w:sz="4" w:space="0" w:color="auto"/>
            </w:tcBorders>
          </w:tcPr>
          <w:p w:rsidR="00EC177D" w:rsidRPr="00EE069D" w:rsidRDefault="00EC177D" w:rsidP="00F236AA">
            <w:pPr>
              <w:tabs>
                <w:tab w:val="center" w:pos="4680"/>
                <w:tab w:val="right" w:pos="9360"/>
              </w:tabs>
              <w:spacing w:after="0" w:line="360" w:lineRule="auto"/>
              <w:jc w:val="both"/>
              <w:rPr>
                <w:rFonts w:ascii="Times New Roman" w:hAnsi="Times New Roman" w:cs="Times New Roman"/>
                <w:sz w:val="24"/>
                <w:szCs w:val="24"/>
              </w:rPr>
            </w:pPr>
          </w:p>
        </w:tc>
      </w:tr>
      <w:tr w:rsidR="00EC177D" w:rsidRPr="00EE069D" w:rsidTr="00F236AA">
        <w:tc>
          <w:tcPr>
            <w:tcW w:w="4788" w:type="dxa"/>
            <w:tcBorders>
              <w:top w:val="single" w:sz="4" w:space="0" w:color="auto"/>
              <w:bottom w:val="nil"/>
            </w:tcBorders>
          </w:tcPr>
          <w:p w:rsidR="00EC177D" w:rsidRPr="00EE069D" w:rsidRDefault="00EC177D" w:rsidP="00F236AA">
            <w:pPr>
              <w:tabs>
                <w:tab w:val="center" w:pos="4680"/>
                <w:tab w:val="right" w:pos="9360"/>
              </w:tabs>
              <w:spacing w:after="0" w:line="360" w:lineRule="auto"/>
              <w:jc w:val="both"/>
              <w:rPr>
                <w:rFonts w:ascii="Times New Roman" w:hAnsi="Times New Roman" w:cs="Times New Roman"/>
                <w:sz w:val="24"/>
                <w:szCs w:val="24"/>
              </w:rPr>
            </w:pPr>
            <w:r w:rsidRPr="00EE069D">
              <w:rPr>
                <w:rFonts w:ascii="Times New Roman" w:hAnsi="Times New Roman" w:cs="Times New Roman"/>
                <w:sz w:val="24"/>
                <w:szCs w:val="24"/>
              </w:rPr>
              <w:t>Sample</w:t>
            </w:r>
          </w:p>
        </w:tc>
        <w:tc>
          <w:tcPr>
            <w:tcW w:w="4788" w:type="dxa"/>
            <w:tcBorders>
              <w:top w:val="single" w:sz="4" w:space="0" w:color="auto"/>
              <w:bottom w:val="nil"/>
            </w:tcBorders>
          </w:tcPr>
          <w:p w:rsidR="00EC177D" w:rsidRPr="00EE069D" w:rsidRDefault="00EC177D" w:rsidP="00F236AA">
            <w:pPr>
              <w:tabs>
                <w:tab w:val="center" w:pos="4680"/>
                <w:tab w:val="right" w:pos="9360"/>
              </w:tabs>
              <w:spacing w:after="0" w:line="360" w:lineRule="auto"/>
              <w:jc w:val="both"/>
              <w:rPr>
                <w:rFonts w:ascii="Times New Roman" w:hAnsi="Times New Roman" w:cs="Times New Roman"/>
                <w:sz w:val="24"/>
                <w:szCs w:val="24"/>
              </w:rPr>
            </w:pPr>
            <w:r w:rsidRPr="00EE069D">
              <w:rPr>
                <w:rFonts w:ascii="Times New Roman" w:hAnsi="Times New Roman" w:cs="Times New Roman"/>
                <w:sz w:val="24"/>
                <w:szCs w:val="24"/>
              </w:rPr>
              <w:t>0.05ml</w:t>
            </w:r>
          </w:p>
        </w:tc>
      </w:tr>
      <w:tr w:rsidR="00EC177D" w:rsidRPr="00EE069D" w:rsidTr="00F236AA">
        <w:tc>
          <w:tcPr>
            <w:tcW w:w="4788" w:type="dxa"/>
            <w:tcBorders>
              <w:top w:val="nil"/>
            </w:tcBorders>
          </w:tcPr>
          <w:p w:rsidR="00EC177D" w:rsidRPr="00EE069D" w:rsidRDefault="00EC177D" w:rsidP="00F236AA">
            <w:pPr>
              <w:tabs>
                <w:tab w:val="center" w:pos="4680"/>
                <w:tab w:val="right" w:pos="9360"/>
              </w:tabs>
              <w:spacing w:after="0" w:line="360" w:lineRule="auto"/>
              <w:jc w:val="both"/>
              <w:rPr>
                <w:rFonts w:ascii="Times New Roman" w:hAnsi="Times New Roman" w:cs="Times New Roman"/>
                <w:sz w:val="24"/>
                <w:szCs w:val="24"/>
              </w:rPr>
            </w:pPr>
            <w:r w:rsidRPr="00EE069D">
              <w:rPr>
                <w:rFonts w:ascii="Times New Roman" w:hAnsi="Times New Roman" w:cs="Times New Roman"/>
                <w:sz w:val="24"/>
                <w:szCs w:val="24"/>
              </w:rPr>
              <w:t>Reagent</w:t>
            </w:r>
          </w:p>
        </w:tc>
        <w:tc>
          <w:tcPr>
            <w:tcW w:w="4788" w:type="dxa"/>
            <w:tcBorders>
              <w:top w:val="nil"/>
            </w:tcBorders>
          </w:tcPr>
          <w:p w:rsidR="00EC177D" w:rsidRPr="00EE069D" w:rsidRDefault="00EC177D" w:rsidP="00F236AA">
            <w:pPr>
              <w:tabs>
                <w:tab w:val="center" w:pos="4680"/>
                <w:tab w:val="right" w:pos="9360"/>
              </w:tabs>
              <w:spacing w:after="0" w:line="360" w:lineRule="auto"/>
              <w:jc w:val="both"/>
              <w:rPr>
                <w:rFonts w:ascii="Times New Roman" w:hAnsi="Times New Roman" w:cs="Times New Roman"/>
                <w:sz w:val="24"/>
                <w:szCs w:val="24"/>
              </w:rPr>
            </w:pPr>
            <w:r w:rsidRPr="00EE069D">
              <w:rPr>
                <w:rFonts w:ascii="Times New Roman" w:hAnsi="Times New Roman" w:cs="Times New Roman"/>
                <w:sz w:val="24"/>
                <w:szCs w:val="24"/>
              </w:rPr>
              <w:t>0.5ml</w:t>
            </w:r>
          </w:p>
        </w:tc>
      </w:tr>
    </w:tbl>
    <w:p w:rsidR="00EC177D" w:rsidRPr="00EE069D" w:rsidRDefault="00EC177D" w:rsidP="00EC177D">
      <w:pPr>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Mix and aspirate into the Rx Monza.</w:t>
      </w:r>
    </w:p>
    <w:p w:rsidR="00EC177D" w:rsidRPr="00EE069D" w:rsidRDefault="00EC177D" w:rsidP="00EC177D">
      <w:pPr>
        <w:spacing w:after="0" w:line="360" w:lineRule="auto"/>
        <w:ind w:left="720"/>
        <w:jc w:val="both"/>
        <w:rPr>
          <w:rFonts w:ascii="Times New Roman" w:hAnsi="Times New Roman" w:cs="Times New Roman"/>
          <w:sz w:val="24"/>
          <w:szCs w:val="24"/>
        </w:rPr>
      </w:pPr>
    </w:p>
    <w:tbl>
      <w:tblPr>
        <w:tblW w:w="9576" w:type="dxa"/>
        <w:tblInd w:w="720" w:type="dxa"/>
        <w:tblBorders>
          <w:top w:val="single" w:sz="4" w:space="0" w:color="auto"/>
          <w:bottom w:val="single" w:sz="4" w:space="0" w:color="auto"/>
        </w:tblBorders>
        <w:tblLook w:val="04A0"/>
      </w:tblPr>
      <w:tblGrid>
        <w:gridCol w:w="4068"/>
        <w:gridCol w:w="2316"/>
        <w:gridCol w:w="3192"/>
      </w:tblGrid>
      <w:tr w:rsidR="00EC177D" w:rsidRPr="00EE069D" w:rsidTr="00F236AA">
        <w:tc>
          <w:tcPr>
            <w:tcW w:w="4068" w:type="dxa"/>
            <w:tcBorders>
              <w:bottom w:val="single" w:sz="4" w:space="0" w:color="auto"/>
            </w:tcBorders>
          </w:tcPr>
          <w:p w:rsidR="00EC177D" w:rsidRPr="00EE069D" w:rsidRDefault="00EC177D" w:rsidP="00F236AA">
            <w:pPr>
              <w:tabs>
                <w:tab w:val="center" w:pos="4680"/>
                <w:tab w:val="right" w:pos="9360"/>
              </w:tabs>
              <w:spacing w:after="0" w:line="360" w:lineRule="auto"/>
              <w:jc w:val="both"/>
              <w:rPr>
                <w:rFonts w:ascii="Times New Roman" w:hAnsi="Times New Roman" w:cs="Times New Roman"/>
                <w:sz w:val="24"/>
                <w:szCs w:val="24"/>
              </w:rPr>
            </w:pPr>
            <w:r w:rsidRPr="00EE069D">
              <w:rPr>
                <w:rFonts w:ascii="Times New Roman" w:hAnsi="Times New Roman" w:cs="Times New Roman"/>
                <w:sz w:val="24"/>
                <w:szCs w:val="24"/>
              </w:rPr>
              <w:t>Pipette into cuvette:</w:t>
            </w:r>
          </w:p>
        </w:tc>
        <w:tc>
          <w:tcPr>
            <w:tcW w:w="2316" w:type="dxa"/>
            <w:tcBorders>
              <w:bottom w:val="single" w:sz="4" w:space="0" w:color="auto"/>
            </w:tcBorders>
          </w:tcPr>
          <w:p w:rsidR="00EC177D" w:rsidRPr="00EE069D" w:rsidRDefault="00EC177D" w:rsidP="00F236AA">
            <w:pPr>
              <w:tabs>
                <w:tab w:val="center" w:pos="4680"/>
                <w:tab w:val="right" w:pos="9360"/>
              </w:tabs>
              <w:spacing w:after="0" w:line="360" w:lineRule="auto"/>
              <w:jc w:val="both"/>
              <w:rPr>
                <w:rFonts w:ascii="Times New Roman" w:hAnsi="Times New Roman" w:cs="Times New Roman"/>
                <w:sz w:val="24"/>
                <w:szCs w:val="24"/>
              </w:rPr>
            </w:pPr>
          </w:p>
        </w:tc>
        <w:tc>
          <w:tcPr>
            <w:tcW w:w="3192" w:type="dxa"/>
            <w:tcBorders>
              <w:bottom w:val="single" w:sz="4" w:space="0" w:color="auto"/>
            </w:tcBorders>
          </w:tcPr>
          <w:p w:rsidR="00EC177D" w:rsidRPr="00EE069D" w:rsidRDefault="00EC177D" w:rsidP="00F236AA">
            <w:pPr>
              <w:tabs>
                <w:tab w:val="center" w:pos="4680"/>
                <w:tab w:val="right" w:pos="9360"/>
              </w:tabs>
              <w:spacing w:after="0" w:line="360" w:lineRule="auto"/>
              <w:jc w:val="both"/>
              <w:rPr>
                <w:rFonts w:ascii="Times New Roman" w:hAnsi="Times New Roman" w:cs="Times New Roman"/>
                <w:sz w:val="24"/>
                <w:szCs w:val="24"/>
              </w:rPr>
            </w:pPr>
          </w:p>
        </w:tc>
      </w:tr>
      <w:tr w:rsidR="00EC177D" w:rsidRPr="00EE069D" w:rsidTr="00F236AA">
        <w:tc>
          <w:tcPr>
            <w:tcW w:w="4068" w:type="dxa"/>
            <w:tcBorders>
              <w:top w:val="single" w:sz="4" w:space="0" w:color="auto"/>
              <w:bottom w:val="single" w:sz="4" w:space="0" w:color="auto"/>
            </w:tcBorders>
          </w:tcPr>
          <w:p w:rsidR="00EC177D" w:rsidRPr="00EE069D" w:rsidRDefault="00EC177D" w:rsidP="00F236AA">
            <w:pPr>
              <w:tabs>
                <w:tab w:val="center" w:pos="4680"/>
                <w:tab w:val="right" w:pos="9360"/>
              </w:tabs>
              <w:spacing w:after="0" w:line="360" w:lineRule="auto"/>
              <w:jc w:val="both"/>
              <w:rPr>
                <w:rFonts w:ascii="Times New Roman" w:hAnsi="Times New Roman" w:cs="Times New Roman"/>
                <w:sz w:val="24"/>
                <w:szCs w:val="24"/>
              </w:rPr>
            </w:pPr>
          </w:p>
        </w:tc>
        <w:tc>
          <w:tcPr>
            <w:tcW w:w="2316" w:type="dxa"/>
            <w:tcBorders>
              <w:top w:val="single" w:sz="4" w:space="0" w:color="auto"/>
              <w:bottom w:val="single" w:sz="4" w:space="0" w:color="auto"/>
            </w:tcBorders>
          </w:tcPr>
          <w:p w:rsidR="00EC177D" w:rsidRPr="00EE069D" w:rsidRDefault="00EC177D" w:rsidP="00F236AA">
            <w:pPr>
              <w:tabs>
                <w:tab w:val="center" w:pos="4680"/>
                <w:tab w:val="right" w:pos="9360"/>
              </w:tabs>
              <w:spacing w:after="0" w:line="360" w:lineRule="auto"/>
              <w:jc w:val="center"/>
              <w:rPr>
                <w:rFonts w:ascii="Times New Roman" w:hAnsi="Times New Roman" w:cs="Times New Roman"/>
                <w:sz w:val="24"/>
                <w:szCs w:val="24"/>
              </w:rPr>
            </w:pPr>
            <w:r w:rsidRPr="00EE069D">
              <w:rPr>
                <w:rFonts w:ascii="Times New Roman" w:hAnsi="Times New Roman" w:cs="Times New Roman"/>
                <w:sz w:val="24"/>
                <w:szCs w:val="24"/>
              </w:rPr>
              <w:t>Macro</w:t>
            </w:r>
          </w:p>
        </w:tc>
        <w:tc>
          <w:tcPr>
            <w:tcW w:w="3192" w:type="dxa"/>
            <w:tcBorders>
              <w:top w:val="single" w:sz="4" w:space="0" w:color="auto"/>
              <w:bottom w:val="single" w:sz="4" w:space="0" w:color="auto"/>
            </w:tcBorders>
          </w:tcPr>
          <w:p w:rsidR="00EC177D" w:rsidRPr="00EE069D" w:rsidRDefault="00EC177D" w:rsidP="00F236AA">
            <w:pPr>
              <w:tabs>
                <w:tab w:val="center" w:pos="4680"/>
                <w:tab w:val="right" w:pos="9360"/>
              </w:tabs>
              <w:spacing w:after="0" w:line="360" w:lineRule="auto"/>
              <w:jc w:val="center"/>
              <w:rPr>
                <w:rFonts w:ascii="Times New Roman" w:hAnsi="Times New Roman" w:cs="Times New Roman"/>
                <w:sz w:val="24"/>
                <w:szCs w:val="24"/>
              </w:rPr>
            </w:pPr>
            <w:r w:rsidRPr="00EE069D">
              <w:rPr>
                <w:rFonts w:ascii="Times New Roman" w:hAnsi="Times New Roman" w:cs="Times New Roman"/>
                <w:sz w:val="24"/>
                <w:szCs w:val="24"/>
              </w:rPr>
              <w:t>Micro</w:t>
            </w:r>
          </w:p>
        </w:tc>
      </w:tr>
      <w:tr w:rsidR="00EC177D" w:rsidRPr="00EE069D" w:rsidTr="00F236AA">
        <w:tc>
          <w:tcPr>
            <w:tcW w:w="4068" w:type="dxa"/>
            <w:tcBorders>
              <w:top w:val="single" w:sz="4" w:space="0" w:color="auto"/>
            </w:tcBorders>
          </w:tcPr>
          <w:p w:rsidR="00EC177D" w:rsidRPr="00EE069D" w:rsidRDefault="00EC177D" w:rsidP="00F236AA">
            <w:pPr>
              <w:tabs>
                <w:tab w:val="center" w:pos="4680"/>
                <w:tab w:val="right" w:pos="9360"/>
              </w:tabs>
              <w:spacing w:after="0" w:line="360" w:lineRule="auto"/>
              <w:jc w:val="both"/>
              <w:rPr>
                <w:rFonts w:ascii="Times New Roman" w:hAnsi="Times New Roman" w:cs="Times New Roman"/>
                <w:sz w:val="24"/>
                <w:szCs w:val="24"/>
              </w:rPr>
            </w:pPr>
            <w:r w:rsidRPr="00EE069D">
              <w:rPr>
                <w:rFonts w:ascii="Times New Roman" w:hAnsi="Times New Roman" w:cs="Times New Roman"/>
                <w:sz w:val="24"/>
                <w:szCs w:val="24"/>
              </w:rPr>
              <w:t>Sample</w:t>
            </w:r>
          </w:p>
        </w:tc>
        <w:tc>
          <w:tcPr>
            <w:tcW w:w="2316" w:type="dxa"/>
            <w:tcBorders>
              <w:top w:val="single" w:sz="4" w:space="0" w:color="auto"/>
            </w:tcBorders>
          </w:tcPr>
          <w:p w:rsidR="00EC177D" w:rsidRPr="00EE069D" w:rsidRDefault="00EC177D" w:rsidP="00F236AA">
            <w:pPr>
              <w:tabs>
                <w:tab w:val="center" w:pos="4680"/>
                <w:tab w:val="right" w:pos="9360"/>
              </w:tabs>
              <w:spacing w:after="0" w:line="360" w:lineRule="auto"/>
              <w:jc w:val="center"/>
              <w:rPr>
                <w:rFonts w:ascii="Times New Roman" w:hAnsi="Times New Roman" w:cs="Times New Roman"/>
                <w:sz w:val="24"/>
                <w:szCs w:val="24"/>
              </w:rPr>
            </w:pPr>
            <w:r w:rsidRPr="00EE069D">
              <w:rPr>
                <w:rFonts w:ascii="Times New Roman" w:hAnsi="Times New Roman" w:cs="Times New Roman"/>
                <w:sz w:val="24"/>
                <w:szCs w:val="24"/>
              </w:rPr>
              <w:t>0.2ml</w:t>
            </w:r>
          </w:p>
        </w:tc>
        <w:tc>
          <w:tcPr>
            <w:tcW w:w="3192" w:type="dxa"/>
            <w:tcBorders>
              <w:top w:val="single" w:sz="4" w:space="0" w:color="auto"/>
            </w:tcBorders>
          </w:tcPr>
          <w:p w:rsidR="00EC177D" w:rsidRPr="00EE069D" w:rsidRDefault="00EC177D" w:rsidP="00F236AA">
            <w:pPr>
              <w:tabs>
                <w:tab w:val="center" w:pos="4680"/>
                <w:tab w:val="right" w:pos="9360"/>
              </w:tabs>
              <w:spacing w:after="0" w:line="360" w:lineRule="auto"/>
              <w:jc w:val="center"/>
              <w:rPr>
                <w:rFonts w:ascii="Times New Roman" w:hAnsi="Times New Roman" w:cs="Times New Roman"/>
                <w:sz w:val="24"/>
                <w:szCs w:val="24"/>
              </w:rPr>
            </w:pPr>
            <w:r w:rsidRPr="00EE069D">
              <w:rPr>
                <w:rFonts w:ascii="Times New Roman" w:hAnsi="Times New Roman" w:cs="Times New Roman"/>
                <w:sz w:val="24"/>
                <w:szCs w:val="24"/>
              </w:rPr>
              <w:t>0.1ml</w:t>
            </w:r>
          </w:p>
        </w:tc>
      </w:tr>
      <w:tr w:rsidR="00EC177D" w:rsidRPr="00EE069D" w:rsidTr="00F236AA">
        <w:tc>
          <w:tcPr>
            <w:tcW w:w="4068" w:type="dxa"/>
          </w:tcPr>
          <w:p w:rsidR="00EC177D" w:rsidRPr="00EE069D" w:rsidRDefault="00EC177D" w:rsidP="00F236AA">
            <w:pPr>
              <w:tabs>
                <w:tab w:val="center" w:pos="4680"/>
                <w:tab w:val="right" w:pos="9360"/>
              </w:tabs>
              <w:spacing w:after="0" w:line="360" w:lineRule="auto"/>
              <w:jc w:val="both"/>
              <w:rPr>
                <w:rFonts w:ascii="Times New Roman" w:hAnsi="Times New Roman" w:cs="Times New Roman"/>
                <w:sz w:val="24"/>
                <w:szCs w:val="24"/>
              </w:rPr>
            </w:pPr>
            <w:r w:rsidRPr="00EE069D">
              <w:rPr>
                <w:rFonts w:ascii="Times New Roman" w:hAnsi="Times New Roman" w:cs="Times New Roman"/>
                <w:sz w:val="24"/>
                <w:szCs w:val="24"/>
              </w:rPr>
              <w:t>R</w:t>
            </w:r>
            <w:r w:rsidRPr="00EE069D">
              <w:rPr>
                <w:rFonts w:ascii="Times New Roman" w:hAnsi="Times New Roman" w:cs="Times New Roman"/>
                <w:sz w:val="24"/>
                <w:szCs w:val="24"/>
                <w:vertAlign w:val="subscript"/>
              </w:rPr>
              <w:t>1</w:t>
            </w:r>
            <w:r w:rsidRPr="00EE069D">
              <w:rPr>
                <w:rFonts w:ascii="Times New Roman" w:hAnsi="Times New Roman" w:cs="Times New Roman"/>
                <w:sz w:val="24"/>
                <w:szCs w:val="24"/>
              </w:rPr>
              <w:t xml:space="preserve"> Enzyme/ Coenzyme/ </w:t>
            </w:r>
            <w:r w:rsidRPr="00EE069D">
              <w:rPr>
                <w:rFonts w:ascii="Times New Roman" w:hAnsi="Times New Roman" w:cs="Times New Roman"/>
                <w:sz w:val="24"/>
                <w:szCs w:val="24"/>
              </w:rPr>
              <w:sym w:font="Symbol" w:char="F061"/>
            </w:r>
            <w:r w:rsidRPr="00EE069D">
              <w:rPr>
                <w:rFonts w:ascii="Times New Roman" w:hAnsi="Times New Roman" w:cs="Times New Roman"/>
                <w:sz w:val="24"/>
                <w:szCs w:val="24"/>
              </w:rPr>
              <w:t>-oxoglutarate</w:t>
            </w:r>
          </w:p>
        </w:tc>
        <w:tc>
          <w:tcPr>
            <w:tcW w:w="2316" w:type="dxa"/>
          </w:tcPr>
          <w:p w:rsidR="00EC177D" w:rsidRPr="00EE069D" w:rsidRDefault="00EC177D" w:rsidP="00F236AA">
            <w:pPr>
              <w:tabs>
                <w:tab w:val="center" w:pos="4680"/>
                <w:tab w:val="right" w:pos="9360"/>
              </w:tabs>
              <w:spacing w:after="0" w:line="360" w:lineRule="auto"/>
              <w:jc w:val="center"/>
              <w:rPr>
                <w:rFonts w:ascii="Times New Roman" w:hAnsi="Times New Roman" w:cs="Times New Roman"/>
                <w:sz w:val="24"/>
                <w:szCs w:val="24"/>
              </w:rPr>
            </w:pPr>
            <w:r w:rsidRPr="00EE069D">
              <w:rPr>
                <w:rFonts w:ascii="Times New Roman" w:hAnsi="Times New Roman" w:cs="Times New Roman"/>
                <w:sz w:val="24"/>
                <w:szCs w:val="24"/>
              </w:rPr>
              <w:t>2.0ml</w:t>
            </w:r>
          </w:p>
        </w:tc>
        <w:tc>
          <w:tcPr>
            <w:tcW w:w="3192" w:type="dxa"/>
          </w:tcPr>
          <w:p w:rsidR="00EC177D" w:rsidRPr="00EE069D" w:rsidRDefault="00EC177D" w:rsidP="00F236AA">
            <w:pPr>
              <w:tabs>
                <w:tab w:val="center" w:pos="4680"/>
                <w:tab w:val="right" w:pos="9360"/>
              </w:tabs>
              <w:spacing w:after="0" w:line="360" w:lineRule="auto"/>
              <w:jc w:val="center"/>
              <w:rPr>
                <w:rFonts w:ascii="Times New Roman" w:hAnsi="Times New Roman" w:cs="Times New Roman"/>
                <w:sz w:val="24"/>
                <w:szCs w:val="24"/>
              </w:rPr>
            </w:pPr>
            <w:r w:rsidRPr="00EE069D">
              <w:rPr>
                <w:rFonts w:ascii="Times New Roman" w:hAnsi="Times New Roman" w:cs="Times New Roman"/>
                <w:sz w:val="24"/>
                <w:szCs w:val="24"/>
              </w:rPr>
              <w:t>1.0ml</w:t>
            </w:r>
          </w:p>
        </w:tc>
      </w:tr>
    </w:tbl>
    <w:p w:rsidR="00EC177D" w:rsidRPr="00EE069D" w:rsidRDefault="00EC177D" w:rsidP="00EC177D">
      <w:pPr>
        <w:spacing w:after="0" w:line="360" w:lineRule="auto"/>
        <w:ind w:left="720"/>
        <w:jc w:val="both"/>
        <w:rPr>
          <w:rFonts w:ascii="Times New Roman" w:hAnsi="Times New Roman" w:cs="Times New Roman"/>
          <w:sz w:val="24"/>
          <w:szCs w:val="24"/>
        </w:rPr>
      </w:pPr>
    </w:p>
    <w:p w:rsidR="00EC177D" w:rsidRPr="00EE069D" w:rsidRDefault="00EC177D" w:rsidP="00EC177D">
      <w:pPr>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 xml:space="preserve">Mix, read initial absorbance after 1 min. Read again 1, 2 and 3 minutes. Note if the absorbance change per minute is between </w:t>
      </w:r>
    </w:p>
    <w:p w:rsidR="00EC177D" w:rsidRPr="00EE069D" w:rsidRDefault="00EC177D" w:rsidP="00EC177D">
      <w:pPr>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 xml:space="preserve">    0.11 and 0.16 at 340/Hg 334nm</w:t>
      </w:r>
    </w:p>
    <w:p w:rsidR="00EC177D" w:rsidRPr="00EE069D" w:rsidRDefault="00EC177D" w:rsidP="00EC177D">
      <w:pPr>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 xml:space="preserve">    0.06 and 0.08 at Hg 365nm</w:t>
      </w:r>
    </w:p>
    <w:p w:rsidR="00EC177D" w:rsidRPr="00EE069D" w:rsidRDefault="00EC177D" w:rsidP="00EC177D">
      <w:pPr>
        <w:spacing w:after="0" w:line="360" w:lineRule="auto"/>
        <w:ind w:left="720"/>
        <w:jc w:val="both"/>
        <w:rPr>
          <w:rFonts w:ascii="Times New Roman" w:hAnsi="Times New Roman" w:cs="Times New Roman"/>
          <w:sz w:val="24"/>
          <w:szCs w:val="24"/>
        </w:rPr>
      </w:pPr>
      <w:r w:rsidRPr="00EE069D">
        <w:rPr>
          <w:rFonts w:ascii="Times New Roman" w:hAnsi="Times New Roman" w:cs="Times New Roman"/>
          <w:sz w:val="24"/>
          <w:szCs w:val="24"/>
        </w:rPr>
        <w:t>Use only the values for the first 2 minutes for the calculation.</w:t>
      </w:r>
    </w:p>
    <w:p w:rsidR="00EC177D" w:rsidRPr="00EE069D" w:rsidRDefault="00EC177D" w:rsidP="00EC177D">
      <w:pPr>
        <w:autoSpaceDE w:val="0"/>
        <w:autoSpaceDN w:val="0"/>
        <w:adjustRightInd w:val="0"/>
        <w:spacing w:after="0" w:line="360" w:lineRule="auto"/>
        <w:ind w:left="720"/>
        <w:jc w:val="both"/>
        <w:rPr>
          <w:rFonts w:ascii="Times New Roman" w:hAnsi="Times New Roman" w:cs="Times New Roman"/>
          <w:sz w:val="24"/>
          <w:szCs w:val="24"/>
        </w:rPr>
      </w:pPr>
    </w:p>
    <w:p w:rsidR="00EC177D" w:rsidRPr="00EE069D" w:rsidRDefault="00EC177D" w:rsidP="00EC177D">
      <w:pPr>
        <w:tabs>
          <w:tab w:val="left" w:pos="3717"/>
        </w:tabs>
        <w:spacing w:line="360" w:lineRule="auto"/>
        <w:ind w:left="720"/>
        <w:rPr>
          <w:rFonts w:ascii="Times New Roman" w:hAnsi="Times New Roman" w:cs="Times New Roman"/>
          <w:bCs/>
          <w:sz w:val="24"/>
          <w:szCs w:val="24"/>
        </w:rPr>
      </w:pPr>
      <w:r w:rsidRPr="00EE069D">
        <w:rPr>
          <w:rFonts w:ascii="Times New Roman" w:hAnsi="Times New Roman" w:cs="Times New Roman"/>
          <w:bCs/>
          <w:sz w:val="24"/>
          <w:szCs w:val="24"/>
        </w:rPr>
        <w:t>Reference:  Randox Laboratories Limited, 55 Diamond Road, Crumlin, Country Antrim, BT29 4QY, United Kingdom. www.randox.com</w:t>
      </w:r>
    </w:p>
    <w:p w:rsidR="00EC177D" w:rsidRPr="00EE069D" w:rsidRDefault="00EC177D" w:rsidP="00EC177D">
      <w:pPr>
        <w:jc w:val="both"/>
        <w:rPr>
          <w:rFonts w:ascii="Times New Roman" w:hAnsi="Times New Roman" w:cs="Times New Roman"/>
          <w:sz w:val="24"/>
          <w:szCs w:val="24"/>
        </w:rPr>
      </w:pPr>
    </w:p>
    <w:p w:rsidR="0060076C" w:rsidRDefault="0060076C" w:rsidP="00EC177D">
      <w:pPr>
        <w:spacing w:line="360" w:lineRule="auto"/>
        <w:contextualSpacing/>
        <w:jc w:val="center"/>
        <w:rPr>
          <w:rFonts w:ascii="Times New Roman" w:eastAsia="Times New Roman" w:hAnsi="Times New Roman" w:cs="Times New Roman"/>
          <w:sz w:val="24"/>
          <w:szCs w:val="24"/>
        </w:rPr>
      </w:pPr>
    </w:p>
    <w:p w:rsidR="00C5025B" w:rsidRDefault="00C5025B" w:rsidP="00EC177D">
      <w:pPr>
        <w:spacing w:line="360" w:lineRule="auto"/>
        <w:contextualSpacing/>
        <w:jc w:val="center"/>
        <w:rPr>
          <w:rFonts w:ascii="Times New Roman" w:eastAsia="Times New Roman" w:hAnsi="Times New Roman" w:cs="Times New Roman"/>
          <w:sz w:val="24"/>
          <w:szCs w:val="24"/>
        </w:rPr>
      </w:pPr>
    </w:p>
    <w:p w:rsidR="00C5025B" w:rsidRDefault="00C5025B" w:rsidP="00EC177D">
      <w:pPr>
        <w:spacing w:line="360" w:lineRule="auto"/>
        <w:contextualSpacing/>
        <w:jc w:val="center"/>
        <w:rPr>
          <w:rFonts w:ascii="Times New Roman" w:eastAsia="Times New Roman" w:hAnsi="Times New Roman" w:cs="Times New Roman"/>
          <w:sz w:val="24"/>
          <w:szCs w:val="24"/>
        </w:rPr>
      </w:pPr>
    </w:p>
    <w:p w:rsidR="00C5025B" w:rsidRDefault="00C5025B" w:rsidP="00EC177D">
      <w:pPr>
        <w:spacing w:line="360" w:lineRule="auto"/>
        <w:contextualSpacing/>
        <w:jc w:val="center"/>
        <w:rPr>
          <w:rFonts w:ascii="Times New Roman" w:eastAsia="Times New Roman" w:hAnsi="Times New Roman" w:cs="Times New Roman"/>
          <w:sz w:val="24"/>
          <w:szCs w:val="24"/>
        </w:rPr>
      </w:pPr>
    </w:p>
    <w:p w:rsidR="00C5025B" w:rsidRDefault="00C5025B" w:rsidP="00EC177D">
      <w:pPr>
        <w:spacing w:line="360" w:lineRule="auto"/>
        <w:contextualSpacing/>
        <w:jc w:val="center"/>
        <w:rPr>
          <w:rFonts w:ascii="Times New Roman" w:eastAsia="Times New Roman" w:hAnsi="Times New Roman" w:cs="Times New Roman"/>
          <w:sz w:val="24"/>
          <w:szCs w:val="24"/>
        </w:rPr>
      </w:pPr>
    </w:p>
    <w:p w:rsidR="00C5025B" w:rsidRPr="00C5025B" w:rsidRDefault="00C5025B" w:rsidP="00C5025B">
      <w:pPr>
        <w:pStyle w:val="Heading1"/>
        <w:spacing w:before="0"/>
        <w:jc w:val="center"/>
        <w:rPr>
          <w:rFonts w:ascii="Times New Roman" w:hAnsi="Times New Roman" w:cs="Times New Roman"/>
          <w:color w:val="auto"/>
        </w:rPr>
      </w:pPr>
      <w:bookmarkStart w:id="45" w:name="_Toc413583954"/>
      <w:r w:rsidRPr="00C5025B">
        <w:rPr>
          <w:rFonts w:ascii="Times New Roman" w:hAnsi="Times New Roman" w:cs="Times New Roman"/>
          <w:color w:val="auto"/>
        </w:rPr>
        <w:lastRenderedPageBreak/>
        <w:t>Brief Biography</w:t>
      </w:r>
      <w:bookmarkEnd w:id="45"/>
    </w:p>
    <w:p w:rsidR="00C5025B" w:rsidRDefault="00C5025B" w:rsidP="00C5025B">
      <w:pPr>
        <w:spacing w:after="0" w:line="360" w:lineRule="auto"/>
        <w:jc w:val="both"/>
        <w:rPr>
          <w:rFonts w:ascii="Times New Roman" w:hAnsi="Times New Roman"/>
          <w:sz w:val="24"/>
          <w:szCs w:val="24"/>
        </w:rPr>
      </w:pPr>
    </w:p>
    <w:p w:rsidR="00C5025B" w:rsidRPr="008D7663" w:rsidRDefault="00C5025B" w:rsidP="00C5025B">
      <w:pPr>
        <w:spacing w:after="0" w:line="360" w:lineRule="auto"/>
        <w:ind w:left="720"/>
        <w:jc w:val="both"/>
        <w:rPr>
          <w:rFonts w:ascii="Times New Roman" w:hAnsi="Times New Roman"/>
          <w:bCs/>
          <w:sz w:val="24"/>
          <w:szCs w:val="24"/>
        </w:rPr>
      </w:pPr>
      <w:r>
        <w:rPr>
          <w:rFonts w:ascii="Times New Roman" w:hAnsi="Times New Roman"/>
          <w:sz w:val="24"/>
          <w:szCs w:val="24"/>
        </w:rPr>
        <w:t>Chowdhury Sultana Sabrina</w:t>
      </w:r>
      <w:r w:rsidRPr="008D7663">
        <w:rPr>
          <w:rFonts w:ascii="Times New Roman" w:hAnsi="Times New Roman"/>
          <w:sz w:val="24"/>
          <w:szCs w:val="24"/>
        </w:rPr>
        <w:t xml:space="preserve"> passed Secondary School Certificate (SSC) examination from Chittagong </w:t>
      </w:r>
      <w:r>
        <w:rPr>
          <w:rFonts w:ascii="Times New Roman" w:hAnsi="Times New Roman"/>
          <w:sz w:val="24"/>
          <w:szCs w:val="24"/>
        </w:rPr>
        <w:t>Ideal High School in 2004</w:t>
      </w:r>
      <w:r w:rsidRPr="008D7663">
        <w:rPr>
          <w:rFonts w:ascii="Times New Roman" w:hAnsi="Times New Roman"/>
          <w:sz w:val="24"/>
          <w:szCs w:val="24"/>
        </w:rPr>
        <w:t xml:space="preserve"> and then Higher Secondary Certificate (HSC) examination from </w:t>
      </w:r>
      <w:r>
        <w:rPr>
          <w:rFonts w:ascii="Times New Roman" w:hAnsi="Times New Roman"/>
          <w:sz w:val="24"/>
          <w:szCs w:val="24"/>
        </w:rPr>
        <w:t>Haji Mohammad Mohsin College in 2006. She obtained her</w:t>
      </w:r>
      <w:r w:rsidRPr="008D7663">
        <w:rPr>
          <w:rFonts w:ascii="Times New Roman" w:hAnsi="Times New Roman"/>
          <w:sz w:val="24"/>
          <w:szCs w:val="24"/>
        </w:rPr>
        <w:t xml:space="preserve"> Doctor</w:t>
      </w:r>
      <w:r>
        <w:rPr>
          <w:rFonts w:ascii="Times New Roman" w:hAnsi="Times New Roman"/>
          <w:sz w:val="24"/>
          <w:szCs w:val="24"/>
        </w:rPr>
        <w:t>s</w:t>
      </w:r>
      <w:r w:rsidRPr="008D7663">
        <w:rPr>
          <w:rFonts w:ascii="Times New Roman" w:hAnsi="Times New Roman"/>
          <w:sz w:val="24"/>
          <w:szCs w:val="24"/>
        </w:rPr>
        <w:t xml:space="preserve"> of Veterinary Medicine (DVM) </w:t>
      </w:r>
      <w:r>
        <w:rPr>
          <w:rFonts w:ascii="Times New Roman" w:hAnsi="Times New Roman"/>
          <w:sz w:val="24"/>
          <w:szCs w:val="24"/>
        </w:rPr>
        <w:t>Degree in 2014</w:t>
      </w:r>
      <w:r w:rsidRPr="008D7663">
        <w:rPr>
          <w:rFonts w:ascii="Times New Roman" w:hAnsi="Times New Roman"/>
          <w:sz w:val="24"/>
          <w:szCs w:val="24"/>
        </w:rPr>
        <w:t xml:space="preserve"> from Chittagong Veterinary and Animal Sciences Univer</w:t>
      </w:r>
      <w:r>
        <w:rPr>
          <w:rFonts w:ascii="Times New Roman" w:hAnsi="Times New Roman"/>
          <w:sz w:val="24"/>
          <w:szCs w:val="24"/>
        </w:rPr>
        <w:t>sity (CVASU), Bangladesh. Now, sh</w:t>
      </w:r>
      <w:r w:rsidRPr="008D7663">
        <w:rPr>
          <w:rFonts w:ascii="Times New Roman" w:hAnsi="Times New Roman"/>
          <w:sz w:val="24"/>
          <w:szCs w:val="24"/>
        </w:rPr>
        <w:t xml:space="preserve">e is a Candidate for the degree of MS in Pharmacology under the Department of Physiology, Biochemistry and Pharmacology, Faculty of Veterinary Medicine, CVASU. </w:t>
      </w:r>
      <w:r>
        <w:rPr>
          <w:rFonts w:ascii="Times New Roman" w:hAnsi="Times New Roman"/>
          <w:sz w:val="24"/>
          <w:szCs w:val="24"/>
        </w:rPr>
        <w:t>Sh</w:t>
      </w:r>
      <w:r w:rsidRPr="008D7663">
        <w:rPr>
          <w:rFonts w:ascii="Times New Roman" w:hAnsi="Times New Roman"/>
          <w:sz w:val="24"/>
          <w:szCs w:val="24"/>
        </w:rPr>
        <w:t>e has immense interest to work in new drug discovery in veterinary field.</w:t>
      </w:r>
    </w:p>
    <w:p w:rsidR="00C5025B" w:rsidRDefault="00C5025B" w:rsidP="00EC177D">
      <w:pPr>
        <w:spacing w:line="360" w:lineRule="auto"/>
        <w:contextualSpacing/>
        <w:jc w:val="center"/>
        <w:rPr>
          <w:rFonts w:ascii="Times New Roman" w:eastAsia="Times New Roman" w:hAnsi="Times New Roman" w:cs="Times New Roman"/>
          <w:sz w:val="24"/>
          <w:szCs w:val="24"/>
        </w:rPr>
      </w:pPr>
    </w:p>
    <w:p w:rsidR="00C5025B" w:rsidRDefault="00C5025B" w:rsidP="00EC177D">
      <w:pPr>
        <w:spacing w:line="360" w:lineRule="auto"/>
        <w:contextualSpacing/>
        <w:jc w:val="center"/>
        <w:rPr>
          <w:rFonts w:ascii="Times New Roman" w:eastAsia="Times New Roman" w:hAnsi="Times New Roman" w:cs="Times New Roman"/>
          <w:sz w:val="24"/>
          <w:szCs w:val="24"/>
        </w:rPr>
      </w:pPr>
    </w:p>
    <w:p w:rsidR="00C5025B" w:rsidRDefault="00C5025B" w:rsidP="00EC177D">
      <w:pPr>
        <w:spacing w:line="360" w:lineRule="auto"/>
        <w:contextualSpacing/>
        <w:jc w:val="center"/>
        <w:rPr>
          <w:rFonts w:ascii="Times New Roman" w:eastAsia="Times New Roman" w:hAnsi="Times New Roman" w:cs="Times New Roman"/>
          <w:sz w:val="24"/>
          <w:szCs w:val="24"/>
        </w:rPr>
      </w:pPr>
    </w:p>
    <w:p w:rsidR="00C5025B" w:rsidRDefault="00C5025B" w:rsidP="00EC177D">
      <w:pPr>
        <w:spacing w:line="360" w:lineRule="auto"/>
        <w:contextualSpacing/>
        <w:jc w:val="center"/>
        <w:rPr>
          <w:rFonts w:ascii="Times New Roman" w:eastAsia="Times New Roman" w:hAnsi="Times New Roman" w:cs="Times New Roman"/>
          <w:sz w:val="24"/>
          <w:szCs w:val="24"/>
        </w:rPr>
      </w:pPr>
    </w:p>
    <w:p w:rsidR="00C5025B" w:rsidRDefault="00C5025B" w:rsidP="00EC177D">
      <w:pPr>
        <w:spacing w:line="360" w:lineRule="auto"/>
        <w:contextualSpacing/>
        <w:jc w:val="center"/>
        <w:rPr>
          <w:rFonts w:ascii="Times New Roman" w:eastAsia="Times New Roman" w:hAnsi="Times New Roman" w:cs="Times New Roman"/>
          <w:sz w:val="24"/>
          <w:szCs w:val="24"/>
        </w:rPr>
      </w:pPr>
    </w:p>
    <w:p w:rsidR="00C5025B" w:rsidRDefault="00C5025B" w:rsidP="00EC177D">
      <w:pPr>
        <w:spacing w:line="360" w:lineRule="auto"/>
        <w:contextualSpacing/>
        <w:jc w:val="center"/>
        <w:rPr>
          <w:rFonts w:ascii="Times New Roman" w:eastAsia="Times New Roman" w:hAnsi="Times New Roman" w:cs="Times New Roman"/>
          <w:sz w:val="24"/>
          <w:szCs w:val="24"/>
        </w:rPr>
      </w:pPr>
    </w:p>
    <w:p w:rsidR="00C5025B" w:rsidRDefault="00C5025B" w:rsidP="00EC177D">
      <w:pPr>
        <w:spacing w:line="360" w:lineRule="auto"/>
        <w:contextualSpacing/>
        <w:jc w:val="center"/>
        <w:rPr>
          <w:rFonts w:ascii="Times New Roman" w:eastAsia="Times New Roman" w:hAnsi="Times New Roman" w:cs="Times New Roman"/>
          <w:sz w:val="24"/>
          <w:szCs w:val="24"/>
        </w:rPr>
      </w:pPr>
    </w:p>
    <w:p w:rsidR="00C5025B" w:rsidRDefault="00C5025B" w:rsidP="00EC177D">
      <w:pPr>
        <w:spacing w:line="360" w:lineRule="auto"/>
        <w:contextualSpacing/>
        <w:jc w:val="center"/>
        <w:rPr>
          <w:rFonts w:ascii="Times New Roman" w:eastAsia="Times New Roman" w:hAnsi="Times New Roman" w:cs="Times New Roman"/>
          <w:sz w:val="24"/>
          <w:szCs w:val="24"/>
        </w:rPr>
      </w:pPr>
    </w:p>
    <w:p w:rsidR="00C5025B" w:rsidRDefault="00C5025B" w:rsidP="00EC177D">
      <w:pPr>
        <w:spacing w:line="360" w:lineRule="auto"/>
        <w:contextualSpacing/>
        <w:jc w:val="center"/>
        <w:rPr>
          <w:rFonts w:ascii="Times New Roman" w:eastAsia="Times New Roman" w:hAnsi="Times New Roman" w:cs="Times New Roman"/>
          <w:sz w:val="24"/>
          <w:szCs w:val="24"/>
        </w:rPr>
      </w:pPr>
    </w:p>
    <w:p w:rsidR="00C5025B" w:rsidRDefault="00C5025B" w:rsidP="00EC177D">
      <w:pPr>
        <w:spacing w:line="360" w:lineRule="auto"/>
        <w:contextualSpacing/>
        <w:jc w:val="center"/>
        <w:rPr>
          <w:rFonts w:ascii="Times New Roman" w:eastAsia="Times New Roman" w:hAnsi="Times New Roman" w:cs="Times New Roman"/>
          <w:sz w:val="24"/>
          <w:szCs w:val="24"/>
        </w:rPr>
      </w:pPr>
    </w:p>
    <w:p w:rsidR="00C5025B" w:rsidRDefault="00C5025B" w:rsidP="00EC177D">
      <w:pPr>
        <w:spacing w:line="360" w:lineRule="auto"/>
        <w:contextualSpacing/>
        <w:jc w:val="center"/>
        <w:rPr>
          <w:rFonts w:ascii="Times New Roman" w:eastAsia="Times New Roman" w:hAnsi="Times New Roman" w:cs="Times New Roman"/>
          <w:sz w:val="24"/>
          <w:szCs w:val="24"/>
        </w:rPr>
      </w:pPr>
    </w:p>
    <w:p w:rsidR="00C5025B" w:rsidRDefault="00C5025B" w:rsidP="00EC177D">
      <w:pPr>
        <w:spacing w:line="360" w:lineRule="auto"/>
        <w:contextualSpacing/>
        <w:jc w:val="center"/>
        <w:rPr>
          <w:rFonts w:ascii="Times New Roman" w:eastAsia="Times New Roman" w:hAnsi="Times New Roman" w:cs="Times New Roman"/>
          <w:sz w:val="24"/>
          <w:szCs w:val="24"/>
        </w:rPr>
      </w:pPr>
    </w:p>
    <w:p w:rsidR="00C5025B" w:rsidRDefault="00C5025B" w:rsidP="00EC177D">
      <w:pPr>
        <w:spacing w:line="360" w:lineRule="auto"/>
        <w:contextualSpacing/>
        <w:jc w:val="center"/>
        <w:rPr>
          <w:rFonts w:ascii="Times New Roman" w:eastAsia="Times New Roman" w:hAnsi="Times New Roman" w:cs="Times New Roman"/>
          <w:sz w:val="24"/>
          <w:szCs w:val="24"/>
        </w:rPr>
      </w:pPr>
    </w:p>
    <w:p w:rsidR="00C5025B" w:rsidRDefault="00C5025B" w:rsidP="00EC177D">
      <w:pPr>
        <w:spacing w:line="360" w:lineRule="auto"/>
        <w:contextualSpacing/>
        <w:jc w:val="center"/>
        <w:rPr>
          <w:rFonts w:ascii="Times New Roman" w:eastAsia="Times New Roman" w:hAnsi="Times New Roman" w:cs="Times New Roman"/>
          <w:sz w:val="24"/>
          <w:szCs w:val="24"/>
        </w:rPr>
      </w:pPr>
    </w:p>
    <w:p w:rsidR="00C5025B" w:rsidRDefault="00C5025B" w:rsidP="00EC177D">
      <w:pPr>
        <w:spacing w:line="360" w:lineRule="auto"/>
        <w:contextualSpacing/>
        <w:jc w:val="center"/>
        <w:rPr>
          <w:rFonts w:ascii="Times New Roman" w:eastAsia="Times New Roman" w:hAnsi="Times New Roman" w:cs="Times New Roman"/>
          <w:sz w:val="24"/>
          <w:szCs w:val="24"/>
        </w:rPr>
      </w:pPr>
    </w:p>
    <w:p w:rsidR="00C5025B" w:rsidRDefault="00C5025B" w:rsidP="00EC177D">
      <w:pPr>
        <w:spacing w:line="360" w:lineRule="auto"/>
        <w:contextualSpacing/>
        <w:jc w:val="center"/>
        <w:rPr>
          <w:rFonts w:ascii="Times New Roman" w:eastAsia="Times New Roman" w:hAnsi="Times New Roman" w:cs="Times New Roman"/>
          <w:sz w:val="24"/>
          <w:szCs w:val="24"/>
        </w:rPr>
      </w:pPr>
    </w:p>
    <w:p w:rsidR="00C5025B" w:rsidRDefault="00C5025B" w:rsidP="00EC177D">
      <w:pPr>
        <w:spacing w:line="360" w:lineRule="auto"/>
        <w:contextualSpacing/>
        <w:jc w:val="center"/>
        <w:rPr>
          <w:rFonts w:ascii="Times New Roman" w:eastAsia="Times New Roman" w:hAnsi="Times New Roman" w:cs="Times New Roman"/>
          <w:sz w:val="24"/>
          <w:szCs w:val="24"/>
        </w:rPr>
      </w:pPr>
    </w:p>
    <w:p w:rsidR="00C5025B" w:rsidRDefault="00C5025B" w:rsidP="00EC177D">
      <w:pPr>
        <w:spacing w:line="360" w:lineRule="auto"/>
        <w:contextualSpacing/>
        <w:jc w:val="center"/>
        <w:rPr>
          <w:rFonts w:ascii="Times New Roman" w:eastAsia="Times New Roman" w:hAnsi="Times New Roman" w:cs="Times New Roman"/>
          <w:sz w:val="24"/>
          <w:szCs w:val="24"/>
        </w:rPr>
      </w:pPr>
    </w:p>
    <w:p w:rsidR="00C5025B" w:rsidRDefault="00C5025B" w:rsidP="00EC177D">
      <w:pPr>
        <w:spacing w:line="360" w:lineRule="auto"/>
        <w:contextualSpacing/>
        <w:jc w:val="center"/>
        <w:rPr>
          <w:rFonts w:ascii="Times New Roman" w:eastAsia="Times New Roman" w:hAnsi="Times New Roman" w:cs="Times New Roman"/>
          <w:sz w:val="24"/>
          <w:szCs w:val="24"/>
        </w:rPr>
      </w:pPr>
    </w:p>
    <w:p w:rsidR="00C5025B" w:rsidRDefault="00C5025B" w:rsidP="00EC177D">
      <w:pPr>
        <w:spacing w:line="360" w:lineRule="auto"/>
        <w:contextualSpacing/>
        <w:jc w:val="center"/>
        <w:rPr>
          <w:rFonts w:ascii="Times New Roman" w:eastAsia="Times New Roman" w:hAnsi="Times New Roman" w:cs="Times New Roman"/>
          <w:sz w:val="24"/>
          <w:szCs w:val="24"/>
        </w:rPr>
      </w:pPr>
    </w:p>
    <w:p w:rsidR="00C5025B" w:rsidRPr="00D66BC9" w:rsidRDefault="00C5025B" w:rsidP="00AE7B6B">
      <w:pPr>
        <w:spacing w:line="360" w:lineRule="auto"/>
        <w:contextualSpacing/>
        <w:rPr>
          <w:rFonts w:ascii="Times New Roman" w:eastAsia="Times New Roman" w:hAnsi="Times New Roman" w:cs="Times New Roman"/>
          <w:sz w:val="24"/>
          <w:szCs w:val="24"/>
        </w:rPr>
      </w:pPr>
    </w:p>
    <w:sectPr w:rsidR="00C5025B" w:rsidRPr="00D66BC9" w:rsidSect="00EA775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41DB" w:rsidRDefault="006941DB" w:rsidP="00443C39">
      <w:pPr>
        <w:spacing w:after="0" w:line="240" w:lineRule="auto"/>
      </w:pPr>
      <w:r>
        <w:separator/>
      </w:r>
    </w:p>
  </w:endnote>
  <w:endnote w:type="continuationSeparator" w:id="1">
    <w:p w:rsidR="006941DB" w:rsidRDefault="006941DB" w:rsidP="00443C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49260"/>
      <w:docPartObj>
        <w:docPartGallery w:val="Page Numbers (Bottom of Page)"/>
        <w:docPartUnique/>
      </w:docPartObj>
    </w:sdtPr>
    <w:sdtContent>
      <w:p w:rsidR="00F31FFD" w:rsidRDefault="00957EF7">
        <w:pPr>
          <w:pStyle w:val="Footer"/>
          <w:jc w:val="right"/>
        </w:pPr>
        <w:fldSimple w:instr=" PAGE   \* MERGEFORMAT ">
          <w:r w:rsidR="00D32A11">
            <w:rPr>
              <w:noProof/>
            </w:rPr>
            <w:t>39</w:t>
          </w:r>
        </w:fldSimple>
      </w:p>
    </w:sdtContent>
  </w:sdt>
  <w:p w:rsidR="00F31FFD" w:rsidRDefault="00F31FF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41DB" w:rsidRDefault="006941DB" w:rsidP="00443C39">
      <w:pPr>
        <w:spacing w:after="0" w:line="240" w:lineRule="auto"/>
      </w:pPr>
      <w:r>
        <w:separator/>
      </w:r>
    </w:p>
  </w:footnote>
  <w:footnote w:type="continuationSeparator" w:id="1">
    <w:p w:rsidR="006941DB" w:rsidRDefault="006941DB" w:rsidP="00443C3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8BE"/>
    <w:multiLevelType w:val="hybridMultilevel"/>
    <w:tmpl w:val="00005F90"/>
    <w:lvl w:ilvl="0" w:tplc="00001649">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CD6"/>
    <w:multiLevelType w:val="hybridMultilevel"/>
    <w:tmpl w:val="000072AE"/>
    <w:lvl w:ilvl="0" w:tplc="00006952">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4823"/>
    <w:multiLevelType w:val="hybridMultilevel"/>
    <w:tmpl w:val="000072AE"/>
    <w:lvl w:ilvl="0" w:tplc="00006952">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5F90"/>
    <w:multiLevelType w:val="hybridMultilevel"/>
    <w:tmpl w:val="00001649"/>
    <w:lvl w:ilvl="0" w:tplc="00006DF1">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6784"/>
    <w:multiLevelType w:val="hybridMultilevel"/>
    <w:tmpl w:val="00004AE1"/>
    <w:lvl w:ilvl="0" w:tplc="00003D6C">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79E5D7E"/>
    <w:multiLevelType w:val="hybridMultilevel"/>
    <w:tmpl w:val="9C40C8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8035A0"/>
    <w:multiLevelType w:val="hybridMultilevel"/>
    <w:tmpl w:val="8EE0AAD2"/>
    <w:lvl w:ilvl="0" w:tplc="D468483C">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8">
    <w:nsid w:val="3D484683"/>
    <w:multiLevelType w:val="hybridMultilevel"/>
    <w:tmpl w:val="EB22338E"/>
    <w:lvl w:ilvl="0" w:tplc="94DC5602">
      <w:start w:val="1"/>
      <w:numFmt w:val="decimal"/>
      <w:lvlText w:val="%1."/>
      <w:lvlJc w:val="left"/>
      <w:pPr>
        <w:ind w:left="2025" w:hanging="360"/>
      </w:pPr>
      <w:rPr>
        <w:rFonts w:hint="default"/>
      </w:rPr>
    </w:lvl>
    <w:lvl w:ilvl="1" w:tplc="04090019" w:tentative="1">
      <w:start w:val="1"/>
      <w:numFmt w:val="lowerLetter"/>
      <w:lvlText w:val="%2."/>
      <w:lvlJc w:val="left"/>
      <w:pPr>
        <w:ind w:left="2745" w:hanging="360"/>
      </w:pPr>
    </w:lvl>
    <w:lvl w:ilvl="2" w:tplc="0409001B" w:tentative="1">
      <w:start w:val="1"/>
      <w:numFmt w:val="lowerRoman"/>
      <w:lvlText w:val="%3."/>
      <w:lvlJc w:val="right"/>
      <w:pPr>
        <w:ind w:left="3465" w:hanging="180"/>
      </w:pPr>
    </w:lvl>
    <w:lvl w:ilvl="3" w:tplc="0409000F" w:tentative="1">
      <w:start w:val="1"/>
      <w:numFmt w:val="decimal"/>
      <w:lvlText w:val="%4."/>
      <w:lvlJc w:val="left"/>
      <w:pPr>
        <w:ind w:left="4185" w:hanging="360"/>
      </w:pPr>
    </w:lvl>
    <w:lvl w:ilvl="4" w:tplc="04090019" w:tentative="1">
      <w:start w:val="1"/>
      <w:numFmt w:val="lowerLetter"/>
      <w:lvlText w:val="%5."/>
      <w:lvlJc w:val="left"/>
      <w:pPr>
        <w:ind w:left="4905" w:hanging="360"/>
      </w:pPr>
    </w:lvl>
    <w:lvl w:ilvl="5" w:tplc="0409001B" w:tentative="1">
      <w:start w:val="1"/>
      <w:numFmt w:val="lowerRoman"/>
      <w:lvlText w:val="%6."/>
      <w:lvlJc w:val="right"/>
      <w:pPr>
        <w:ind w:left="5625" w:hanging="180"/>
      </w:pPr>
    </w:lvl>
    <w:lvl w:ilvl="6" w:tplc="0409000F" w:tentative="1">
      <w:start w:val="1"/>
      <w:numFmt w:val="decimal"/>
      <w:lvlText w:val="%7."/>
      <w:lvlJc w:val="left"/>
      <w:pPr>
        <w:ind w:left="6345" w:hanging="360"/>
      </w:pPr>
    </w:lvl>
    <w:lvl w:ilvl="7" w:tplc="04090019" w:tentative="1">
      <w:start w:val="1"/>
      <w:numFmt w:val="lowerLetter"/>
      <w:lvlText w:val="%8."/>
      <w:lvlJc w:val="left"/>
      <w:pPr>
        <w:ind w:left="7065" w:hanging="360"/>
      </w:pPr>
    </w:lvl>
    <w:lvl w:ilvl="8" w:tplc="0409001B" w:tentative="1">
      <w:start w:val="1"/>
      <w:numFmt w:val="lowerRoman"/>
      <w:lvlText w:val="%9."/>
      <w:lvlJc w:val="right"/>
      <w:pPr>
        <w:ind w:left="7785" w:hanging="180"/>
      </w:pPr>
    </w:lvl>
  </w:abstractNum>
  <w:abstractNum w:abstractNumId="9">
    <w:nsid w:val="5A5832BD"/>
    <w:multiLevelType w:val="hybridMultilevel"/>
    <w:tmpl w:val="314A4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79C16DA"/>
    <w:multiLevelType w:val="hybridMultilevel"/>
    <w:tmpl w:val="65422F04"/>
    <w:lvl w:ilvl="0" w:tplc="CA2207E0">
      <w:start w:val="1"/>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1">
    <w:nsid w:val="7BB47669"/>
    <w:multiLevelType w:val="hybridMultilevel"/>
    <w:tmpl w:val="2C4E07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4"/>
  </w:num>
  <w:num w:numId="5">
    <w:abstractNumId w:val="3"/>
  </w:num>
  <w:num w:numId="6">
    <w:abstractNumId w:val="1"/>
  </w:num>
  <w:num w:numId="7">
    <w:abstractNumId w:val="10"/>
  </w:num>
  <w:num w:numId="8">
    <w:abstractNumId w:val="11"/>
  </w:num>
  <w:num w:numId="9">
    <w:abstractNumId w:val="6"/>
  </w:num>
  <w:num w:numId="10">
    <w:abstractNumId w:val="7"/>
  </w:num>
  <w:num w:numId="11">
    <w:abstractNumId w:val="9"/>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B53AA"/>
    <w:rsid w:val="00007E9B"/>
    <w:rsid w:val="00010CCE"/>
    <w:rsid w:val="00013889"/>
    <w:rsid w:val="00014248"/>
    <w:rsid w:val="000147DC"/>
    <w:rsid w:val="00017B51"/>
    <w:rsid w:val="00025251"/>
    <w:rsid w:val="0002579A"/>
    <w:rsid w:val="0003122D"/>
    <w:rsid w:val="00040741"/>
    <w:rsid w:val="000407EB"/>
    <w:rsid w:val="00040A1B"/>
    <w:rsid w:val="00041254"/>
    <w:rsid w:val="000421CA"/>
    <w:rsid w:val="0004587C"/>
    <w:rsid w:val="000505AB"/>
    <w:rsid w:val="00061DBE"/>
    <w:rsid w:val="00087A41"/>
    <w:rsid w:val="0009102C"/>
    <w:rsid w:val="000A6BC9"/>
    <w:rsid w:val="000B282C"/>
    <w:rsid w:val="000B4192"/>
    <w:rsid w:val="000B5A96"/>
    <w:rsid w:val="000B5EA0"/>
    <w:rsid w:val="000C110C"/>
    <w:rsid w:val="000C1E31"/>
    <w:rsid w:val="000C38D7"/>
    <w:rsid w:val="000D4990"/>
    <w:rsid w:val="000D7FCE"/>
    <w:rsid w:val="000E3C01"/>
    <w:rsid w:val="000E4364"/>
    <w:rsid w:val="000F0366"/>
    <w:rsid w:val="000F2B1C"/>
    <w:rsid w:val="000F5A24"/>
    <w:rsid w:val="000F6310"/>
    <w:rsid w:val="000F63C2"/>
    <w:rsid w:val="0010129B"/>
    <w:rsid w:val="00110D86"/>
    <w:rsid w:val="001130B9"/>
    <w:rsid w:val="00117475"/>
    <w:rsid w:val="001369DE"/>
    <w:rsid w:val="0014362D"/>
    <w:rsid w:val="001505E5"/>
    <w:rsid w:val="00162E46"/>
    <w:rsid w:val="00165AD0"/>
    <w:rsid w:val="00167232"/>
    <w:rsid w:val="00174AE4"/>
    <w:rsid w:val="001A1A12"/>
    <w:rsid w:val="001A1BEB"/>
    <w:rsid w:val="001A3105"/>
    <w:rsid w:val="001B5BBC"/>
    <w:rsid w:val="001C5479"/>
    <w:rsid w:val="001D28BF"/>
    <w:rsid w:val="001D49D1"/>
    <w:rsid w:val="001E11CA"/>
    <w:rsid w:val="001E1722"/>
    <w:rsid w:val="001E440E"/>
    <w:rsid w:val="001F30A3"/>
    <w:rsid w:val="001F5DB5"/>
    <w:rsid w:val="00206546"/>
    <w:rsid w:val="0021019A"/>
    <w:rsid w:val="002102CA"/>
    <w:rsid w:val="00210EA2"/>
    <w:rsid w:val="002236F1"/>
    <w:rsid w:val="00231F8C"/>
    <w:rsid w:val="002355CD"/>
    <w:rsid w:val="002503F0"/>
    <w:rsid w:val="00256849"/>
    <w:rsid w:val="00261819"/>
    <w:rsid w:val="00262252"/>
    <w:rsid w:val="00265E70"/>
    <w:rsid w:val="00274E69"/>
    <w:rsid w:val="0027502F"/>
    <w:rsid w:val="00275703"/>
    <w:rsid w:val="0028108A"/>
    <w:rsid w:val="00282676"/>
    <w:rsid w:val="00286088"/>
    <w:rsid w:val="00293051"/>
    <w:rsid w:val="0029334F"/>
    <w:rsid w:val="00296777"/>
    <w:rsid w:val="00297137"/>
    <w:rsid w:val="002A457C"/>
    <w:rsid w:val="002A4DCC"/>
    <w:rsid w:val="002A5FDC"/>
    <w:rsid w:val="002D14D8"/>
    <w:rsid w:val="002E057C"/>
    <w:rsid w:val="002F22ED"/>
    <w:rsid w:val="002F509D"/>
    <w:rsid w:val="002F63C7"/>
    <w:rsid w:val="00301602"/>
    <w:rsid w:val="00304FD3"/>
    <w:rsid w:val="00306AD9"/>
    <w:rsid w:val="00315EF2"/>
    <w:rsid w:val="00317526"/>
    <w:rsid w:val="003278D5"/>
    <w:rsid w:val="003415C8"/>
    <w:rsid w:val="003427D5"/>
    <w:rsid w:val="00350E13"/>
    <w:rsid w:val="00351CB2"/>
    <w:rsid w:val="00362F9C"/>
    <w:rsid w:val="00366680"/>
    <w:rsid w:val="0037306E"/>
    <w:rsid w:val="00396755"/>
    <w:rsid w:val="00396C78"/>
    <w:rsid w:val="003A0F8A"/>
    <w:rsid w:val="003A1DD6"/>
    <w:rsid w:val="003A6192"/>
    <w:rsid w:val="003A61AE"/>
    <w:rsid w:val="003B59FC"/>
    <w:rsid w:val="003B5D60"/>
    <w:rsid w:val="003C40A2"/>
    <w:rsid w:val="003C7F0B"/>
    <w:rsid w:val="003D3163"/>
    <w:rsid w:val="003D7952"/>
    <w:rsid w:val="003E5AB4"/>
    <w:rsid w:val="003F783F"/>
    <w:rsid w:val="004018E5"/>
    <w:rsid w:val="00401F85"/>
    <w:rsid w:val="00403A09"/>
    <w:rsid w:val="00405DC7"/>
    <w:rsid w:val="00411D95"/>
    <w:rsid w:val="004135FC"/>
    <w:rsid w:val="00413622"/>
    <w:rsid w:val="004142DC"/>
    <w:rsid w:val="00414E0D"/>
    <w:rsid w:val="004217E3"/>
    <w:rsid w:val="004229D2"/>
    <w:rsid w:val="00422A67"/>
    <w:rsid w:val="0042426A"/>
    <w:rsid w:val="004270BA"/>
    <w:rsid w:val="00427128"/>
    <w:rsid w:val="00432F4C"/>
    <w:rsid w:val="00433643"/>
    <w:rsid w:val="00435DB4"/>
    <w:rsid w:val="00440931"/>
    <w:rsid w:val="00443C39"/>
    <w:rsid w:val="004513A3"/>
    <w:rsid w:val="00453040"/>
    <w:rsid w:val="00454A90"/>
    <w:rsid w:val="00456347"/>
    <w:rsid w:val="004607A0"/>
    <w:rsid w:val="00464081"/>
    <w:rsid w:val="0047052C"/>
    <w:rsid w:val="004720D9"/>
    <w:rsid w:val="004729F8"/>
    <w:rsid w:val="00472FDC"/>
    <w:rsid w:val="00480EA2"/>
    <w:rsid w:val="00481A2D"/>
    <w:rsid w:val="00496930"/>
    <w:rsid w:val="00496CAC"/>
    <w:rsid w:val="00497B98"/>
    <w:rsid w:val="004A445A"/>
    <w:rsid w:val="004B4685"/>
    <w:rsid w:val="004C2FC9"/>
    <w:rsid w:val="004C79A5"/>
    <w:rsid w:val="004D21FB"/>
    <w:rsid w:val="004D4781"/>
    <w:rsid w:val="004D7262"/>
    <w:rsid w:val="004E2D20"/>
    <w:rsid w:val="004E6CAA"/>
    <w:rsid w:val="004F0957"/>
    <w:rsid w:val="004F1AD5"/>
    <w:rsid w:val="004F6D3E"/>
    <w:rsid w:val="00501A60"/>
    <w:rsid w:val="00514B88"/>
    <w:rsid w:val="00520163"/>
    <w:rsid w:val="00524A55"/>
    <w:rsid w:val="0052609C"/>
    <w:rsid w:val="00530132"/>
    <w:rsid w:val="00540BD8"/>
    <w:rsid w:val="005455F7"/>
    <w:rsid w:val="00552982"/>
    <w:rsid w:val="00553FF8"/>
    <w:rsid w:val="005542D8"/>
    <w:rsid w:val="005561AE"/>
    <w:rsid w:val="00557B96"/>
    <w:rsid w:val="0057552E"/>
    <w:rsid w:val="00585759"/>
    <w:rsid w:val="00586CAF"/>
    <w:rsid w:val="00591F5A"/>
    <w:rsid w:val="005A0F89"/>
    <w:rsid w:val="005A51E1"/>
    <w:rsid w:val="005A5427"/>
    <w:rsid w:val="005A74C8"/>
    <w:rsid w:val="005B591E"/>
    <w:rsid w:val="005B5F96"/>
    <w:rsid w:val="005B608A"/>
    <w:rsid w:val="005C64FC"/>
    <w:rsid w:val="005C74B1"/>
    <w:rsid w:val="005D0B82"/>
    <w:rsid w:val="005D619C"/>
    <w:rsid w:val="005D721E"/>
    <w:rsid w:val="005E0EAB"/>
    <w:rsid w:val="005E6DFD"/>
    <w:rsid w:val="005E7E24"/>
    <w:rsid w:val="005E7F82"/>
    <w:rsid w:val="005F00B7"/>
    <w:rsid w:val="005F111B"/>
    <w:rsid w:val="0060076C"/>
    <w:rsid w:val="00607417"/>
    <w:rsid w:val="00617BC9"/>
    <w:rsid w:val="00621ACB"/>
    <w:rsid w:val="00622477"/>
    <w:rsid w:val="00622C1F"/>
    <w:rsid w:val="00625343"/>
    <w:rsid w:val="00633ECC"/>
    <w:rsid w:val="00634636"/>
    <w:rsid w:val="0063783D"/>
    <w:rsid w:val="00646528"/>
    <w:rsid w:val="00647AC1"/>
    <w:rsid w:val="00650E7A"/>
    <w:rsid w:val="006549B9"/>
    <w:rsid w:val="00654B62"/>
    <w:rsid w:val="00657F63"/>
    <w:rsid w:val="006619DD"/>
    <w:rsid w:val="00661F20"/>
    <w:rsid w:val="00670169"/>
    <w:rsid w:val="0067724A"/>
    <w:rsid w:val="0068345B"/>
    <w:rsid w:val="006941DB"/>
    <w:rsid w:val="006969AC"/>
    <w:rsid w:val="00696F8A"/>
    <w:rsid w:val="006B14ED"/>
    <w:rsid w:val="006B440E"/>
    <w:rsid w:val="006D1C60"/>
    <w:rsid w:val="006D6728"/>
    <w:rsid w:val="006D77B6"/>
    <w:rsid w:val="006E4073"/>
    <w:rsid w:val="006F14F0"/>
    <w:rsid w:val="006F47FE"/>
    <w:rsid w:val="007011CF"/>
    <w:rsid w:val="0070332A"/>
    <w:rsid w:val="00711354"/>
    <w:rsid w:val="00712A54"/>
    <w:rsid w:val="00712B53"/>
    <w:rsid w:val="00717137"/>
    <w:rsid w:val="00725916"/>
    <w:rsid w:val="00740277"/>
    <w:rsid w:val="007404C2"/>
    <w:rsid w:val="00761109"/>
    <w:rsid w:val="0077193D"/>
    <w:rsid w:val="007837B2"/>
    <w:rsid w:val="00785B2F"/>
    <w:rsid w:val="00797C34"/>
    <w:rsid w:val="007A2F8F"/>
    <w:rsid w:val="007A78CF"/>
    <w:rsid w:val="007A7EE0"/>
    <w:rsid w:val="007B0367"/>
    <w:rsid w:val="007B2459"/>
    <w:rsid w:val="007B4910"/>
    <w:rsid w:val="007D31D0"/>
    <w:rsid w:val="007D38E0"/>
    <w:rsid w:val="007D72E9"/>
    <w:rsid w:val="007D78D9"/>
    <w:rsid w:val="007E20AE"/>
    <w:rsid w:val="007E385F"/>
    <w:rsid w:val="007E48D8"/>
    <w:rsid w:val="007E68BE"/>
    <w:rsid w:val="007F0487"/>
    <w:rsid w:val="007F0E2F"/>
    <w:rsid w:val="007F237D"/>
    <w:rsid w:val="007F513F"/>
    <w:rsid w:val="0080185A"/>
    <w:rsid w:val="00801F5B"/>
    <w:rsid w:val="00803C42"/>
    <w:rsid w:val="00805D7A"/>
    <w:rsid w:val="00822BE3"/>
    <w:rsid w:val="00822D5B"/>
    <w:rsid w:val="0082603B"/>
    <w:rsid w:val="00826A64"/>
    <w:rsid w:val="00827D1C"/>
    <w:rsid w:val="008331B0"/>
    <w:rsid w:val="00843447"/>
    <w:rsid w:val="00853467"/>
    <w:rsid w:val="008570D6"/>
    <w:rsid w:val="00857E88"/>
    <w:rsid w:val="008620B5"/>
    <w:rsid w:val="0086518C"/>
    <w:rsid w:val="00865B3A"/>
    <w:rsid w:val="00866EAB"/>
    <w:rsid w:val="008671A8"/>
    <w:rsid w:val="008715A5"/>
    <w:rsid w:val="00871A1A"/>
    <w:rsid w:val="00871DF4"/>
    <w:rsid w:val="0087677E"/>
    <w:rsid w:val="0088457D"/>
    <w:rsid w:val="008910AA"/>
    <w:rsid w:val="00891993"/>
    <w:rsid w:val="008A0331"/>
    <w:rsid w:val="008A2EC9"/>
    <w:rsid w:val="008A3218"/>
    <w:rsid w:val="008A7003"/>
    <w:rsid w:val="008B0727"/>
    <w:rsid w:val="008B20D2"/>
    <w:rsid w:val="008B53AA"/>
    <w:rsid w:val="008C02E8"/>
    <w:rsid w:val="008D58CA"/>
    <w:rsid w:val="008D5CB8"/>
    <w:rsid w:val="008E013A"/>
    <w:rsid w:val="008E108E"/>
    <w:rsid w:val="008E2057"/>
    <w:rsid w:val="008E60B2"/>
    <w:rsid w:val="008F71D9"/>
    <w:rsid w:val="009012F4"/>
    <w:rsid w:val="00903F52"/>
    <w:rsid w:val="009050AB"/>
    <w:rsid w:val="00912F47"/>
    <w:rsid w:val="00917DAE"/>
    <w:rsid w:val="009254DA"/>
    <w:rsid w:val="009312FE"/>
    <w:rsid w:val="00934900"/>
    <w:rsid w:val="009371DE"/>
    <w:rsid w:val="009435FB"/>
    <w:rsid w:val="0094553A"/>
    <w:rsid w:val="009466DA"/>
    <w:rsid w:val="00951E16"/>
    <w:rsid w:val="009526CB"/>
    <w:rsid w:val="00957DF8"/>
    <w:rsid w:val="00957EF7"/>
    <w:rsid w:val="0096038E"/>
    <w:rsid w:val="00960D6F"/>
    <w:rsid w:val="0096318E"/>
    <w:rsid w:val="00971038"/>
    <w:rsid w:val="0097125B"/>
    <w:rsid w:val="00974730"/>
    <w:rsid w:val="00977090"/>
    <w:rsid w:val="00991F61"/>
    <w:rsid w:val="00997CD1"/>
    <w:rsid w:val="009A44B3"/>
    <w:rsid w:val="009A7148"/>
    <w:rsid w:val="009B0E1D"/>
    <w:rsid w:val="009B3314"/>
    <w:rsid w:val="009B4CE0"/>
    <w:rsid w:val="009C3EC7"/>
    <w:rsid w:val="009C3EF7"/>
    <w:rsid w:val="009C4EEE"/>
    <w:rsid w:val="009F28CE"/>
    <w:rsid w:val="009F28F7"/>
    <w:rsid w:val="009F438A"/>
    <w:rsid w:val="009F484C"/>
    <w:rsid w:val="009F5FDC"/>
    <w:rsid w:val="009F6B92"/>
    <w:rsid w:val="00A01C51"/>
    <w:rsid w:val="00A07245"/>
    <w:rsid w:val="00A1235D"/>
    <w:rsid w:val="00A14107"/>
    <w:rsid w:val="00A160D0"/>
    <w:rsid w:val="00A22503"/>
    <w:rsid w:val="00A23F90"/>
    <w:rsid w:val="00A2715D"/>
    <w:rsid w:val="00A301D2"/>
    <w:rsid w:val="00A303DF"/>
    <w:rsid w:val="00A343A5"/>
    <w:rsid w:val="00A3569F"/>
    <w:rsid w:val="00A518D4"/>
    <w:rsid w:val="00A521C6"/>
    <w:rsid w:val="00A67BA2"/>
    <w:rsid w:val="00A739B8"/>
    <w:rsid w:val="00A8210F"/>
    <w:rsid w:val="00A82E3F"/>
    <w:rsid w:val="00A856A6"/>
    <w:rsid w:val="00A96C4A"/>
    <w:rsid w:val="00A97B4E"/>
    <w:rsid w:val="00AA0AD1"/>
    <w:rsid w:val="00AA0CE2"/>
    <w:rsid w:val="00AA73A3"/>
    <w:rsid w:val="00AA7735"/>
    <w:rsid w:val="00AC2056"/>
    <w:rsid w:val="00AC3B5F"/>
    <w:rsid w:val="00AE1C59"/>
    <w:rsid w:val="00AE2C0D"/>
    <w:rsid w:val="00AE3177"/>
    <w:rsid w:val="00AE5FB9"/>
    <w:rsid w:val="00AE7B6B"/>
    <w:rsid w:val="00AF6FA0"/>
    <w:rsid w:val="00B00687"/>
    <w:rsid w:val="00B24A59"/>
    <w:rsid w:val="00B31B7B"/>
    <w:rsid w:val="00B34A7D"/>
    <w:rsid w:val="00B35D0E"/>
    <w:rsid w:val="00B3647A"/>
    <w:rsid w:val="00B4068D"/>
    <w:rsid w:val="00B43566"/>
    <w:rsid w:val="00B46591"/>
    <w:rsid w:val="00B500BF"/>
    <w:rsid w:val="00B53356"/>
    <w:rsid w:val="00B54B2B"/>
    <w:rsid w:val="00B62655"/>
    <w:rsid w:val="00B666FD"/>
    <w:rsid w:val="00B66746"/>
    <w:rsid w:val="00B700AD"/>
    <w:rsid w:val="00B70AD2"/>
    <w:rsid w:val="00B74D74"/>
    <w:rsid w:val="00B76074"/>
    <w:rsid w:val="00B765E2"/>
    <w:rsid w:val="00B809DB"/>
    <w:rsid w:val="00B8104E"/>
    <w:rsid w:val="00B83067"/>
    <w:rsid w:val="00B83746"/>
    <w:rsid w:val="00B90E49"/>
    <w:rsid w:val="00B93662"/>
    <w:rsid w:val="00B94420"/>
    <w:rsid w:val="00BA0680"/>
    <w:rsid w:val="00BA15E0"/>
    <w:rsid w:val="00BA4DA8"/>
    <w:rsid w:val="00BA5B75"/>
    <w:rsid w:val="00BB6D6E"/>
    <w:rsid w:val="00BC381E"/>
    <w:rsid w:val="00BC7BCC"/>
    <w:rsid w:val="00BD1A76"/>
    <w:rsid w:val="00BD1F12"/>
    <w:rsid w:val="00BD6891"/>
    <w:rsid w:val="00BF070F"/>
    <w:rsid w:val="00BF7A92"/>
    <w:rsid w:val="00C05202"/>
    <w:rsid w:val="00C0607D"/>
    <w:rsid w:val="00C11AE2"/>
    <w:rsid w:val="00C14055"/>
    <w:rsid w:val="00C15C04"/>
    <w:rsid w:val="00C24422"/>
    <w:rsid w:val="00C3431B"/>
    <w:rsid w:val="00C34CAD"/>
    <w:rsid w:val="00C4118A"/>
    <w:rsid w:val="00C46A73"/>
    <w:rsid w:val="00C5025B"/>
    <w:rsid w:val="00C54CE0"/>
    <w:rsid w:val="00C5625C"/>
    <w:rsid w:val="00C600F4"/>
    <w:rsid w:val="00C62451"/>
    <w:rsid w:val="00C66BD1"/>
    <w:rsid w:val="00C701EE"/>
    <w:rsid w:val="00C769C5"/>
    <w:rsid w:val="00C8101C"/>
    <w:rsid w:val="00C86C69"/>
    <w:rsid w:val="00C90040"/>
    <w:rsid w:val="00C97588"/>
    <w:rsid w:val="00CA08AF"/>
    <w:rsid w:val="00CA14C7"/>
    <w:rsid w:val="00CB6773"/>
    <w:rsid w:val="00CC107C"/>
    <w:rsid w:val="00CC13EE"/>
    <w:rsid w:val="00CC3B14"/>
    <w:rsid w:val="00CD5D1E"/>
    <w:rsid w:val="00CE250A"/>
    <w:rsid w:val="00CE39ED"/>
    <w:rsid w:val="00CE41F0"/>
    <w:rsid w:val="00CE56CD"/>
    <w:rsid w:val="00CF1FF2"/>
    <w:rsid w:val="00CF367E"/>
    <w:rsid w:val="00CF5136"/>
    <w:rsid w:val="00CF77A9"/>
    <w:rsid w:val="00D11A0D"/>
    <w:rsid w:val="00D13161"/>
    <w:rsid w:val="00D13B29"/>
    <w:rsid w:val="00D1522E"/>
    <w:rsid w:val="00D15E10"/>
    <w:rsid w:val="00D23717"/>
    <w:rsid w:val="00D2489F"/>
    <w:rsid w:val="00D25D73"/>
    <w:rsid w:val="00D272D2"/>
    <w:rsid w:val="00D27C7B"/>
    <w:rsid w:val="00D27CA1"/>
    <w:rsid w:val="00D32A11"/>
    <w:rsid w:val="00D33453"/>
    <w:rsid w:val="00D33674"/>
    <w:rsid w:val="00D34E3F"/>
    <w:rsid w:val="00D35F75"/>
    <w:rsid w:val="00D4215F"/>
    <w:rsid w:val="00D51356"/>
    <w:rsid w:val="00D54721"/>
    <w:rsid w:val="00D609BF"/>
    <w:rsid w:val="00D66BC9"/>
    <w:rsid w:val="00D7570C"/>
    <w:rsid w:val="00D773BA"/>
    <w:rsid w:val="00D80C62"/>
    <w:rsid w:val="00D83D23"/>
    <w:rsid w:val="00D86BF2"/>
    <w:rsid w:val="00D9226C"/>
    <w:rsid w:val="00D9361E"/>
    <w:rsid w:val="00D95508"/>
    <w:rsid w:val="00D969A5"/>
    <w:rsid w:val="00D977EB"/>
    <w:rsid w:val="00DA17F8"/>
    <w:rsid w:val="00DA4E9A"/>
    <w:rsid w:val="00DA665F"/>
    <w:rsid w:val="00DB1824"/>
    <w:rsid w:val="00DB3543"/>
    <w:rsid w:val="00DC4FEF"/>
    <w:rsid w:val="00DD7449"/>
    <w:rsid w:val="00DE14DB"/>
    <w:rsid w:val="00DE1B91"/>
    <w:rsid w:val="00DE32BA"/>
    <w:rsid w:val="00DE7ECD"/>
    <w:rsid w:val="00DF52FA"/>
    <w:rsid w:val="00DF663E"/>
    <w:rsid w:val="00E0005C"/>
    <w:rsid w:val="00E02DE9"/>
    <w:rsid w:val="00E14DB7"/>
    <w:rsid w:val="00E22672"/>
    <w:rsid w:val="00E2272E"/>
    <w:rsid w:val="00E35583"/>
    <w:rsid w:val="00E373F7"/>
    <w:rsid w:val="00E37AD2"/>
    <w:rsid w:val="00E51FFD"/>
    <w:rsid w:val="00E7012B"/>
    <w:rsid w:val="00E70614"/>
    <w:rsid w:val="00E76FAE"/>
    <w:rsid w:val="00E83197"/>
    <w:rsid w:val="00E84D16"/>
    <w:rsid w:val="00E91A48"/>
    <w:rsid w:val="00E91D3F"/>
    <w:rsid w:val="00EA03A2"/>
    <w:rsid w:val="00EA0C1A"/>
    <w:rsid w:val="00EA1B9E"/>
    <w:rsid w:val="00EA2DB5"/>
    <w:rsid w:val="00EA46FC"/>
    <w:rsid w:val="00EA5821"/>
    <w:rsid w:val="00EA7754"/>
    <w:rsid w:val="00EC177D"/>
    <w:rsid w:val="00EC2007"/>
    <w:rsid w:val="00EE0297"/>
    <w:rsid w:val="00EE180F"/>
    <w:rsid w:val="00EE524B"/>
    <w:rsid w:val="00EF105C"/>
    <w:rsid w:val="00EF1F2F"/>
    <w:rsid w:val="00EF4FEA"/>
    <w:rsid w:val="00EF6B6C"/>
    <w:rsid w:val="00F010C6"/>
    <w:rsid w:val="00F07403"/>
    <w:rsid w:val="00F074FC"/>
    <w:rsid w:val="00F11B31"/>
    <w:rsid w:val="00F1266E"/>
    <w:rsid w:val="00F15CF8"/>
    <w:rsid w:val="00F20217"/>
    <w:rsid w:val="00F20D8B"/>
    <w:rsid w:val="00F21398"/>
    <w:rsid w:val="00F228EB"/>
    <w:rsid w:val="00F236AA"/>
    <w:rsid w:val="00F25CAC"/>
    <w:rsid w:val="00F302CA"/>
    <w:rsid w:val="00F31FFD"/>
    <w:rsid w:val="00F32100"/>
    <w:rsid w:val="00F32DBE"/>
    <w:rsid w:val="00F33ED1"/>
    <w:rsid w:val="00F3493C"/>
    <w:rsid w:val="00F36A8D"/>
    <w:rsid w:val="00F43B93"/>
    <w:rsid w:val="00F5418D"/>
    <w:rsid w:val="00F6056D"/>
    <w:rsid w:val="00F72F54"/>
    <w:rsid w:val="00F7463E"/>
    <w:rsid w:val="00F77338"/>
    <w:rsid w:val="00F80428"/>
    <w:rsid w:val="00F80E47"/>
    <w:rsid w:val="00F84CB2"/>
    <w:rsid w:val="00F8665E"/>
    <w:rsid w:val="00F95DB6"/>
    <w:rsid w:val="00F96DC8"/>
    <w:rsid w:val="00F97196"/>
    <w:rsid w:val="00F97DB9"/>
    <w:rsid w:val="00FA3299"/>
    <w:rsid w:val="00FB66B6"/>
    <w:rsid w:val="00FC3DF8"/>
    <w:rsid w:val="00FC5B0A"/>
    <w:rsid w:val="00FC5E74"/>
    <w:rsid w:val="00FC7FB0"/>
    <w:rsid w:val="00FD2754"/>
    <w:rsid w:val="00FD454F"/>
    <w:rsid w:val="00FD5B1B"/>
    <w:rsid w:val="00FE2396"/>
    <w:rsid w:val="00FE249E"/>
    <w:rsid w:val="00FF2637"/>
    <w:rsid w:val="00FF38D0"/>
    <w:rsid w:val="00FF5572"/>
    <w:rsid w:val="00FF57D2"/>
    <w:rsid w:val="00FF5C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o:shapedefaults>
    <o:shapelayout v:ext="edit">
      <o:idmap v:ext="edit" data="1"/>
      <o:rules v:ext="edit">
        <o:r id="V:Rule7" type="connector" idref="#_x0000_s1066"/>
        <o:r id="V:Rule8" type="connector" idref="#_x0000_s1064"/>
        <o:r id="V:Rule9" type="connector" idref="#_x0000_s1070"/>
        <o:r id="V:Rule10" type="connector" idref="#_x0000_s1068"/>
        <o:r id="V:Rule11" type="connector" idref="#_x0000_s1034"/>
        <o:r id="V:Rule12" type="connector" idref="#_x0000_s10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754"/>
  </w:style>
  <w:style w:type="paragraph" w:styleId="Heading1">
    <w:name w:val="heading 1"/>
    <w:basedOn w:val="Normal"/>
    <w:next w:val="Normal"/>
    <w:link w:val="Heading1Char"/>
    <w:uiPriority w:val="9"/>
    <w:qFormat/>
    <w:rsid w:val="00633E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F51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C1E31"/>
    <w:pPr>
      <w:keepNext/>
      <w:keepLines/>
      <w:spacing w:before="200" w:after="0" w:line="360" w:lineRule="auto"/>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633E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06AD9"/>
    <w:rPr>
      <w:rFonts w:cs="Times New Roman"/>
    </w:rPr>
  </w:style>
  <w:style w:type="paragraph" w:styleId="NormalWeb">
    <w:name w:val="Normal (Web)"/>
    <w:basedOn w:val="Normal"/>
    <w:uiPriority w:val="99"/>
    <w:unhideWhenUsed/>
    <w:rsid w:val="00F6056D"/>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FE2396"/>
    <w:pPr>
      <w:spacing w:line="240" w:lineRule="auto"/>
    </w:pPr>
    <w:rPr>
      <w:rFonts w:ascii="Calibri" w:eastAsia="Calibri" w:hAnsi="Calibri" w:cs="Times New Roman"/>
      <w:b/>
      <w:bCs/>
      <w:color w:val="4F81BD" w:themeColor="accent1"/>
      <w:sz w:val="18"/>
      <w:szCs w:val="18"/>
    </w:rPr>
  </w:style>
  <w:style w:type="character" w:customStyle="1" w:styleId="Heading3Char">
    <w:name w:val="Heading 3 Char"/>
    <w:basedOn w:val="DefaultParagraphFont"/>
    <w:link w:val="Heading3"/>
    <w:uiPriority w:val="9"/>
    <w:rsid w:val="000C1E31"/>
    <w:rPr>
      <w:rFonts w:ascii="Times New Roman" w:eastAsiaTheme="majorEastAsia" w:hAnsi="Times New Roman" w:cstheme="majorBidi"/>
      <w:b/>
      <w:bCs/>
      <w:sz w:val="24"/>
    </w:rPr>
  </w:style>
  <w:style w:type="paragraph" w:styleId="ListParagraph">
    <w:name w:val="List Paragraph"/>
    <w:basedOn w:val="Normal"/>
    <w:uiPriority w:val="34"/>
    <w:qFormat/>
    <w:rsid w:val="00262252"/>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FF57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7D2"/>
    <w:rPr>
      <w:rFonts w:ascii="Tahoma" w:hAnsi="Tahoma" w:cs="Tahoma"/>
      <w:sz w:val="16"/>
      <w:szCs w:val="16"/>
    </w:rPr>
  </w:style>
  <w:style w:type="table" w:styleId="TableGrid">
    <w:name w:val="Table Grid"/>
    <w:basedOn w:val="TableNormal"/>
    <w:uiPriority w:val="59"/>
    <w:rsid w:val="00A739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CE56C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CE56C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Accent6">
    <w:name w:val="Medium Shading 2 Accent 6"/>
    <w:basedOn w:val="TableNormal"/>
    <w:uiPriority w:val="64"/>
    <w:rsid w:val="00CE56C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Grid-Accent2">
    <w:name w:val="Colorful Grid Accent 2"/>
    <w:basedOn w:val="TableNormal"/>
    <w:uiPriority w:val="73"/>
    <w:rsid w:val="00CE56CD"/>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Heading2Char">
    <w:name w:val="Heading 2 Char"/>
    <w:basedOn w:val="DefaultParagraphFont"/>
    <w:link w:val="Heading2"/>
    <w:uiPriority w:val="9"/>
    <w:rsid w:val="007F513F"/>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semiHidden/>
    <w:unhideWhenUsed/>
    <w:rsid w:val="00443C3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43C39"/>
  </w:style>
  <w:style w:type="paragraph" w:styleId="Footer">
    <w:name w:val="footer"/>
    <w:basedOn w:val="Normal"/>
    <w:link w:val="FooterChar"/>
    <w:uiPriority w:val="99"/>
    <w:unhideWhenUsed/>
    <w:rsid w:val="00443C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3C39"/>
  </w:style>
  <w:style w:type="character" w:customStyle="1" w:styleId="Heading4Char">
    <w:name w:val="Heading 4 Char"/>
    <w:basedOn w:val="DefaultParagraphFont"/>
    <w:link w:val="Heading4"/>
    <w:uiPriority w:val="9"/>
    <w:rsid w:val="00633ECC"/>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633ECC"/>
    <w:rPr>
      <w:i/>
      <w:iCs/>
    </w:rPr>
  </w:style>
  <w:style w:type="table" w:customStyle="1" w:styleId="MediumList11">
    <w:name w:val="Medium List 11"/>
    <w:basedOn w:val="TableNormal"/>
    <w:uiPriority w:val="65"/>
    <w:rsid w:val="00633ECC"/>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Heading1Char">
    <w:name w:val="Heading 1 Char"/>
    <w:basedOn w:val="DefaultParagraphFont"/>
    <w:link w:val="Heading1"/>
    <w:uiPriority w:val="9"/>
    <w:rsid w:val="00633ECC"/>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33ECC"/>
    <w:rPr>
      <w:color w:val="0000FF"/>
      <w:u w:val="single"/>
    </w:rPr>
  </w:style>
</w:styles>
</file>

<file path=word/webSettings.xml><?xml version="1.0" encoding="utf-8"?>
<w:webSettings xmlns:r="http://schemas.openxmlformats.org/officeDocument/2006/relationships" xmlns:w="http://schemas.openxmlformats.org/wordprocessingml/2006/main">
  <w:divs>
    <w:div w:id="1065495463">
      <w:bodyDiv w:val="1"/>
      <w:marLeft w:val="0"/>
      <w:marRight w:val="0"/>
      <w:marTop w:val="0"/>
      <w:marBottom w:val="0"/>
      <w:divBdr>
        <w:top w:val="none" w:sz="0" w:space="0" w:color="auto"/>
        <w:left w:val="none" w:sz="0" w:space="0" w:color="auto"/>
        <w:bottom w:val="none" w:sz="0" w:space="0" w:color="auto"/>
        <w:right w:val="none" w:sz="0" w:space="0" w:color="auto"/>
      </w:divBdr>
      <w:divsChild>
        <w:div w:id="2046783094">
          <w:marLeft w:val="0"/>
          <w:marRight w:val="0"/>
          <w:marTop w:val="0"/>
          <w:marBottom w:val="0"/>
          <w:divBdr>
            <w:top w:val="none" w:sz="0" w:space="0" w:color="auto"/>
            <w:left w:val="none" w:sz="0" w:space="0" w:color="auto"/>
            <w:bottom w:val="none" w:sz="0" w:space="0" w:color="auto"/>
            <w:right w:val="none" w:sz="0" w:space="0" w:color="auto"/>
          </w:divBdr>
        </w:div>
        <w:div w:id="1161199299">
          <w:marLeft w:val="0"/>
          <w:marRight w:val="0"/>
          <w:marTop w:val="0"/>
          <w:marBottom w:val="0"/>
          <w:divBdr>
            <w:top w:val="none" w:sz="0" w:space="0" w:color="auto"/>
            <w:left w:val="none" w:sz="0" w:space="0" w:color="auto"/>
            <w:bottom w:val="none" w:sz="0" w:space="0" w:color="auto"/>
            <w:right w:val="none" w:sz="0" w:space="0" w:color="auto"/>
          </w:divBdr>
        </w:div>
      </w:divsChild>
    </w:div>
    <w:div w:id="1830292898">
      <w:bodyDiv w:val="1"/>
      <w:marLeft w:val="0"/>
      <w:marRight w:val="0"/>
      <w:marTop w:val="0"/>
      <w:marBottom w:val="0"/>
      <w:divBdr>
        <w:top w:val="none" w:sz="0" w:space="0" w:color="auto"/>
        <w:left w:val="none" w:sz="0" w:space="0" w:color="auto"/>
        <w:bottom w:val="none" w:sz="0" w:space="0" w:color="auto"/>
        <w:right w:val="none" w:sz="0" w:space="0" w:color="auto"/>
      </w:divBdr>
      <w:divsChild>
        <w:div w:id="206920562">
          <w:marLeft w:val="0"/>
          <w:marRight w:val="0"/>
          <w:marTop w:val="0"/>
          <w:marBottom w:val="0"/>
          <w:divBdr>
            <w:top w:val="none" w:sz="0" w:space="0" w:color="auto"/>
            <w:left w:val="none" w:sz="0" w:space="0" w:color="auto"/>
            <w:bottom w:val="none" w:sz="0" w:space="0" w:color="auto"/>
            <w:right w:val="none" w:sz="0" w:space="0" w:color="auto"/>
          </w:divBdr>
        </w:div>
        <w:div w:id="980231674">
          <w:marLeft w:val="0"/>
          <w:marRight w:val="0"/>
          <w:marTop w:val="0"/>
          <w:marBottom w:val="0"/>
          <w:divBdr>
            <w:top w:val="none" w:sz="0" w:space="0" w:color="auto"/>
            <w:left w:val="none" w:sz="0" w:space="0" w:color="auto"/>
            <w:bottom w:val="none" w:sz="0" w:space="0" w:color="auto"/>
            <w:right w:val="none" w:sz="0" w:space="0" w:color="auto"/>
          </w:divBdr>
        </w:div>
      </w:divsChild>
    </w:div>
    <w:div w:id="1931960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chart" Target="charts/chart2.xm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image" Target="media/image13.jpeg"/><Relationship Id="rId42"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6.jpeg"/><Relationship Id="rId25" Type="http://schemas.openxmlformats.org/officeDocument/2006/relationships/chart" Target="charts/chart1.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diagramLayout" Target="diagrams/layout2.xml"/><Relationship Id="rId29" Type="http://schemas.openxmlformats.org/officeDocument/2006/relationships/hyperlink" Target="http://dx.doi.org/10.1155/2011/746356" TargetMode="Externa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9.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footer" Target="footer1.xml"/><Relationship Id="rId36" Type="http://schemas.openxmlformats.org/officeDocument/2006/relationships/image" Target="media/image15.jpeg"/><Relationship Id="rId10" Type="http://schemas.openxmlformats.org/officeDocument/2006/relationships/diagramLayout" Target="diagrams/layout1.xml"/><Relationship Id="rId19" Type="http://schemas.openxmlformats.org/officeDocument/2006/relationships/diagramData" Target="diagrams/data2.xml"/><Relationship Id="rId31" Type="http://schemas.openxmlformats.org/officeDocument/2006/relationships/image" Target="media/image10.jpe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3.jpeg"/><Relationship Id="rId22" Type="http://schemas.openxmlformats.org/officeDocument/2006/relationships/diagramColors" Target="diagrams/colors2.xml"/><Relationship Id="rId27" Type="http://schemas.openxmlformats.org/officeDocument/2006/relationships/chart" Target="charts/chart3.xml"/><Relationship Id="rId30" Type="http://schemas.openxmlformats.org/officeDocument/2006/relationships/hyperlink" Target="http://http:%20www.aspergillus.org.uk/secure/articles/aspergillo.pdf" TargetMode="External"/><Relationship Id="rId35" Type="http://schemas.openxmlformats.org/officeDocument/2006/relationships/image" Target="media/image14.jpeg"/><Relationship Id="rId43" Type="http://schemas.openxmlformats.org/officeDocument/2006/relationships/image" Target="media/image22.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sz="1600">
                <a:latin typeface="Times New Roman" pitchFamily="18" charset="0"/>
                <a:cs typeface="Times New Roman" pitchFamily="18" charset="0"/>
              </a:rPr>
              <a:t>Live weight</a:t>
            </a:r>
          </a:p>
        </c:rich>
      </c:tx>
    </c:title>
    <c:view3D>
      <c:perspective val="30"/>
    </c:view3D>
    <c:plotArea>
      <c:layout/>
      <c:bar3DChart>
        <c:barDir val="col"/>
        <c:grouping val="clustered"/>
        <c:ser>
          <c:idx val="0"/>
          <c:order val="0"/>
          <c:tx>
            <c:strRef>
              <c:f>Sheet1!$B$1</c:f>
              <c:strCache>
                <c:ptCount val="1"/>
                <c:pt idx="0">
                  <c:v>T○</c:v>
                </c:pt>
              </c:strCache>
            </c:strRef>
          </c:tx>
          <c:cat>
            <c:strRef>
              <c:f>Sheet1!$A$2:$A$6</c:f>
              <c:strCache>
                <c:ptCount val="2"/>
                <c:pt idx="0">
                  <c:v>After infection with A fumigatus (On day-21)</c:v>
                </c:pt>
                <c:pt idx="1">
                  <c:v>After treatment with garlic extracts On day-28)</c:v>
                </c:pt>
              </c:strCache>
            </c:strRef>
          </c:cat>
          <c:val>
            <c:numRef>
              <c:f>Sheet1!$B$2:$B$5</c:f>
              <c:numCache>
                <c:formatCode>General</c:formatCode>
                <c:ptCount val="4"/>
                <c:pt idx="0">
                  <c:v>645.4</c:v>
                </c:pt>
                <c:pt idx="1">
                  <c:v>1085.5</c:v>
                </c:pt>
              </c:numCache>
            </c:numRef>
          </c:val>
        </c:ser>
        <c:ser>
          <c:idx val="1"/>
          <c:order val="1"/>
          <c:tx>
            <c:strRef>
              <c:f>Sheet1!$C$1</c:f>
              <c:strCache>
                <c:ptCount val="1"/>
                <c:pt idx="0">
                  <c:v>T1</c:v>
                </c:pt>
              </c:strCache>
            </c:strRef>
          </c:tx>
          <c:cat>
            <c:strRef>
              <c:f>Sheet1!$A$2:$A$6</c:f>
              <c:strCache>
                <c:ptCount val="2"/>
                <c:pt idx="0">
                  <c:v>After infection with A fumigatus (On day-21)</c:v>
                </c:pt>
                <c:pt idx="1">
                  <c:v>After treatment with garlic extracts On day-28)</c:v>
                </c:pt>
              </c:strCache>
            </c:strRef>
          </c:cat>
          <c:val>
            <c:numRef>
              <c:f>Sheet1!$C$2:$C$5</c:f>
              <c:numCache>
                <c:formatCode>General</c:formatCode>
                <c:ptCount val="4"/>
                <c:pt idx="0">
                  <c:v>651.20000000000005</c:v>
                </c:pt>
                <c:pt idx="1">
                  <c:v>1180.7</c:v>
                </c:pt>
              </c:numCache>
            </c:numRef>
          </c:val>
        </c:ser>
        <c:ser>
          <c:idx val="2"/>
          <c:order val="2"/>
          <c:tx>
            <c:strRef>
              <c:f>Sheet1!$D$1</c:f>
              <c:strCache>
                <c:ptCount val="1"/>
                <c:pt idx="0">
                  <c:v>T2</c:v>
                </c:pt>
              </c:strCache>
            </c:strRef>
          </c:tx>
          <c:cat>
            <c:strRef>
              <c:f>Sheet1!$A$2:$A$6</c:f>
              <c:strCache>
                <c:ptCount val="2"/>
                <c:pt idx="0">
                  <c:v>After infection with A fumigatus (On day-21)</c:v>
                </c:pt>
                <c:pt idx="1">
                  <c:v>After treatment with garlic extracts On day-28)</c:v>
                </c:pt>
              </c:strCache>
            </c:strRef>
          </c:cat>
          <c:val>
            <c:numRef>
              <c:f>Sheet1!$D$2:$D$5</c:f>
              <c:numCache>
                <c:formatCode>General</c:formatCode>
                <c:ptCount val="4"/>
                <c:pt idx="0">
                  <c:v>650.79999999999995</c:v>
                </c:pt>
                <c:pt idx="1">
                  <c:v>1217.2</c:v>
                </c:pt>
              </c:numCache>
            </c:numRef>
          </c:val>
        </c:ser>
        <c:ser>
          <c:idx val="3"/>
          <c:order val="3"/>
          <c:tx>
            <c:strRef>
              <c:f>Sheet1!$E$1</c:f>
              <c:strCache>
                <c:ptCount val="1"/>
                <c:pt idx="0">
                  <c:v>T3</c:v>
                </c:pt>
              </c:strCache>
            </c:strRef>
          </c:tx>
          <c:cat>
            <c:strRef>
              <c:f>Sheet1!$A$2:$A$6</c:f>
              <c:strCache>
                <c:ptCount val="2"/>
                <c:pt idx="0">
                  <c:v>After infection with A fumigatus (On day-21)</c:v>
                </c:pt>
                <c:pt idx="1">
                  <c:v>After treatment with garlic extracts On day-28)</c:v>
                </c:pt>
              </c:strCache>
            </c:strRef>
          </c:cat>
          <c:val>
            <c:numRef>
              <c:f>Sheet1!$E$2:$E$5</c:f>
              <c:numCache>
                <c:formatCode>General</c:formatCode>
                <c:ptCount val="4"/>
                <c:pt idx="0">
                  <c:v>668.3</c:v>
                </c:pt>
                <c:pt idx="1">
                  <c:v>1250.0999999999999</c:v>
                </c:pt>
              </c:numCache>
            </c:numRef>
          </c:val>
        </c:ser>
        <c:ser>
          <c:idx val="4"/>
          <c:order val="4"/>
          <c:tx>
            <c:strRef>
              <c:f>Sheet1!$F$1</c:f>
              <c:strCache>
                <c:ptCount val="1"/>
                <c:pt idx="0">
                  <c:v>T4</c:v>
                </c:pt>
              </c:strCache>
            </c:strRef>
          </c:tx>
          <c:cat>
            <c:strRef>
              <c:f>Sheet1!$A$2:$A$6</c:f>
              <c:strCache>
                <c:ptCount val="2"/>
                <c:pt idx="0">
                  <c:v>After infection with A fumigatus (On day-21)</c:v>
                </c:pt>
                <c:pt idx="1">
                  <c:v>After treatment with garlic extracts On day-28)</c:v>
                </c:pt>
              </c:strCache>
            </c:strRef>
          </c:cat>
          <c:val>
            <c:numRef>
              <c:f>Sheet1!$F$2:$F$5</c:f>
              <c:numCache>
                <c:formatCode>General</c:formatCode>
                <c:ptCount val="4"/>
                <c:pt idx="0">
                  <c:v>671.2</c:v>
                </c:pt>
                <c:pt idx="1">
                  <c:v>1261.0999999999999</c:v>
                </c:pt>
              </c:numCache>
            </c:numRef>
          </c:val>
        </c:ser>
        <c:ser>
          <c:idx val="5"/>
          <c:order val="5"/>
          <c:tx>
            <c:strRef>
              <c:f>Sheet1!$G$1</c:f>
              <c:strCache>
                <c:ptCount val="1"/>
                <c:pt idx="0">
                  <c:v>T5</c:v>
                </c:pt>
              </c:strCache>
            </c:strRef>
          </c:tx>
          <c:cat>
            <c:strRef>
              <c:f>Sheet1!$A$2:$A$6</c:f>
              <c:strCache>
                <c:ptCount val="2"/>
                <c:pt idx="0">
                  <c:v>After infection with A fumigatus (On day-21)</c:v>
                </c:pt>
                <c:pt idx="1">
                  <c:v>After treatment with garlic extracts On day-28)</c:v>
                </c:pt>
              </c:strCache>
            </c:strRef>
          </c:cat>
          <c:val>
            <c:numRef>
              <c:f>Sheet1!$G$2:$G$5</c:f>
              <c:numCache>
                <c:formatCode>General</c:formatCode>
                <c:ptCount val="4"/>
                <c:pt idx="0">
                  <c:v>662.1</c:v>
                </c:pt>
                <c:pt idx="1">
                  <c:v>1244.8</c:v>
                </c:pt>
              </c:numCache>
            </c:numRef>
          </c:val>
        </c:ser>
        <c:ser>
          <c:idx val="6"/>
          <c:order val="6"/>
          <c:tx>
            <c:strRef>
              <c:f>Sheet1!$H$1</c:f>
              <c:strCache>
                <c:ptCount val="1"/>
                <c:pt idx="0">
                  <c:v>T6</c:v>
                </c:pt>
              </c:strCache>
            </c:strRef>
          </c:tx>
          <c:cat>
            <c:strRef>
              <c:f>Sheet1!$A$2:$A$6</c:f>
              <c:strCache>
                <c:ptCount val="2"/>
                <c:pt idx="0">
                  <c:v>After infection with A fumigatus (On day-21)</c:v>
                </c:pt>
                <c:pt idx="1">
                  <c:v>After treatment with garlic extracts On day-28)</c:v>
                </c:pt>
              </c:strCache>
            </c:strRef>
          </c:cat>
          <c:val>
            <c:numRef>
              <c:f>Sheet1!$H$2:$H$5</c:f>
              <c:numCache>
                <c:formatCode>General</c:formatCode>
                <c:ptCount val="4"/>
                <c:pt idx="0">
                  <c:v>671.2</c:v>
                </c:pt>
                <c:pt idx="1">
                  <c:v>1255.2</c:v>
                </c:pt>
              </c:numCache>
            </c:numRef>
          </c:val>
        </c:ser>
        <c:ser>
          <c:idx val="7"/>
          <c:order val="7"/>
          <c:tx>
            <c:strRef>
              <c:f>Sheet1!$I$1</c:f>
              <c:strCache>
                <c:ptCount val="1"/>
                <c:pt idx="0">
                  <c:v>T7</c:v>
                </c:pt>
              </c:strCache>
            </c:strRef>
          </c:tx>
          <c:cat>
            <c:strRef>
              <c:f>Sheet1!$A$2:$A$6</c:f>
              <c:strCache>
                <c:ptCount val="2"/>
                <c:pt idx="0">
                  <c:v>After infection with A fumigatus (On day-21)</c:v>
                </c:pt>
                <c:pt idx="1">
                  <c:v>After treatment with garlic extracts On day-28)</c:v>
                </c:pt>
              </c:strCache>
            </c:strRef>
          </c:cat>
          <c:val>
            <c:numRef>
              <c:f>Sheet1!$I$2:$I$4</c:f>
              <c:numCache>
                <c:formatCode>General</c:formatCode>
                <c:ptCount val="3"/>
                <c:pt idx="0">
                  <c:v>668.1</c:v>
                </c:pt>
                <c:pt idx="1">
                  <c:v>1248.4000000000001</c:v>
                </c:pt>
              </c:numCache>
            </c:numRef>
          </c:val>
        </c:ser>
        <c:shape val="cylinder"/>
        <c:axId val="112866816"/>
        <c:axId val="112868352"/>
        <c:axId val="0"/>
      </c:bar3DChart>
      <c:catAx>
        <c:axId val="112866816"/>
        <c:scaling>
          <c:orientation val="minMax"/>
        </c:scaling>
        <c:axPos val="b"/>
        <c:numFmt formatCode="General" sourceLinked="1"/>
        <c:majorTickMark val="none"/>
        <c:tickLblPos val="nextTo"/>
        <c:crossAx val="112868352"/>
        <c:crosses val="autoZero"/>
        <c:auto val="1"/>
        <c:lblAlgn val="ctr"/>
        <c:lblOffset val="100"/>
      </c:catAx>
      <c:valAx>
        <c:axId val="112868352"/>
        <c:scaling>
          <c:orientation val="minMax"/>
        </c:scaling>
        <c:axPos val="l"/>
        <c:majorGridlines/>
        <c:numFmt formatCode="General" sourceLinked="1"/>
        <c:majorTickMark val="none"/>
        <c:tickLblPos val="nextTo"/>
        <c:crossAx val="112866816"/>
        <c:crosses val="autoZero"/>
        <c:crossBetween val="between"/>
      </c:valAx>
    </c:plotArea>
    <c:legend>
      <c:legendPos val="r"/>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a:latin typeface="Times New Roman" pitchFamily="18" charset="0"/>
                <a:cs typeface="Times New Roman" pitchFamily="18" charset="0"/>
              </a:rPr>
              <a:t>Feed intake</a:t>
            </a:r>
          </a:p>
        </c:rich>
      </c:tx>
      <c:layout>
        <c:manualLayout>
          <c:xMode val="edge"/>
          <c:yMode val="edge"/>
          <c:x val="0.38888691123537117"/>
          <c:y val="2.3195148691600546E-2"/>
        </c:manualLayout>
      </c:layout>
    </c:title>
    <c:view3D>
      <c:hPercent val="100"/>
      <c:depthPercent val="100"/>
      <c:rAngAx val="1"/>
    </c:view3D>
    <c:plotArea>
      <c:layout/>
      <c:bar3DChart>
        <c:barDir val="col"/>
        <c:grouping val="clustered"/>
        <c:ser>
          <c:idx val="0"/>
          <c:order val="0"/>
          <c:tx>
            <c:strRef>
              <c:f>Sheet1!$B$1</c:f>
              <c:strCache>
                <c:ptCount val="1"/>
                <c:pt idx="0">
                  <c:v>T○</c:v>
                </c:pt>
              </c:strCache>
            </c:strRef>
          </c:tx>
          <c:cat>
            <c:strRef>
              <c:f>Sheet1!$A$2:$A$3</c:f>
              <c:strCache>
                <c:ptCount val="2"/>
                <c:pt idx="0">
                  <c:v>After infection  with A fumigatus(On day- 21)</c:v>
                </c:pt>
                <c:pt idx="1">
                  <c:v>After treatment  with garlic extracts(On day-28)</c:v>
                </c:pt>
              </c:strCache>
            </c:strRef>
          </c:cat>
          <c:val>
            <c:numRef>
              <c:f>Sheet1!$B$2:$B$3</c:f>
              <c:numCache>
                <c:formatCode>General</c:formatCode>
                <c:ptCount val="2"/>
                <c:pt idx="0">
                  <c:v>1076.3</c:v>
                </c:pt>
                <c:pt idx="1">
                  <c:v>1965.3</c:v>
                </c:pt>
              </c:numCache>
            </c:numRef>
          </c:val>
        </c:ser>
        <c:ser>
          <c:idx val="1"/>
          <c:order val="1"/>
          <c:tx>
            <c:strRef>
              <c:f>Sheet1!$C$1</c:f>
              <c:strCache>
                <c:ptCount val="1"/>
                <c:pt idx="0">
                  <c:v>T1</c:v>
                </c:pt>
              </c:strCache>
            </c:strRef>
          </c:tx>
          <c:cat>
            <c:strRef>
              <c:f>Sheet1!$A$2:$A$3</c:f>
              <c:strCache>
                <c:ptCount val="2"/>
                <c:pt idx="0">
                  <c:v>After infection  with A fumigatus(On day- 21)</c:v>
                </c:pt>
                <c:pt idx="1">
                  <c:v>After treatment  with garlic extracts(On day-28)</c:v>
                </c:pt>
              </c:strCache>
            </c:strRef>
          </c:cat>
          <c:val>
            <c:numRef>
              <c:f>Sheet1!$C$2:$C$3</c:f>
              <c:numCache>
                <c:formatCode>General</c:formatCode>
                <c:ptCount val="2"/>
                <c:pt idx="0">
                  <c:v>1063.2</c:v>
                </c:pt>
                <c:pt idx="1">
                  <c:v>2065.9</c:v>
                </c:pt>
              </c:numCache>
            </c:numRef>
          </c:val>
        </c:ser>
        <c:ser>
          <c:idx val="2"/>
          <c:order val="2"/>
          <c:tx>
            <c:strRef>
              <c:f>Sheet1!$D$1</c:f>
              <c:strCache>
                <c:ptCount val="1"/>
                <c:pt idx="0">
                  <c:v>T2</c:v>
                </c:pt>
              </c:strCache>
            </c:strRef>
          </c:tx>
          <c:cat>
            <c:strRef>
              <c:f>Sheet1!$A$2:$A$3</c:f>
              <c:strCache>
                <c:ptCount val="2"/>
                <c:pt idx="0">
                  <c:v>After infection  with A fumigatus(On day- 21)</c:v>
                </c:pt>
                <c:pt idx="1">
                  <c:v>After treatment  with garlic extracts(On day-28)</c:v>
                </c:pt>
              </c:strCache>
            </c:strRef>
          </c:cat>
          <c:val>
            <c:numRef>
              <c:f>Sheet1!$D$2:$D$3</c:f>
              <c:numCache>
                <c:formatCode>General</c:formatCode>
                <c:ptCount val="2"/>
                <c:pt idx="0">
                  <c:v>1065.5999999999999</c:v>
                </c:pt>
                <c:pt idx="1">
                  <c:v>2118.1999999999998</c:v>
                </c:pt>
              </c:numCache>
            </c:numRef>
          </c:val>
        </c:ser>
        <c:ser>
          <c:idx val="3"/>
          <c:order val="3"/>
          <c:tx>
            <c:strRef>
              <c:f>Sheet1!$E$1</c:f>
              <c:strCache>
                <c:ptCount val="1"/>
                <c:pt idx="0">
                  <c:v>T3</c:v>
                </c:pt>
              </c:strCache>
            </c:strRef>
          </c:tx>
          <c:cat>
            <c:strRef>
              <c:f>Sheet1!$A$2:$A$3</c:f>
              <c:strCache>
                <c:ptCount val="2"/>
                <c:pt idx="0">
                  <c:v>After infection  with A fumigatus(On day- 21)</c:v>
                </c:pt>
                <c:pt idx="1">
                  <c:v>After treatment  with garlic extracts(On day-28)</c:v>
                </c:pt>
              </c:strCache>
            </c:strRef>
          </c:cat>
          <c:val>
            <c:numRef>
              <c:f>Sheet1!$E$2:$E$3</c:f>
              <c:numCache>
                <c:formatCode>General</c:formatCode>
                <c:ptCount val="2"/>
                <c:pt idx="0">
                  <c:v>1092.3</c:v>
                </c:pt>
                <c:pt idx="1">
                  <c:v>2165.4</c:v>
                </c:pt>
              </c:numCache>
            </c:numRef>
          </c:val>
        </c:ser>
        <c:ser>
          <c:idx val="4"/>
          <c:order val="4"/>
          <c:tx>
            <c:strRef>
              <c:f>Sheet1!$F$1</c:f>
              <c:strCache>
                <c:ptCount val="1"/>
                <c:pt idx="0">
                  <c:v>T4</c:v>
                </c:pt>
              </c:strCache>
            </c:strRef>
          </c:tx>
          <c:cat>
            <c:strRef>
              <c:f>Sheet1!$A$2:$A$3</c:f>
              <c:strCache>
                <c:ptCount val="2"/>
                <c:pt idx="0">
                  <c:v>After infection  with A fumigatus(On day- 21)</c:v>
                </c:pt>
                <c:pt idx="1">
                  <c:v>After treatment  with garlic extracts(On day-28)</c:v>
                </c:pt>
              </c:strCache>
            </c:strRef>
          </c:cat>
          <c:val>
            <c:numRef>
              <c:f>Sheet1!$F$2:$F$3</c:f>
              <c:numCache>
                <c:formatCode>General</c:formatCode>
                <c:ptCount val="2"/>
                <c:pt idx="0">
                  <c:v>1087.3</c:v>
                </c:pt>
                <c:pt idx="1">
                  <c:v>2161.3000000000002</c:v>
                </c:pt>
              </c:numCache>
            </c:numRef>
          </c:val>
        </c:ser>
        <c:ser>
          <c:idx val="5"/>
          <c:order val="5"/>
          <c:tx>
            <c:strRef>
              <c:f>Sheet1!$G$1</c:f>
              <c:strCache>
                <c:ptCount val="1"/>
                <c:pt idx="0">
                  <c:v>T5</c:v>
                </c:pt>
              </c:strCache>
            </c:strRef>
          </c:tx>
          <c:cat>
            <c:strRef>
              <c:f>Sheet1!$A$2:$A$3</c:f>
              <c:strCache>
                <c:ptCount val="2"/>
                <c:pt idx="0">
                  <c:v>After infection  with A fumigatus(On day- 21)</c:v>
                </c:pt>
                <c:pt idx="1">
                  <c:v>After treatment  with garlic extracts(On day-28)</c:v>
                </c:pt>
              </c:strCache>
            </c:strRef>
          </c:cat>
          <c:val>
            <c:numRef>
              <c:f>Sheet1!$G$2:$G$3</c:f>
              <c:numCache>
                <c:formatCode>General</c:formatCode>
                <c:ptCount val="2"/>
                <c:pt idx="0">
                  <c:v>1094.5</c:v>
                </c:pt>
                <c:pt idx="1">
                  <c:v>2171.6</c:v>
                </c:pt>
              </c:numCache>
            </c:numRef>
          </c:val>
        </c:ser>
        <c:ser>
          <c:idx val="6"/>
          <c:order val="6"/>
          <c:tx>
            <c:strRef>
              <c:f>Sheet1!$H$1</c:f>
              <c:strCache>
                <c:ptCount val="1"/>
                <c:pt idx="0">
                  <c:v>T6</c:v>
                </c:pt>
              </c:strCache>
            </c:strRef>
          </c:tx>
          <c:cat>
            <c:strRef>
              <c:f>Sheet1!$A$2:$A$3</c:f>
              <c:strCache>
                <c:ptCount val="2"/>
                <c:pt idx="0">
                  <c:v>After infection  with A fumigatus(On day- 21)</c:v>
                </c:pt>
                <c:pt idx="1">
                  <c:v>After treatment  with garlic extracts(On day-28)</c:v>
                </c:pt>
              </c:strCache>
            </c:strRef>
          </c:cat>
          <c:val>
            <c:numRef>
              <c:f>Sheet1!$H$2:$H$3</c:f>
              <c:numCache>
                <c:formatCode>General</c:formatCode>
                <c:ptCount val="2"/>
                <c:pt idx="0">
                  <c:v>1099.2</c:v>
                </c:pt>
                <c:pt idx="1">
                  <c:v>2177.5</c:v>
                </c:pt>
              </c:numCache>
            </c:numRef>
          </c:val>
        </c:ser>
        <c:ser>
          <c:idx val="7"/>
          <c:order val="7"/>
          <c:tx>
            <c:strRef>
              <c:f>Sheet1!$I$1</c:f>
              <c:strCache>
                <c:ptCount val="1"/>
                <c:pt idx="0">
                  <c:v>T7</c:v>
                </c:pt>
              </c:strCache>
            </c:strRef>
          </c:tx>
          <c:cat>
            <c:strRef>
              <c:f>Sheet1!$A$2:$A$3</c:f>
              <c:strCache>
                <c:ptCount val="2"/>
                <c:pt idx="0">
                  <c:v>After infection  with A fumigatus(On day- 21)</c:v>
                </c:pt>
                <c:pt idx="1">
                  <c:v>After treatment  with garlic extracts(On day-28)</c:v>
                </c:pt>
              </c:strCache>
            </c:strRef>
          </c:cat>
          <c:val>
            <c:numRef>
              <c:f>Sheet1!$I$2:$I$3</c:f>
              <c:numCache>
                <c:formatCode>General</c:formatCode>
                <c:ptCount val="2"/>
                <c:pt idx="0">
                  <c:v>1079.5999999999999</c:v>
                </c:pt>
                <c:pt idx="1">
                  <c:v>2145.1999999999998</c:v>
                </c:pt>
              </c:numCache>
            </c:numRef>
          </c:val>
        </c:ser>
        <c:shape val="cylinder"/>
        <c:axId val="113980160"/>
        <c:axId val="113981696"/>
        <c:axId val="0"/>
      </c:bar3DChart>
      <c:catAx>
        <c:axId val="113980160"/>
        <c:scaling>
          <c:orientation val="minMax"/>
        </c:scaling>
        <c:axPos val="b"/>
        <c:numFmt formatCode="General" sourceLinked="1"/>
        <c:majorTickMark val="none"/>
        <c:tickLblPos val="nextTo"/>
        <c:crossAx val="113981696"/>
        <c:crosses val="autoZero"/>
        <c:auto val="1"/>
        <c:lblAlgn val="ctr"/>
        <c:lblOffset val="100"/>
      </c:catAx>
      <c:valAx>
        <c:axId val="113981696"/>
        <c:scaling>
          <c:orientation val="minMax"/>
        </c:scaling>
        <c:axPos val="l"/>
        <c:majorGridlines/>
        <c:title>
          <c:tx>
            <c:rich>
              <a:bodyPr/>
              <a:lstStyle/>
              <a:p>
                <a:pPr>
                  <a:defRPr/>
                </a:pPr>
                <a:r>
                  <a:rPr lang="en-US" sz="1200">
                    <a:latin typeface="Times New Roman" pitchFamily="18" charset="0"/>
                    <a:cs typeface="Times New Roman" pitchFamily="18" charset="0"/>
                  </a:rPr>
                  <a:t>Feed</a:t>
                </a:r>
                <a:r>
                  <a:rPr lang="en-US" sz="1200" baseline="0">
                    <a:latin typeface="Times New Roman" pitchFamily="18" charset="0"/>
                    <a:cs typeface="Times New Roman" pitchFamily="18" charset="0"/>
                  </a:rPr>
                  <a:t> (g)</a:t>
                </a:r>
                <a:endParaRPr lang="en-US" sz="1200">
                  <a:latin typeface="Times New Roman" pitchFamily="18" charset="0"/>
                  <a:cs typeface="Times New Roman" pitchFamily="18" charset="0"/>
                </a:endParaRPr>
              </a:p>
            </c:rich>
          </c:tx>
          <c:layout>
            <c:manualLayout>
              <c:xMode val="edge"/>
              <c:yMode val="edge"/>
              <c:x val="8.2160809229162857E-2"/>
              <c:y val="0.43413379452908846"/>
            </c:manualLayout>
          </c:layout>
        </c:title>
        <c:numFmt formatCode="General" sourceLinked="1"/>
        <c:majorTickMark val="none"/>
        <c:tickLblPos val="nextTo"/>
        <c:crossAx val="113980160"/>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a:t>Feed Conversion Ratio</a:t>
            </a:r>
          </a:p>
        </c:rich>
      </c:tx>
    </c:title>
    <c:plotArea>
      <c:layout>
        <c:manualLayout>
          <c:layoutTarget val="inner"/>
          <c:xMode val="edge"/>
          <c:yMode val="edge"/>
          <c:x val="2.5462962962962982E-2"/>
          <c:y val="0.13396753394956071"/>
          <c:w val="0.94907407407407873"/>
          <c:h val="0.64297529384914376"/>
        </c:manualLayout>
      </c:layout>
      <c:lineChart>
        <c:grouping val="stacked"/>
        <c:ser>
          <c:idx val="0"/>
          <c:order val="0"/>
          <c:tx>
            <c:strRef>
              <c:f>Sheet1!$B$1</c:f>
              <c:strCache>
                <c:ptCount val="1"/>
                <c:pt idx="0">
                  <c:v>T○</c:v>
                </c:pt>
              </c:strCache>
            </c:strRef>
          </c:tx>
          <c:marker>
            <c:symbol val="none"/>
          </c:marker>
          <c:dLbls>
            <c:dLblPos val="ctr"/>
            <c:showVal val="1"/>
          </c:dLbls>
          <c:cat>
            <c:strRef>
              <c:f>Sheet1!$A$2:$A$3</c:f>
              <c:strCache>
                <c:ptCount val="2"/>
                <c:pt idx="0">
                  <c:v>After infection  (On day-21)</c:v>
                </c:pt>
                <c:pt idx="1">
                  <c:v>After treatment (On day-28)</c:v>
                </c:pt>
              </c:strCache>
            </c:strRef>
          </c:cat>
          <c:val>
            <c:numRef>
              <c:f>Sheet1!$B$2:$B$3</c:f>
              <c:numCache>
                <c:formatCode>General</c:formatCode>
                <c:ptCount val="2"/>
                <c:pt idx="0">
                  <c:v>1.9800000000000033</c:v>
                </c:pt>
                <c:pt idx="1">
                  <c:v>2.0099999999999998</c:v>
                </c:pt>
              </c:numCache>
            </c:numRef>
          </c:val>
          <c:bubble3D val="1"/>
        </c:ser>
        <c:ser>
          <c:idx val="1"/>
          <c:order val="1"/>
          <c:tx>
            <c:strRef>
              <c:f>Sheet1!$C$1</c:f>
              <c:strCache>
                <c:ptCount val="1"/>
                <c:pt idx="0">
                  <c:v>T1</c:v>
                </c:pt>
              </c:strCache>
            </c:strRef>
          </c:tx>
          <c:marker>
            <c:symbol val="none"/>
          </c:marker>
          <c:dLbls>
            <c:dLblPos val="ctr"/>
            <c:showVal val="1"/>
          </c:dLbls>
          <c:cat>
            <c:strRef>
              <c:f>Sheet1!$A$2:$A$3</c:f>
              <c:strCache>
                <c:ptCount val="2"/>
                <c:pt idx="0">
                  <c:v>After infection  (On day-21)</c:v>
                </c:pt>
                <c:pt idx="1">
                  <c:v>After treatment (On day-28)</c:v>
                </c:pt>
              </c:strCache>
            </c:strRef>
          </c:cat>
          <c:val>
            <c:numRef>
              <c:f>Sheet1!$C$2:$C$3</c:f>
              <c:numCache>
                <c:formatCode>General</c:formatCode>
                <c:ptCount val="2"/>
                <c:pt idx="0">
                  <c:v>1.9600000000000031</c:v>
                </c:pt>
                <c:pt idx="1">
                  <c:v>1.9000000000000001</c:v>
                </c:pt>
              </c:numCache>
            </c:numRef>
          </c:val>
          <c:bubble3D val="1"/>
        </c:ser>
        <c:ser>
          <c:idx val="2"/>
          <c:order val="2"/>
          <c:tx>
            <c:strRef>
              <c:f>Sheet1!$D$1</c:f>
              <c:strCache>
                <c:ptCount val="1"/>
                <c:pt idx="0">
                  <c:v>T2</c:v>
                </c:pt>
              </c:strCache>
            </c:strRef>
          </c:tx>
          <c:marker>
            <c:symbol val="none"/>
          </c:marker>
          <c:dLbls>
            <c:dLblPos val="ctr"/>
            <c:showVal val="1"/>
          </c:dLbls>
          <c:cat>
            <c:strRef>
              <c:f>Sheet1!$A$2:$A$3</c:f>
              <c:strCache>
                <c:ptCount val="2"/>
                <c:pt idx="0">
                  <c:v>After infection  (On day-21)</c:v>
                </c:pt>
                <c:pt idx="1">
                  <c:v>After treatment (On day-28)</c:v>
                </c:pt>
              </c:strCache>
            </c:strRef>
          </c:cat>
          <c:val>
            <c:numRef>
              <c:f>Sheet1!$D$2:$D$3</c:f>
              <c:numCache>
                <c:formatCode>General</c:formatCode>
                <c:ptCount val="2"/>
                <c:pt idx="0">
                  <c:v>1.9800000000000033</c:v>
                </c:pt>
                <c:pt idx="1">
                  <c:v>1.86</c:v>
                </c:pt>
              </c:numCache>
            </c:numRef>
          </c:val>
          <c:bubble3D val="1"/>
        </c:ser>
        <c:ser>
          <c:idx val="3"/>
          <c:order val="3"/>
          <c:tx>
            <c:strRef>
              <c:f>Sheet1!$E$1</c:f>
              <c:strCache>
                <c:ptCount val="1"/>
                <c:pt idx="0">
                  <c:v>T3</c:v>
                </c:pt>
              </c:strCache>
            </c:strRef>
          </c:tx>
          <c:marker>
            <c:symbol val="none"/>
          </c:marker>
          <c:dLbls>
            <c:dLblPos val="ctr"/>
            <c:showVal val="1"/>
          </c:dLbls>
          <c:cat>
            <c:strRef>
              <c:f>Sheet1!$A$2:$A$3</c:f>
              <c:strCache>
                <c:ptCount val="2"/>
                <c:pt idx="0">
                  <c:v>After infection  (On day-21)</c:v>
                </c:pt>
                <c:pt idx="1">
                  <c:v>After treatment (On day-28)</c:v>
                </c:pt>
              </c:strCache>
            </c:strRef>
          </c:cat>
          <c:val>
            <c:numRef>
              <c:f>Sheet1!$E$2:$E$3</c:f>
              <c:numCache>
                <c:formatCode>General</c:formatCode>
                <c:ptCount val="2"/>
                <c:pt idx="0">
                  <c:v>1.9500000000000031</c:v>
                </c:pt>
                <c:pt idx="1">
                  <c:v>1.84</c:v>
                </c:pt>
              </c:numCache>
            </c:numRef>
          </c:val>
          <c:bubble3D val="1"/>
        </c:ser>
        <c:ser>
          <c:idx val="4"/>
          <c:order val="4"/>
          <c:tx>
            <c:strRef>
              <c:f>Sheet1!$F$1</c:f>
              <c:strCache>
                <c:ptCount val="1"/>
                <c:pt idx="0">
                  <c:v>T4</c:v>
                </c:pt>
              </c:strCache>
            </c:strRef>
          </c:tx>
          <c:marker>
            <c:symbol val="none"/>
          </c:marker>
          <c:dLbls>
            <c:dLblPos val="ctr"/>
            <c:showVal val="1"/>
          </c:dLbls>
          <c:cat>
            <c:strRef>
              <c:f>Sheet1!$A$2:$A$3</c:f>
              <c:strCache>
                <c:ptCount val="2"/>
                <c:pt idx="0">
                  <c:v>After infection  (On day-21)</c:v>
                </c:pt>
                <c:pt idx="1">
                  <c:v>After treatment (On day-28)</c:v>
                </c:pt>
              </c:strCache>
            </c:strRef>
          </c:cat>
          <c:val>
            <c:numRef>
              <c:f>Sheet1!$F$2:$F$3</c:f>
              <c:numCache>
                <c:formatCode>General</c:formatCode>
                <c:ptCount val="2"/>
                <c:pt idx="0">
                  <c:v>1.9400000000000031</c:v>
                </c:pt>
                <c:pt idx="1">
                  <c:v>1.82</c:v>
                </c:pt>
              </c:numCache>
            </c:numRef>
          </c:val>
          <c:bubble3D val="1"/>
        </c:ser>
        <c:ser>
          <c:idx val="5"/>
          <c:order val="5"/>
          <c:tx>
            <c:strRef>
              <c:f>Sheet1!$G$1</c:f>
              <c:strCache>
                <c:ptCount val="1"/>
                <c:pt idx="0">
                  <c:v>T5</c:v>
                </c:pt>
              </c:strCache>
            </c:strRef>
          </c:tx>
          <c:marker>
            <c:symbol val="none"/>
          </c:marker>
          <c:dLbls>
            <c:dLblPos val="ctr"/>
            <c:showVal val="1"/>
          </c:dLbls>
          <c:cat>
            <c:strRef>
              <c:f>Sheet1!$A$2:$A$3</c:f>
              <c:strCache>
                <c:ptCount val="2"/>
                <c:pt idx="0">
                  <c:v>After infection  (On day-21)</c:v>
                </c:pt>
                <c:pt idx="1">
                  <c:v>After treatment (On day-28)</c:v>
                </c:pt>
              </c:strCache>
            </c:strRef>
          </c:cat>
          <c:val>
            <c:numRef>
              <c:f>Sheet1!$G$2:$G$3</c:f>
              <c:numCache>
                <c:formatCode>General</c:formatCode>
                <c:ptCount val="2"/>
                <c:pt idx="0">
                  <c:v>1.9500000000000031</c:v>
                </c:pt>
                <c:pt idx="1">
                  <c:v>1.84</c:v>
                </c:pt>
              </c:numCache>
            </c:numRef>
          </c:val>
          <c:bubble3D val="1"/>
        </c:ser>
        <c:ser>
          <c:idx val="6"/>
          <c:order val="6"/>
          <c:tx>
            <c:strRef>
              <c:f>Sheet1!$H$1</c:f>
              <c:strCache>
                <c:ptCount val="1"/>
                <c:pt idx="0">
                  <c:v>T6</c:v>
                </c:pt>
              </c:strCache>
            </c:strRef>
          </c:tx>
          <c:marker>
            <c:symbol val="none"/>
          </c:marker>
          <c:dLbls>
            <c:dLblPos val="ctr"/>
            <c:showVal val="1"/>
          </c:dLbls>
          <c:cat>
            <c:strRef>
              <c:f>Sheet1!$A$2:$A$3</c:f>
              <c:strCache>
                <c:ptCount val="2"/>
                <c:pt idx="0">
                  <c:v>After infection  (On day-21)</c:v>
                </c:pt>
                <c:pt idx="1">
                  <c:v>After treatment (On day-28)</c:v>
                </c:pt>
              </c:strCache>
            </c:strRef>
          </c:cat>
          <c:val>
            <c:numRef>
              <c:f>Sheet1!$H$2:$H$3</c:f>
              <c:numCache>
                <c:formatCode>General</c:formatCode>
                <c:ptCount val="2"/>
                <c:pt idx="0">
                  <c:v>1.9200000000000021</c:v>
                </c:pt>
                <c:pt idx="1">
                  <c:v>1.84</c:v>
                </c:pt>
              </c:numCache>
            </c:numRef>
          </c:val>
          <c:bubble3D val="1"/>
        </c:ser>
        <c:ser>
          <c:idx val="7"/>
          <c:order val="7"/>
          <c:tx>
            <c:strRef>
              <c:f>Sheet1!$I$1</c:f>
              <c:strCache>
                <c:ptCount val="1"/>
                <c:pt idx="0">
                  <c:v>T7</c:v>
                </c:pt>
              </c:strCache>
            </c:strRef>
          </c:tx>
          <c:marker>
            <c:symbol val="none"/>
          </c:marker>
          <c:dLbls>
            <c:dLblPos val="ctr"/>
            <c:showVal val="1"/>
          </c:dLbls>
          <c:cat>
            <c:strRef>
              <c:f>Sheet1!$A$2:$A$3</c:f>
              <c:strCache>
                <c:ptCount val="2"/>
                <c:pt idx="0">
                  <c:v>After infection  (On day-21)</c:v>
                </c:pt>
                <c:pt idx="1">
                  <c:v>After treatment (On day-28)</c:v>
                </c:pt>
              </c:strCache>
            </c:strRef>
          </c:cat>
          <c:val>
            <c:numRef>
              <c:f>Sheet1!$I$2:$I$3</c:f>
              <c:numCache>
                <c:formatCode>General</c:formatCode>
                <c:ptCount val="2"/>
                <c:pt idx="0">
                  <c:v>1.9600000000000031</c:v>
                </c:pt>
                <c:pt idx="1">
                  <c:v>1.84</c:v>
                </c:pt>
              </c:numCache>
            </c:numRef>
          </c:val>
          <c:bubble3D val="1"/>
        </c:ser>
        <c:dLbls>
          <c:showVal val="1"/>
        </c:dLbls>
        <c:marker val="1"/>
        <c:axId val="114007040"/>
        <c:axId val="114082560"/>
      </c:lineChart>
      <c:catAx>
        <c:axId val="114007040"/>
        <c:scaling>
          <c:orientation val="minMax"/>
        </c:scaling>
        <c:axPos val="b"/>
        <c:numFmt formatCode="General" sourceLinked="1"/>
        <c:majorTickMark val="none"/>
        <c:tickLblPos val="nextTo"/>
        <c:crossAx val="114082560"/>
        <c:crosses val="autoZero"/>
        <c:auto val="1"/>
        <c:lblAlgn val="ctr"/>
        <c:lblOffset val="100"/>
      </c:catAx>
      <c:valAx>
        <c:axId val="114082560"/>
        <c:scaling>
          <c:orientation val="minMax"/>
        </c:scaling>
        <c:delete val="1"/>
        <c:axPos val="l"/>
        <c:numFmt formatCode="General" sourceLinked="1"/>
        <c:majorTickMark val="none"/>
        <c:tickLblPos val="nextTo"/>
        <c:crossAx val="114007040"/>
        <c:crosses val="autoZero"/>
        <c:crossBetween val="between"/>
      </c:valAx>
    </c:plotArea>
    <c:legend>
      <c:legendPos val="b"/>
    </c:legend>
    <c:plotVisOnly val="1"/>
  </c:chart>
  <c:externalData r:id="rId1"/>
  <c:userShapes r:id="rId2"/>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B54FD1-A030-439D-817D-853E580A853D}" type="doc">
      <dgm:prSet loTypeId="urn:microsoft.com/office/officeart/2005/8/layout/hierarchy1" loCatId="hierarchy" qsTypeId="urn:microsoft.com/office/officeart/2005/8/quickstyle/simple5" qsCatId="simple" csTypeId="urn:microsoft.com/office/officeart/2005/8/colors/colorful1" csCatId="colorful" phldr="1"/>
      <dgm:spPr/>
      <dgm:t>
        <a:bodyPr/>
        <a:lstStyle/>
        <a:p>
          <a:endParaRPr lang="en-US"/>
        </a:p>
      </dgm:t>
    </dgm:pt>
    <dgm:pt modelId="{47AB20B6-C268-4CBA-AF18-82B902859B6A}">
      <dgm:prSet phldrT="[Text]" custT="1"/>
      <dgm:spPr/>
      <dgm:t>
        <a:bodyPr/>
        <a:lstStyle/>
        <a:p>
          <a:r>
            <a:rPr lang="en-US" sz="1200">
              <a:latin typeface="Times New Roman" pitchFamily="18" charset="0"/>
              <a:cs typeface="Times New Roman" pitchFamily="18" charset="0"/>
            </a:rPr>
            <a:t>Garlic Extract</a:t>
          </a:r>
        </a:p>
      </dgm:t>
    </dgm:pt>
    <dgm:pt modelId="{E02AC7CA-45D4-4D23-BFA4-8F9F19765D77}" type="parTrans" cxnId="{6A92E65A-007A-42D6-A371-5C20E350386D}">
      <dgm:prSet/>
      <dgm:spPr/>
      <dgm:t>
        <a:bodyPr/>
        <a:lstStyle/>
        <a:p>
          <a:endParaRPr lang="en-US"/>
        </a:p>
      </dgm:t>
    </dgm:pt>
    <dgm:pt modelId="{DCD9E753-A1FD-4CD1-B25A-8B051F4E3996}" type="sibTrans" cxnId="{6A92E65A-007A-42D6-A371-5C20E350386D}">
      <dgm:prSet/>
      <dgm:spPr/>
      <dgm:t>
        <a:bodyPr/>
        <a:lstStyle/>
        <a:p>
          <a:endParaRPr lang="en-US"/>
        </a:p>
      </dgm:t>
    </dgm:pt>
    <dgm:pt modelId="{4B1BC14A-B928-4D15-84E7-B9730A89B80A}">
      <dgm:prSet phldrT="[Text]" custT="1"/>
      <dgm:spPr/>
      <dgm:t>
        <a:bodyPr/>
        <a:lstStyle/>
        <a:p>
          <a:r>
            <a:rPr lang="en-US" sz="1200">
              <a:latin typeface="Times New Roman" pitchFamily="18" charset="0"/>
              <a:cs typeface="Times New Roman" pitchFamily="18" charset="0"/>
            </a:rPr>
            <a:t>In vivo efficacy</a:t>
          </a:r>
        </a:p>
      </dgm:t>
    </dgm:pt>
    <dgm:pt modelId="{C9E5A4A1-AADF-42A1-A697-023545B39E68}" type="parTrans" cxnId="{2A94D1B5-9E58-4AAA-846E-582A5D045706}">
      <dgm:prSet/>
      <dgm:spPr/>
      <dgm:t>
        <a:bodyPr/>
        <a:lstStyle/>
        <a:p>
          <a:endParaRPr lang="en-US" sz="1200">
            <a:latin typeface="Times New Roman" pitchFamily="18" charset="0"/>
            <a:cs typeface="Times New Roman" pitchFamily="18" charset="0"/>
          </a:endParaRPr>
        </a:p>
      </dgm:t>
    </dgm:pt>
    <dgm:pt modelId="{0977EDC7-A59F-4108-97AD-450F4C419FB2}" type="sibTrans" cxnId="{2A94D1B5-9E58-4AAA-846E-582A5D045706}">
      <dgm:prSet/>
      <dgm:spPr/>
      <dgm:t>
        <a:bodyPr/>
        <a:lstStyle/>
        <a:p>
          <a:endParaRPr lang="en-US"/>
        </a:p>
      </dgm:t>
    </dgm:pt>
    <dgm:pt modelId="{52BA1786-A699-41E6-B475-56F314516262}">
      <dgm:prSet phldrT="[Text]" custT="1"/>
      <dgm:spPr/>
      <dgm:t>
        <a:bodyPr/>
        <a:lstStyle/>
        <a:p>
          <a:r>
            <a:rPr lang="en-US" sz="1200">
              <a:latin typeface="Times New Roman" pitchFamily="18" charset="0"/>
              <a:cs typeface="Times New Roman" pitchFamily="18" charset="0"/>
            </a:rPr>
            <a:t>Haematological Examination</a:t>
          </a:r>
        </a:p>
      </dgm:t>
    </dgm:pt>
    <dgm:pt modelId="{93B3AB73-34ED-4BD5-9C5B-C8E92900584E}" type="parTrans" cxnId="{C289FDFC-20EC-4DB9-8677-60C3B4B28702}">
      <dgm:prSet/>
      <dgm:spPr/>
      <dgm:t>
        <a:bodyPr/>
        <a:lstStyle/>
        <a:p>
          <a:endParaRPr lang="en-US" sz="1200">
            <a:latin typeface="Times New Roman" pitchFamily="18" charset="0"/>
            <a:cs typeface="Times New Roman" pitchFamily="18" charset="0"/>
          </a:endParaRPr>
        </a:p>
      </dgm:t>
    </dgm:pt>
    <dgm:pt modelId="{064DCF2A-A7D6-41E8-96F3-6C1443124F66}" type="sibTrans" cxnId="{C289FDFC-20EC-4DB9-8677-60C3B4B28702}">
      <dgm:prSet/>
      <dgm:spPr/>
      <dgm:t>
        <a:bodyPr/>
        <a:lstStyle/>
        <a:p>
          <a:endParaRPr lang="en-US"/>
        </a:p>
      </dgm:t>
    </dgm:pt>
    <dgm:pt modelId="{09C7AE75-AFA4-455C-9A6F-D6BC6900361E}">
      <dgm:prSet phldrT="[Text]" custT="1"/>
      <dgm:spPr/>
      <dgm:t>
        <a:bodyPr/>
        <a:lstStyle/>
        <a:p>
          <a:r>
            <a:rPr lang="en-US" sz="1200">
              <a:latin typeface="Times New Roman" pitchFamily="18" charset="0"/>
              <a:cs typeface="Times New Roman" pitchFamily="18" charset="0"/>
            </a:rPr>
            <a:t>Biochemical Examination</a:t>
          </a:r>
        </a:p>
      </dgm:t>
    </dgm:pt>
    <dgm:pt modelId="{788BD07F-86D3-42E2-9699-8A942899538D}" type="parTrans" cxnId="{BA5F9095-1E40-4A5B-9D91-58FFF518D841}">
      <dgm:prSet/>
      <dgm:spPr/>
      <dgm:t>
        <a:bodyPr/>
        <a:lstStyle/>
        <a:p>
          <a:endParaRPr lang="en-US" sz="1200">
            <a:latin typeface="Times New Roman" pitchFamily="18" charset="0"/>
            <a:cs typeface="Times New Roman" pitchFamily="18" charset="0"/>
          </a:endParaRPr>
        </a:p>
      </dgm:t>
    </dgm:pt>
    <dgm:pt modelId="{E61EB9C2-C075-48F0-A659-22BDDF805303}" type="sibTrans" cxnId="{BA5F9095-1E40-4A5B-9D91-58FFF518D841}">
      <dgm:prSet/>
      <dgm:spPr/>
      <dgm:t>
        <a:bodyPr/>
        <a:lstStyle/>
        <a:p>
          <a:endParaRPr lang="en-US"/>
        </a:p>
      </dgm:t>
    </dgm:pt>
    <dgm:pt modelId="{F3A1CEDF-9171-46D3-BE7A-4D5B34BE0151}">
      <dgm:prSet phldrT="[Text]" custT="1"/>
      <dgm:spPr/>
      <dgm:t>
        <a:bodyPr/>
        <a:lstStyle/>
        <a:p>
          <a:r>
            <a:rPr lang="en-US" sz="1200">
              <a:latin typeface="Times New Roman" pitchFamily="18" charset="0"/>
              <a:cs typeface="Times New Roman" pitchFamily="18" charset="0"/>
            </a:rPr>
            <a:t>In vitro efficacy</a:t>
          </a:r>
        </a:p>
      </dgm:t>
    </dgm:pt>
    <dgm:pt modelId="{23D687B8-5C7D-4DFF-B0CE-2861A042891D}" type="parTrans" cxnId="{5980B185-DD69-4B65-8CDD-8D804B3575DE}">
      <dgm:prSet/>
      <dgm:spPr/>
      <dgm:t>
        <a:bodyPr/>
        <a:lstStyle/>
        <a:p>
          <a:endParaRPr lang="en-US" sz="1200">
            <a:latin typeface="Times New Roman" pitchFamily="18" charset="0"/>
            <a:cs typeface="Times New Roman" pitchFamily="18" charset="0"/>
          </a:endParaRPr>
        </a:p>
      </dgm:t>
    </dgm:pt>
    <dgm:pt modelId="{1478DC23-C0D3-4DA8-BFCE-11B0A6396B28}" type="sibTrans" cxnId="{5980B185-DD69-4B65-8CDD-8D804B3575DE}">
      <dgm:prSet/>
      <dgm:spPr/>
      <dgm:t>
        <a:bodyPr/>
        <a:lstStyle/>
        <a:p>
          <a:endParaRPr lang="en-US"/>
        </a:p>
      </dgm:t>
    </dgm:pt>
    <dgm:pt modelId="{15D213B1-3AAB-4265-AC75-49E29E482D8A}">
      <dgm:prSet phldrT="[Text]" custT="1"/>
      <dgm:spPr/>
      <dgm:t>
        <a:bodyPr/>
        <a:lstStyle/>
        <a:p>
          <a:pPr algn="ctr"/>
          <a:r>
            <a:rPr lang="en-US" sz="1200">
              <a:latin typeface="Times New Roman" pitchFamily="18" charset="0"/>
              <a:cs typeface="Times New Roman" pitchFamily="18" charset="0"/>
            </a:rPr>
            <a:t>Zone of inhibition at different concentrations</a:t>
          </a:r>
        </a:p>
      </dgm:t>
    </dgm:pt>
    <dgm:pt modelId="{328A93BE-39FE-4610-9875-E34102BF359F}" type="parTrans" cxnId="{448032C2-153D-47D6-9E71-94F98ACDE095}">
      <dgm:prSet/>
      <dgm:spPr/>
      <dgm:t>
        <a:bodyPr/>
        <a:lstStyle/>
        <a:p>
          <a:endParaRPr lang="en-US" sz="1200">
            <a:latin typeface="Times New Roman" pitchFamily="18" charset="0"/>
            <a:cs typeface="Times New Roman" pitchFamily="18" charset="0"/>
          </a:endParaRPr>
        </a:p>
      </dgm:t>
    </dgm:pt>
    <dgm:pt modelId="{CD80A19E-C097-4BF2-B463-D8546A9D96D3}" type="sibTrans" cxnId="{448032C2-153D-47D6-9E71-94F98ACDE095}">
      <dgm:prSet/>
      <dgm:spPr/>
      <dgm:t>
        <a:bodyPr/>
        <a:lstStyle/>
        <a:p>
          <a:endParaRPr lang="en-US"/>
        </a:p>
      </dgm:t>
    </dgm:pt>
    <dgm:pt modelId="{A8889B84-A51F-4320-94EC-02DF080DF4BA}">
      <dgm:prSet phldrT="[Text]" custT="1"/>
      <dgm:spPr/>
      <dgm:t>
        <a:bodyPr/>
        <a:lstStyle/>
        <a:p>
          <a:r>
            <a:rPr lang="en-US" sz="1200">
              <a:latin typeface="Times New Roman" pitchFamily="18" charset="0"/>
              <a:cs typeface="Times New Roman" pitchFamily="18" charset="0"/>
            </a:rPr>
            <a:t>Weight Gain</a:t>
          </a:r>
        </a:p>
      </dgm:t>
    </dgm:pt>
    <dgm:pt modelId="{5926EBCE-153C-4F74-8CEF-EC2916283B81}" type="parTrans" cxnId="{9EC8B4A6-EED5-409E-BE9A-14A4664D5839}">
      <dgm:prSet/>
      <dgm:spPr/>
      <dgm:t>
        <a:bodyPr/>
        <a:lstStyle/>
        <a:p>
          <a:endParaRPr lang="en-US" sz="1200">
            <a:latin typeface="Times New Roman" pitchFamily="18" charset="0"/>
            <a:cs typeface="Times New Roman" pitchFamily="18" charset="0"/>
          </a:endParaRPr>
        </a:p>
      </dgm:t>
    </dgm:pt>
    <dgm:pt modelId="{62148F8A-0F4F-4C8B-AC3C-B604155EAA2F}" type="sibTrans" cxnId="{9EC8B4A6-EED5-409E-BE9A-14A4664D5839}">
      <dgm:prSet/>
      <dgm:spPr/>
      <dgm:t>
        <a:bodyPr/>
        <a:lstStyle/>
        <a:p>
          <a:endParaRPr lang="en-US"/>
        </a:p>
      </dgm:t>
    </dgm:pt>
    <dgm:pt modelId="{79ECE716-9B3F-4183-A8AA-A6EA04E79453}">
      <dgm:prSet custT="1"/>
      <dgm:spPr/>
      <dgm:t>
        <a:bodyPr/>
        <a:lstStyle/>
        <a:p>
          <a:r>
            <a:rPr lang="en-US" sz="1200">
              <a:latin typeface="Times New Roman" pitchFamily="18" charset="0"/>
              <a:cs typeface="Times New Roman" pitchFamily="18" charset="0"/>
            </a:rPr>
            <a:t>Hb, ESR, </a:t>
          </a:r>
        </a:p>
        <a:p>
          <a:r>
            <a:rPr lang="en-US" sz="1200">
              <a:latin typeface="Times New Roman" pitchFamily="18" charset="0"/>
              <a:cs typeface="Times New Roman" pitchFamily="18" charset="0"/>
            </a:rPr>
            <a:t>PCV,TEC, DLC</a:t>
          </a:r>
        </a:p>
      </dgm:t>
    </dgm:pt>
    <dgm:pt modelId="{4E6DBDA2-44D3-480E-9F92-DABF8BF4A3F0}" type="parTrans" cxnId="{33A9AD74-33CA-4938-AE78-8E2CE07C9F41}">
      <dgm:prSet/>
      <dgm:spPr/>
      <dgm:t>
        <a:bodyPr/>
        <a:lstStyle/>
        <a:p>
          <a:endParaRPr lang="en-US" sz="1200">
            <a:latin typeface="Times New Roman" pitchFamily="18" charset="0"/>
            <a:cs typeface="Times New Roman" pitchFamily="18" charset="0"/>
          </a:endParaRPr>
        </a:p>
      </dgm:t>
    </dgm:pt>
    <dgm:pt modelId="{DE75CA64-ECF6-4B7D-9761-D20E4FC57ACD}" type="sibTrans" cxnId="{33A9AD74-33CA-4938-AE78-8E2CE07C9F41}">
      <dgm:prSet/>
      <dgm:spPr/>
      <dgm:t>
        <a:bodyPr/>
        <a:lstStyle/>
        <a:p>
          <a:endParaRPr lang="en-US"/>
        </a:p>
      </dgm:t>
    </dgm:pt>
    <dgm:pt modelId="{282934B6-B615-43CE-AD54-C999C89041A1}">
      <dgm:prSet custT="1"/>
      <dgm:spPr/>
      <dgm:t>
        <a:bodyPr/>
        <a:lstStyle/>
        <a:p>
          <a:r>
            <a:rPr lang="en-US" sz="1200">
              <a:latin typeface="Times New Roman" pitchFamily="18" charset="0"/>
              <a:cs typeface="Times New Roman" pitchFamily="18" charset="0"/>
            </a:rPr>
            <a:t>Glucose, TP, </a:t>
          </a:r>
        </a:p>
        <a:p>
          <a:r>
            <a:rPr lang="en-US" sz="1200">
              <a:latin typeface="Times New Roman" pitchFamily="18" charset="0"/>
              <a:cs typeface="Times New Roman" pitchFamily="18" charset="0"/>
            </a:rPr>
            <a:t>Albumin,  </a:t>
          </a:r>
        </a:p>
        <a:p>
          <a:r>
            <a:rPr lang="en-US" sz="1200">
              <a:latin typeface="Times New Roman" pitchFamily="18" charset="0"/>
              <a:cs typeface="Times New Roman" pitchFamily="18" charset="0"/>
            </a:rPr>
            <a:t>Cholesterol, TG, </a:t>
          </a:r>
        </a:p>
        <a:p>
          <a:r>
            <a:rPr lang="en-US" sz="1200">
              <a:latin typeface="Times New Roman" pitchFamily="18" charset="0"/>
              <a:cs typeface="Times New Roman" pitchFamily="18" charset="0"/>
            </a:rPr>
            <a:t>Creatinine,  </a:t>
          </a:r>
        </a:p>
        <a:p>
          <a:r>
            <a:rPr lang="en-US" sz="1200">
              <a:latin typeface="Times New Roman" pitchFamily="18" charset="0"/>
              <a:cs typeface="Times New Roman" pitchFamily="18" charset="0"/>
            </a:rPr>
            <a:t>AST, ALT</a:t>
          </a:r>
        </a:p>
      </dgm:t>
    </dgm:pt>
    <dgm:pt modelId="{D06BCF4C-8730-4D85-806B-74B5B4B41814}" type="parTrans" cxnId="{70BC29A1-8EE0-477B-9F96-E9E681CDBE5D}">
      <dgm:prSet/>
      <dgm:spPr/>
      <dgm:t>
        <a:bodyPr/>
        <a:lstStyle/>
        <a:p>
          <a:endParaRPr lang="en-US" sz="1200">
            <a:latin typeface="Times New Roman" pitchFamily="18" charset="0"/>
            <a:cs typeface="Times New Roman" pitchFamily="18" charset="0"/>
          </a:endParaRPr>
        </a:p>
      </dgm:t>
    </dgm:pt>
    <dgm:pt modelId="{F225D4B9-2C58-4828-9DEF-208F4FC12D2B}" type="sibTrans" cxnId="{70BC29A1-8EE0-477B-9F96-E9E681CDBE5D}">
      <dgm:prSet/>
      <dgm:spPr/>
      <dgm:t>
        <a:bodyPr/>
        <a:lstStyle/>
        <a:p>
          <a:endParaRPr lang="en-US"/>
        </a:p>
      </dgm:t>
    </dgm:pt>
    <dgm:pt modelId="{21DC8ED3-30D2-4AFC-A774-7440A20742D5}">
      <dgm:prSet custT="1"/>
      <dgm:spPr/>
      <dgm:t>
        <a:bodyPr/>
        <a:lstStyle/>
        <a:p>
          <a:r>
            <a:rPr lang="en-US" sz="1200">
              <a:latin typeface="Times New Roman" pitchFamily="18" charset="0"/>
              <a:cs typeface="Times New Roman" pitchFamily="18" charset="0"/>
            </a:rPr>
            <a:t>Body Weight and FCR</a:t>
          </a:r>
        </a:p>
      </dgm:t>
    </dgm:pt>
    <dgm:pt modelId="{C1BBF936-D492-403A-B548-3C944EFBE14C}" type="parTrans" cxnId="{C85EF4D6-FFB2-4C1C-A451-47DF1DDAEB57}">
      <dgm:prSet/>
      <dgm:spPr/>
      <dgm:t>
        <a:bodyPr/>
        <a:lstStyle/>
        <a:p>
          <a:endParaRPr lang="en-US" sz="1200">
            <a:latin typeface="Times New Roman" pitchFamily="18" charset="0"/>
            <a:cs typeface="Times New Roman" pitchFamily="18" charset="0"/>
          </a:endParaRPr>
        </a:p>
      </dgm:t>
    </dgm:pt>
    <dgm:pt modelId="{281CC913-CC79-4BDC-AF0E-A87A9A719572}" type="sibTrans" cxnId="{C85EF4D6-FFB2-4C1C-A451-47DF1DDAEB57}">
      <dgm:prSet/>
      <dgm:spPr/>
      <dgm:t>
        <a:bodyPr/>
        <a:lstStyle/>
        <a:p>
          <a:endParaRPr lang="en-US"/>
        </a:p>
      </dgm:t>
    </dgm:pt>
    <dgm:pt modelId="{B8219E75-D191-47F5-ADCD-F87EC19A4B48}" type="pres">
      <dgm:prSet presAssocID="{D5B54FD1-A030-439D-817D-853E580A853D}" presName="hierChild1" presStyleCnt="0">
        <dgm:presLayoutVars>
          <dgm:chPref val="1"/>
          <dgm:dir val="rev"/>
          <dgm:animOne val="branch"/>
          <dgm:animLvl val="lvl"/>
          <dgm:resizeHandles/>
        </dgm:presLayoutVars>
      </dgm:prSet>
      <dgm:spPr/>
      <dgm:t>
        <a:bodyPr/>
        <a:lstStyle/>
        <a:p>
          <a:endParaRPr lang="en-US"/>
        </a:p>
      </dgm:t>
    </dgm:pt>
    <dgm:pt modelId="{7EA3879B-327E-4622-9DA0-97DB9CE08847}" type="pres">
      <dgm:prSet presAssocID="{47AB20B6-C268-4CBA-AF18-82B902859B6A}" presName="hierRoot1" presStyleCnt="0"/>
      <dgm:spPr/>
    </dgm:pt>
    <dgm:pt modelId="{B2CBA84E-532D-4487-AABC-D823C648709D}" type="pres">
      <dgm:prSet presAssocID="{47AB20B6-C268-4CBA-AF18-82B902859B6A}" presName="composite" presStyleCnt="0"/>
      <dgm:spPr/>
    </dgm:pt>
    <dgm:pt modelId="{081DEF09-B6B3-45C0-9740-19874B00FE8C}" type="pres">
      <dgm:prSet presAssocID="{47AB20B6-C268-4CBA-AF18-82B902859B6A}" presName="background" presStyleLbl="node0" presStyleIdx="0" presStyleCnt="1"/>
      <dgm:spPr/>
    </dgm:pt>
    <dgm:pt modelId="{05B557C0-6FD4-4BE7-A562-C172ECBFB6C4}" type="pres">
      <dgm:prSet presAssocID="{47AB20B6-C268-4CBA-AF18-82B902859B6A}" presName="text" presStyleLbl="fgAcc0" presStyleIdx="0" presStyleCnt="1" custScaleY="67419">
        <dgm:presLayoutVars>
          <dgm:chPref val="3"/>
        </dgm:presLayoutVars>
      </dgm:prSet>
      <dgm:spPr/>
      <dgm:t>
        <a:bodyPr/>
        <a:lstStyle/>
        <a:p>
          <a:endParaRPr lang="en-US"/>
        </a:p>
      </dgm:t>
    </dgm:pt>
    <dgm:pt modelId="{622F00A7-76CE-4D01-BD3B-A455B63570BC}" type="pres">
      <dgm:prSet presAssocID="{47AB20B6-C268-4CBA-AF18-82B902859B6A}" presName="hierChild2" presStyleCnt="0"/>
      <dgm:spPr/>
    </dgm:pt>
    <dgm:pt modelId="{A39A07C9-8283-4EED-B848-3A8D329249B6}" type="pres">
      <dgm:prSet presAssocID="{C9E5A4A1-AADF-42A1-A697-023545B39E68}" presName="Name10" presStyleLbl="parChTrans1D2" presStyleIdx="0" presStyleCnt="2"/>
      <dgm:spPr/>
      <dgm:t>
        <a:bodyPr/>
        <a:lstStyle/>
        <a:p>
          <a:endParaRPr lang="en-US"/>
        </a:p>
      </dgm:t>
    </dgm:pt>
    <dgm:pt modelId="{D22C8B8F-DDC9-4B2F-A64B-DD57D1309621}" type="pres">
      <dgm:prSet presAssocID="{4B1BC14A-B928-4D15-84E7-B9730A89B80A}" presName="hierRoot2" presStyleCnt="0"/>
      <dgm:spPr/>
    </dgm:pt>
    <dgm:pt modelId="{6711CE29-26FE-4282-B013-73057875DDB6}" type="pres">
      <dgm:prSet presAssocID="{4B1BC14A-B928-4D15-84E7-B9730A89B80A}" presName="composite2" presStyleCnt="0"/>
      <dgm:spPr/>
    </dgm:pt>
    <dgm:pt modelId="{0AD27133-3604-4A5B-87E2-D6A57A2050CA}" type="pres">
      <dgm:prSet presAssocID="{4B1BC14A-B928-4D15-84E7-B9730A89B80A}" presName="background2" presStyleLbl="node2" presStyleIdx="0" presStyleCnt="2"/>
      <dgm:spPr/>
    </dgm:pt>
    <dgm:pt modelId="{928C8B6A-6513-425F-880E-701939FF8DDB}" type="pres">
      <dgm:prSet presAssocID="{4B1BC14A-B928-4D15-84E7-B9730A89B80A}" presName="text2" presStyleLbl="fgAcc2" presStyleIdx="0" presStyleCnt="2" custScaleY="70617">
        <dgm:presLayoutVars>
          <dgm:chPref val="3"/>
        </dgm:presLayoutVars>
      </dgm:prSet>
      <dgm:spPr/>
      <dgm:t>
        <a:bodyPr/>
        <a:lstStyle/>
        <a:p>
          <a:endParaRPr lang="en-US"/>
        </a:p>
      </dgm:t>
    </dgm:pt>
    <dgm:pt modelId="{688C9617-831D-42D4-A752-7E705C114184}" type="pres">
      <dgm:prSet presAssocID="{4B1BC14A-B928-4D15-84E7-B9730A89B80A}" presName="hierChild3" presStyleCnt="0"/>
      <dgm:spPr/>
    </dgm:pt>
    <dgm:pt modelId="{CD50A000-5FD4-4DAE-BAB9-940260E1235B}" type="pres">
      <dgm:prSet presAssocID="{93B3AB73-34ED-4BD5-9C5B-C8E92900584E}" presName="Name17" presStyleLbl="parChTrans1D3" presStyleIdx="0" presStyleCnt="4"/>
      <dgm:spPr/>
      <dgm:t>
        <a:bodyPr/>
        <a:lstStyle/>
        <a:p>
          <a:endParaRPr lang="en-US"/>
        </a:p>
      </dgm:t>
    </dgm:pt>
    <dgm:pt modelId="{5274D6E8-46BE-440F-AFD4-20CADDD9D9C7}" type="pres">
      <dgm:prSet presAssocID="{52BA1786-A699-41E6-B475-56F314516262}" presName="hierRoot3" presStyleCnt="0"/>
      <dgm:spPr/>
    </dgm:pt>
    <dgm:pt modelId="{82853F0F-B746-4994-A668-D8A998370819}" type="pres">
      <dgm:prSet presAssocID="{52BA1786-A699-41E6-B475-56F314516262}" presName="composite3" presStyleCnt="0"/>
      <dgm:spPr/>
    </dgm:pt>
    <dgm:pt modelId="{4DFBC2B6-1F2B-46DE-9006-FEB94B6A7D6B}" type="pres">
      <dgm:prSet presAssocID="{52BA1786-A699-41E6-B475-56F314516262}" presName="background3" presStyleLbl="node3" presStyleIdx="0" presStyleCnt="4"/>
      <dgm:spPr/>
    </dgm:pt>
    <dgm:pt modelId="{85AC6159-ED20-43CE-BA47-B797408424B0}" type="pres">
      <dgm:prSet presAssocID="{52BA1786-A699-41E6-B475-56F314516262}" presName="text3" presStyleLbl="fgAcc3" presStyleIdx="0" presStyleCnt="4" custScaleX="129203" custScaleY="72828">
        <dgm:presLayoutVars>
          <dgm:chPref val="3"/>
        </dgm:presLayoutVars>
      </dgm:prSet>
      <dgm:spPr/>
      <dgm:t>
        <a:bodyPr/>
        <a:lstStyle/>
        <a:p>
          <a:endParaRPr lang="en-US"/>
        </a:p>
      </dgm:t>
    </dgm:pt>
    <dgm:pt modelId="{E81B3B27-95B3-4DCC-9938-26B002CBD466}" type="pres">
      <dgm:prSet presAssocID="{52BA1786-A699-41E6-B475-56F314516262}" presName="hierChild4" presStyleCnt="0"/>
      <dgm:spPr/>
    </dgm:pt>
    <dgm:pt modelId="{83B119C5-2A9F-4371-A98B-153D959C36F3}" type="pres">
      <dgm:prSet presAssocID="{4E6DBDA2-44D3-480E-9F92-DABF8BF4A3F0}" presName="Name23" presStyleLbl="parChTrans1D4" presStyleIdx="0" presStyleCnt="3"/>
      <dgm:spPr/>
      <dgm:t>
        <a:bodyPr/>
        <a:lstStyle/>
        <a:p>
          <a:endParaRPr lang="en-US"/>
        </a:p>
      </dgm:t>
    </dgm:pt>
    <dgm:pt modelId="{23526D4B-1BC4-4C92-9AF8-7601CB71A8AA}" type="pres">
      <dgm:prSet presAssocID="{79ECE716-9B3F-4183-A8AA-A6EA04E79453}" presName="hierRoot4" presStyleCnt="0"/>
      <dgm:spPr/>
    </dgm:pt>
    <dgm:pt modelId="{D9EE0CE4-0D7C-4548-9346-A53D4492CC56}" type="pres">
      <dgm:prSet presAssocID="{79ECE716-9B3F-4183-A8AA-A6EA04E79453}" presName="composite4" presStyleCnt="0"/>
      <dgm:spPr/>
    </dgm:pt>
    <dgm:pt modelId="{A52832D2-EBC0-40CB-A953-B2923CCAA021}" type="pres">
      <dgm:prSet presAssocID="{79ECE716-9B3F-4183-A8AA-A6EA04E79453}" presName="background4" presStyleLbl="node4" presStyleIdx="0" presStyleCnt="3"/>
      <dgm:spPr/>
    </dgm:pt>
    <dgm:pt modelId="{A1B753D1-791C-4320-AF9E-555D54F6FFAB}" type="pres">
      <dgm:prSet presAssocID="{79ECE716-9B3F-4183-A8AA-A6EA04E79453}" presName="text4" presStyleLbl="fgAcc4" presStyleIdx="0" presStyleCnt="3" custScaleX="98972" custScaleY="156399" custLinFactNeighborY="-4703">
        <dgm:presLayoutVars>
          <dgm:chPref val="3"/>
        </dgm:presLayoutVars>
      </dgm:prSet>
      <dgm:spPr/>
      <dgm:t>
        <a:bodyPr/>
        <a:lstStyle/>
        <a:p>
          <a:endParaRPr lang="en-US"/>
        </a:p>
      </dgm:t>
    </dgm:pt>
    <dgm:pt modelId="{33AEA77F-A7EB-44E8-AD26-11124EF8A7F7}" type="pres">
      <dgm:prSet presAssocID="{79ECE716-9B3F-4183-A8AA-A6EA04E79453}" presName="hierChild5" presStyleCnt="0"/>
      <dgm:spPr/>
    </dgm:pt>
    <dgm:pt modelId="{32D944F3-813A-44A5-BDF6-F453C7012F99}" type="pres">
      <dgm:prSet presAssocID="{788BD07F-86D3-42E2-9699-8A942899538D}" presName="Name17" presStyleLbl="parChTrans1D3" presStyleIdx="1" presStyleCnt="4"/>
      <dgm:spPr/>
      <dgm:t>
        <a:bodyPr/>
        <a:lstStyle/>
        <a:p>
          <a:endParaRPr lang="en-US"/>
        </a:p>
      </dgm:t>
    </dgm:pt>
    <dgm:pt modelId="{4DCB462E-C521-4834-A7D8-751FF1513F03}" type="pres">
      <dgm:prSet presAssocID="{09C7AE75-AFA4-455C-9A6F-D6BC6900361E}" presName="hierRoot3" presStyleCnt="0"/>
      <dgm:spPr/>
    </dgm:pt>
    <dgm:pt modelId="{7D7BFD50-9D32-43B0-8158-404E1606F05B}" type="pres">
      <dgm:prSet presAssocID="{09C7AE75-AFA4-455C-9A6F-D6BC6900361E}" presName="composite3" presStyleCnt="0"/>
      <dgm:spPr/>
    </dgm:pt>
    <dgm:pt modelId="{754AC484-0C9E-416B-96F1-8CADF220C033}" type="pres">
      <dgm:prSet presAssocID="{09C7AE75-AFA4-455C-9A6F-D6BC6900361E}" presName="background3" presStyleLbl="node3" presStyleIdx="1" presStyleCnt="4"/>
      <dgm:spPr/>
    </dgm:pt>
    <dgm:pt modelId="{0447B5C7-6DA2-4FC9-A182-BEC84ACBA14F}" type="pres">
      <dgm:prSet presAssocID="{09C7AE75-AFA4-455C-9A6F-D6BC6900361E}" presName="text3" presStyleLbl="fgAcc3" presStyleIdx="1" presStyleCnt="4" custScaleX="117568" custScaleY="75281">
        <dgm:presLayoutVars>
          <dgm:chPref val="3"/>
        </dgm:presLayoutVars>
      </dgm:prSet>
      <dgm:spPr/>
      <dgm:t>
        <a:bodyPr/>
        <a:lstStyle/>
        <a:p>
          <a:endParaRPr lang="en-US"/>
        </a:p>
      </dgm:t>
    </dgm:pt>
    <dgm:pt modelId="{81E3C72A-A009-4DEE-BB50-D5538F9F44A3}" type="pres">
      <dgm:prSet presAssocID="{09C7AE75-AFA4-455C-9A6F-D6BC6900361E}" presName="hierChild4" presStyleCnt="0"/>
      <dgm:spPr/>
    </dgm:pt>
    <dgm:pt modelId="{5F6E4B34-DEFD-411F-BCCE-19D874AE5C2A}" type="pres">
      <dgm:prSet presAssocID="{D06BCF4C-8730-4D85-806B-74B5B4B41814}" presName="Name23" presStyleLbl="parChTrans1D4" presStyleIdx="1" presStyleCnt="3"/>
      <dgm:spPr/>
      <dgm:t>
        <a:bodyPr/>
        <a:lstStyle/>
        <a:p>
          <a:endParaRPr lang="en-US"/>
        </a:p>
      </dgm:t>
    </dgm:pt>
    <dgm:pt modelId="{7488B969-DF28-4805-87E5-23B639D52738}" type="pres">
      <dgm:prSet presAssocID="{282934B6-B615-43CE-AD54-C999C89041A1}" presName="hierRoot4" presStyleCnt="0"/>
      <dgm:spPr/>
    </dgm:pt>
    <dgm:pt modelId="{623F2CC0-A3B3-46F8-A15D-C6CE10A2A735}" type="pres">
      <dgm:prSet presAssocID="{282934B6-B615-43CE-AD54-C999C89041A1}" presName="composite4" presStyleCnt="0"/>
      <dgm:spPr/>
    </dgm:pt>
    <dgm:pt modelId="{EB6D04D1-C44D-4BE8-8C6A-F137B73E749E}" type="pres">
      <dgm:prSet presAssocID="{282934B6-B615-43CE-AD54-C999C89041A1}" presName="background4" presStyleLbl="node4" presStyleIdx="1" presStyleCnt="3"/>
      <dgm:spPr/>
    </dgm:pt>
    <dgm:pt modelId="{2B2044CD-A334-4792-8822-712943DF28E3}" type="pres">
      <dgm:prSet presAssocID="{282934B6-B615-43CE-AD54-C999C89041A1}" presName="text4" presStyleLbl="fgAcc4" presStyleIdx="1" presStyleCnt="3" custScaleX="146863" custScaleY="173255" custLinFactNeighborX="1990" custLinFactNeighborY="-10355">
        <dgm:presLayoutVars>
          <dgm:chPref val="3"/>
        </dgm:presLayoutVars>
      </dgm:prSet>
      <dgm:spPr/>
      <dgm:t>
        <a:bodyPr/>
        <a:lstStyle/>
        <a:p>
          <a:endParaRPr lang="en-US"/>
        </a:p>
      </dgm:t>
    </dgm:pt>
    <dgm:pt modelId="{A67DA6BF-98E2-4EBB-9549-26C42EF80046}" type="pres">
      <dgm:prSet presAssocID="{282934B6-B615-43CE-AD54-C999C89041A1}" presName="hierChild5" presStyleCnt="0"/>
      <dgm:spPr/>
    </dgm:pt>
    <dgm:pt modelId="{46097E73-6510-4198-A89A-41D96A554717}" type="pres">
      <dgm:prSet presAssocID="{5926EBCE-153C-4F74-8CEF-EC2916283B81}" presName="Name17" presStyleLbl="parChTrans1D3" presStyleIdx="2" presStyleCnt="4"/>
      <dgm:spPr/>
      <dgm:t>
        <a:bodyPr/>
        <a:lstStyle/>
        <a:p>
          <a:endParaRPr lang="en-US"/>
        </a:p>
      </dgm:t>
    </dgm:pt>
    <dgm:pt modelId="{A087F4E8-05CD-4AE6-8C21-BEC003A79D78}" type="pres">
      <dgm:prSet presAssocID="{A8889B84-A51F-4320-94EC-02DF080DF4BA}" presName="hierRoot3" presStyleCnt="0"/>
      <dgm:spPr/>
    </dgm:pt>
    <dgm:pt modelId="{75E1DEAB-C386-4614-8B1E-709138FA2B0D}" type="pres">
      <dgm:prSet presAssocID="{A8889B84-A51F-4320-94EC-02DF080DF4BA}" presName="composite3" presStyleCnt="0"/>
      <dgm:spPr/>
    </dgm:pt>
    <dgm:pt modelId="{F99DE86E-D286-47E7-B72F-A251AEFC3FFB}" type="pres">
      <dgm:prSet presAssocID="{A8889B84-A51F-4320-94EC-02DF080DF4BA}" presName="background3" presStyleLbl="node3" presStyleIdx="2" presStyleCnt="4"/>
      <dgm:spPr/>
    </dgm:pt>
    <dgm:pt modelId="{ED6B7A82-7647-49CC-99C9-C24CD0F4D13F}" type="pres">
      <dgm:prSet presAssocID="{A8889B84-A51F-4320-94EC-02DF080DF4BA}" presName="text3" presStyleLbl="fgAcc3" presStyleIdx="2" presStyleCnt="4" custScaleY="60297" custLinFactNeighborX="1105" custLinFactNeighborY="3481">
        <dgm:presLayoutVars>
          <dgm:chPref val="3"/>
        </dgm:presLayoutVars>
      </dgm:prSet>
      <dgm:spPr/>
      <dgm:t>
        <a:bodyPr/>
        <a:lstStyle/>
        <a:p>
          <a:endParaRPr lang="en-US"/>
        </a:p>
      </dgm:t>
    </dgm:pt>
    <dgm:pt modelId="{7491A49F-0E93-43D5-80D4-9CDE449D466E}" type="pres">
      <dgm:prSet presAssocID="{A8889B84-A51F-4320-94EC-02DF080DF4BA}" presName="hierChild4" presStyleCnt="0"/>
      <dgm:spPr/>
    </dgm:pt>
    <dgm:pt modelId="{6A18D62C-FCA3-4B77-BCA3-79AE9867D931}" type="pres">
      <dgm:prSet presAssocID="{C1BBF936-D492-403A-B548-3C944EFBE14C}" presName="Name23" presStyleLbl="parChTrans1D4" presStyleIdx="2" presStyleCnt="3"/>
      <dgm:spPr/>
      <dgm:t>
        <a:bodyPr/>
        <a:lstStyle/>
        <a:p>
          <a:endParaRPr lang="en-US"/>
        </a:p>
      </dgm:t>
    </dgm:pt>
    <dgm:pt modelId="{FBE5EFA6-E9FB-49BE-A28C-E4524D0A6169}" type="pres">
      <dgm:prSet presAssocID="{21DC8ED3-30D2-4AFC-A774-7440A20742D5}" presName="hierRoot4" presStyleCnt="0"/>
      <dgm:spPr/>
    </dgm:pt>
    <dgm:pt modelId="{16865429-40A4-4CB6-89E4-9FA343C97052}" type="pres">
      <dgm:prSet presAssocID="{21DC8ED3-30D2-4AFC-A774-7440A20742D5}" presName="composite4" presStyleCnt="0"/>
      <dgm:spPr/>
    </dgm:pt>
    <dgm:pt modelId="{71176202-F4E3-4E46-BBC9-AE7312E89EAE}" type="pres">
      <dgm:prSet presAssocID="{21DC8ED3-30D2-4AFC-A774-7440A20742D5}" presName="background4" presStyleLbl="node4" presStyleIdx="2" presStyleCnt="3"/>
      <dgm:spPr/>
    </dgm:pt>
    <dgm:pt modelId="{59EAE774-4EF3-4DCA-AF43-97C68DE3E605}" type="pres">
      <dgm:prSet presAssocID="{21DC8ED3-30D2-4AFC-A774-7440A20742D5}" presName="text4" presStyleLbl="fgAcc4" presStyleIdx="2" presStyleCnt="3">
        <dgm:presLayoutVars>
          <dgm:chPref val="3"/>
        </dgm:presLayoutVars>
      </dgm:prSet>
      <dgm:spPr/>
      <dgm:t>
        <a:bodyPr/>
        <a:lstStyle/>
        <a:p>
          <a:endParaRPr lang="en-US"/>
        </a:p>
      </dgm:t>
    </dgm:pt>
    <dgm:pt modelId="{4A8642CC-37F7-4E2A-84BF-BB021876F921}" type="pres">
      <dgm:prSet presAssocID="{21DC8ED3-30D2-4AFC-A774-7440A20742D5}" presName="hierChild5" presStyleCnt="0"/>
      <dgm:spPr/>
    </dgm:pt>
    <dgm:pt modelId="{A44D9883-F9BF-46B5-9E4B-9D7C9EC6BDD2}" type="pres">
      <dgm:prSet presAssocID="{23D687B8-5C7D-4DFF-B0CE-2861A042891D}" presName="Name10" presStyleLbl="parChTrans1D2" presStyleIdx="1" presStyleCnt="2"/>
      <dgm:spPr/>
      <dgm:t>
        <a:bodyPr/>
        <a:lstStyle/>
        <a:p>
          <a:endParaRPr lang="en-US"/>
        </a:p>
      </dgm:t>
    </dgm:pt>
    <dgm:pt modelId="{9969C059-5AD7-4BAD-BDB0-4CF01790257E}" type="pres">
      <dgm:prSet presAssocID="{F3A1CEDF-9171-46D3-BE7A-4D5B34BE0151}" presName="hierRoot2" presStyleCnt="0"/>
      <dgm:spPr/>
    </dgm:pt>
    <dgm:pt modelId="{675643D5-A3E1-4F90-80B2-6929FBEAED2D}" type="pres">
      <dgm:prSet presAssocID="{F3A1CEDF-9171-46D3-BE7A-4D5B34BE0151}" presName="composite2" presStyleCnt="0"/>
      <dgm:spPr/>
    </dgm:pt>
    <dgm:pt modelId="{AAEF4EB1-5EFB-48A4-AC97-102105D15D79}" type="pres">
      <dgm:prSet presAssocID="{F3A1CEDF-9171-46D3-BE7A-4D5B34BE0151}" presName="background2" presStyleLbl="node2" presStyleIdx="1" presStyleCnt="2"/>
      <dgm:spPr/>
    </dgm:pt>
    <dgm:pt modelId="{6D4C7B7C-FD14-484B-9891-7D782E6B3889}" type="pres">
      <dgm:prSet presAssocID="{F3A1CEDF-9171-46D3-BE7A-4D5B34BE0151}" presName="text2" presStyleLbl="fgAcc2" presStyleIdx="1" presStyleCnt="2" custScaleY="70963">
        <dgm:presLayoutVars>
          <dgm:chPref val="3"/>
        </dgm:presLayoutVars>
      </dgm:prSet>
      <dgm:spPr/>
      <dgm:t>
        <a:bodyPr/>
        <a:lstStyle/>
        <a:p>
          <a:endParaRPr lang="en-US"/>
        </a:p>
      </dgm:t>
    </dgm:pt>
    <dgm:pt modelId="{A5D78B8E-607F-4D75-A5E9-450D22CA5812}" type="pres">
      <dgm:prSet presAssocID="{F3A1CEDF-9171-46D3-BE7A-4D5B34BE0151}" presName="hierChild3" presStyleCnt="0"/>
      <dgm:spPr/>
    </dgm:pt>
    <dgm:pt modelId="{89F92070-843C-48E3-8E54-C3C01139C43E}" type="pres">
      <dgm:prSet presAssocID="{328A93BE-39FE-4610-9875-E34102BF359F}" presName="Name17" presStyleLbl="parChTrans1D3" presStyleIdx="3" presStyleCnt="4"/>
      <dgm:spPr/>
      <dgm:t>
        <a:bodyPr/>
        <a:lstStyle/>
        <a:p>
          <a:endParaRPr lang="en-US"/>
        </a:p>
      </dgm:t>
    </dgm:pt>
    <dgm:pt modelId="{A2215F08-10DE-48CC-B5E6-3DF51F8B0653}" type="pres">
      <dgm:prSet presAssocID="{15D213B1-3AAB-4265-AC75-49E29E482D8A}" presName="hierRoot3" presStyleCnt="0"/>
      <dgm:spPr/>
    </dgm:pt>
    <dgm:pt modelId="{E9AB8A6C-D012-4033-B0E6-39BC70411BC6}" type="pres">
      <dgm:prSet presAssocID="{15D213B1-3AAB-4265-AC75-49E29E482D8A}" presName="composite3" presStyleCnt="0"/>
      <dgm:spPr/>
    </dgm:pt>
    <dgm:pt modelId="{5498063D-8C7E-4631-A783-266D343FD173}" type="pres">
      <dgm:prSet presAssocID="{15D213B1-3AAB-4265-AC75-49E29E482D8A}" presName="background3" presStyleLbl="node3" presStyleIdx="3" presStyleCnt="4"/>
      <dgm:spPr/>
    </dgm:pt>
    <dgm:pt modelId="{55605F9A-8E38-4C5E-800E-E0A8CE0EFE15}" type="pres">
      <dgm:prSet presAssocID="{15D213B1-3AAB-4265-AC75-49E29E482D8A}" presName="text3" presStyleLbl="fgAcc3" presStyleIdx="3" presStyleCnt="4" custScaleX="127695" custScaleY="204326" custLinFactNeighborX="2102" custLinFactNeighborY="-4966">
        <dgm:presLayoutVars>
          <dgm:chPref val="3"/>
        </dgm:presLayoutVars>
      </dgm:prSet>
      <dgm:spPr/>
      <dgm:t>
        <a:bodyPr/>
        <a:lstStyle/>
        <a:p>
          <a:endParaRPr lang="en-US"/>
        </a:p>
      </dgm:t>
    </dgm:pt>
    <dgm:pt modelId="{0D5430CF-0830-401C-8C59-9ADA09C97DD1}" type="pres">
      <dgm:prSet presAssocID="{15D213B1-3AAB-4265-AC75-49E29E482D8A}" presName="hierChild4" presStyleCnt="0"/>
      <dgm:spPr/>
    </dgm:pt>
  </dgm:ptLst>
  <dgm:cxnLst>
    <dgm:cxn modelId="{76B3946E-F8AA-4856-BAB9-64326381F67F}" type="presOf" srcId="{C9E5A4A1-AADF-42A1-A697-023545B39E68}" destId="{A39A07C9-8283-4EED-B848-3A8D329249B6}" srcOrd="0" destOrd="0" presId="urn:microsoft.com/office/officeart/2005/8/layout/hierarchy1"/>
    <dgm:cxn modelId="{6D13032F-B050-482D-8662-991B0C05313D}" type="presOf" srcId="{D06BCF4C-8730-4D85-806B-74B5B4B41814}" destId="{5F6E4B34-DEFD-411F-BCCE-19D874AE5C2A}" srcOrd="0" destOrd="0" presId="urn:microsoft.com/office/officeart/2005/8/layout/hierarchy1"/>
    <dgm:cxn modelId="{CECD2C4F-8B53-4C12-BBAC-8785A1092619}" type="presOf" srcId="{282934B6-B615-43CE-AD54-C999C89041A1}" destId="{2B2044CD-A334-4792-8822-712943DF28E3}" srcOrd="0" destOrd="0" presId="urn:microsoft.com/office/officeart/2005/8/layout/hierarchy1"/>
    <dgm:cxn modelId="{797E5756-F21A-4162-A82D-40006AC14070}" type="presOf" srcId="{788BD07F-86D3-42E2-9699-8A942899538D}" destId="{32D944F3-813A-44A5-BDF6-F453C7012F99}" srcOrd="0" destOrd="0" presId="urn:microsoft.com/office/officeart/2005/8/layout/hierarchy1"/>
    <dgm:cxn modelId="{3D9E73CC-C145-44D0-A803-9651C1604666}" type="presOf" srcId="{4B1BC14A-B928-4D15-84E7-B9730A89B80A}" destId="{928C8B6A-6513-425F-880E-701939FF8DDB}" srcOrd="0" destOrd="0" presId="urn:microsoft.com/office/officeart/2005/8/layout/hierarchy1"/>
    <dgm:cxn modelId="{4412E550-7F34-476B-8A35-D6E944742A9C}" type="presOf" srcId="{23D687B8-5C7D-4DFF-B0CE-2861A042891D}" destId="{A44D9883-F9BF-46B5-9E4B-9D7C9EC6BDD2}" srcOrd="0" destOrd="0" presId="urn:microsoft.com/office/officeart/2005/8/layout/hierarchy1"/>
    <dgm:cxn modelId="{DB99A820-AF5F-4D53-8893-F9D9DD0CD91A}" type="presOf" srcId="{4E6DBDA2-44D3-480E-9F92-DABF8BF4A3F0}" destId="{83B119C5-2A9F-4371-A98B-153D959C36F3}" srcOrd="0" destOrd="0" presId="urn:microsoft.com/office/officeart/2005/8/layout/hierarchy1"/>
    <dgm:cxn modelId="{2211602F-DC1C-43BB-9643-BAF1293925BB}" type="presOf" srcId="{F3A1CEDF-9171-46D3-BE7A-4D5B34BE0151}" destId="{6D4C7B7C-FD14-484B-9891-7D782E6B3889}" srcOrd="0" destOrd="0" presId="urn:microsoft.com/office/officeart/2005/8/layout/hierarchy1"/>
    <dgm:cxn modelId="{6A92E65A-007A-42D6-A371-5C20E350386D}" srcId="{D5B54FD1-A030-439D-817D-853E580A853D}" destId="{47AB20B6-C268-4CBA-AF18-82B902859B6A}" srcOrd="0" destOrd="0" parTransId="{E02AC7CA-45D4-4D23-BFA4-8F9F19765D77}" sibTransId="{DCD9E753-A1FD-4CD1-B25A-8B051F4E3996}"/>
    <dgm:cxn modelId="{C85EF4D6-FFB2-4C1C-A451-47DF1DDAEB57}" srcId="{A8889B84-A51F-4320-94EC-02DF080DF4BA}" destId="{21DC8ED3-30D2-4AFC-A774-7440A20742D5}" srcOrd="0" destOrd="0" parTransId="{C1BBF936-D492-403A-B548-3C944EFBE14C}" sibTransId="{281CC913-CC79-4BDC-AF0E-A87A9A719572}"/>
    <dgm:cxn modelId="{779087BB-8615-4ED0-94A0-D74426E4E779}" type="presOf" srcId="{5926EBCE-153C-4F74-8CEF-EC2916283B81}" destId="{46097E73-6510-4198-A89A-41D96A554717}" srcOrd="0" destOrd="0" presId="urn:microsoft.com/office/officeart/2005/8/layout/hierarchy1"/>
    <dgm:cxn modelId="{215998C6-0E58-4161-B7B7-73DE79EF1B22}" type="presOf" srcId="{79ECE716-9B3F-4183-A8AA-A6EA04E79453}" destId="{A1B753D1-791C-4320-AF9E-555D54F6FFAB}" srcOrd="0" destOrd="0" presId="urn:microsoft.com/office/officeart/2005/8/layout/hierarchy1"/>
    <dgm:cxn modelId="{33A9AD74-33CA-4938-AE78-8E2CE07C9F41}" srcId="{52BA1786-A699-41E6-B475-56F314516262}" destId="{79ECE716-9B3F-4183-A8AA-A6EA04E79453}" srcOrd="0" destOrd="0" parTransId="{4E6DBDA2-44D3-480E-9F92-DABF8BF4A3F0}" sibTransId="{DE75CA64-ECF6-4B7D-9761-D20E4FC57ACD}"/>
    <dgm:cxn modelId="{546301FB-C533-4ED5-A636-6467F9A18E16}" type="presOf" srcId="{C1BBF936-D492-403A-B548-3C944EFBE14C}" destId="{6A18D62C-FCA3-4B77-BCA3-79AE9867D931}" srcOrd="0" destOrd="0" presId="urn:microsoft.com/office/officeart/2005/8/layout/hierarchy1"/>
    <dgm:cxn modelId="{BA5F9095-1E40-4A5B-9D91-58FFF518D841}" srcId="{4B1BC14A-B928-4D15-84E7-B9730A89B80A}" destId="{09C7AE75-AFA4-455C-9A6F-D6BC6900361E}" srcOrd="1" destOrd="0" parTransId="{788BD07F-86D3-42E2-9699-8A942899538D}" sibTransId="{E61EB9C2-C075-48F0-A659-22BDDF805303}"/>
    <dgm:cxn modelId="{7A836DC9-908B-4EF8-AA67-EEA811232077}" type="presOf" srcId="{A8889B84-A51F-4320-94EC-02DF080DF4BA}" destId="{ED6B7A82-7647-49CC-99C9-C24CD0F4D13F}" srcOrd="0" destOrd="0" presId="urn:microsoft.com/office/officeart/2005/8/layout/hierarchy1"/>
    <dgm:cxn modelId="{9B51265F-F159-4BA5-A5D7-17BFCA5F04E0}" type="presOf" srcId="{D5B54FD1-A030-439D-817D-853E580A853D}" destId="{B8219E75-D191-47F5-ADCD-F87EC19A4B48}" srcOrd="0" destOrd="0" presId="urn:microsoft.com/office/officeart/2005/8/layout/hierarchy1"/>
    <dgm:cxn modelId="{F53A0056-886E-4775-9CEC-37114382ABE8}" type="presOf" srcId="{15D213B1-3AAB-4265-AC75-49E29E482D8A}" destId="{55605F9A-8E38-4C5E-800E-E0A8CE0EFE15}" srcOrd="0" destOrd="0" presId="urn:microsoft.com/office/officeart/2005/8/layout/hierarchy1"/>
    <dgm:cxn modelId="{2C4F14B8-ADC0-45B5-B67F-E8F080D0020F}" type="presOf" srcId="{09C7AE75-AFA4-455C-9A6F-D6BC6900361E}" destId="{0447B5C7-6DA2-4FC9-A182-BEC84ACBA14F}" srcOrd="0" destOrd="0" presId="urn:microsoft.com/office/officeart/2005/8/layout/hierarchy1"/>
    <dgm:cxn modelId="{448032C2-153D-47D6-9E71-94F98ACDE095}" srcId="{F3A1CEDF-9171-46D3-BE7A-4D5B34BE0151}" destId="{15D213B1-3AAB-4265-AC75-49E29E482D8A}" srcOrd="0" destOrd="0" parTransId="{328A93BE-39FE-4610-9875-E34102BF359F}" sibTransId="{CD80A19E-C097-4BF2-B463-D8546A9D96D3}"/>
    <dgm:cxn modelId="{2A94D1B5-9E58-4AAA-846E-582A5D045706}" srcId="{47AB20B6-C268-4CBA-AF18-82B902859B6A}" destId="{4B1BC14A-B928-4D15-84E7-B9730A89B80A}" srcOrd="0" destOrd="0" parTransId="{C9E5A4A1-AADF-42A1-A697-023545B39E68}" sibTransId="{0977EDC7-A59F-4108-97AD-450F4C419FB2}"/>
    <dgm:cxn modelId="{C289FDFC-20EC-4DB9-8677-60C3B4B28702}" srcId="{4B1BC14A-B928-4D15-84E7-B9730A89B80A}" destId="{52BA1786-A699-41E6-B475-56F314516262}" srcOrd="0" destOrd="0" parTransId="{93B3AB73-34ED-4BD5-9C5B-C8E92900584E}" sibTransId="{064DCF2A-A7D6-41E8-96F3-6C1443124F66}"/>
    <dgm:cxn modelId="{37D84176-BD8E-487B-9999-131027A106B5}" type="presOf" srcId="{21DC8ED3-30D2-4AFC-A774-7440A20742D5}" destId="{59EAE774-4EF3-4DCA-AF43-97C68DE3E605}" srcOrd="0" destOrd="0" presId="urn:microsoft.com/office/officeart/2005/8/layout/hierarchy1"/>
    <dgm:cxn modelId="{70BC29A1-8EE0-477B-9F96-E9E681CDBE5D}" srcId="{09C7AE75-AFA4-455C-9A6F-D6BC6900361E}" destId="{282934B6-B615-43CE-AD54-C999C89041A1}" srcOrd="0" destOrd="0" parTransId="{D06BCF4C-8730-4D85-806B-74B5B4B41814}" sibTransId="{F225D4B9-2C58-4828-9DEF-208F4FC12D2B}"/>
    <dgm:cxn modelId="{4E07CD1F-84D9-40C9-8C4E-0C42D2C2078E}" type="presOf" srcId="{52BA1786-A699-41E6-B475-56F314516262}" destId="{85AC6159-ED20-43CE-BA47-B797408424B0}" srcOrd="0" destOrd="0" presId="urn:microsoft.com/office/officeart/2005/8/layout/hierarchy1"/>
    <dgm:cxn modelId="{5980B185-DD69-4B65-8CDD-8D804B3575DE}" srcId="{47AB20B6-C268-4CBA-AF18-82B902859B6A}" destId="{F3A1CEDF-9171-46D3-BE7A-4D5B34BE0151}" srcOrd="1" destOrd="0" parTransId="{23D687B8-5C7D-4DFF-B0CE-2861A042891D}" sibTransId="{1478DC23-C0D3-4DA8-BFCE-11B0A6396B28}"/>
    <dgm:cxn modelId="{68F62F86-59E2-400E-A3A4-D46C03A6FF35}" type="presOf" srcId="{47AB20B6-C268-4CBA-AF18-82B902859B6A}" destId="{05B557C0-6FD4-4BE7-A562-C172ECBFB6C4}" srcOrd="0" destOrd="0" presId="urn:microsoft.com/office/officeart/2005/8/layout/hierarchy1"/>
    <dgm:cxn modelId="{75372F0C-EDA4-44B4-B804-C90778F6556D}" type="presOf" srcId="{93B3AB73-34ED-4BD5-9C5B-C8E92900584E}" destId="{CD50A000-5FD4-4DAE-BAB9-940260E1235B}" srcOrd="0" destOrd="0" presId="urn:microsoft.com/office/officeart/2005/8/layout/hierarchy1"/>
    <dgm:cxn modelId="{9EC8B4A6-EED5-409E-BE9A-14A4664D5839}" srcId="{4B1BC14A-B928-4D15-84E7-B9730A89B80A}" destId="{A8889B84-A51F-4320-94EC-02DF080DF4BA}" srcOrd="2" destOrd="0" parTransId="{5926EBCE-153C-4F74-8CEF-EC2916283B81}" sibTransId="{62148F8A-0F4F-4C8B-AC3C-B604155EAA2F}"/>
    <dgm:cxn modelId="{8A700D3E-D02A-46E1-9CE4-ECB45596BAB8}" type="presOf" srcId="{328A93BE-39FE-4610-9875-E34102BF359F}" destId="{89F92070-843C-48E3-8E54-C3C01139C43E}" srcOrd="0" destOrd="0" presId="urn:microsoft.com/office/officeart/2005/8/layout/hierarchy1"/>
    <dgm:cxn modelId="{6D2B0192-9E23-4D6B-9AAD-9352DDB0E196}" type="presParOf" srcId="{B8219E75-D191-47F5-ADCD-F87EC19A4B48}" destId="{7EA3879B-327E-4622-9DA0-97DB9CE08847}" srcOrd="0" destOrd="0" presId="urn:microsoft.com/office/officeart/2005/8/layout/hierarchy1"/>
    <dgm:cxn modelId="{E1B6F230-8738-48AE-8B35-BD7C379B46C8}" type="presParOf" srcId="{7EA3879B-327E-4622-9DA0-97DB9CE08847}" destId="{B2CBA84E-532D-4487-AABC-D823C648709D}" srcOrd="0" destOrd="0" presId="urn:microsoft.com/office/officeart/2005/8/layout/hierarchy1"/>
    <dgm:cxn modelId="{A26A1117-0D73-4430-9EFB-0454F0DC5D34}" type="presParOf" srcId="{B2CBA84E-532D-4487-AABC-D823C648709D}" destId="{081DEF09-B6B3-45C0-9740-19874B00FE8C}" srcOrd="0" destOrd="0" presId="urn:microsoft.com/office/officeart/2005/8/layout/hierarchy1"/>
    <dgm:cxn modelId="{4C2B4B0B-ADE3-45D5-8E9D-0CA500D788EF}" type="presParOf" srcId="{B2CBA84E-532D-4487-AABC-D823C648709D}" destId="{05B557C0-6FD4-4BE7-A562-C172ECBFB6C4}" srcOrd="1" destOrd="0" presId="urn:microsoft.com/office/officeart/2005/8/layout/hierarchy1"/>
    <dgm:cxn modelId="{3A57E9A2-B0C7-42E9-BC8D-5EAFD51D7639}" type="presParOf" srcId="{7EA3879B-327E-4622-9DA0-97DB9CE08847}" destId="{622F00A7-76CE-4D01-BD3B-A455B63570BC}" srcOrd="1" destOrd="0" presId="urn:microsoft.com/office/officeart/2005/8/layout/hierarchy1"/>
    <dgm:cxn modelId="{F0F6761C-4315-4102-B5EB-BEF7D94711D4}" type="presParOf" srcId="{622F00A7-76CE-4D01-BD3B-A455B63570BC}" destId="{A39A07C9-8283-4EED-B848-3A8D329249B6}" srcOrd="0" destOrd="0" presId="urn:microsoft.com/office/officeart/2005/8/layout/hierarchy1"/>
    <dgm:cxn modelId="{2DF26060-7C36-44D7-9B18-1CD9CAB10B74}" type="presParOf" srcId="{622F00A7-76CE-4D01-BD3B-A455B63570BC}" destId="{D22C8B8F-DDC9-4B2F-A64B-DD57D1309621}" srcOrd="1" destOrd="0" presId="urn:microsoft.com/office/officeart/2005/8/layout/hierarchy1"/>
    <dgm:cxn modelId="{E75BE774-DE73-4656-A234-17D3056808AB}" type="presParOf" srcId="{D22C8B8F-DDC9-4B2F-A64B-DD57D1309621}" destId="{6711CE29-26FE-4282-B013-73057875DDB6}" srcOrd="0" destOrd="0" presId="urn:microsoft.com/office/officeart/2005/8/layout/hierarchy1"/>
    <dgm:cxn modelId="{C23E053B-3A89-46A8-8FA0-5ECA8E1F320C}" type="presParOf" srcId="{6711CE29-26FE-4282-B013-73057875DDB6}" destId="{0AD27133-3604-4A5B-87E2-D6A57A2050CA}" srcOrd="0" destOrd="0" presId="urn:microsoft.com/office/officeart/2005/8/layout/hierarchy1"/>
    <dgm:cxn modelId="{CDEA71C1-FDBA-4557-B47D-E7B8CA24B3E1}" type="presParOf" srcId="{6711CE29-26FE-4282-B013-73057875DDB6}" destId="{928C8B6A-6513-425F-880E-701939FF8DDB}" srcOrd="1" destOrd="0" presId="urn:microsoft.com/office/officeart/2005/8/layout/hierarchy1"/>
    <dgm:cxn modelId="{9C492C2D-B7D2-45C5-9F1A-4F5A856CB2C4}" type="presParOf" srcId="{D22C8B8F-DDC9-4B2F-A64B-DD57D1309621}" destId="{688C9617-831D-42D4-A752-7E705C114184}" srcOrd="1" destOrd="0" presId="urn:microsoft.com/office/officeart/2005/8/layout/hierarchy1"/>
    <dgm:cxn modelId="{8A4C119B-5ABA-4C1B-92E8-C16A32427F7F}" type="presParOf" srcId="{688C9617-831D-42D4-A752-7E705C114184}" destId="{CD50A000-5FD4-4DAE-BAB9-940260E1235B}" srcOrd="0" destOrd="0" presId="urn:microsoft.com/office/officeart/2005/8/layout/hierarchy1"/>
    <dgm:cxn modelId="{42B7391D-E184-4F7E-AAE8-013131DD3016}" type="presParOf" srcId="{688C9617-831D-42D4-A752-7E705C114184}" destId="{5274D6E8-46BE-440F-AFD4-20CADDD9D9C7}" srcOrd="1" destOrd="0" presId="urn:microsoft.com/office/officeart/2005/8/layout/hierarchy1"/>
    <dgm:cxn modelId="{B9220CA5-DA98-46EA-8130-A513D754DB96}" type="presParOf" srcId="{5274D6E8-46BE-440F-AFD4-20CADDD9D9C7}" destId="{82853F0F-B746-4994-A668-D8A998370819}" srcOrd="0" destOrd="0" presId="urn:microsoft.com/office/officeart/2005/8/layout/hierarchy1"/>
    <dgm:cxn modelId="{3A3BC80F-73A2-430C-8A0F-D92D793D153C}" type="presParOf" srcId="{82853F0F-B746-4994-A668-D8A998370819}" destId="{4DFBC2B6-1F2B-46DE-9006-FEB94B6A7D6B}" srcOrd="0" destOrd="0" presId="urn:microsoft.com/office/officeart/2005/8/layout/hierarchy1"/>
    <dgm:cxn modelId="{06FA258A-4DBD-4622-AC57-F9C3B3378F0D}" type="presParOf" srcId="{82853F0F-B746-4994-A668-D8A998370819}" destId="{85AC6159-ED20-43CE-BA47-B797408424B0}" srcOrd="1" destOrd="0" presId="urn:microsoft.com/office/officeart/2005/8/layout/hierarchy1"/>
    <dgm:cxn modelId="{EBDFAB11-864B-4D57-9C8E-6446632FD688}" type="presParOf" srcId="{5274D6E8-46BE-440F-AFD4-20CADDD9D9C7}" destId="{E81B3B27-95B3-4DCC-9938-26B002CBD466}" srcOrd="1" destOrd="0" presId="urn:microsoft.com/office/officeart/2005/8/layout/hierarchy1"/>
    <dgm:cxn modelId="{F55E49F6-71BF-4EE5-9DEC-BFE4701446DC}" type="presParOf" srcId="{E81B3B27-95B3-4DCC-9938-26B002CBD466}" destId="{83B119C5-2A9F-4371-A98B-153D959C36F3}" srcOrd="0" destOrd="0" presId="urn:microsoft.com/office/officeart/2005/8/layout/hierarchy1"/>
    <dgm:cxn modelId="{A1FAA3F1-5C8F-4510-BB72-6B289279089B}" type="presParOf" srcId="{E81B3B27-95B3-4DCC-9938-26B002CBD466}" destId="{23526D4B-1BC4-4C92-9AF8-7601CB71A8AA}" srcOrd="1" destOrd="0" presId="urn:microsoft.com/office/officeart/2005/8/layout/hierarchy1"/>
    <dgm:cxn modelId="{FA1B4646-C722-47CE-9628-CAACB3982EDB}" type="presParOf" srcId="{23526D4B-1BC4-4C92-9AF8-7601CB71A8AA}" destId="{D9EE0CE4-0D7C-4548-9346-A53D4492CC56}" srcOrd="0" destOrd="0" presId="urn:microsoft.com/office/officeart/2005/8/layout/hierarchy1"/>
    <dgm:cxn modelId="{771FC9C5-5725-4BD9-9D78-1367B6DAC0D3}" type="presParOf" srcId="{D9EE0CE4-0D7C-4548-9346-A53D4492CC56}" destId="{A52832D2-EBC0-40CB-A953-B2923CCAA021}" srcOrd="0" destOrd="0" presId="urn:microsoft.com/office/officeart/2005/8/layout/hierarchy1"/>
    <dgm:cxn modelId="{9142C751-888F-440E-9C9C-F0EC5F4FFC8E}" type="presParOf" srcId="{D9EE0CE4-0D7C-4548-9346-A53D4492CC56}" destId="{A1B753D1-791C-4320-AF9E-555D54F6FFAB}" srcOrd="1" destOrd="0" presId="urn:microsoft.com/office/officeart/2005/8/layout/hierarchy1"/>
    <dgm:cxn modelId="{8D53315D-8E2F-4CA4-A58F-C9EFF02674D8}" type="presParOf" srcId="{23526D4B-1BC4-4C92-9AF8-7601CB71A8AA}" destId="{33AEA77F-A7EB-44E8-AD26-11124EF8A7F7}" srcOrd="1" destOrd="0" presId="urn:microsoft.com/office/officeart/2005/8/layout/hierarchy1"/>
    <dgm:cxn modelId="{B54E71C0-AE3C-4086-BE8F-294797F3F34D}" type="presParOf" srcId="{688C9617-831D-42D4-A752-7E705C114184}" destId="{32D944F3-813A-44A5-BDF6-F453C7012F99}" srcOrd="2" destOrd="0" presId="urn:microsoft.com/office/officeart/2005/8/layout/hierarchy1"/>
    <dgm:cxn modelId="{8B3EF724-E505-4B82-8679-E273C8FD9708}" type="presParOf" srcId="{688C9617-831D-42D4-A752-7E705C114184}" destId="{4DCB462E-C521-4834-A7D8-751FF1513F03}" srcOrd="3" destOrd="0" presId="urn:microsoft.com/office/officeart/2005/8/layout/hierarchy1"/>
    <dgm:cxn modelId="{396A790A-5646-4CE6-8426-D62AB78A2C48}" type="presParOf" srcId="{4DCB462E-C521-4834-A7D8-751FF1513F03}" destId="{7D7BFD50-9D32-43B0-8158-404E1606F05B}" srcOrd="0" destOrd="0" presId="urn:microsoft.com/office/officeart/2005/8/layout/hierarchy1"/>
    <dgm:cxn modelId="{2F8C53E9-D438-4E8D-B602-25DB836694DD}" type="presParOf" srcId="{7D7BFD50-9D32-43B0-8158-404E1606F05B}" destId="{754AC484-0C9E-416B-96F1-8CADF220C033}" srcOrd="0" destOrd="0" presId="urn:microsoft.com/office/officeart/2005/8/layout/hierarchy1"/>
    <dgm:cxn modelId="{1B30EC1E-DBE8-45F5-B3EA-48E531ED328D}" type="presParOf" srcId="{7D7BFD50-9D32-43B0-8158-404E1606F05B}" destId="{0447B5C7-6DA2-4FC9-A182-BEC84ACBA14F}" srcOrd="1" destOrd="0" presId="urn:microsoft.com/office/officeart/2005/8/layout/hierarchy1"/>
    <dgm:cxn modelId="{0302E69E-C969-4223-899D-609D733CA9F0}" type="presParOf" srcId="{4DCB462E-C521-4834-A7D8-751FF1513F03}" destId="{81E3C72A-A009-4DEE-BB50-D5538F9F44A3}" srcOrd="1" destOrd="0" presId="urn:microsoft.com/office/officeart/2005/8/layout/hierarchy1"/>
    <dgm:cxn modelId="{2399FE18-8BC4-4022-9525-B93BF58E3A45}" type="presParOf" srcId="{81E3C72A-A009-4DEE-BB50-D5538F9F44A3}" destId="{5F6E4B34-DEFD-411F-BCCE-19D874AE5C2A}" srcOrd="0" destOrd="0" presId="urn:microsoft.com/office/officeart/2005/8/layout/hierarchy1"/>
    <dgm:cxn modelId="{FB6E8301-6D97-4467-B911-68289F6CFA82}" type="presParOf" srcId="{81E3C72A-A009-4DEE-BB50-D5538F9F44A3}" destId="{7488B969-DF28-4805-87E5-23B639D52738}" srcOrd="1" destOrd="0" presId="urn:microsoft.com/office/officeart/2005/8/layout/hierarchy1"/>
    <dgm:cxn modelId="{008FA0B2-0B76-4533-BFD7-34B12330DAF7}" type="presParOf" srcId="{7488B969-DF28-4805-87E5-23B639D52738}" destId="{623F2CC0-A3B3-46F8-A15D-C6CE10A2A735}" srcOrd="0" destOrd="0" presId="urn:microsoft.com/office/officeart/2005/8/layout/hierarchy1"/>
    <dgm:cxn modelId="{074F5369-B58A-43B5-A88F-67FA6F15C4F2}" type="presParOf" srcId="{623F2CC0-A3B3-46F8-A15D-C6CE10A2A735}" destId="{EB6D04D1-C44D-4BE8-8C6A-F137B73E749E}" srcOrd="0" destOrd="0" presId="urn:microsoft.com/office/officeart/2005/8/layout/hierarchy1"/>
    <dgm:cxn modelId="{5350D270-A319-472D-87EC-8AE062A75794}" type="presParOf" srcId="{623F2CC0-A3B3-46F8-A15D-C6CE10A2A735}" destId="{2B2044CD-A334-4792-8822-712943DF28E3}" srcOrd="1" destOrd="0" presId="urn:microsoft.com/office/officeart/2005/8/layout/hierarchy1"/>
    <dgm:cxn modelId="{76426393-71C4-4FFE-B6F4-861740024718}" type="presParOf" srcId="{7488B969-DF28-4805-87E5-23B639D52738}" destId="{A67DA6BF-98E2-4EBB-9549-26C42EF80046}" srcOrd="1" destOrd="0" presId="urn:microsoft.com/office/officeart/2005/8/layout/hierarchy1"/>
    <dgm:cxn modelId="{99600FF3-59F3-4A0F-964D-A493DE862960}" type="presParOf" srcId="{688C9617-831D-42D4-A752-7E705C114184}" destId="{46097E73-6510-4198-A89A-41D96A554717}" srcOrd="4" destOrd="0" presId="urn:microsoft.com/office/officeart/2005/8/layout/hierarchy1"/>
    <dgm:cxn modelId="{7675D917-395C-4EDF-A1AF-47BB584D4B45}" type="presParOf" srcId="{688C9617-831D-42D4-A752-7E705C114184}" destId="{A087F4E8-05CD-4AE6-8C21-BEC003A79D78}" srcOrd="5" destOrd="0" presId="urn:microsoft.com/office/officeart/2005/8/layout/hierarchy1"/>
    <dgm:cxn modelId="{4B402775-E4E9-48E4-8B52-051FFD70DE5A}" type="presParOf" srcId="{A087F4E8-05CD-4AE6-8C21-BEC003A79D78}" destId="{75E1DEAB-C386-4614-8B1E-709138FA2B0D}" srcOrd="0" destOrd="0" presId="urn:microsoft.com/office/officeart/2005/8/layout/hierarchy1"/>
    <dgm:cxn modelId="{89A79E18-4C1A-440B-ABD5-D7EBFF0D4B5E}" type="presParOf" srcId="{75E1DEAB-C386-4614-8B1E-709138FA2B0D}" destId="{F99DE86E-D286-47E7-B72F-A251AEFC3FFB}" srcOrd="0" destOrd="0" presId="urn:microsoft.com/office/officeart/2005/8/layout/hierarchy1"/>
    <dgm:cxn modelId="{B9321B61-D0B8-4582-947A-0E3785ADCEEE}" type="presParOf" srcId="{75E1DEAB-C386-4614-8B1E-709138FA2B0D}" destId="{ED6B7A82-7647-49CC-99C9-C24CD0F4D13F}" srcOrd="1" destOrd="0" presId="urn:microsoft.com/office/officeart/2005/8/layout/hierarchy1"/>
    <dgm:cxn modelId="{BCCDDC85-C8BF-46F2-9E8E-AD6D0572483F}" type="presParOf" srcId="{A087F4E8-05CD-4AE6-8C21-BEC003A79D78}" destId="{7491A49F-0E93-43D5-80D4-9CDE449D466E}" srcOrd="1" destOrd="0" presId="urn:microsoft.com/office/officeart/2005/8/layout/hierarchy1"/>
    <dgm:cxn modelId="{6F9BDFDD-C3E2-4A58-BBC3-F3C48EBDD004}" type="presParOf" srcId="{7491A49F-0E93-43D5-80D4-9CDE449D466E}" destId="{6A18D62C-FCA3-4B77-BCA3-79AE9867D931}" srcOrd="0" destOrd="0" presId="urn:microsoft.com/office/officeart/2005/8/layout/hierarchy1"/>
    <dgm:cxn modelId="{9D42A679-FDA0-4AFE-B1BA-F8B6C7C3C7BE}" type="presParOf" srcId="{7491A49F-0E93-43D5-80D4-9CDE449D466E}" destId="{FBE5EFA6-E9FB-49BE-A28C-E4524D0A6169}" srcOrd="1" destOrd="0" presId="urn:microsoft.com/office/officeart/2005/8/layout/hierarchy1"/>
    <dgm:cxn modelId="{0CE7A908-536D-4B9B-9215-4743B4261574}" type="presParOf" srcId="{FBE5EFA6-E9FB-49BE-A28C-E4524D0A6169}" destId="{16865429-40A4-4CB6-89E4-9FA343C97052}" srcOrd="0" destOrd="0" presId="urn:microsoft.com/office/officeart/2005/8/layout/hierarchy1"/>
    <dgm:cxn modelId="{13E992F5-7B47-4971-AA52-C7C0D9DD69B8}" type="presParOf" srcId="{16865429-40A4-4CB6-89E4-9FA343C97052}" destId="{71176202-F4E3-4E46-BBC9-AE7312E89EAE}" srcOrd="0" destOrd="0" presId="urn:microsoft.com/office/officeart/2005/8/layout/hierarchy1"/>
    <dgm:cxn modelId="{10036FE6-632B-4AC1-9BE5-85E786C053C8}" type="presParOf" srcId="{16865429-40A4-4CB6-89E4-9FA343C97052}" destId="{59EAE774-4EF3-4DCA-AF43-97C68DE3E605}" srcOrd="1" destOrd="0" presId="urn:microsoft.com/office/officeart/2005/8/layout/hierarchy1"/>
    <dgm:cxn modelId="{F0115476-06F6-447B-8749-8E16A233ED3F}" type="presParOf" srcId="{FBE5EFA6-E9FB-49BE-A28C-E4524D0A6169}" destId="{4A8642CC-37F7-4E2A-84BF-BB021876F921}" srcOrd="1" destOrd="0" presId="urn:microsoft.com/office/officeart/2005/8/layout/hierarchy1"/>
    <dgm:cxn modelId="{B0BF80F7-B307-4661-B386-707B2DF1D62D}" type="presParOf" srcId="{622F00A7-76CE-4D01-BD3B-A455B63570BC}" destId="{A44D9883-F9BF-46B5-9E4B-9D7C9EC6BDD2}" srcOrd="2" destOrd="0" presId="urn:microsoft.com/office/officeart/2005/8/layout/hierarchy1"/>
    <dgm:cxn modelId="{8DFFE8F6-399B-4E18-A2A3-00A7C0062C2A}" type="presParOf" srcId="{622F00A7-76CE-4D01-BD3B-A455B63570BC}" destId="{9969C059-5AD7-4BAD-BDB0-4CF01790257E}" srcOrd="3" destOrd="0" presId="urn:microsoft.com/office/officeart/2005/8/layout/hierarchy1"/>
    <dgm:cxn modelId="{39055BA4-EA98-4830-9B49-6702B454839C}" type="presParOf" srcId="{9969C059-5AD7-4BAD-BDB0-4CF01790257E}" destId="{675643D5-A3E1-4F90-80B2-6929FBEAED2D}" srcOrd="0" destOrd="0" presId="urn:microsoft.com/office/officeart/2005/8/layout/hierarchy1"/>
    <dgm:cxn modelId="{8B5AB6AC-E01E-4931-ACD0-913DD2708778}" type="presParOf" srcId="{675643D5-A3E1-4F90-80B2-6929FBEAED2D}" destId="{AAEF4EB1-5EFB-48A4-AC97-102105D15D79}" srcOrd="0" destOrd="0" presId="urn:microsoft.com/office/officeart/2005/8/layout/hierarchy1"/>
    <dgm:cxn modelId="{B16613F5-FA95-4FBD-BBF3-23ABDB3E9840}" type="presParOf" srcId="{675643D5-A3E1-4F90-80B2-6929FBEAED2D}" destId="{6D4C7B7C-FD14-484B-9891-7D782E6B3889}" srcOrd="1" destOrd="0" presId="urn:microsoft.com/office/officeart/2005/8/layout/hierarchy1"/>
    <dgm:cxn modelId="{738192D1-32E3-4D66-A013-CF752282C220}" type="presParOf" srcId="{9969C059-5AD7-4BAD-BDB0-4CF01790257E}" destId="{A5D78B8E-607F-4D75-A5E9-450D22CA5812}" srcOrd="1" destOrd="0" presId="urn:microsoft.com/office/officeart/2005/8/layout/hierarchy1"/>
    <dgm:cxn modelId="{E662A8EA-5086-4C17-BEC4-DF64ACA1D0ED}" type="presParOf" srcId="{A5D78B8E-607F-4D75-A5E9-450D22CA5812}" destId="{89F92070-843C-48E3-8E54-C3C01139C43E}" srcOrd="0" destOrd="0" presId="urn:microsoft.com/office/officeart/2005/8/layout/hierarchy1"/>
    <dgm:cxn modelId="{B86154BF-5AF7-4E98-82CF-48FA99B8CC95}" type="presParOf" srcId="{A5D78B8E-607F-4D75-A5E9-450D22CA5812}" destId="{A2215F08-10DE-48CC-B5E6-3DF51F8B0653}" srcOrd="1" destOrd="0" presId="urn:microsoft.com/office/officeart/2005/8/layout/hierarchy1"/>
    <dgm:cxn modelId="{B7F81D19-DF32-4451-A7CB-44C556F13DC1}" type="presParOf" srcId="{A2215F08-10DE-48CC-B5E6-3DF51F8B0653}" destId="{E9AB8A6C-D012-4033-B0E6-39BC70411BC6}" srcOrd="0" destOrd="0" presId="urn:microsoft.com/office/officeart/2005/8/layout/hierarchy1"/>
    <dgm:cxn modelId="{25DC79F8-8272-4171-8F8B-8F2971E5109F}" type="presParOf" srcId="{E9AB8A6C-D012-4033-B0E6-39BC70411BC6}" destId="{5498063D-8C7E-4631-A783-266D343FD173}" srcOrd="0" destOrd="0" presId="urn:microsoft.com/office/officeart/2005/8/layout/hierarchy1"/>
    <dgm:cxn modelId="{9832F6BE-5ADF-444B-825E-32918E0F6F25}" type="presParOf" srcId="{E9AB8A6C-D012-4033-B0E6-39BC70411BC6}" destId="{55605F9A-8E38-4C5E-800E-E0A8CE0EFE15}" srcOrd="1" destOrd="0" presId="urn:microsoft.com/office/officeart/2005/8/layout/hierarchy1"/>
    <dgm:cxn modelId="{974928AC-F9CB-4BCE-BC9F-2E2AA38F9DAA}" type="presParOf" srcId="{A2215F08-10DE-48CC-B5E6-3DF51F8B0653}" destId="{0D5430CF-0830-401C-8C59-9ADA09C97DD1}"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D6AB7528-ED50-4355-9B2B-8B1674EDE0E4}" type="doc">
      <dgm:prSet loTypeId="urn:microsoft.com/office/officeart/2005/8/layout/radial3" loCatId="cycle" qsTypeId="urn:microsoft.com/office/officeart/2005/8/quickstyle/simple1" qsCatId="simple" csTypeId="urn:microsoft.com/office/officeart/2005/8/colors/colorful1" csCatId="colorful" phldr="1"/>
      <dgm:spPr/>
      <dgm:t>
        <a:bodyPr/>
        <a:lstStyle/>
        <a:p>
          <a:endParaRPr lang="en-US"/>
        </a:p>
      </dgm:t>
    </dgm:pt>
    <dgm:pt modelId="{091C4833-5A6F-48AF-B7C2-F524281502C9}">
      <dgm:prSet phldrT="[Text]" custT="1"/>
      <dgm:spPr/>
      <dgm:t>
        <a:bodyPr/>
        <a:lstStyle/>
        <a:p>
          <a:r>
            <a:rPr lang="en-US" sz="1400">
              <a:latin typeface="Times New Roman" pitchFamily="18" charset="0"/>
              <a:cs typeface="Times New Roman" pitchFamily="18" charset="0"/>
            </a:rPr>
            <a:t>Aspergillosis infection</a:t>
          </a:r>
        </a:p>
      </dgm:t>
    </dgm:pt>
    <dgm:pt modelId="{A09964B6-7F20-470D-B6E7-BA960E54804C}" type="parTrans" cxnId="{AAF76B17-9A73-4307-AF39-8F96D60A8C14}">
      <dgm:prSet/>
      <dgm:spPr/>
      <dgm:t>
        <a:bodyPr/>
        <a:lstStyle/>
        <a:p>
          <a:endParaRPr lang="en-US"/>
        </a:p>
      </dgm:t>
    </dgm:pt>
    <dgm:pt modelId="{FF686B4E-42B2-4BAC-9020-C995B6ACD95A}" type="sibTrans" cxnId="{AAF76B17-9A73-4307-AF39-8F96D60A8C14}">
      <dgm:prSet/>
      <dgm:spPr/>
      <dgm:t>
        <a:bodyPr/>
        <a:lstStyle/>
        <a:p>
          <a:endParaRPr lang="en-US"/>
        </a:p>
      </dgm:t>
    </dgm:pt>
    <dgm:pt modelId="{72929546-2CE2-44F0-985D-FEA5AA410CFC}">
      <dgm:prSet phldrT="[Text]"/>
      <dgm:spPr/>
      <dgm:t>
        <a:bodyPr/>
        <a:lstStyle/>
        <a:p>
          <a:r>
            <a:rPr lang="en-US">
              <a:latin typeface="Times New Roman" pitchFamily="18" charset="0"/>
              <a:cs typeface="Times New Roman" pitchFamily="18" charset="0"/>
            </a:rPr>
            <a:t>T</a:t>
          </a:r>
          <a:r>
            <a:rPr lang="en-US" baseline="-25000">
              <a:latin typeface="Times New Roman" pitchFamily="18" charset="0"/>
              <a:cs typeface="Times New Roman" pitchFamily="18" charset="0"/>
            </a:rPr>
            <a:t>0 </a:t>
          </a:r>
          <a:r>
            <a:rPr lang="en-US">
              <a:latin typeface="Times New Roman" pitchFamily="18" charset="0"/>
              <a:cs typeface="Times New Roman" pitchFamily="18" charset="0"/>
            </a:rPr>
            <a:t>group (control)</a:t>
          </a:r>
        </a:p>
      </dgm:t>
    </dgm:pt>
    <dgm:pt modelId="{27B4F16E-CD4C-4BA5-890D-3E0F7A8764FE}" type="parTrans" cxnId="{DE855B6C-048A-417C-8616-12853B9203D1}">
      <dgm:prSet/>
      <dgm:spPr/>
      <dgm:t>
        <a:bodyPr/>
        <a:lstStyle/>
        <a:p>
          <a:endParaRPr lang="en-US"/>
        </a:p>
      </dgm:t>
    </dgm:pt>
    <dgm:pt modelId="{E9211795-0C5B-4A28-8F74-9112C7C6F07C}" type="sibTrans" cxnId="{DE855B6C-048A-417C-8616-12853B9203D1}">
      <dgm:prSet/>
      <dgm:spPr/>
      <dgm:t>
        <a:bodyPr/>
        <a:lstStyle/>
        <a:p>
          <a:endParaRPr lang="en-US"/>
        </a:p>
      </dgm:t>
    </dgm:pt>
    <dgm:pt modelId="{30F2A009-FDF4-4B3C-98BE-14C1018E2A37}">
      <dgm:prSet phldrT="[Text]"/>
      <dgm:spPr/>
      <dgm:t>
        <a:bodyPr/>
        <a:lstStyle/>
        <a:p>
          <a:r>
            <a:rPr lang="en-US">
              <a:latin typeface="Times New Roman" pitchFamily="18" charset="0"/>
              <a:cs typeface="Times New Roman" pitchFamily="18" charset="0"/>
            </a:rPr>
            <a:t>T</a:t>
          </a:r>
          <a:r>
            <a:rPr lang="en-US" baseline="-25000">
              <a:latin typeface="Times New Roman" pitchFamily="18" charset="0"/>
              <a:cs typeface="Times New Roman" pitchFamily="18" charset="0"/>
            </a:rPr>
            <a:t>1</a:t>
          </a:r>
          <a:r>
            <a:rPr lang="en-US">
              <a:latin typeface="Times New Roman" pitchFamily="18" charset="0"/>
              <a:cs typeface="Times New Roman" pitchFamily="18" charset="0"/>
            </a:rPr>
            <a:t> group (100% garlic extract )</a:t>
          </a:r>
        </a:p>
      </dgm:t>
    </dgm:pt>
    <dgm:pt modelId="{BDD84696-87CE-41F0-9085-D6E79CE37F06}" type="parTrans" cxnId="{46EF5D61-C669-45A8-A553-A50868FA6B5C}">
      <dgm:prSet/>
      <dgm:spPr/>
      <dgm:t>
        <a:bodyPr/>
        <a:lstStyle/>
        <a:p>
          <a:endParaRPr lang="en-US"/>
        </a:p>
      </dgm:t>
    </dgm:pt>
    <dgm:pt modelId="{5D3FBF7F-593B-42AF-860D-4DBDDA11015D}" type="sibTrans" cxnId="{46EF5D61-C669-45A8-A553-A50868FA6B5C}">
      <dgm:prSet/>
      <dgm:spPr/>
      <dgm:t>
        <a:bodyPr/>
        <a:lstStyle/>
        <a:p>
          <a:endParaRPr lang="en-US"/>
        </a:p>
      </dgm:t>
    </dgm:pt>
    <dgm:pt modelId="{2F179091-A637-4066-BD6F-3B55270A26F4}">
      <dgm:prSet/>
      <dgm:spPr/>
      <dgm:t>
        <a:bodyPr/>
        <a:lstStyle/>
        <a:p>
          <a:r>
            <a:rPr lang="en-US">
              <a:latin typeface="Times New Roman" pitchFamily="18" charset="0"/>
              <a:cs typeface="Times New Roman" pitchFamily="18" charset="0"/>
            </a:rPr>
            <a:t>T</a:t>
          </a:r>
          <a:r>
            <a:rPr lang="en-US" baseline="-25000">
              <a:latin typeface="Times New Roman" pitchFamily="18" charset="0"/>
              <a:cs typeface="Times New Roman" pitchFamily="18" charset="0"/>
            </a:rPr>
            <a:t>2</a:t>
          </a:r>
          <a:r>
            <a:rPr lang="en-US">
              <a:latin typeface="Times New Roman" pitchFamily="18" charset="0"/>
              <a:cs typeface="Times New Roman" pitchFamily="18" charset="0"/>
            </a:rPr>
            <a:t> group (90% garlic extract)</a:t>
          </a:r>
        </a:p>
      </dgm:t>
    </dgm:pt>
    <dgm:pt modelId="{40AC40F9-3507-4220-BAAC-A1002BD84AF8}" type="parTrans" cxnId="{1840A593-B708-4FCE-B15B-3F060FB7F35F}">
      <dgm:prSet/>
      <dgm:spPr/>
      <dgm:t>
        <a:bodyPr/>
        <a:lstStyle/>
        <a:p>
          <a:endParaRPr lang="en-US"/>
        </a:p>
      </dgm:t>
    </dgm:pt>
    <dgm:pt modelId="{6B3AF889-0473-455E-8272-940C130B2F22}" type="sibTrans" cxnId="{1840A593-B708-4FCE-B15B-3F060FB7F35F}">
      <dgm:prSet/>
      <dgm:spPr/>
      <dgm:t>
        <a:bodyPr/>
        <a:lstStyle/>
        <a:p>
          <a:endParaRPr lang="en-US"/>
        </a:p>
      </dgm:t>
    </dgm:pt>
    <dgm:pt modelId="{D4A232CD-49E3-4110-9ED2-28D0B7B05F0D}">
      <dgm:prSet/>
      <dgm:spPr/>
      <dgm:t>
        <a:bodyPr/>
        <a:lstStyle/>
        <a:p>
          <a:r>
            <a:rPr lang="en-US">
              <a:latin typeface="Times New Roman" pitchFamily="18" charset="0"/>
              <a:cs typeface="Times New Roman" pitchFamily="18" charset="0"/>
            </a:rPr>
            <a:t>T</a:t>
          </a:r>
          <a:r>
            <a:rPr lang="en-US" baseline="-25000">
              <a:latin typeface="Times New Roman" pitchFamily="18" charset="0"/>
              <a:cs typeface="Times New Roman" pitchFamily="18" charset="0"/>
            </a:rPr>
            <a:t>3</a:t>
          </a:r>
          <a:r>
            <a:rPr lang="en-US">
              <a:latin typeface="Times New Roman" pitchFamily="18" charset="0"/>
              <a:cs typeface="Times New Roman" pitchFamily="18" charset="0"/>
            </a:rPr>
            <a:t> group (80% garlic extract)</a:t>
          </a:r>
        </a:p>
      </dgm:t>
    </dgm:pt>
    <dgm:pt modelId="{A2BA5894-9B25-4231-A8A6-678B0D8B24AE}" type="parTrans" cxnId="{3F220C02-873A-40B9-BA28-173F6687E44C}">
      <dgm:prSet/>
      <dgm:spPr/>
      <dgm:t>
        <a:bodyPr/>
        <a:lstStyle/>
        <a:p>
          <a:endParaRPr lang="en-US"/>
        </a:p>
      </dgm:t>
    </dgm:pt>
    <dgm:pt modelId="{7E0884D4-0025-4EBF-9623-4639FB98F86A}" type="sibTrans" cxnId="{3F220C02-873A-40B9-BA28-173F6687E44C}">
      <dgm:prSet/>
      <dgm:spPr/>
      <dgm:t>
        <a:bodyPr/>
        <a:lstStyle/>
        <a:p>
          <a:endParaRPr lang="en-US"/>
        </a:p>
      </dgm:t>
    </dgm:pt>
    <dgm:pt modelId="{27949412-4255-4649-B11B-DE78D099EBB5}">
      <dgm:prSet custT="1"/>
      <dgm:spPr/>
      <dgm:t>
        <a:bodyPr/>
        <a:lstStyle/>
        <a:p>
          <a:r>
            <a:rPr lang="en-US" sz="1200">
              <a:latin typeface="Times New Roman" pitchFamily="18" charset="0"/>
              <a:cs typeface="Times New Roman" pitchFamily="18" charset="0"/>
            </a:rPr>
            <a:t>T</a:t>
          </a:r>
          <a:r>
            <a:rPr lang="en-US" sz="1200" baseline="-25000">
              <a:latin typeface="Times New Roman" pitchFamily="18" charset="0"/>
              <a:cs typeface="Times New Roman" pitchFamily="18" charset="0"/>
            </a:rPr>
            <a:t>4</a:t>
          </a:r>
          <a:r>
            <a:rPr lang="en-US" sz="1200">
              <a:latin typeface="Times New Roman" pitchFamily="18" charset="0"/>
              <a:cs typeface="Times New Roman" pitchFamily="18" charset="0"/>
            </a:rPr>
            <a:t> group (70% garlic extract)</a:t>
          </a:r>
        </a:p>
      </dgm:t>
    </dgm:pt>
    <dgm:pt modelId="{9C0900C8-BC86-4C5A-9993-E299DD8315D6}" type="parTrans" cxnId="{939F3ADC-F947-4EB6-ABC4-681D4EAD4A10}">
      <dgm:prSet/>
      <dgm:spPr/>
      <dgm:t>
        <a:bodyPr/>
        <a:lstStyle/>
        <a:p>
          <a:endParaRPr lang="en-US"/>
        </a:p>
      </dgm:t>
    </dgm:pt>
    <dgm:pt modelId="{F00F893B-9B3D-4A9B-ACED-52FA8CEE6A43}" type="sibTrans" cxnId="{939F3ADC-F947-4EB6-ABC4-681D4EAD4A10}">
      <dgm:prSet/>
      <dgm:spPr/>
      <dgm:t>
        <a:bodyPr/>
        <a:lstStyle/>
        <a:p>
          <a:endParaRPr lang="en-US"/>
        </a:p>
      </dgm:t>
    </dgm:pt>
    <dgm:pt modelId="{11517A12-A4E4-47B9-968E-F012F6C07CF2}">
      <dgm:prSet/>
      <dgm:spPr/>
      <dgm:t>
        <a:bodyPr/>
        <a:lstStyle/>
        <a:p>
          <a:r>
            <a:rPr lang="en-US">
              <a:latin typeface="Times New Roman" pitchFamily="18" charset="0"/>
              <a:cs typeface="Times New Roman" pitchFamily="18" charset="0"/>
            </a:rPr>
            <a:t>T</a:t>
          </a:r>
          <a:r>
            <a:rPr lang="en-US" baseline="-25000">
              <a:latin typeface="Times New Roman" pitchFamily="18" charset="0"/>
              <a:cs typeface="Times New Roman" pitchFamily="18" charset="0"/>
            </a:rPr>
            <a:t>5</a:t>
          </a:r>
          <a:r>
            <a:rPr lang="en-US">
              <a:latin typeface="Times New Roman" pitchFamily="18" charset="0"/>
              <a:cs typeface="Times New Roman" pitchFamily="18" charset="0"/>
            </a:rPr>
            <a:t> group (60% garlic extract)</a:t>
          </a:r>
        </a:p>
      </dgm:t>
    </dgm:pt>
    <dgm:pt modelId="{A74432F8-0226-416F-B079-73DA20D3891D}" type="parTrans" cxnId="{ABAF1D78-E17E-4708-A4AD-407FE669666C}">
      <dgm:prSet/>
      <dgm:spPr/>
      <dgm:t>
        <a:bodyPr/>
        <a:lstStyle/>
        <a:p>
          <a:endParaRPr lang="en-US"/>
        </a:p>
      </dgm:t>
    </dgm:pt>
    <dgm:pt modelId="{E1206C0F-CE8D-4A9B-8DD3-940956C71648}" type="sibTrans" cxnId="{ABAF1D78-E17E-4708-A4AD-407FE669666C}">
      <dgm:prSet/>
      <dgm:spPr/>
      <dgm:t>
        <a:bodyPr/>
        <a:lstStyle/>
        <a:p>
          <a:endParaRPr lang="en-US"/>
        </a:p>
      </dgm:t>
    </dgm:pt>
    <dgm:pt modelId="{FAD959DA-C64B-421B-AB37-36C73ED5D12F}">
      <dgm:prSet/>
      <dgm:spPr/>
      <dgm:t>
        <a:bodyPr/>
        <a:lstStyle/>
        <a:p>
          <a:r>
            <a:rPr lang="en-US">
              <a:latin typeface="Times New Roman" pitchFamily="18" charset="0"/>
              <a:cs typeface="Times New Roman" pitchFamily="18" charset="0"/>
            </a:rPr>
            <a:t>T</a:t>
          </a:r>
          <a:r>
            <a:rPr lang="en-US" baseline="-25000">
              <a:latin typeface="Times New Roman" pitchFamily="18" charset="0"/>
              <a:cs typeface="Times New Roman" pitchFamily="18" charset="0"/>
            </a:rPr>
            <a:t>6</a:t>
          </a:r>
          <a:r>
            <a:rPr lang="en-US">
              <a:latin typeface="Times New Roman" pitchFamily="18" charset="0"/>
              <a:cs typeface="Times New Roman" pitchFamily="18" charset="0"/>
            </a:rPr>
            <a:t> group (50% garlic extract)</a:t>
          </a:r>
        </a:p>
      </dgm:t>
    </dgm:pt>
    <dgm:pt modelId="{40B79BB8-343B-48A6-B5D7-FC96630988A2}" type="parTrans" cxnId="{626861D1-979A-422F-83C0-89A11BFE8676}">
      <dgm:prSet/>
      <dgm:spPr/>
      <dgm:t>
        <a:bodyPr/>
        <a:lstStyle/>
        <a:p>
          <a:endParaRPr lang="en-US"/>
        </a:p>
      </dgm:t>
    </dgm:pt>
    <dgm:pt modelId="{556EFFCE-0C8B-45B4-A7C5-3AEA397F0EC8}" type="sibTrans" cxnId="{626861D1-979A-422F-83C0-89A11BFE8676}">
      <dgm:prSet/>
      <dgm:spPr/>
      <dgm:t>
        <a:bodyPr/>
        <a:lstStyle/>
        <a:p>
          <a:endParaRPr lang="en-US"/>
        </a:p>
      </dgm:t>
    </dgm:pt>
    <dgm:pt modelId="{007BF76B-EA5C-4E14-B381-7E75DE5D303F}">
      <dgm:prSet/>
      <dgm:spPr/>
      <dgm:t>
        <a:bodyPr/>
        <a:lstStyle/>
        <a:p>
          <a:r>
            <a:rPr lang="en-US">
              <a:latin typeface="Times New Roman" pitchFamily="18" charset="0"/>
              <a:cs typeface="Times New Roman" pitchFamily="18" charset="0"/>
            </a:rPr>
            <a:t>T</a:t>
          </a:r>
          <a:r>
            <a:rPr lang="en-US" baseline="-25000">
              <a:latin typeface="Times New Roman" pitchFamily="18" charset="0"/>
              <a:cs typeface="Times New Roman" pitchFamily="18" charset="0"/>
            </a:rPr>
            <a:t>7</a:t>
          </a:r>
          <a:r>
            <a:rPr lang="en-US">
              <a:latin typeface="Times New Roman" pitchFamily="18" charset="0"/>
              <a:cs typeface="Times New Roman" pitchFamily="18" charset="0"/>
            </a:rPr>
            <a:t> group (40% garlic extract)</a:t>
          </a:r>
        </a:p>
      </dgm:t>
    </dgm:pt>
    <dgm:pt modelId="{4C6DEEC6-D95F-474B-B8C0-AC813BDA960E}" type="parTrans" cxnId="{D36EB05D-0FEC-475B-9B5D-24354DC1AC1A}">
      <dgm:prSet/>
      <dgm:spPr/>
      <dgm:t>
        <a:bodyPr/>
        <a:lstStyle/>
        <a:p>
          <a:endParaRPr lang="en-US"/>
        </a:p>
      </dgm:t>
    </dgm:pt>
    <dgm:pt modelId="{B36ECDCE-4C78-4A32-83EF-CE45070A86C6}" type="sibTrans" cxnId="{D36EB05D-0FEC-475B-9B5D-24354DC1AC1A}">
      <dgm:prSet/>
      <dgm:spPr/>
      <dgm:t>
        <a:bodyPr/>
        <a:lstStyle/>
        <a:p>
          <a:endParaRPr lang="en-US"/>
        </a:p>
      </dgm:t>
    </dgm:pt>
    <dgm:pt modelId="{9A2F9E4B-C07E-4E87-888F-894782CB8883}" type="pres">
      <dgm:prSet presAssocID="{D6AB7528-ED50-4355-9B2B-8B1674EDE0E4}" presName="composite" presStyleCnt="0">
        <dgm:presLayoutVars>
          <dgm:chMax val="1"/>
          <dgm:dir/>
          <dgm:resizeHandles val="exact"/>
        </dgm:presLayoutVars>
      </dgm:prSet>
      <dgm:spPr/>
      <dgm:t>
        <a:bodyPr/>
        <a:lstStyle/>
        <a:p>
          <a:endParaRPr lang="en-US"/>
        </a:p>
      </dgm:t>
    </dgm:pt>
    <dgm:pt modelId="{04F82AD6-1EEB-49C1-9039-F70498F2EADB}" type="pres">
      <dgm:prSet presAssocID="{D6AB7528-ED50-4355-9B2B-8B1674EDE0E4}" presName="radial" presStyleCnt="0">
        <dgm:presLayoutVars>
          <dgm:animLvl val="ctr"/>
        </dgm:presLayoutVars>
      </dgm:prSet>
      <dgm:spPr/>
    </dgm:pt>
    <dgm:pt modelId="{77F85DD8-84F8-4FB0-AD22-E3ED25BE9279}" type="pres">
      <dgm:prSet presAssocID="{091C4833-5A6F-48AF-B7C2-F524281502C9}" presName="centerShape" presStyleLbl="vennNode1" presStyleIdx="0" presStyleCnt="9"/>
      <dgm:spPr/>
      <dgm:t>
        <a:bodyPr/>
        <a:lstStyle/>
        <a:p>
          <a:endParaRPr lang="en-US"/>
        </a:p>
      </dgm:t>
    </dgm:pt>
    <dgm:pt modelId="{F24F1E7B-C3B6-4885-96A1-8380059A8832}" type="pres">
      <dgm:prSet presAssocID="{72929546-2CE2-44F0-985D-FEA5AA410CFC}" presName="node" presStyleLbl="vennNode1" presStyleIdx="1" presStyleCnt="9">
        <dgm:presLayoutVars>
          <dgm:bulletEnabled val="1"/>
        </dgm:presLayoutVars>
      </dgm:prSet>
      <dgm:spPr/>
      <dgm:t>
        <a:bodyPr/>
        <a:lstStyle/>
        <a:p>
          <a:endParaRPr lang="en-US"/>
        </a:p>
      </dgm:t>
    </dgm:pt>
    <dgm:pt modelId="{7F418880-970D-4099-9D86-1E6F85042D7B}" type="pres">
      <dgm:prSet presAssocID="{30F2A009-FDF4-4B3C-98BE-14C1018E2A37}" presName="node" presStyleLbl="vennNode1" presStyleIdx="2" presStyleCnt="9">
        <dgm:presLayoutVars>
          <dgm:bulletEnabled val="1"/>
        </dgm:presLayoutVars>
      </dgm:prSet>
      <dgm:spPr/>
      <dgm:t>
        <a:bodyPr/>
        <a:lstStyle/>
        <a:p>
          <a:endParaRPr lang="en-US"/>
        </a:p>
      </dgm:t>
    </dgm:pt>
    <dgm:pt modelId="{D7CA1B50-5551-4091-8909-0717AB36C8BD}" type="pres">
      <dgm:prSet presAssocID="{2F179091-A637-4066-BD6F-3B55270A26F4}" presName="node" presStyleLbl="vennNode1" presStyleIdx="3" presStyleCnt="9">
        <dgm:presLayoutVars>
          <dgm:bulletEnabled val="1"/>
        </dgm:presLayoutVars>
      </dgm:prSet>
      <dgm:spPr/>
      <dgm:t>
        <a:bodyPr/>
        <a:lstStyle/>
        <a:p>
          <a:endParaRPr lang="en-US"/>
        </a:p>
      </dgm:t>
    </dgm:pt>
    <dgm:pt modelId="{B030AA4D-5CFA-4577-8337-08CD05F7926D}" type="pres">
      <dgm:prSet presAssocID="{D4A232CD-49E3-4110-9ED2-28D0B7B05F0D}" presName="node" presStyleLbl="vennNode1" presStyleIdx="4" presStyleCnt="9">
        <dgm:presLayoutVars>
          <dgm:bulletEnabled val="1"/>
        </dgm:presLayoutVars>
      </dgm:prSet>
      <dgm:spPr/>
      <dgm:t>
        <a:bodyPr/>
        <a:lstStyle/>
        <a:p>
          <a:endParaRPr lang="en-US"/>
        </a:p>
      </dgm:t>
    </dgm:pt>
    <dgm:pt modelId="{AECA55E4-A2FB-4757-A6E9-A4D8D9794561}" type="pres">
      <dgm:prSet presAssocID="{27949412-4255-4649-B11B-DE78D099EBB5}" presName="node" presStyleLbl="vennNode1" presStyleIdx="5" presStyleCnt="9">
        <dgm:presLayoutVars>
          <dgm:bulletEnabled val="1"/>
        </dgm:presLayoutVars>
      </dgm:prSet>
      <dgm:spPr/>
      <dgm:t>
        <a:bodyPr/>
        <a:lstStyle/>
        <a:p>
          <a:endParaRPr lang="en-US"/>
        </a:p>
      </dgm:t>
    </dgm:pt>
    <dgm:pt modelId="{9741BD68-6F7D-4A69-A744-D967A3A5C327}" type="pres">
      <dgm:prSet presAssocID="{11517A12-A4E4-47B9-968E-F012F6C07CF2}" presName="node" presStyleLbl="vennNode1" presStyleIdx="6" presStyleCnt="9">
        <dgm:presLayoutVars>
          <dgm:bulletEnabled val="1"/>
        </dgm:presLayoutVars>
      </dgm:prSet>
      <dgm:spPr/>
      <dgm:t>
        <a:bodyPr/>
        <a:lstStyle/>
        <a:p>
          <a:endParaRPr lang="en-US"/>
        </a:p>
      </dgm:t>
    </dgm:pt>
    <dgm:pt modelId="{8F2589AD-44CD-41AC-A978-87640A59697E}" type="pres">
      <dgm:prSet presAssocID="{FAD959DA-C64B-421B-AB37-36C73ED5D12F}" presName="node" presStyleLbl="vennNode1" presStyleIdx="7" presStyleCnt="9">
        <dgm:presLayoutVars>
          <dgm:bulletEnabled val="1"/>
        </dgm:presLayoutVars>
      </dgm:prSet>
      <dgm:spPr/>
      <dgm:t>
        <a:bodyPr/>
        <a:lstStyle/>
        <a:p>
          <a:endParaRPr lang="en-US"/>
        </a:p>
      </dgm:t>
    </dgm:pt>
    <dgm:pt modelId="{54EF6728-E032-433A-A746-EA5F3F69AC89}" type="pres">
      <dgm:prSet presAssocID="{007BF76B-EA5C-4E14-B381-7E75DE5D303F}" presName="node" presStyleLbl="vennNode1" presStyleIdx="8" presStyleCnt="9" custRadScaleRad="98975" custRadScaleInc="-1325">
        <dgm:presLayoutVars>
          <dgm:bulletEnabled val="1"/>
        </dgm:presLayoutVars>
      </dgm:prSet>
      <dgm:spPr/>
      <dgm:t>
        <a:bodyPr/>
        <a:lstStyle/>
        <a:p>
          <a:endParaRPr lang="en-US"/>
        </a:p>
      </dgm:t>
    </dgm:pt>
  </dgm:ptLst>
  <dgm:cxnLst>
    <dgm:cxn modelId="{4F3CF8B4-F96E-40B9-B453-C86E9D633562}" type="presOf" srcId="{D4A232CD-49E3-4110-9ED2-28D0B7B05F0D}" destId="{B030AA4D-5CFA-4577-8337-08CD05F7926D}" srcOrd="0" destOrd="0" presId="urn:microsoft.com/office/officeart/2005/8/layout/radial3"/>
    <dgm:cxn modelId="{B0A41F52-642B-423D-A47F-39A47564A137}" type="presOf" srcId="{30F2A009-FDF4-4B3C-98BE-14C1018E2A37}" destId="{7F418880-970D-4099-9D86-1E6F85042D7B}" srcOrd="0" destOrd="0" presId="urn:microsoft.com/office/officeart/2005/8/layout/radial3"/>
    <dgm:cxn modelId="{46EF5D61-C669-45A8-A553-A50868FA6B5C}" srcId="{091C4833-5A6F-48AF-B7C2-F524281502C9}" destId="{30F2A009-FDF4-4B3C-98BE-14C1018E2A37}" srcOrd="1" destOrd="0" parTransId="{BDD84696-87CE-41F0-9085-D6E79CE37F06}" sibTransId="{5D3FBF7F-593B-42AF-860D-4DBDDA11015D}"/>
    <dgm:cxn modelId="{CB414D9A-B6CA-4C9E-BF74-0AC587EB14CC}" type="presOf" srcId="{11517A12-A4E4-47B9-968E-F012F6C07CF2}" destId="{9741BD68-6F7D-4A69-A744-D967A3A5C327}" srcOrd="0" destOrd="0" presId="urn:microsoft.com/office/officeart/2005/8/layout/radial3"/>
    <dgm:cxn modelId="{1840A593-B708-4FCE-B15B-3F060FB7F35F}" srcId="{091C4833-5A6F-48AF-B7C2-F524281502C9}" destId="{2F179091-A637-4066-BD6F-3B55270A26F4}" srcOrd="2" destOrd="0" parTransId="{40AC40F9-3507-4220-BAAC-A1002BD84AF8}" sibTransId="{6B3AF889-0473-455E-8272-940C130B2F22}"/>
    <dgm:cxn modelId="{D5EA4EE1-8087-4254-8809-FEDBD88E4564}" type="presOf" srcId="{27949412-4255-4649-B11B-DE78D099EBB5}" destId="{AECA55E4-A2FB-4757-A6E9-A4D8D9794561}" srcOrd="0" destOrd="0" presId="urn:microsoft.com/office/officeart/2005/8/layout/radial3"/>
    <dgm:cxn modelId="{66D67B43-871A-4CF1-80AA-BAA3C6DBD3BB}" type="presOf" srcId="{D6AB7528-ED50-4355-9B2B-8B1674EDE0E4}" destId="{9A2F9E4B-C07E-4E87-888F-894782CB8883}" srcOrd="0" destOrd="0" presId="urn:microsoft.com/office/officeart/2005/8/layout/radial3"/>
    <dgm:cxn modelId="{AAF76B17-9A73-4307-AF39-8F96D60A8C14}" srcId="{D6AB7528-ED50-4355-9B2B-8B1674EDE0E4}" destId="{091C4833-5A6F-48AF-B7C2-F524281502C9}" srcOrd="0" destOrd="0" parTransId="{A09964B6-7F20-470D-B6E7-BA960E54804C}" sibTransId="{FF686B4E-42B2-4BAC-9020-C995B6ACD95A}"/>
    <dgm:cxn modelId="{3F220C02-873A-40B9-BA28-173F6687E44C}" srcId="{091C4833-5A6F-48AF-B7C2-F524281502C9}" destId="{D4A232CD-49E3-4110-9ED2-28D0B7B05F0D}" srcOrd="3" destOrd="0" parTransId="{A2BA5894-9B25-4231-A8A6-678B0D8B24AE}" sibTransId="{7E0884D4-0025-4EBF-9623-4639FB98F86A}"/>
    <dgm:cxn modelId="{78A4FCAD-45C9-42CE-A28E-165B51BC8E05}" type="presOf" srcId="{72929546-2CE2-44F0-985D-FEA5AA410CFC}" destId="{F24F1E7B-C3B6-4885-96A1-8380059A8832}" srcOrd="0" destOrd="0" presId="urn:microsoft.com/office/officeart/2005/8/layout/radial3"/>
    <dgm:cxn modelId="{ABAF1D78-E17E-4708-A4AD-407FE669666C}" srcId="{091C4833-5A6F-48AF-B7C2-F524281502C9}" destId="{11517A12-A4E4-47B9-968E-F012F6C07CF2}" srcOrd="5" destOrd="0" parTransId="{A74432F8-0226-416F-B079-73DA20D3891D}" sibTransId="{E1206C0F-CE8D-4A9B-8DD3-940956C71648}"/>
    <dgm:cxn modelId="{626861D1-979A-422F-83C0-89A11BFE8676}" srcId="{091C4833-5A6F-48AF-B7C2-F524281502C9}" destId="{FAD959DA-C64B-421B-AB37-36C73ED5D12F}" srcOrd="6" destOrd="0" parTransId="{40B79BB8-343B-48A6-B5D7-FC96630988A2}" sibTransId="{556EFFCE-0C8B-45B4-A7C5-3AEA397F0EC8}"/>
    <dgm:cxn modelId="{939F3ADC-F947-4EB6-ABC4-681D4EAD4A10}" srcId="{091C4833-5A6F-48AF-B7C2-F524281502C9}" destId="{27949412-4255-4649-B11B-DE78D099EBB5}" srcOrd="4" destOrd="0" parTransId="{9C0900C8-BC86-4C5A-9993-E299DD8315D6}" sibTransId="{F00F893B-9B3D-4A9B-ACED-52FA8CEE6A43}"/>
    <dgm:cxn modelId="{53B45C9E-9C6C-46C5-947F-A3135853674F}" type="presOf" srcId="{2F179091-A637-4066-BD6F-3B55270A26F4}" destId="{D7CA1B50-5551-4091-8909-0717AB36C8BD}" srcOrd="0" destOrd="0" presId="urn:microsoft.com/office/officeart/2005/8/layout/radial3"/>
    <dgm:cxn modelId="{E0C1C634-73EC-4691-B7E9-98E24F23445D}" type="presOf" srcId="{FAD959DA-C64B-421B-AB37-36C73ED5D12F}" destId="{8F2589AD-44CD-41AC-A978-87640A59697E}" srcOrd="0" destOrd="0" presId="urn:microsoft.com/office/officeart/2005/8/layout/radial3"/>
    <dgm:cxn modelId="{D36EB05D-0FEC-475B-9B5D-24354DC1AC1A}" srcId="{091C4833-5A6F-48AF-B7C2-F524281502C9}" destId="{007BF76B-EA5C-4E14-B381-7E75DE5D303F}" srcOrd="7" destOrd="0" parTransId="{4C6DEEC6-D95F-474B-B8C0-AC813BDA960E}" sibTransId="{B36ECDCE-4C78-4A32-83EF-CE45070A86C6}"/>
    <dgm:cxn modelId="{DE855B6C-048A-417C-8616-12853B9203D1}" srcId="{091C4833-5A6F-48AF-B7C2-F524281502C9}" destId="{72929546-2CE2-44F0-985D-FEA5AA410CFC}" srcOrd="0" destOrd="0" parTransId="{27B4F16E-CD4C-4BA5-890D-3E0F7A8764FE}" sibTransId="{E9211795-0C5B-4A28-8F74-9112C7C6F07C}"/>
    <dgm:cxn modelId="{29890236-FB9F-42A6-B4E9-4B4F4251F1B1}" type="presOf" srcId="{007BF76B-EA5C-4E14-B381-7E75DE5D303F}" destId="{54EF6728-E032-433A-A746-EA5F3F69AC89}" srcOrd="0" destOrd="0" presId="urn:microsoft.com/office/officeart/2005/8/layout/radial3"/>
    <dgm:cxn modelId="{40E46586-E0FC-4A53-A80F-212103A4A030}" type="presOf" srcId="{091C4833-5A6F-48AF-B7C2-F524281502C9}" destId="{77F85DD8-84F8-4FB0-AD22-E3ED25BE9279}" srcOrd="0" destOrd="0" presId="urn:microsoft.com/office/officeart/2005/8/layout/radial3"/>
    <dgm:cxn modelId="{965E1BDF-398F-4EC3-A9F8-C97F027E114D}" type="presParOf" srcId="{9A2F9E4B-C07E-4E87-888F-894782CB8883}" destId="{04F82AD6-1EEB-49C1-9039-F70498F2EADB}" srcOrd="0" destOrd="0" presId="urn:microsoft.com/office/officeart/2005/8/layout/radial3"/>
    <dgm:cxn modelId="{3909CB3A-35E0-45AD-BD11-CB0F0DDA214C}" type="presParOf" srcId="{04F82AD6-1EEB-49C1-9039-F70498F2EADB}" destId="{77F85DD8-84F8-4FB0-AD22-E3ED25BE9279}" srcOrd="0" destOrd="0" presId="urn:microsoft.com/office/officeart/2005/8/layout/radial3"/>
    <dgm:cxn modelId="{425B61D4-9AA5-4925-9DC3-4D00DBA47C78}" type="presParOf" srcId="{04F82AD6-1EEB-49C1-9039-F70498F2EADB}" destId="{F24F1E7B-C3B6-4885-96A1-8380059A8832}" srcOrd="1" destOrd="0" presId="urn:microsoft.com/office/officeart/2005/8/layout/radial3"/>
    <dgm:cxn modelId="{E05FA050-9086-4031-8C74-9D1E164136FB}" type="presParOf" srcId="{04F82AD6-1EEB-49C1-9039-F70498F2EADB}" destId="{7F418880-970D-4099-9D86-1E6F85042D7B}" srcOrd="2" destOrd="0" presId="urn:microsoft.com/office/officeart/2005/8/layout/radial3"/>
    <dgm:cxn modelId="{25F7FB1F-B8D3-49FF-87FF-C8C88DA98D3B}" type="presParOf" srcId="{04F82AD6-1EEB-49C1-9039-F70498F2EADB}" destId="{D7CA1B50-5551-4091-8909-0717AB36C8BD}" srcOrd="3" destOrd="0" presId="urn:microsoft.com/office/officeart/2005/8/layout/radial3"/>
    <dgm:cxn modelId="{21238D48-B602-43C1-A11A-5C3BD07E52C7}" type="presParOf" srcId="{04F82AD6-1EEB-49C1-9039-F70498F2EADB}" destId="{B030AA4D-5CFA-4577-8337-08CD05F7926D}" srcOrd="4" destOrd="0" presId="urn:microsoft.com/office/officeart/2005/8/layout/radial3"/>
    <dgm:cxn modelId="{A93E6E9B-414A-4E9B-8FA4-A247AFFB9422}" type="presParOf" srcId="{04F82AD6-1EEB-49C1-9039-F70498F2EADB}" destId="{AECA55E4-A2FB-4757-A6E9-A4D8D9794561}" srcOrd="5" destOrd="0" presId="urn:microsoft.com/office/officeart/2005/8/layout/radial3"/>
    <dgm:cxn modelId="{833E0E25-2EF4-457B-8FEF-2FA6828D71A8}" type="presParOf" srcId="{04F82AD6-1EEB-49C1-9039-F70498F2EADB}" destId="{9741BD68-6F7D-4A69-A744-D967A3A5C327}" srcOrd="6" destOrd="0" presId="urn:microsoft.com/office/officeart/2005/8/layout/radial3"/>
    <dgm:cxn modelId="{5CCE483F-C750-4707-A3F2-539405BDC7B7}" type="presParOf" srcId="{04F82AD6-1EEB-49C1-9039-F70498F2EADB}" destId="{8F2589AD-44CD-41AC-A978-87640A59697E}" srcOrd="7" destOrd="0" presId="urn:microsoft.com/office/officeart/2005/8/layout/radial3"/>
    <dgm:cxn modelId="{F8774D3B-1C53-457E-849E-0AF8F539C92E}" type="presParOf" srcId="{04F82AD6-1EEB-49C1-9039-F70498F2EADB}" destId="{54EF6728-E032-433A-A746-EA5F3F69AC89}" srcOrd="8" destOrd="0" presId="urn:microsoft.com/office/officeart/2005/8/layout/radial3"/>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0.03115</cdr:x>
      <cdr:y>0.61266</cdr:y>
    </cdr:from>
    <cdr:to>
      <cdr:x>0.1</cdr:x>
      <cdr:y>0.79747</cdr:y>
    </cdr:to>
    <cdr:sp macro="" textlink="">
      <cdr:nvSpPr>
        <cdr:cNvPr id="5" name="TextBox 4"/>
        <cdr:cNvSpPr txBox="1"/>
      </cdr:nvSpPr>
      <cdr:spPr>
        <a:xfrm xmlns:a="http://schemas.openxmlformats.org/drawingml/2006/main">
          <a:off x="180975" y="2305050"/>
          <a:ext cx="400050" cy="6953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0.01719</cdr:x>
      <cdr:y>0.32862</cdr:y>
    </cdr:from>
    <cdr:to>
      <cdr:x>0.06878</cdr:x>
      <cdr:y>0.53792</cdr:y>
    </cdr:to>
    <cdr:sp macro="" textlink="">
      <cdr:nvSpPr>
        <cdr:cNvPr id="6" name="TextBox 5"/>
        <cdr:cNvSpPr txBox="1"/>
      </cdr:nvSpPr>
      <cdr:spPr>
        <a:xfrm xmlns:a="http://schemas.openxmlformats.org/drawingml/2006/main" rot="16200000">
          <a:off x="-150092" y="1464414"/>
          <a:ext cx="776434" cy="285750"/>
        </a:xfrm>
        <a:prstGeom xmlns:a="http://schemas.openxmlformats.org/drawingml/2006/main" prst="rect">
          <a:avLst/>
        </a:prstGeom>
        <a:ln xmlns:a="http://schemas.openxmlformats.org/drawingml/2006/main">
          <a:noFill/>
        </a:ln>
      </cdr:spPr>
      <cdr:txBody>
        <a:bodyPr xmlns:a="http://schemas.openxmlformats.org/drawingml/2006/main" wrap="none" rtlCol="0"/>
        <a:lstStyle xmlns:a="http://schemas.openxmlformats.org/drawingml/2006/main"/>
        <a:p xmlns:a="http://schemas.openxmlformats.org/drawingml/2006/main">
          <a:r>
            <a:rPr lang="en-US" sz="1200">
              <a:latin typeface="Times New Roman" pitchFamily="18" charset="0"/>
              <a:cs typeface="Times New Roman" pitchFamily="18" charset="0"/>
            </a:rPr>
            <a:t>Weight (g)</a:t>
          </a:r>
        </a:p>
      </cdr:txBody>
    </cdr:sp>
  </cdr:relSizeAnchor>
</c:userShapes>
</file>

<file path=word/drawings/drawing2.xml><?xml version="1.0" encoding="utf-8"?>
<c:userShapes xmlns:c="http://schemas.openxmlformats.org/drawingml/2006/chart">
  <cdr:relSizeAnchor xmlns:cdr="http://schemas.openxmlformats.org/drawingml/2006/chartDrawing">
    <cdr:from>
      <cdr:x>0.01736</cdr:x>
      <cdr:y>0.38393</cdr:y>
    </cdr:from>
    <cdr:to>
      <cdr:x>0.07292</cdr:x>
      <cdr:y>0.58333</cdr:y>
    </cdr:to>
    <cdr:sp macro="" textlink="">
      <cdr:nvSpPr>
        <cdr:cNvPr id="2" name="TextBox 1"/>
        <cdr:cNvSpPr txBox="1"/>
      </cdr:nvSpPr>
      <cdr:spPr>
        <a:xfrm xmlns:a="http://schemas.openxmlformats.org/drawingml/2006/main" rot="16200000">
          <a:off x="-71437" y="1395414"/>
          <a:ext cx="638175" cy="3048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200" b="1">
              <a:latin typeface="Times New Roman" pitchFamily="18" charset="0"/>
              <a:cs typeface="Times New Roman" pitchFamily="18" charset="0"/>
            </a:rPr>
            <a:t>Groups</a:t>
          </a:r>
          <a:endParaRPr lang="en-US" sz="1100" b="1">
            <a:latin typeface="Times New Roman" pitchFamily="18" charset="0"/>
            <a:cs typeface="Times New Roman" pitchFamily="18" charset="0"/>
          </a:endParaRPr>
        </a:p>
      </cdr:txBody>
    </cdr:sp>
  </cdr:relSizeAnchor>
  <cdr:relSizeAnchor xmlns:cdr="http://schemas.openxmlformats.org/drawingml/2006/chartDrawing">
    <cdr:from>
      <cdr:x>0.01563</cdr:x>
      <cdr:y>0.62202</cdr:y>
    </cdr:from>
    <cdr:to>
      <cdr:x>0.10417</cdr:x>
      <cdr:y>0.81845</cdr:y>
    </cdr:to>
    <cdr:sp macro="" textlink="">
      <cdr:nvSpPr>
        <cdr:cNvPr id="3" name="TextBox 2"/>
        <cdr:cNvSpPr txBox="1"/>
      </cdr:nvSpPr>
      <cdr:spPr>
        <a:xfrm xmlns:a="http://schemas.openxmlformats.org/drawingml/2006/main" rot="16200000">
          <a:off x="14290" y="2062163"/>
          <a:ext cx="628650" cy="48577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C560A-81DC-4B3E-946A-6D0AD3F80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3894</TotalTime>
  <Pages>1</Pages>
  <Words>15061</Words>
  <Characters>85852</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harun pc -1</cp:lastModifiedBy>
  <cp:revision>140</cp:revision>
  <cp:lastPrinted>2016-06-15T04:57:00Z</cp:lastPrinted>
  <dcterms:created xsi:type="dcterms:W3CDTF">2016-01-07T05:20:00Z</dcterms:created>
  <dcterms:modified xsi:type="dcterms:W3CDTF">2016-08-02T04:38:00Z</dcterms:modified>
</cp:coreProperties>
</file>