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B18" w:rsidRPr="00241242" w:rsidRDefault="00954B18" w:rsidP="00954B18">
      <w:pPr>
        <w:autoSpaceDE w:val="0"/>
        <w:autoSpaceDN w:val="0"/>
        <w:adjustRightInd w:val="0"/>
        <w:spacing w:after="0" w:line="360" w:lineRule="auto"/>
        <w:jc w:val="center"/>
        <w:rPr>
          <w:rFonts w:ascii="Times New Roman" w:hAnsi="Times New Roman" w:cs="Times New Roman"/>
          <w:b/>
          <w:bCs/>
          <w:caps/>
          <w:sz w:val="28"/>
          <w:szCs w:val="28"/>
        </w:rPr>
      </w:pPr>
      <w:r>
        <w:rPr>
          <w:rFonts w:ascii="Times New Roman" w:hAnsi="Times New Roman" w:cs="Times New Roman"/>
          <w:b/>
          <w:bCs/>
          <w:sz w:val="28"/>
          <w:szCs w:val="28"/>
        </w:rPr>
        <w:t>Chapter</w:t>
      </w:r>
      <w:r>
        <w:rPr>
          <w:rFonts w:ascii="Times New Roman" w:hAnsi="Times New Roman" w:cs="Times New Roman"/>
          <w:b/>
          <w:bCs/>
          <w:caps/>
          <w:sz w:val="28"/>
          <w:szCs w:val="28"/>
        </w:rPr>
        <w:t>-I</w:t>
      </w:r>
    </w:p>
    <w:p w:rsidR="00BE55A5" w:rsidRPr="00422058" w:rsidRDefault="001E7B48" w:rsidP="00422058">
      <w:pPr>
        <w:spacing w:after="0" w:line="360" w:lineRule="auto"/>
        <w:jc w:val="center"/>
        <w:rPr>
          <w:rFonts w:ascii="Times New Roman" w:hAnsi="Times New Roman" w:cs="Times New Roman"/>
          <w:b/>
          <w:sz w:val="28"/>
          <w:szCs w:val="28"/>
        </w:rPr>
      </w:pPr>
      <w:r w:rsidRPr="003B731D">
        <w:rPr>
          <w:rFonts w:ascii="Times New Roman" w:hAnsi="Times New Roman" w:cs="Times New Roman"/>
          <w:b/>
          <w:sz w:val="28"/>
          <w:szCs w:val="28"/>
        </w:rPr>
        <w:t>Introduction</w:t>
      </w:r>
    </w:p>
    <w:p w:rsidR="000132D9" w:rsidRDefault="000132D9" w:rsidP="004112DB">
      <w:pPr>
        <w:autoSpaceDE w:val="0"/>
        <w:autoSpaceDN w:val="0"/>
        <w:adjustRightInd w:val="0"/>
        <w:spacing w:after="0" w:line="240" w:lineRule="auto"/>
        <w:jc w:val="both"/>
        <w:rPr>
          <w:rFonts w:ascii="Times New Roman" w:hAnsi="Times New Roman" w:cs="Times New Roman"/>
          <w:color w:val="000000"/>
          <w:sz w:val="24"/>
          <w:szCs w:val="24"/>
        </w:rPr>
      </w:pPr>
    </w:p>
    <w:p w:rsidR="00B11DB0" w:rsidRPr="002F66CE" w:rsidRDefault="00B11DB0" w:rsidP="00E833C3">
      <w:pPr>
        <w:autoSpaceDE w:val="0"/>
        <w:autoSpaceDN w:val="0"/>
        <w:adjustRightInd w:val="0"/>
        <w:spacing w:after="0" w:line="360" w:lineRule="auto"/>
        <w:jc w:val="both"/>
        <w:rPr>
          <w:rFonts w:ascii="Times New Roman" w:hAnsi="Times New Roman" w:cs="Times New Roman"/>
          <w:sz w:val="24"/>
          <w:szCs w:val="24"/>
        </w:rPr>
      </w:pPr>
      <w:r w:rsidRPr="002F66CE">
        <w:rPr>
          <w:rFonts w:ascii="Times New Roman" w:hAnsi="Times New Roman" w:cs="Times New Roman"/>
          <w:color w:val="000000"/>
          <w:sz w:val="24"/>
          <w:szCs w:val="24"/>
        </w:rPr>
        <w:t xml:space="preserve">Livestock is one of the most </w:t>
      </w:r>
      <w:r w:rsidR="000F363A" w:rsidRPr="002F66CE">
        <w:rPr>
          <w:rFonts w:ascii="Times New Roman" w:hAnsi="Times New Roman" w:cs="Times New Roman"/>
          <w:color w:val="000000"/>
          <w:sz w:val="24"/>
          <w:szCs w:val="24"/>
        </w:rPr>
        <w:t>prospective</w:t>
      </w:r>
      <w:r w:rsidRPr="002F66CE">
        <w:rPr>
          <w:rFonts w:ascii="Times New Roman" w:hAnsi="Times New Roman" w:cs="Times New Roman"/>
          <w:color w:val="000000"/>
          <w:sz w:val="24"/>
          <w:szCs w:val="24"/>
        </w:rPr>
        <w:t xml:space="preserve"> sub sectors of agricu</w:t>
      </w:r>
      <w:r w:rsidR="005F6209" w:rsidRPr="002F66CE">
        <w:rPr>
          <w:rFonts w:ascii="Times New Roman" w:hAnsi="Times New Roman" w:cs="Times New Roman"/>
          <w:color w:val="000000"/>
          <w:sz w:val="24"/>
          <w:szCs w:val="24"/>
        </w:rPr>
        <w:t>lture in Bangladesh which plays</w:t>
      </w:r>
      <w:r w:rsidR="000F363A" w:rsidRPr="002F66CE">
        <w:rPr>
          <w:rFonts w:ascii="Times New Roman" w:hAnsi="Times New Roman" w:cs="Times New Roman"/>
          <w:color w:val="000000"/>
          <w:sz w:val="24"/>
          <w:szCs w:val="24"/>
        </w:rPr>
        <w:t xml:space="preserve"> an in</w:t>
      </w:r>
      <w:r w:rsidRPr="002F66CE">
        <w:rPr>
          <w:rFonts w:ascii="Times New Roman" w:hAnsi="Times New Roman" w:cs="Times New Roman"/>
          <w:color w:val="000000"/>
          <w:sz w:val="24"/>
          <w:szCs w:val="24"/>
        </w:rPr>
        <w:t xml:space="preserve">dispensible role in </w:t>
      </w:r>
      <w:r w:rsidR="002305D4" w:rsidRPr="002F66CE">
        <w:rPr>
          <w:rFonts w:ascii="Times New Roman" w:hAnsi="Times New Roman" w:cs="Times New Roman"/>
          <w:color w:val="000000"/>
          <w:sz w:val="24"/>
          <w:szCs w:val="24"/>
        </w:rPr>
        <w:t>upholding</w:t>
      </w:r>
      <w:r w:rsidRPr="002F66CE">
        <w:rPr>
          <w:rFonts w:ascii="Times New Roman" w:hAnsi="Times New Roman" w:cs="Times New Roman"/>
          <w:color w:val="000000"/>
          <w:sz w:val="24"/>
          <w:szCs w:val="24"/>
        </w:rPr>
        <w:t xml:space="preserve"> human health and national economy of the country. </w:t>
      </w:r>
      <w:r w:rsidR="00404319" w:rsidRPr="002F66CE">
        <w:rPr>
          <w:rFonts w:ascii="Times New Roman" w:hAnsi="Times New Roman" w:cs="Times New Roman"/>
          <w:color w:val="000000"/>
          <w:sz w:val="24"/>
          <w:szCs w:val="24"/>
        </w:rPr>
        <w:t>Livestock not</w:t>
      </w:r>
      <w:r w:rsidRPr="002F66CE">
        <w:rPr>
          <w:rFonts w:ascii="Times New Roman" w:hAnsi="Times New Roman" w:cs="Times New Roman"/>
          <w:color w:val="000000"/>
          <w:sz w:val="24"/>
          <w:szCs w:val="24"/>
        </w:rPr>
        <w:t xml:space="preserve"> only assists to upgrade the financial condition but also makes substantial contribution to human nutritio</w:t>
      </w:r>
      <w:r w:rsidR="00070547" w:rsidRPr="002F66CE">
        <w:rPr>
          <w:rFonts w:ascii="Times New Roman" w:hAnsi="Times New Roman" w:cs="Times New Roman"/>
          <w:color w:val="000000"/>
          <w:sz w:val="24"/>
          <w:szCs w:val="24"/>
        </w:rPr>
        <w:t>n. However l</w:t>
      </w:r>
      <w:r w:rsidR="00F54A71" w:rsidRPr="002F66CE">
        <w:rPr>
          <w:rFonts w:ascii="Times New Roman" w:hAnsi="Times New Roman" w:cs="Times New Roman"/>
          <w:color w:val="000000"/>
          <w:sz w:val="24"/>
          <w:szCs w:val="24"/>
        </w:rPr>
        <w:t>ivestock is an integral part of farming system which has a better contribution to enhance the economy of Banglade</w:t>
      </w:r>
      <w:r w:rsidR="00362F77" w:rsidRPr="002F66CE">
        <w:rPr>
          <w:rFonts w:ascii="Times New Roman" w:hAnsi="Times New Roman" w:cs="Times New Roman"/>
          <w:color w:val="000000"/>
          <w:sz w:val="24"/>
          <w:szCs w:val="24"/>
        </w:rPr>
        <w:t xml:space="preserve">sh. The total contribution of </w:t>
      </w:r>
      <w:r w:rsidR="00404319" w:rsidRPr="002F66CE">
        <w:rPr>
          <w:rFonts w:ascii="Times New Roman" w:hAnsi="Times New Roman" w:cs="Times New Roman"/>
          <w:color w:val="000000"/>
          <w:sz w:val="24"/>
          <w:szCs w:val="24"/>
        </w:rPr>
        <w:t>livestock sub-</w:t>
      </w:r>
      <w:r w:rsidR="00F54A71" w:rsidRPr="002F66CE">
        <w:rPr>
          <w:rFonts w:ascii="Times New Roman" w:hAnsi="Times New Roman" w:cs="Times New Roman"/>
          <w:color w:val="000000"/>
          <w:sz w:val="24"/>
          <w:szCs w:val="24"/>
        </w:rPr>
        <w:t>sectors to gross domestic products</w:t>
      </w:r>
      <w:r w:rsidR="00F942BF" w:rsidRPr="002F66CE">
        <w:rPr>
          <w:rFonts w:ascii="Times New Roman" w:hAnsi="Times New Roman" w:cs="Times New Roman"/>
          <w:color w:val="000000"/>
          <w:sz w:val="24"/>
          <w:szCs w:val="24"/>
        </w:rPr>
        <w:t xml:space="preserve"> </w:t>
      </w:r>
      <w:r w:rsidR="00F54A71" w:rsidRPr="002F66CE">
        <w:rPr>
          <w:rFonts w:ascii="Times New Roman" w:hAnsi="Times New Roman" w:cs="Times New Roman"/>
          <w:color w:val="000000"/>
          <w:sz w:val="24"/>
          <w:szCs w:val="24"/>
        </w:rPr>
        <w:t xml:space="preserve">(GDP) in Bangladesh </w:t>
      </w:r>
      <w:r w:rsidR="00193200" w:rsidRPr="002F66CE">
        <w:rPr>
          <w:rFonts w:ascii="Times New Roman" w:hAnsi="Times New Roman" w:cs="Times New Roman"/>
          <w:color w:val="000000"/>
          <w:sz w:val="24"/>
          <w:szCs w:val="24"/>
        </w:rPr>
        <w:t>is approximately 1.78</w:t>
      </w:r>
      <w:r w:rsidR="00F54A71" w:rsidRPr="002F66CE">
        <w:rPr>
          <w:rFonts w:ascii="Times New Roman" w:hAnsi="Times New Roman" w:cs="Times New Roman"/>
          <w:color w:val="000000"/>
          <w:sz w:val="24"/>
          <w:szCs w:val="24"/>
        </w:rPr>
        <w:t xml:space="preserve">% </w:t>
      </w:r>
      <w:r w:rsidR="00E73F58" w:rsidRPr="002F66CE">
        <w:rPr>
          <w:rFonts w:ascii="Times New Roman" w:hAnsi="Times New Roman" w:cs="Times New Roman"/>
          <w:color w:val="000000"/>
          <w:sz w:val="24"/>
          <w:szCs w:val="24"/>
        </w:rPr>
        <w:t>(DLS,</w:t>
      </w:r>
      <w:r w:rsidR="00F942BF" w:rsidRPr="002F66CE">
        <w:rPr>
          <w:rFonts w:ascii="Times New Roman" w:hAnsi="Times New Roman" w:cs="Times New Roman"/>
          <w:color w:val="000000"/>
          <w:sz w:val="24"/>
          <w:szCs w:val="24"/>
        </w:rPr>
        <w:t xml:space="preserve"> </w:t>
      </w:r>
      <w:r w:rsidR="00BE0788" w:rsidRPr="002F66CE">
        <w:rPr>
          <w:rFonts w:ascii="Times New Roman" w:hAnsi="Times New Roman" w:cs="Times New Roman"/>
          <w:color w:val="000000"/>
          <w:sz w:val="24"/>
          <w:szCs w:val="24"/>
        </w:rPr>
        <w:t>2014)</w:t>
      </w:r>
      <w:r w:rsidR="00F54A71" w:rsidRPr="002F66CE">
        <w:rPr>
          <w:rFonts w:ascii="Times New Roman" w:hAnsi="Times New Roman" w:cs="Times New Roman"/>
          <w:color w:val="000000"/>
          <w:sz w:val="24"/>
          <w:szCs w:val="24"/>
        </w:rPr>
        <w:t xml:space="preserve"> and in agricul</w:t>
      </w:r>
      <w:r w:rsidR="00193200" w:rsidRPr="002F66CE">
        <w:rPr>
          <w:rFonts w:ascii="Times New Roman" w:hAnsi="Times New Roman" w:cs="Times New Roman"/>
          <w:color w:val="000000"/>
          <w:sz w:val="24"/>
          <w:szCs w:val="24"/>
        </w:rPr>
        <w:t xml:space="preserve">tural products 13.3% </w:t>
      </w:r>
      <w:r w:rsidR="00BE0788" w:rsidRPr="002F66CE">
        <w:rPr>
          <w:rFonts w:ascii="Times New Roman" w:hAnsi="Times New Roman" w:cs="Times New Roman"/>
          <w:sz w:val="24"/>
          <w:szCs w:val="24"/>
        </w:rPr>
        <w:t>(Anonymous</w:t>
      </w:r>
      <w:r w:rsidR="00E73F58" w:rsidRPr="002F66CE">
        <w:rPr>
          <w:rFonts w:ascii="Times New Roman" w:hAnsi="Times New Roman" w:cs="Times New Roman"/>
          <w:sz w:val="24"/>
          <w:szCs w:val="24"/>
        </w:rPr>
        <w:t xml:space="preserve">, </w:t>
      </w:r>
      <w:r w:rsidR="00BE0788" w:rsidRPr="002F66CE">
        <w:rPr>
          <w:rFonts w:ascii="Times New Roman" w:hAnsi="Times New Roman" w:cs="Times New Roman"/>
          <w:sz w:val="24"/>
          <w:szCs w:val="24"/>
        </w:rPr>
        <w:t>2014)</w:t>
      </w:r>
      <w:r w:rsidR="00BE0788" w:rsidRPr="002F66CE">
        <w:rPr>
          <w:rFonts w:ascii="Times New Roman" w:hAnsi="Times New Roman" w:cs="Times New Roman"/>
          <w:color w:val="000000"/>
          <w:sz w:val="24"/>
          <w:szCs w:val="24"/>
        </w:rPr>
        <w:t>.</w:t>
      </w:r>
      <w:r w:rsidR="00E317BD" w:rsidRPr="002F66CE">
        <w:rPr>
          <w:rFonts w:ascii="Times New Roman" w:hAnsi="Times New Roman" w:cs="Times New Roman"/>
          <w:color w:val="000000"/>
          <w:sz w:val="24"/>
          <w:szCs w:val="24"/>
        </w:rPr>
        <w:t xml:space="preserve"> </w:t>
      </w:r>
      <w:r w:rsidR="00BE0788" w:rsidRPr="002F66CE">
        <w:rPr>
          <w:rFonts w:ascii="Times New Roman" w:hAnsi="Times New Roman" w:cs="Times New Roman"/>
          <w:sz w:val="24"/>
          <w:szCs w:val="24"/>
        </w:rPr>
        <w:t>It also generates 13% of foreign currency and provides 20% fulltime employment and 50% partial employment of rural population (Alam, 1993).</w:t>
      </w:r>
    </w:p>
    <w:p w:rsidR="00193200" w:rsidRPr="002F66CE" w:rsidRDefault="00193200" w:rsidP="00E833C3">
      <w:pPr>
        <w:autoSpaceDE w:val="0"/>
        <w:autoSpaceDN w:val="0"/>
        <w:adjustRightInd w:val="0"/>
        <w:spacing w:after="0" w:line="360" w:lineRule="auto"/>
        <w:jc w:val="both"/>
        <w:rPr>
          <w:rFonts w:ascii="Times New Roman" w:hAnsi="Times New Roman" w:cs="Times New Roman"/>
          <w:color w:val="000000"/>
          <w:sz w:val="24"/>
          <w:szCs w:val="24"/>
        </w:rPr>
      </w:pPr>
    </w:p>
    <w:p w:rsidR="005F6209" w:rsidRPr="002F66CE" w:rsidRDefault="00404319" w:rsidP="00E833C3">
      <w:pPr>
        <w:autoSpaceDE w:val="0"/>
        <w:autoSpaceDN w:val="0"/>
        <w:adjustRightInd w:val="0"/>
        <w:spacing w:after="0" w:line="360" w:lineRule="auto"/>
        <w:jc w:val="both"/>
        <w:rPr>
          <w:rFonts w:ascii="Times New Roman" w:hAnsi="Times New Roman" w:cs="Times New Roman"/>
          <w:color w:val="000000"/>
          <w:sz w:val="24"/>
          <w:szCs w:val="24"/>
        </w:rPr>
      </w:pPr>
      <w:r w:rsidRPr="002F66CE">
        <w:rPr>
          <w:rFonts w:ascii="Times New Roman" w:hAnsi="Times New Roman" w:cs="Times New Roman"/>
          <w:color w:val="000000"/>
          <w:sz w:val="24"/>
          <w:szCs w:val="24"/>
        </w:rPr>
        <w:t>Vector</w:t>
      </w:r>
      <w:r w:rsidR="005F6209" w:rsidRPr="002F66CE">
        <w:rPr>
          <w:rFonts w:ascii="Times New Roman" w:hAnsi="Times New Roman" w:cs="Times New Roman"/>
          <w:color w:val="000000"/>
          <w:sz w:val="24"/>
          <w:szCs w:val="24"/>
        </w:rPr>
        <w:t>-</w:t>
      </w:r>
      <w:r w:rsidRPr="002F66CE">
        <w:rPr>
          <w:rFonts w:ascii="Times New Roman" w:hAnsi="Times New Roman" w:cs="Times New Roman"/>
          <w:color w:val="000000"/>
          <w:sz w:val="24"/>
          <w:szCs w:val="24"/>
        </w:rPr>
        <w:t>borne</w:t>
      </w:r>
      <w:r w:rsidR="00070547" w:rsidRPr="002F66CE">
        <w:rPr>
          <w:rFonts w:ascii="Times New Roman" w:hAnsi="Times New Roman" w:cs="Times New Roman"/>
          <w:color w:val="000000"/>
          <w:sz w:val="24"/>
          <w:szCs w:val="24"/>
        </w:rPr>
        <w:t xml:space="preserve"> diseases especially b</w:t>
      </w:r>
      <w:r w:rsidR="005F6209" w:rsidRPr="002F66CE">
        <w:rPr>
          <w:rFonts w:ascii="Times New Roman" w:hAnsi="Times New Roman" w:cs="Times New Roman"/>
          <w:color w:val="000000"/>
          <w:sz w:val="24"/>
          <w:szCs w:val="24"/>
        </w:rPr>
        <w:t>abesiosis</w:t>
      </w:r>
      <w:r w:rsidR="006440BC" w:rsidRPr="002F66CE">
        <w:rPr>
          <w:rFonts w:ascii="Times New Roman" w:hAnsi="Times New Roman" w:cs="Times New Roman"/>
          <w:color w:val="000000"/>
          <w:sz w:val="24"/>
          <w:szCs w:val="24"/>
        </w:rPr>
        <w:t>,</w:t>
      </w:r>
      <w:r w:rsidR="00135692" w:rsidRPr="002F66CE">
        <w:rPr>
          <w:rFonts w:ascii="Times New Roman" w:hAnsi="Times New Roman" w:cs="Times New Roman"/>
          <w:color w:val="000000"/>
          <w:sz w:val="24"/>
          <w:szCs w:val="24"/>
        </w:rPr>
        <w:t xml:space="preserve"> </w:t>
      </w:r>
      <w:r w:rsidR="00070547" w:rsidRPr="002F66CE">
        <w:rPr>
          <w:rFonts w:ascii="Times New Roman" w:hAnsi="Times New Roman" w:cs="Times New Roman"/>
          <w:color w:val="000000"/>
          <w:sz w:val="24"/>
          <w:szCs w:val="24"/>
        </w:rPr>
        <w:t>anaplasmosis and t</w:t>
      </w:r>
      <w:r w:rsidR="00362F77" w:rsidRPr="002F66CE">
        <w:rPr>
          <w:rFonts w:ascii="Times New Roman" w:hAnsi="Times New Roman" w:cs="Times New Roman"/>
          <w:color w:val="000000"/>
          <w:sz w:val="24"/>
          <w:szCs w:val="24"/>
        </w:rPr>
        <w:t>heileriosi</w:t>
      </w:r>
      <w:r w:rsidR="006440BC" w:rsidRPr="002F66CE">
        <w:rPr>
          <w:rFonts w:ascii="Times New Roman" w:hAnsi="Times New Roman" w:cs="Times New Roman"/>
          <w:color w:val="000000"/>
          <w:sz w:val="24"/>
          <w:szCs w:val="24"/>
        </w:rPr>
        <w:t>s</w:t>
      </w:r>
      <w:r w:rsidR="005F6209" w:rsidRPr="002F66CE">
        <w:rPr>
          <w:rFonts w:ascii="Times New Roman" w:hAnsi="Times New Roman" w:cs="Times New Roman"/>
          <w:color w:val="000000"/>
          <w:sz w:val="24"/>
          <w:szCs w:val="24"/>
        </w:rPr>
        <w:t xml:space="preserve"> is distributed worldwide. </w:t>
      </w:r>
      <w:r w:rsidR="006440BC" w:rsidRPr="002F66CE">
        <w:rPr>
          <w:rFonts w:ascii="Times New Roman" w:hAnsi="Times New Roman" w:cs="Times New Roman"/>
          <w:color w:val="000000"/>
          <w:sz w:val="24"/>
          <w:szCs w:val="24"/>
        </w:rPr>
        <w:t xml:space="preserve">These diseases </w:t>
      </w:r>
      <w:r w:rsidRPr="002F66CE">
        <w:rPr>
          <w:rFonts w:ascii="Times New Roman" w:hAnsi="Times New Roman" w:cs="Times New Roman"/>
          <w:color w:val="000000"/>
          <w:sz w:val="24"/>
          <w:szCs w:val="24"/>
        </w:rPr>
        <w:t>are considered</w:t>
      </w:r>
      <w:r w:rsidR="002F5ACA" w:rsidRPr="002F66CE">
        <w:rPr>
          <w:rFonts w:ascii="Times New Roman" w:hAnsi="Times New Roman" w:cs="Times New Roman"/>
          <w:color w:val="000000"/>
          <w:sz w:val="24"/>
          <w:szCs w:val="24"/>
        </w:rPr>
        <w:t xml:space="preserve"> as one of the major obstacle and burning veterinary problems in health and productive performance of c</w:t>
      </w:r>
      <w:r w:rsidR="00E73F58" w:rsidRPr="002F66CE">
        <w:rPr>
          <w:rFonts w:ascii="Times New Roman" w:hAnsi="Times New Roman" w:cs="Times New Roman"/>
          <w:color w:val="000000"/>
          <w:sz w:val="24"/>
          <w:szCs w:val="24"/>
        </w:rPr>
        <w:t>attle (Rajput et al.,</w:t>
      </w:r>
      <w:r w:rsidR="00F942BF" w:rsidRPr="002F66CE">
        <w:rPr>
          <w:rFonts w:ascii="Times New Roman" w:hAnsi="Times New Roman" w:cs="Times New Roman"/>
          <w:color w:val="000000"/>
          <w:sz w:val="24"/>
          <w:szCs w:val="24"/>
        </w:rPr>
        <w:t xml:space="preserve"> </w:t>
      </w:r>
      <w:r w:rsidR="006440BC" w:rsidRPr="002F66CE">
        <w:rPr>
          <w:rFonts w:ascii="Times New Roman" w:hAnsi="Times New Roman" w:cs="Times New Roman"/>
          <w:color w:val="000000"/>
          <w:sz w:val="24"/>
          <w:szCs w:val="24"/>
        </w:rPr>
        <w:t>2005). These</w:t>
      </w:r>
      <w:r w:rsidR="002F5ACA" w:rsidRPr="002F66CE">
        <w:rPr>
          <w:rFonts w:ascii="Times New Roman" w:hAnsi="Times New Roman" w:cs="Times New Roman"/>
          <w:color w:val="000000"/>
          <w:sz w:val="24"/>
          <w:szCs w:val="24"/>
        </w:rPr>
        <w:t xml:space="preserve"> disease</w:t>
      </w:r>
      <w:r w:rsidR="006440BC" w:rsidRPr="002F66CE">
        <w:rPr>
          <w:rFonts w:ascii="Times New Roman" w:hAnsi="Times New Roman" w:cs="Times New Roman"/>
          <w:color w:val="000000"/>
          <w:sz w:val="24"/>
          <w:szCs w:val="24"/>
        </w:rPr>
        <w:t>s</w:t>
      </w:r>
      <w:r w:rsidR="002F5ACA" w:rsidRPr="002F66CE">
        <w:rPr>
          <w:rFonts w:ascii="Times New Roman" w:hAnsi="Times New Roman" w:cs="Times New Roman"/>
          <w:color w:val="000000"/>
          <w:sz w:val="24"/>
          <w:szCs w:val="24"/>
        </w:rPr>
        <w:t xml:space="preserve">  causes devastating looses to livestock industry thro</w:t>
      </w:r>
      <w:r w:rsidR="001D7F28" w:rsidRPr="002F66CE">
        <w:rPr>
          <w:rFonts w:ascii="Times New Roman" w:hAnsi="Times New Roman" w:cs="Times New Roman"/>
          <w:color w:val="000000"/>
          <w:sz w:val="24"/>
          <w:szCs w:val="24"/>
        </w:rPr>
        <w:t>ughout the world (Ananda</w:t>
      </w:r>
      <w:r w:rsidR="006C1581" w:rsidRPr="002F66CE">
        <w:rPr>
          <w:rFonts w:ascii="Times New Roman" w:hAnsi="Times New Roman" w:cs="Times New Roman"/>
          <w:color w:val="000000"/>
          <w:sz w:val="24"/>
          <w:szCs w:val="24"/>
        </w:rPr>
        <w:t xml:space="preserve"> et al</w:t>
      </w:r>
      <w:r w:rsidR="002F5ACA" w:rsidRPr="002F66CE">
        <w:rPr>
          <w:rFonts w:ascii="Times New Roman" w:hAnsi="Times New Roman" w:cs="Times New Roman"/>
          <w:color w:val="000000"/>
          <w:sz w:val="24"/>
          <w:szCs w:val="24"/>
        </w:rPr>
        <w:t>.,</w:t>
      </w:r>
      <w:r w:rsidR="001D7F28" w:rsidRPr="002F66CE">
        <w:rPr>
          <w:rFonts w:ascii="Times New Roman" w:hAnsi="Times New Roman" w:cs="Times New Roman"/>
          <w:color w:val="000000"/>
          <w:sz w:val="24"/>
          <w:szCs w:val="24"/>
        </w:rPr>
        <w:t xml:space="preserve"> </w:t>
      </w:r>
      <w:r w:rsidR="002F5ACA" w:rsidRPr="002F66CE">
        <w:rPr>
          <w:rFonts w:ascii="Times New Roman" w:hAnsi="Times New Roman" w:cs="Times New Roman"/>
          <w:color w:val="000000"/>
          <w:sz w:val="24"/>
          <w:szCs w:val="24"/>
        </w:rPr>
        <w:t>2009) as they have got a serious economic impact due to obvious reason of death</w:t>
      </w:r>
      <w:r w:rsidR="00430E41" w:rsidRPr="002F66CE">
        <w:rPr>
          <w:rFonts w:ascii="Times New Roman" w:hAnsi="Times New Roman" w:cs="Times New Roman"/>
          <w:color w:val="000000"/>
          <w:sz w:val="24"/>
          <w:szCs w:val="24"/>
        </w:rPr>
        <w:t>,</w:t>
      </w:r>
      <w:r w:rsidR="00DE5F92">
        <w:rPr>
          <w:rFonts w:ascii="Times New Roman" w:hAnsi="Times New Roman" w:cs="Times New Roman"/>
          <w:color w:val="000000"/>
          <w:sz w:val="24"/>
          <w:szCs w:val="24"/>
        </w:rPr>
        <w:t xml:space="preserve"> decreased productivity</w:t>
      </w:r>
      <w:r w:rsidR="002F5ACA" w:rsidRPr="002F66CE">
        <w:rPr>
          <w:rFonts w:ascii="Times New Roman" w:hAnsi="Times New Roman" w:cs="Times New Roman"/>
          <w:color w:val="000000"/>
          <w:sz w:val="24"/>
          <w:szCs w:val="24"/>
        </w:rPr>
        <w:t>, declined working efficiency</w:t>
      </w:r>
      <w:r w:rsidR="00E73F58" w:rsidRPr="002F66CE">
        <w:rPr>
          <w:rFonts w:ascii="Times New Roman" w:hAnsi="Times New Roman" w:cs="Times New Roman"/>
          <w:color w:val="000000"/>
          <w:sz w:val="24"/>
          <w:szCs w:val="24"/>
        </w:rPr>
        <w:t xml:space="preserve"> </w:t>
      </w:r>
      <w:r w:rsidR="00430E41" w:rsidRPr="002F66CE">
        <w:rPr>
          <w:rFonts w:ascii="Times New Roman" w:hAnsi="Times New Roman" w:cs="Times New Roman"/>
          <w:color w:val="000000"/>
          <w:sz w:val="24"/>
          <w:szCs w:val="24"/>
        </w:rPr>
        <w:t>(Uilenberg, 1995) and limits the introduction of genetic</w:t>
      </w:r>
      <w:r w:rsidRPr="002F66CE">
        <w:rPr>
          <w:rFonts w:ascii="Times New Roman" w:hAnsi="Times New Roman" w:cs="Times New Roman"/>
          <w:color w:val="000000"/>
          <w:sz w:val="24"/>
          <w:szCs w:val="24"/>
        </w:rPr>
        <w:t xml:space="preserve">ally improved cattle in an area </w:t>
      </w:r>
      <w:r w:rsidR="001D7F28" w:rsidRPr="002F66CE">
        <w:rPr>
          <w:rFonts w:ascii="Times New Roman" w:hAnsi="Times New Roman" w:cs="Times New Roman"/>
          <w:color w:val="000000"/>
          <w:sz w:val="24"/>
          <w:szCs w:val="24"/>
        </w:rPr>
        <w:t xml:space="preserve">(Radostits et al., </w:t>
      </w:r>
      <w:r w:rsidR="00975F98" w:rsidRPr="002F66CE">
        <w:rPr>
          <w:rFonts w:ascii="Times New Roman" w:hAnsi="Times New Roman" w:cs="Times New Roman"/>
          <w:color w:val="000000"/>
          <w:sz w:val="24"/>
          <w:szCs w:val="24"/>
        </w:rPr>
        <w:t>1994</w:t>
      </w:r>
      <w:r w:rsidR="00430E41" w:rsidRPr="002F66CE">
        <w:rPr>
          <w:rFonts w:ascii="Times New Roman" w:hAnsi="Times New Roman" w:cs="Times New Roman"/>
          <w:color w:val="000000"/>
          <w:sz w:val="24"/>
          <w:szCs w:val="24"/>
        </w:rPr>
        <w:t>)</w:t>
      </w:r>
      <w:r w:rsidRPr="002F66CE">
        <w:rPr>
          <w:rFonts w:ascii="Times New Roman" w:hAnsi="Times New Roman" w:cs="Times New Roman"/>
          <w:color w:val="000000"/>
          <w:sz w:val="24"/>
          <w:szCs w:val="24"/>
        </w:rPr>
        <w:t>.</w:t>
      </w:r>
    </w:p>
    <w:p w:rsidR="00210B74" w:rsidRPr="002F66CE" w:rsidRDefault="00210B74" w:rsidP="00E833C3">
      <w:pPr>
        <w:autoSpaceDE w:val="0"/>
        <w:autoSpaceDN w:val="0"/>
        <w:adjustRightInd w:val="0"/>
        <w:spacing w:after="0" w:line="360" w:lineRule="auto"/>
        <w:jc w:val="both"/>
        <w:rPr>
          <w:rFonts w:ascii="Times New Roman" w:hAnsi="Times New Roman" w:cs="Times New Roman"/>
          <w:color w:val="000000"/>
          <w:sz w:val="24"/>
          <w:szCs w:val="24"/>
        </w:rPr>
      </w:pPr>
    </w:p>
    <w:p w:rsidR="00A66504" w:rsidRPr="002F66CE" w:rsidRDefault="00430E41" w:rsidP="00E833C3">
      <w:pPr>
        <w:autoSpaceDE w:val="0"/>
        <w:autoSpaceDN w:val="0"/>
        <w:adjustRightInd w:val="0"/>
        <w:spacing w:after="0" w:line="360" w:lineRule="auto"/>
        <w:jc w:val="both"/>
        <w:rPr>
          <w:rFonts w:ascii="Times New Roman" w:hAnsi="Times New Roman" w:cs="Times New Roman"/>
          <w:sz w:val="24"/>
          <w:szCs w:val="24"/>
        </w:rPr>
      </w:pPr>
      <w:r w:rsidRPr="002F66CE">
        <w:rPr>
          <w:rFonts w:ascii="Times New Roman" w:hAnsi="Times New Roman" w:cs="Times New Roman"/>
          <w:color w:val="000000"/>
          <w:sz w:val="24"/>
          <w:szCs w:val="24"/>
        </w:rPr>
        <w:t>In Bangladesh 80% rural people rear indigenous cattle</w:t>
      </w:r>
      <w:r w:rsidR="00E73F58" w:rsidRPr="002F66CE">
        <w:rPr>
          <w:rFonts w:ascii="Times New Roman" w:hAnsi="Times New Roman" w:cs="Times New Roman"/>
          <w:color w:val="000000"/>
          <w:sz w:val="24"/>
          <w:szCs w:val="24"/>
        </w:rPr>
        <w:t xml:space="preserve"> (Siddiki </w:t>
      </w:r>
      <w:r w:rsidRPr="002F66CE">
        <w:rPr>
          <w:rFonts w:ascii="Times New Roman" w:hAnsi="Times New Roman" w:cs="Times New Roman"/>
          <w:color w:val="000000"/>
          <w:sz w:val="24"/>
          <w:szCs w:val="24"/>
        </w:rPr>
        <w:t xml:space="preserve">et al., 2009) and many people are dependable on dairy farming </w:t>
      </w:r>
      <w:r w:rsidR="00A66504" w:rsidRPr="002F66CE">
        <w:rPr>
          <w:rFonts w:ascii="Times New Roman" w:hAnsi="Times New Roman" w:cs="Times New Roman"/>
          <w:color w:val="000000"/>
          <w:sz w:val="24"/>
          <w:szCs w:val="24"/>
        </w:rPr>
        <w:t>under the traditional husbandry practices. But the production and productivity of animals are greatly hampered by different disease</w:t>
      </w:r>
      <w:r w:rsidR="00683CC6" w:rsidRPr="002F66CE">
        <w:rPr>
          <w:rFonts w:ascii="Times New Roman" w:hAnsi="Times New Roman" w:cs="Times New Roman"/>
          <w:color w:val="000000"/>
          <w:sz w:val="24"/>
          <w:szCs w:val="24"/>
        </w:rPr>
        <w:t xml:space="preserve">s </w:t>
      </w:r>
      <w:r w:rsidR="00A66504" w:rsidRPr="002F66CE">
        <w:rPr>
          <w:rFonts w:ascii="Times New Roman" w:hAnsi="Times New Roman" w:cs="Times New Roman"/>
          <w:color w:val="000000"/>
          <w:sz w:val="24"/>
          <w:szCs w:val="24"/>
        </w:rPr>
        <w:t>includi</w:t>
      </w:r>
      <w:r w:rsidR="006440BC" w:rsidRPr="002F66CE">
        <w:rPr>
          <w:rFonts w:ascii="Times New Roman" w:hAnsi="Times New Roman" w:cs="Times New Roman"/>
          <w:color w:val="000000"/>
          <w:sz w:val="24"/>
          <w:szCs w:val="24"/>
        </w:rPr>
        <w:t>ng haemoprotozoan diseases</w:t>
      </w:r>
      <w:r w:rsidR="00683CC6" w:rsidRPr="002F66CE">
        <w:rPr>
          <w:rFonts w:ascii="Times New Roman" w:hAnsi="Times New Roman" w:cs="Times New Roman"/>
          <w:color w:val="000000"/>
          <w:sz w:val="24"/>
          <w:szCs w:val="24"/>
        </w:rPr>
        <w:t xml:space="preserve"> </w:t>
      </w:r>
      <w:r w:rsidR="004A7E49" w:rsidRPr="002F66CE">
        <w:rPr>
          <w:rFonts w:ascii="Times New Roman" w:hAnsi="Times New Roman" w:cs="Times New Roman"/>
          <w:color w:val="000000"/>
          <w:sz w:val="24"/>
          <w:szCs w:val="24"/>
        </w:rPr>
        <w:t xml:space="preserve">(Ngole et al., </w:t>
      </w:r>
      <w:r w:rsidR="001D7F28" w:rsidRPr="002F66CE">
        <w:rPr>
          <w:rFonts w:ascii="Times New Roman" w:hAnsi="Times New Roman" w:cs="Times New Roman"/>
          <w:color w:val="000000"/>
          <w:sz w:val="24"/>
          <w:szCs w:val="24"/>
        </w:rPr>
        <w:t>2004</w:t>
      </w:r>
      <w:r w:rsidR="00683CC6" w:rsidRPr="002F66CE">
        <w:rPr>
          <w:rFonts w:ascii="Times New Roman" w:hAnsi="Times New Roman" w:cs="Times New Roman"/>
          <w:color w:val="000000"/>
          <w:sz w:val="24"/>
          <w:szCs w:val="24"/>
        </w:rPr>
        <w:t>)</w:t>
      </w:r>
      <w:r w:rsidR="006440BC" w:rsidRPr="002F66CE">
        <w:rPr>
          <w:rFonts w:ascii="Times New Roman" w:hAnsi="Times New Roman" w:cs="Times New Roman"/>
          <w:color w:val="000000"/>
          <w:sz w:val="24"/>
          <w:szCs w:val="24"/>
        </w:rPr>
        <w:t>.</w:t>
      </w:r>
      <w:r w:rsidR="00070547" w:rsidRPr="002F66CE">
        <w:rPr>
          <w:rFonts w:ascii="Times New Roman" w:hAnsi="Times New Roman" w:cs="Times New Roman"/>
          <w:color w:val="000000"/>
          <w:sz w:val="24"/>
          <w:szCs w:val="24"/>
        </w:rPr>
        <w:t xml:space="preserve"> </w:t>
      </w:r>
      <w:r w:rsidR="00A66504" w:rsidRPr="002F66CE">
        <w:rPr>
          <w:rFonts w:ascii="Times New Roman" w:hAnsi="Times New Roman" w:cs="Times New Roman"/>
          <w:sz w:val="24"/>
          <w:szCs w:val="24"/>
        </w:rPr>
        <w:t xml:space="preserve">Cattle infected with </w:t>
      </w:r>
      <w:r w:rsidR="006440BC" w:rsidRPr="002F66CE">
        <w:rPr>
          <w:rFonts w:ascii="Times New Roman" w:hAnsi="Times New Roman" w:cs="Times New Roman"/>
          <w:iCs/>
          <w:sz w:val="24"/>
          <w:szCs w:val="24"/>
        </w:rPr>
        <w:t>haemoprotozoan diseases</w:t>
      </w:r>
      <w:r w:rsidR="00422058" w:rsidRPr="002F66CE">
        <w:rPr>
          <w:rFonts w:ascii="Times New Roman" w:hAnsi="Times New Roman" w:cs="Times New Roman"/>
          <w:iCs/>
          <w:sz w:val="24"/>
          <w:szCs w:val="24"/>
        </w:rPr>
        <w:t xml:space="preserve"> </w:t>
      </w:r>
      <w:r w:rsidR="00A66504" w:rsidRPr="002F66CE">
        <w:rPr>
          <w:rFonts w:ascii="Times New Roman" w:hAnsi="Times New Roman" w:cs="Times New Roman"/>
          <w:sz w:val="24"/>
          <w:szCs w:val="24"/>
        </w:rPr>
        <w:t>are difficult to detect because of the low numbers of parasites that occur in peripheral blood. However, diagnosis of low-level infections with t</w:t>
      </w:r>
      <w:r w:rsidR="00195D2F" w:rsidRPr="002F66CE">
        <w:rPr>
          <w:rFonts w:ascii="Times New Roman" w:hAnsi="Times New Roman" w:cs="Times New Roman"/>
          <w:sz w:val="24"/>
          <w:szCs w:val="24"/>
        </w:rPr>
        <w:t xml:space="preserve">he parasite is important </w:t>
      </w:r>
      <w:r w:rsidR="00404319" w:rsidRPr="002F66CE">
        <w:rPr>
          <w:rFonts w:ascii="Times New Roman" w:hAnsi="Times New Roman" w:cs="Times New Roman"/>
          <w:sz w:val="24"/>
          <w:szCs w:val="24"/>
        </w:rPr>
        <w:t>for epidemiological studies</w:t>
      </w:r>
      <w:r w:rsidR="00A66504" w:rsidRPr="002F66CE">
        <w:rPr>
          <w:rFonts w:ascii="Times New Roman" w:hAnsi="Times New Roman" w:cs="Times New Roman"/>
          <w:sz w:val="24"/>
          <w:szCs w:val="24"/>
        </w:rPr>
        <w:t xml:space="preserve"> (Fahrimal </w:t>
      </w:r>
      <w:r w:rsidR="00A66504" w:rsidRPr="002F66CE">
        <w:rPr>
          <w:rFonts w:ascii="Times New Roman" w:hAnsi="Times New Roman" w:cs="Times New Roman"/>
          <w:iCs/>
          <w:sz w:val="24"/>
          <w:szCs w:val="24"/>
        </w:rPr>
        <w:t>et al</w:t>
      </w:r>
      <w:r w:rsidR="00A66504" w:rsidRPr="002F66CE">
        <w:rPr>
          <w:rFonts w:ascii="Times New Roman" w:hAnsi="Times New Roman" w:cs="Times New Roman"/>
          <w:sz w:val="24"/>
          <w:szCs w:val="24"/>
        </w:rPr>
        <w:t xml:space="preserve">., 1992). PCR has proven to be very sensitive particular in detecting </w:t>
      </w:r>
      <w:r w:rsidR="00070547" w:rsidRPr="002F66CE">
        <w:rPr>
          <w:rFonts w:ascii="Times New Roman" w:hAnsi="Times New Roman" w:cs="Times New Roman"/>
          <w:i/>
          <w:iCs/>
          <w:sz w:val="24"/>
          <w:szCs w:val="24"/>
        </w:rPr>
        <w:t>Babesia</w:t>
      </w:r>
      <w:r w:rsidR="00A66504" w:rsidRPr="002F66CE">
        <w:rPr>
          <w:rFonts w:ascii="Times New Roman" w:hAnsi="Times New Roman" w:cs="Times New Roman"/>
          <w:i/>
          <w:iCs/>
          <w:sz w:val="24"/>
          <w:szCs w:val="24"/>
        </w:rPr>
        <w:t xml:space="preserve"> bovis </w:t>
      </w:r>
      <w:r w:rsidR="00A66504" w:rsidRPr="002F66CE">
        <w:rPr>
          <w:rFonts w:ascii="Times New Roman" w:hAnsi="Times New Roman" w:cs="Times New Roman"/>
          <w:sz w:val="24"/>
          <w:szCs w:val="24"/>
        </w:rPr>
        <w:t xml:space="preserve">and </w:t>
      </w:r>
      <w:r w:rsidR="00070547" w:rsidRPr="002F66CE">
        <w:rPr>
          <w:rFonts w:ascii="Times New Roman" w:hAnsi="Times New Roman" w:cs="Times New Roman"/>
          <w:i/>
          <w:iCs/>
          <w:sz w:val="24"/>
          <w:szCs w:val="24"/>
        </w:rPr>
        <w:t>Babesia</w:t>
      </w:r>
      <w:r w:rsidR="00A66504" w:rsidRPr="002F66CE">
        <w:rPr>
          <w:rFonts w:ascii="Times New Roman" w:hAnsi="Times New Roman" w:cs="Times New Roman"/>
          <w:i/>
          <w:iCs/>
          <w:sz w:val="24"/>
          <w:szCs w:val="24"/>
        </w:rPr>
        <w:t xml:space="preserve"> bigemina </w:t>
      </w:r>
      <w:r w:rsidR="00404319" w:rsidRPr="002F66CE">
        <w:rPr>
          <w:rFonts w:ascii="Times New Roman" w:hAnsi="Times New Roman" w:cs="Times New Roman"/>
          <w:sz w:val="24"/>
          <w:szCs w:val="24"/>
        </w:rPr>
        <w:t>in cattle</w:t>
      </w:r>
      <w:r w:rsidR="002F1660">
        <w:rPr>
          <w:rFonts w:ascii="Times New Roman" w:hAnsi="Times New Roman" w:cs="Times New Roman"/>
          <w:sz w:val="24"/>
          <w:szCs w:val="24"/>
        </w:rPr>
        <w:t xml:space="preserve"> (Calder et al., </w:t>
      </w:r>
      <w:r w:rsidR="003C487D" w:rsidRPr="002F66CE">
        <w:rPr>
          <w:rFonts w:ascii="Times New Roman" w:hAnsi="Times New Roman" w:cs="Times New Roman"/>
          <w:sz w:val="24"/>
          <w:szCs w:val="24"/>
        </w:rPr>
        <w:t>1996</w:t>
      </w:r>
      <w:r w:rsidR="00A66504" w:rsidRPr="002F66CE">
        <w:rPr>
          <w:rFonts w:ascii="Times New Roman" w:hAnsi="Times New Roman" w:cs="Times New Roman"/>
          <w:sz w:val="24"/>
          <w:szCs w:val="24"/>
        </w:rPr>
        <w:t>).</w:t>
      </w:r>
    </w:p>
    <w:p w:rsidR="00210B74" w:rsidRPr="002F66CE" w:rsidRDefault="00210B74" w:rsidP="00E833C3">
      <w:pPr>
        <w:pStyle w:val="Default"/>
        <w:spacing w:line="360" w:lineRule="auto"/>
        <w:jc w:val="both"/>
      </w:pPr>
    </w:p>
    <w:p w:rsidR="00CC3E54" w:rsidRPr="002F66CE" w:rsidRDefault="00A66504" w:rsidP="00E833C3">
      <w:pPr>
        <w:autoSpaceDE w:val="0"/>
        <w:autoSpaceDN w:val="0"/>
        <w:adjustRightInd w:val="0"/>
        <w:spacing w:after="0" w:line="360" w:lineRule="auto"/>
        <w:jc w:val="both"/>
        <w:rPr>
          <w:rFonts w:ascii="Times New Roman" w:hAnsi="Times New Roman" w:cs="Times New Roman"/>
          <w:color w:val="000000"/>
          <w:sz w:val="24"/>
          <w:szCs w:val="24"/>
        </w:rPr>
      </w:pPr>
      <w:r w:rsidRPr="002F66CE">
        <w:rPr>
          <w:rFonts w:ascii="Times New Roman" w:hAnsi="Times New Roman" w:cs="Times New Roman"/>
          <w:color w:val="000000"/>
          <w:sz w:val="24"/>
          <w:szCs w:val="24"/>
        </w:rPr>
        <w:t>To overcome the economic losses earl</w:t>
      </w:r>
      <w:r w:rsidR="006440BC" w:rsidRPr="002F66CE">
        <w:rPr>
          <w:rFonts w:ascii="Times New Roman" w:hAnsi="Times New Roman" w:cs="Times New Roman"/>
          <w:color w:val="000000"/>
          <w:sz w:val="24"/>
          <w:szCs w:val="24"/>
        </w:rPr>
        <w:t xml:space="preserve">y proper diagnosis of haemoprotozoan diseases are </w:t>
      </w:r>
      <w:r w:rsidRPr="002F66CE">
        <w:rPr>
          <w:rFonts w:ascii="Times New Roman" w:hAnsi="Times New Roman" w:cs="Times New Roman"/>
          <w:color w:val="000000"/>
          <w:sz w:val="24"/>
          <w:szCs w:val="24"/>
        </w:rPr>
        <w:t xml:space="preserve">important </w:t>
      </w:r>
      <w:r w:rsidR="00F02F26" w:rsidRPr="002F66CE">
        <w:rPr>
          <w:rFonts w:ascii="Times New Roman" w:hAnsi="Times New Roman" w:cs="Times New Roman"/>
          <w:color w:val="000000"/>
          <w:sz w:val="24"/>
          <w:szCs w:val="24"/>
        </w:rPr>
        <w:t>in c</w:t>
      </w:r>
      <w:r w:rsidR="00755CD0" w:rsidRPr="002F66CE">
        <w:rPr>
          <w:rFonts w:ascii="Times New Roman" w:hAnsi="Times New Roman" w:cs="Times New Roman"/>
          <w:color w:val="000000"/>
          <w:sz w:val="24"/>
          <w:szCs w:val="24"/>
        </w:rPr>
        <w:t>attle. The present study was</w:t>
      </w:r>
      <w:r w:rsidRPr="002F66CE">
        <w:rPr>
          <w:rFonts w:ascii="Times New Roman" w:hAnsi="Times New Roman" w:cs="Times New Roman"/>
          <w:color w:val="000000"/>
          <w:sz w:val="24"/>
          <w:szCs w:val="24"/>
        </w:rPr>
        <w:t xml:space="preserve"> aimed</w:t>
      </w:r>
      <w:r w:rsidR="001D7F28" w:rsidRPr="002F66CE">
        <w:rPr>
          <w:rFonts w:ascii="Times New Roman" w:hAnsi="Times New Roman" w:cs="Times New Roman"/>
          <w:color w:val="000000"/>
          <w:sz w:val="24"/>
          <w:szCs w:val="24"/>
        </w:rPr>
        <w:t xml:space="preserve"> at </w:t>
      </w:r>
      <w:r w:rsidRPr="002F66CE">
        <w:rPr>
          <w:rFonts w:ascii="Times New Roman" w:hAnsi="Times New Roman" w:cs="Times New Roman"/>
          <w:color w:val="000000"/>
          <w:sz w:val="24"/>
          <w:szCs w:val="24"/>
        </w:rPr>
        <w:t>the molecular detection of</w:t>
      </w:r>
      <w:r w:rsidR="001D7F28" w:rsidRPr="002F66CE">
        <w:rPr>
          <w:rFonts w:ascii="Times New Roman" w:hAnsi="Times New Roman" w:cs="Times New Roman"/>
          <w:color w:val="000000"/>
          <w:sz w:val="24"/>
          <w:szCs w:val="24"/>
        </w:rPr>
        <w:t xml:space="preserve"> m</w:t>
      </w:r>
      <w:r w:rsidR="0086292A" w:rsidRPr="002F66CE">
        <w:rPr>
          <w:rFonts w:ascii="Times New Roman" w:hAnsi="Times New Roman" w:cs="Times New Roman"/>
          <w:color w:val="000000"/>
          <w:sz w:val="24"/>
          <w:szCs w:val="24"/>
        </w:rPr>
        <w:t>ajor</w:t>
      </w:r>
      <w:r w:rsidR="00F02F26" w:rsidRPr="002F66CE">
        <w:rPr>
          <w:rFonts w:ascii="Times New Roman" w:hAnsi="Times New Roman" w:cs="Times New Roman"/>
          <w:color w:val="000000"/>
          <w:sz w:val="24"/>
          <w:szCs w:val="24"/>
        </w:rPr>
        <w:t xml:space="preserve"> important blood protozoa are </w:t>
      </w:r>
      <w:r w:rsidR="00EA6391" w:rsidRPr="002F66CE">
        <w:rPr>
          <w:rFonts w:ascii="Times New Roman" w:hAnsi="Times New Roman" w:cs="Times New Roman"/>
          <w:i/>
          <w:color w:val="000000"/>
          <w:sz w:val="24"/>
          <w:szCs w:val="24"/>
        </w:rPr>
        <w:t>B</w:t>
      </w:r>
      <w:r w:rsidR="00F02F26" w:rsidRPr="002F66CE">
        <w:rPr>
          <w:rFonts w:ascii="Times New Roman" w:hAnsi="Times New Roman" w:cs="Times New Roman"/>
          <w:i/>
          <w:color w:val="000000"/>
          <w:sz w:val="24"/>
          <w:szCs w:val="24"/>
        </w:rPr>
        <w:t>abesia</w:t>
      </w:r>
      <w:r w:rsidR="00F02F26" w:rsidRPr="002F1660">
        <w:rPr>
          <w:rFonts w:ascii="Times New Roman" w:hAnsi="Times New Roman" w:cs="Times New Roman"/>
          <w:i/>
          <w:color w:val="000000"/>
          <w:sz w:val="24"/>
          <w:szCs w:val="24"/>
        </w:rPr>
        <w:t xml:space="preserve"> sp</w:t>
      </w:r>
      <w:r w:rsidR="001D7F28" w:rsidRPr="002F66CE">
        <w:rPr>
          <w:rFonts w:ascii="Times New Roman" w:hAnsi="Times New Roman" w:cs="Times New Roman"/>
          <w:color w:val="000000"/>
          <w:sz w:val="24"/>
          <w:szCs w:val="24"/>
        </w:rPr>
        <w:t>,</w:t>
      </w:r>
      <w:r w:rsidR="00EA6391" w:rsidRPr="002F66CE">
        <w:rPr>
          <w:rFonts w:ascii="Times New Roman" w:hAnsi="Times New Roman" w:cs="Times New Roman"/>
          <w:i/>
          <w:color w:val="000000"/>
          <w:sz w:val="24"/>
          <w:szCs w:val="24"/>
        </w:rPr>
        <w:t xml:space="preserve"> T</w:t>
      </w:r>
      <w:r w:rsidR="0086292A" w:rsidRPr="002F66CE">
        <w:rPr>
          <w:rFonts w:ascii="Times New Roman" w:hAnsi="Times New Roman" w:cs="Times New Roman"/>
          <w:i/>
          <w:color w:val="000000"/>
          <w:sz w:val="24"/>
          <w:szCs w:val="24"/>
        </w:rPr>
        <w:t xml:space="preserve">heileria </w:t>
      </w:r>
      <w:r w:rsidR="0086292A" w:rsidRPr="002F1660">
        <w:rPr>
          <w:rFonts w:ascii="Times New Roman" w:hAnsi="Times New Roman" w:cs="Times New Roman"/>
          <w:i/>
          <w:color w:val="000000"/>
          <w:sz w:val="24"/>
          <w:szCs w:val="24"/>
        </w:rPr>
        <w:t>sp</w:t>
      </w:r>
      <w:r w:rsidR="001D7F28" w:rsidRPr="002F66CE">
        <w:rPr>
          <w:rFonts w:ascii="Times New Roman" w:hAnsi="Times New Roman" w:cs="Times New Roman"/>
          <w:color w:val="000000"/>
          <w:sz w:val="24"/>
          <w:szCs w:val="24"/>
        </w:rPr>
        <w:t xml:space="preserve"> </w:t>
      </w:r>
      <w:r w:rsidR="00F02F26" w:rsidRPr="002F66CE">
        <w:rPr>
          <w:rFonts w:ascii="Times New Roman" w:hAnsi="Times New Roman" w:cs="Times New Roman"/>
          <w:color w:val="000000"/>
          <w:sz w:val="24"/>
          <w:szCs w:val="24"/>
        </w:rPr>
        <w:t xml:space="preserve">and </w:t>
      </w:r>
      <w:r w:rsidR="00EA6391" w:rsidRPr="002F66CE">
        <w:rPr>
          <w:rFonts w:ascii="Times New Roman" w:hAnsi="Times New Roman" w:cs="Times New Roman"/>
          <w:i/>
          <w:color w:val="000000"/>
          <w:sz w:val="24"/>
          <w:szCs w:val="24"/>
        </w:rPr>
        <w:t>A</w:t>
      </w:r>
      <w:r w:rsidR="00F02F26" w:rsidRPr="002F66CE">
        <w:rPr>
          <w:rFonts w:ascii="Times New Roman" w:hAnsi="Times New Roman" w:cs="Times New Roman"/>
          <w:i/>
          <w:color w:val="000000"/>
          <w:sz w:val="24"/>
          <w:szCs w:val="24"/>
        </w:rPr>
        <w:t>naplasma</w:t>
      </w:r>
      <w:r w:rsidR="00F02F26" w:rsidRPr="002F66CE">
        <w:rPr>
          <w:rFonts w:ascii="Times New Roman" w:hAnsi="Times New Roman" w:cs="Times New Roman"/>
          <w:color w:val="000000"/>
          <w:sz w:val="24"/>
          <w:szCs w:val="24"/>
        </w:rPr>
        <w:t xml:space="preserve"> </w:t>
      </w:r>
      <w:r w:rsidR="00F02F26" w:rsidRPr="002F1660">
        <w:rPr>
          <w:rFonts w:ascii="Times New Roman" w:hAnsi="Times New Roman" w:cs="Times New Roman"/>
          <w:i/>
          <w:color w:val="000000"/>
          <w:sz w:val="24"/>
          <w:szCs w:val="24"/>
        </w:rPr>
        <w:t>sp</w:t>
      </w:r>
      <w:r w:rsidRPr="002F66CE">
        <w:rPr>
          <w:rFonts w:ascii="Times New Roman" w:hAnsi="Times New Roman" w:cs="Times New Roman"/>
          <w:color w:val="000000"/>
          <w:sz w:val="24"/>
          <w:szCs w:val="24"/>
        </w:rPr>
        <w:t xml:space="preserve"> by PCR </w:t>
      </w:r>
      <w:r w:rsidRPr="002F66CE">
        <w:rPr>
          <w:rFonts w:ascii="Times New Roman" w:hAnsi="Times New Roman" w:cs="Times New Roman"/>
          <w:color w:val="000000"/>
          <w:sz w:val="24"/>
          <w:szCs w:val="24"/>
        </w:rPr>
        <w:lastRenderedPageBreak/>
        <w:t xml:space="preserve">technique for the early and </w:t>
      </w:r>
      <w:r w:rsidR="00F02F26" w:rsidRPr="002F66CE">
        <w:rPr>
          <w:rFonts w:ascii="Times New Roman" w:hAnsi="Times New Roman" w:cs="Times New Roman"/>
          <w:color w:val="000000"/>
          <w:sz w:val="24"/>
          <w:szCs w:val="24"/>
        </w:rPr>
        <w:t>accurate diagnosis of  haemoprotozoan diseases</w:t>
      </w:r>
      <w:r w:rsidRPr="002F66CE">
        <w:rPr>
          <w:rFonts w:ascii="Times New Roman" w:hAnsi="Times New Roman" w:cs="Times New Roman"/>
          <w:color w:val="000000"/>
          <w:sz w:val="24"/>
          <w:szCs w:val="24"/>
        </w:rPr>
        <w:t xml:space="preserve"> in cattle and to differentiate </w:t>
      </w:r>
      <w:r w:rsidR="001D7F28" w:rsidRPr="002F1660">
        <w:rPr>
          <w:rFonts w:ascii="Times New Roman" w:hAnsi="Times New Roman" w:cs="Times New Roman"/>
          <w:i/>
          <w:iCs/>
          <w:color w:val="000000"/>
          <w:sz w:val="24"/>
          <w:szCs w:val="24"/>
        </w:rPr>
        <w:t xml:space="preserve">Babesia </w:t>
      </w:r>
      <w:r w:rsidR="002F1660" w:rsidRPr="002F1660">
        <w:rPr>
          <w:rFonts w:ascii="Times New Roman" w:hAnsi="Times New Roman" w:cs="Times New Roman"/>
          <w:i/>
          <w:iCs/>
          <w:color w:val="000000"/>
          <w:sz w:val="24"/>
          <w:szCs w:val="24"/>
        </w:rPr>
        <w:t>sp</w:t>
      </w:r>
      <w:r w:rsidR="001D7F28" w:rsidRPr="002F66CE">
        <w:rPr>
          <w:rFonts w:ascii="Times New Roman" w:hAnsi="Times New Roman" w:cs="Times New Roman"/>
          <w:iCs/>
          <w:color w:val="000000"/>
          <w:sz w:val="24"/>
          <w:szCs w:val="24"/>
        </w:rPr>
        <w:t xml:space="preserve"> </w:t>
      </w:r>
      <w:r w:rsidR="00F02F26" w:rsidRPr="002F66CE">
        <w:rPr>
          <w:rFonts w:ascii="Times New Roman" w:hAnsi="Times New Roman" w:cs="Times New Roman"/>
          <w:iCs/>
          <w:color w:val="000000"/>
          <w:sz w:val="24"/>
          <w:szCs w:val="24"/>
        </w:rPr>
        <w:t xml:space="preserve">and </w:t>
      </w:r>
      <w:r w:rsidR="00F02F26" w:rsidRPr="002F1660">
        <w:rPr>
          <w:rFonts w:ascii="Times New Roman" w:hAnsi="Times New Roman" w:cs="Times New Roman"/>
          <w:i/>
          <w:iCs/>
          <w:color w:val="000000"/>
          <w:sz w:val="24"/>
          <w:szCs w:val="24"/>
        </w:rPr>
        <w:t>anaplasma sp</w:t>
      </w:r>
      <w:r w:rsidR="00F02F26" w:rsidRPr="002F66CE">
        <w:rPr>
          <w:rFonts w:ascii="Times New Roman" w:hAnsi="Times New Roman" w:cs="Times New Roman"/>
          <w:iCs/>
          <w:color w:val="000000"/>
          <w:sz w:val="24"/>
          <w:szCs w:val="24"/>
        </w:rPr>
        <w:t xml:space="preserve"> by </w:t>
      </w:r>
      <w:r w:rsidRPr="002F66CE">
        <w:rPr>
          <w:rFonts w:ascii="Times New Roman" w:hAnsi="Times New Roman" w:cs="Times New Roman"/>
          <w:color w:val="000000"/>
          <w:sz w:val="24"/>
          <w:szCs w:val="24"/>
        </w:rPr>
        <w:t xml:space="preserve">using species </w:t>
      </w:r>
      <w:r w:rsidR="00AC4EB9" w:rsidRPr="002F66CE">
        <w:rPr>
          <w:rFonts w:ascii="Times New Roman" w:hAnsi="Times New Roman" w:cs="Times New Roman"/>
          <w:color w:val="000000"/>
          <w:sz w:val="24"/>
          <w:szCs w:val="24"/>
        </w:rPr>
        <w:t xml:space="preserve"> primers and to study the epideomological pattern of this disease in different agro-clim</w:t>
      </w:r>
      <w:r w:rsidR="00E73F58" w:rsidRPr="002F66CE">
        <w:rPr>
          <w:rFonts w:ascii="Times New Roman" w:hAnsi="Times New Roman" w:cs="Times New Roman"/>
          <w:color w:val="000000"/>
          <w:sz w:val="24"/>
          <w:szCs w:val="24"/>
        </w:rPr>
        <w:t>ate zones of Chittagong district</w:t>
      </w:r>
      <w:r w:rsidR="00AC4EB9" w:rsidRPr="002F66CE">
        <w:rPr>
          <w:rFonts w:ascii="Times New Roman" w:hAnsi="Times New Roman" w:cs="Times New Roman"/>
          <w:color w:val="000000"/>
          <w:sz w:val="24"/>
          <w:szCs w:val="24"/>
        </w:rPr>
        <w:t xml:space="preserve"> under consideration of age, sex</w:t>
      </w:r>
      <w:r w:rsidR="00E73F58" w:rsidRPr="002F66CE">
        <w:rPr>
          <w:rFonts w:ascii="Times New Roman" w:hAnsi="Times New Roman" w:cs="Times New Roman"/>
          <w:color w:val="000000"/>
          <w:sz w:val="24"/>
          <w:szCs w:val="24"/>
        </w:rPr>
        <w:t>, breed,</w:t>
      </w:r>
      <w:r w:rsidR="001D7F28" w:rsidRPr="002F66CE">
        <w:rPr>
          <w:rFonts w:ascii="Times New Roman" w:hAnsi="Times New Roman" w:cs="Times New Roman"/>
          <w:color w:val="000000"/>
          <w:sz w:val="24"/>
          <w:szCs w:val="24"/>
        </w:rPr>
        <w:t xml:space="preserve"> </w:t>
      </w:r>
      <w:r w:rsidR="00E73F58" w:rsidRPr="002F66CE">
        <w:rPr>
          <w:rFonts w:ascii="Times New Roman" w:hAnsi="Times New Roman" w:cs="Times New Roman"/>
          <w:color w:val="000000"/>
          <w:sz w:val="24"/>
          <w:szCs w:val="24"/>
        </w:rPr>
        <w:t>season for determination of prevalence of haemoprotozoan diseases in cattle.</w:t>
      </w:r>
      <w:r w:rsidR="00E317BD" w:rsidRPr="002F66CE">
        <w:rPr>
          <w:rFonts w:ascii="Times New Roman" w:hAnsi="Times New Roman" w:cs="Times New Roman"/>
          <w:color w:val="000000"/>
          <w:sz w:val="24"/>
          <w:szCs w:val="24"/>
        </w:rPr>
        <w:t xml:space="preserve"> </w:t>
      </w:r>
      <w:r w:rsidR="00E73F58" w:rsidRPr="002F66CE">
        <w:rPr>
          <w:rFonts w:ascii="Times New Roman" w:hAnsi="Times New Roman" w:cs="Times New Roman"/>
          <w:color w:val="000000"/>
          <w:sz w:val="24"/>
          <w:szCs w:val="24"/>
        </w:rPr>
        <w:t>Considering the above facts, present study was undertaken to fulfill the following objectives.</w:t>
      </w:r>
    </w:p>
    <w:p w:rsidR="00404319" w:rsidRPr="002F66CE" w:rsidRDefault="00113CBB" w:rsidP="002305D4">
      <w:pPr>
        <w:pStyle w:val="ListParagraph"/>
        <w:numPr>
          <w:ilvl w:val="0"/>
          <w:numId w:val="33"/>
        </w:numPr>
        <w:autoSpaceDE w:val="0"/>
        <w:autoSpaceDN w:val="0"/>
        <w:adjustRightInd w:val="0"/>
        <w:spacing w:after="0" w:line="360" w:lineRule="auto"/>
        <w:jc w:val="both"/>
        <w:rPr>
          <w:rFonts w:ascii="Times New Roman" w:hAnsi="Times New Roman" w:cs="Times New Roman"/>
          <w:color w:val="000000"/>
          <w:sz w:val="24"/>
          <w:szCs w:val="24"/>
        </w:rPr>
      </w:pPr>
      <w:r w:rsidRPr="002F66CE">
        <w:rPr>
          <w:rFonts w:ascii="Times New Roman" w:hAnsi="Times New Roman" w:cs="Times New Roman"/>
          <w:color w:val="000000"/>
          <w:sz w:val="24"/>
          <w:szCs w:val="24"/>
        </w:rPr>
        <w:t>To investigat</w:t>
      </w:r>
      <w:r w:rsidR="00F02F26" w:rsidRPr="002F66CE">
        <w:rPr>
          <w:rFonts w:ascii="Times New Roman" w:hAnsi="Times New Roman" w:cs="Times New Roman"/>
          <w:color w:val="000000"/>
          <w:sz w:val="24"/>
          <w:szCs w:val="24"/>
        </w:rPr>
        <w:t>e the pre</w:t>
      </w:r>
      <w:r w:rsidR="00C0641F" w:rsidRPr="002F66CE">
        <w:rPr>
          <w:rFonts w:ascii="Times New Roman" w:hAnsi="Times New Roman" w:cs="Times New Roman"/>
          <w:color w:val="000000"/>
          <w:sz w:val="24"/>
          <w:szCs w:val="24"/>
        </w:rPr>
        <w:t xml:space="preserve">valence of </w:t>
      </w:r>
      <w:r w:rsidR="001D7F28" w:rsidRPr="002F66CE">
        <w:rPr>
          <w:rFonts w:ascii="Times New Roman" w:hAnsi="Times New Roman" w:cs="Times New Roman"/>
          <w:color w:val="000000"/>
          <w:sz w:val="24"/>
          <w:szCs w:val="24"/>
        </w:rPr>
        <w:t>h</w:t>
      </w:r>
      <w:r w:rsidR="00F02F26" w:rsidRPr="002F66CE">
        <w:rPr>
          <w:rFonts w:ascii="Times New Roman" w:hAnsi="Times New Roman" w:cs="Times New Roman"/>
          <w:color w:val="000000"/>
          <w:sz w:val="24"/>
          <w:szCs w:val="24"/>
        </w:rPr>
        <w:t>aemoproto</w:t>
      </w:r>
      <w:r w:rsidR="00404319" w:rsidRPr="002F66CE">
        <w:rPr>
          <w:rFonts w:ascii="Times New Roman" w:hAnsi="Times New Roman" w:cs="Times New Roman"/>
          <w:color w:val="000000"/>
          <w:sz w:val="24"/>
          <w:szCs w:val="24"/>
        </w:rPr>
        <w:t>zo</w:t>
      </w:r>
      <w:r w:rsidR="00F02F26" w:rsidRPr="002F66CE">
        <w:rPr>
          <w:rFonts w:ascii="Times New Roman" w:hAnsi="Times New Roman" w:cs="Times New Roman"/>
          <w:color w:val="000000"/>
          <w:sz w:val="24"/>
          <w:szCs w:val="24"/>
        </w:rPr>
        <w:t xml:space="preserve">an diseases </w:t>
      </w:r>
      <w:r w:rsidR="00CC3E54" w:rsidRPr="002F66CE">
        <w:rPr>
          <w:rFonts w:ascii="Times New Roman" w:hAnsi="Times New Roman" w:cs="Times New Roman"/>
          <w:color w:val="000000"/>
          <w:sz w:val="24"/>
          <w:szCs w:val="24"/>
        </w:rPr>
        <w:t>in crossbred and local cattle in four representati</w:t>
      </w:r>
      <w:r w:rsidR="006364D1">
        <w:rPr>
          <w:rFonts w:ascii="Times New Roman" w:hAnsi="Times New Roman" w:cs="Times New Roman"/>
          <w:color w:val="000000"/>
          <w:sz w:val="24"/>
          <w:szCs w:val="24"/>
        </w:rPr>
        <w:t>ve areas of Chittagong district</w:t>
      </w:r>
    </w:p>
    <w:p w:rsidR="00404319" w:rsidRPr="002F66CE" w:rsidRDefault="00771BD8" w:rsidP="002305D4">
      <w:pPr>
        <w:pStyle w:val="ListParagraph"/>
        <w:numPr>
          <w:ilvl w:val="0"/>
          <w:numId w:val="33"/>
        </w:numPr>
        <w:autoSpaceDE w:val="0"/>
        <w:autoSpaceDN w:val="0"/>
        <w:adjustRightInd w:val="0"/>
        <w:spacing w:after="0" w:line="360" w:lineRule="auto"/>
        <w:jc w:val="both"/>
        <w:rPr>
          <w:rFonts w:ascii="Times New Roman" w:hAnsi="Times New Roman" w:cs="Times New Roman"/>
          <w:color w:val="000000"/>
          <w:sz w:val="24"/>
          <w:szCs w:val="24"/>
        </w:rPr>
      </w:pPr>
      <w:r w:rsidRPr="002F66CE">
        <w:rPr>
          <w:rFonts w:ascii="Times New Roman" w:hAnsi="Times New Roman" w:cs="Times New Roman"/>
          <w:color w:val="000000"/>
          <w:sz w:val="24"/>
          <w:szCs w:val="24"/>
        </w:rPr>
        <w:t xml:space="preserve">To determine the effect of different factors such as </w:t>
      </w:r>
      <w:r w:rsidR="00404319" w:rsidRPr="002F66CE">
        <w:rPr>
          <w:rFonts w:ascii="Times New Roman" w:hAnsi="Times New Roman" w:cs="Times New Roman"/>
          <w:color w:val="000000"/>
          <w:sz w:val="24"/>
          <w:szCs w:val="24"/>
        </w:rPr>
        <w:t>breed</w:t>
      </w:r>
      <w:r w:rsidR="001D7F28" w:rsidRPr="002F66CE">
        <w:rPr>
          <w:rFonts w:ascii="Times New Roman" w:hAnsi="Times New Roman" w:cs="Times New Roman"/>
          <w:color w:val="000000"/>
          <w:sz w:val="24"/>
          <w:szCs w:val="24"/>
        </w:rPr>
        <w:t>, age, sex, seasons</w:t>
      </w:r>
      <w:r w:rsidR="00353034">
        <w:rPr>
          <w:rFonts w:ascii="Times New Roman" w:hAnsi="Times New Roman" w:cs="Times New Roman"/>
          <w:color w:val="000000"/>
          <w:sz w:val="24"/>
          <w:szCs w:val="24"/>
        </w:rPr>
        <w:t xml:space="preserve"> </w:t>
      </w:r>
      <w:r w:rsidRPr="002F66CE">
        <w:rPr>
          <w:rFonts w:ascii="Times New Roman" w:hAnsi="Times New Roman" w:cs="Times New Roman"/>
          <w:color w:val="000000"/>
          <w:sz w:val="24"/>
          <w:szCs w:val="24"/>
        </w:rPr>
        <w:t xml:space="preserve"> in the </w:t>
      </w:r>
      <w:r w:rsidR="00404319" w:rsidRPr="002F66CE">
        <w:rPr>
          <w:rFonts w:ascii="Times New Roman" w:hAnsi="Times New Roman" w:cs="Times New Roman"/>
          <w:color w:val="000000"/>
          <w:sz w:val="24"/>
          <w:szCs w:val="24"/>
        </w:rPr>
        <w:t>occurrence of such</w:t>
      </w:r>
      <w:r w:rsidRPr="002F66CE">
        <w:rPr>
          <w:rFonts w:ascii="Times New Roman" w:hAnsi="Times New Roman" w:cs="Times New Roman"/>
          <w:color w:val="000000"/>
          <w:sz w:val="24"/>
          <w:szCs w:val="24"/>
        </w:rPr>
        <w:t xml:space="preserve"> disease</w:t>
      </w:r>
      <w:r w:rsidR="00404319" w:rsidRPr="002F66CE">
        <w:rPr>
          <w:rFonts w:ascii="Times New Roman" w:hAnsi="Times New Roman" w:cs="Times New Roman"/>
          <w:color w:val="000000"/>
          <w:sz w:val="24"/>
          <w:szCs w:val="24"/>
        </w:rPr>
        <w:t>s</w:t>
      </w:r>
    </w:p>
    <w:p w:rsidR="001E7B48" w:rsidRPr="002F66CE" w:rsidRDefault="00771BD8" w:rsidP="002305D4">
      <w:pPr>
        <w:pStyle w:val="ListParagraph"/>
        <w:numPr>
          <w:ilvl w:val="0"/>
          <w:numId w:val="33"/>
        </w:numPr>
        <w:autoSpaceDE w:val="0"/>
        <w:autoSpaceDN w:val="0"/>
        <w:adjustRightInd w:val="0"/>
        <w:spacing w:after="0" w:line="360" w:lineRule="auto"/>
        <w:jc w:val="both"/>
        <w:rPr>
          <w:rFonts w:ascii="Times New Roman" w:hAnsi="Times New Roman" w:cs="Times New Roman"/>
          <w:color w:val="000000"/>
          <w:sz w:val="24"/>
          <w:szCs w:val="24"/>
        </w:rPr>
      </w:pPr>
      <w:r w:rsidRPr="002F66CE">
        <w:rPr>
          <w:rFonts w:ascii="Times New Roman" w:hAnsi="Times New Roman" w:cs="Times New Roman"/>
          <w:color w:val="000000"/>
          <w:sz w:val="24"/>
          <w:szCs w:val="24"/>
        </w:rPr>
        <w:t>To develop</w:t>
      </w:r>
      <w:r w:rsidR="00404319" w:rsidRPr="002F66CE">
        <w:rPr>
          <w:rFonts w:ascii="Times New Roman" w:hAnsi="Times New Roman" w:cs="Times New Roman"/>
          <w:color w:val="000000"/>
          <w:sz w:val="24"/>
          <w:szCs w:val="24"/>
        </w:rPr>
        <w:t xml:space="preserve"> a</w:t>
      </w:r>
      <w:r w:rsidRPr="002F66CE">
        <w:rPr>
          <w:rFonts w:ascii="Times New Roman" w:hAnsi="Times New Roman" w:cs="Times New Roman"/>
          <w:color w:val="000000"/>
          <w:sz w:val="24"/>
          <w:szCs w:val="24"/>
        </w:rPr>
        <w:t xml:space="preserve"> standard molecular diagnostic </w:t>
      </w:r>
      <w:r w:rsidR="00A902D4" w:rsidRPr="002F66CE">
        <w:rPr>
          <w:rFonts w:ascii="Times New Roman" w:hAnsi="Times New Roman" w:cs="Times New Roman"/>
          <w:color w:val="000000"/>
          <w:sz w:val="24"/>
          <w:szCs w:val="24"/>
        </w:rPr>
        <w:t xml:space="preserve">method for detection of </w:t>
      </w:r>
      <w:r w:rsidR="004A7E49" w:rsidRPr="002F66CE">
        <w:rPr>
          <w:rFonts w:ascii="Times New Roman" w:hAnsi="Times New Roman" w:cs="Times New Roman"/>
          <w:i/>
          <w:color w:val="000000"/>
          <w:sz w:val="24"/>
          <w:szCs w:val="24"/>
        </w:rPr>
        <w:t xml:space="preserve">Babesia </w:t>
      </w:r>
      <w:r w:rsidR="00A902D4" w:rsidRPr="00D023FA">
        <w:rPr>
          <w:rFonts w:ascii="Times New Roman" w:hAnsi="Times New Roman" w:cs="Times New Roman"/>
          <w:i/>
          <w:color w:val="000000"/>
          <w:sz w:val="24"/>
          <w:szCs w:val="24"/>
        </w:rPr>
        <w:t>s</w:t>
      </w:r>
      <w:r w:rsidR="00D023FA" w:rsidRPr="00D023FA">
        <w:rPr>
          <w:rFonts w:ascii="Times New Roman" w:hAnsi="Times New Roman" w:cs="Times New Roman"/>
          <w:i/>
          <w:color w:val="000000"/>
          <w:sz w:val="24"/>
          <w:szCs w:val="24"/>
        </w:rPr>
        <w:t>p</w:t>
      </w:r>
      <w:r w:rsidR="00E833C3" w:rsidRPr="002F66CE">
        <w:rPr>
          <w:rFonts w:ascii="Times New Roman" w:hAnsi="Times New Roman" w:cs="Times New Roman"/>
          <w:color w:val="000000"/>
          <w:sz w:val="24"/>
          <w:szCs w:val="24"/>
        </w:rPr>
        <w:t>,</w:t>
      </w:r>
      <w:r w:rsidR="00E833C3" w:rsidRPr="002F66CE">
        <w:rPr>
          <w:rFonts w:ascii="Times New Roman" w:hAnsi="Times New Roman" w:cs="Times New Roman"/>
          <w:i/>
          <w:color w:val="000000"/>
          <w:sz w:val="24"/>
          <w:szCs w:val="24"/>
        </w:rPr>
        <w:t xml:space="preserve"> Theileria</w:t>
      </w:r>
      <w:r w:rsidR="00D023FA">
        <w:rPr>
          <w:rFonts w:ascii="Times New Roman" w:hAnsi="Times New Roman" w:cs="Times New Roman"/>
          <w:color w:val="000000"/>
          <w:sz w:val="24"/>
          <w:szCs w:val="24"/>
        </w:rPr>
        <w:t xml:space="preserve"> </w:t>
      </w:r>
      <w:r w:rsidR="00D023FA" w:rsidRPr="00D023FA">
        <w:rPr>
          <w:rFonts w:ascii="Times New Roman" w:hAnsi="Times New Roman" w:cs="Times New Roman"/>
          <w:i/>
          <w:color w:val="000000"/>
          <w:sz w:val="24"/>
          <w:szCs w:val="24"/>
        </w:rPr>
        <w:t>sp</w:t>
      </w:r>
      <w:r w:rsidR="008F4390" w:rsidRPr="002F66CE">
        <w:rPr>
          <w:rFonts w:ascii="Times New Roman" w:hAnsi="Times New Roman" w:cs="Times New Roman"/>
          <w:color w:val="000000"/>
          <w:sz w:val="24"/>
          <w:szCs w:val="24"/>
        </w:rPr>
        <w:t xml:space="preserve">, </w:t>
      </w:r>
      <w:r w:rsidR="004A7E49" w:rsidRPr="002F66CE">
        <w:rPr>
          <w:rFonts w:ascii="Times New Roman" w:hAnsi="Times New Roman" w:cs="Times New Roman"/>
          <w:i/>
          <w:color w:val="000000"/>
          <w:sz w:val="24"/>
          <w:szCs w:val="24"/>
        </w:rPr>
        <w:t>A</w:t>
      </w:r>
      <w:r w:rsidR="001D7F28" w:rsidRPr="002F66CE">
        <w:rPr>
          <w:rFonts w:ascii="Times New Roman" w:hAnsi="Times New Roman" w:cs="Times New Roman"/>
          <w:i/>
          <w:color w:val="000000"/>
          <w:sz w:val="24"/>
          <w:szCs w:val="24"/>
        </w:rPr>
        <w:t xml:space="preserve">naplasma </w:t>
      </w:r>
      <w:r w:rsidR="00D023FA" w:rsidRPr="00D023FA">
        <w:rPr>
          <w:rFonts w:ascii="Times New Roman" w:hAnsi="Times New Roman" w:cs="Times New Roman"/>
          <w:i/>
          <w:color w:val="000000"/>
          <w:sz w:val="24"/>
          <w:szCs w:val="24"/>
        </w:rPr>
        <w:t>sp</w:t>
      </w:r>
      <w:r w:rsidR="00E833C3" w:rsidRPr="002F66CE">
        <w:rPr>
          <w:rFonts w:ascii="Times New Roman" w:hAnsi="Times New Roman" w:cs="Times New Roman"/>
          <w:color w:val="000000"/>
          <w:sz w:val="24"/>
          <w:szCs w:val="24"/>
        </w:rPr>
        <w:t xml:space="preserve"> and </w:t>
      </w:r>
      <w:r w:rsidR="00E833C3" w:rsidRPr="002F66CE">
        <w:rPr>
          <w:rFonts w:ascii="Times New Roman" w:hAnsi="Times New Roman" w:cs="Times New Roman"/>
          <w:i/>
          <w:color w:val="000000"/>
          <w:sz w:val="24"/>
          <w:szCs w:val="24"/>
        </w:rPr>
        <w:t>Trypanosoma</w:t>
      </w:r>
      <w:r w:rsidR="008F4390" w:rsidRPr="002F66CE">
        <w:rPr>
          <w:rFonts w:ascii="Times New Roman" w:hAnsi="Times New Roman" w:cs="Times New Roman"/>
          <w:i/>
          <w:color w:val="000000"/>
          <w:sz w:val="24"/>
          <w:szCs w:val="24"/>
        </w:rPr>
        <w:t xml:space="preserve"> </w:t>
      </w:r>
      <w:r w:rsidR="00D023FA" w:rsidRPr="00D023FA">
        <w:rPr>
          <w:rFonts w:ascii="Times New Roman" w:hAnsi="Times New Roman" w:cs="Times New Roman"/>
          <w:i/>
          <w:color w:val="000000"/>
          <w:sz w:val="24"/>
          <w:szCs w:val="24"/>
        </w:rPr>
        <w:t>sp</w:t>
      </w:r>
      <w:r w:rsidR="001D7F28" w:rsidRPr="002F66CE">
        <w:rPr>
          <w:rFonts w:ascii="Times New Roman" w:hAnsi="Times New Roman" w:cs="Times New Roman"/>
          <w:color w:val="000000"/>
          <w:sz w:val="24"/>
          <w:szCs w:val="24"/>
        </w:rPr>
        <w:t xml:space="preserve"> </w:t>
      </w:r>
      <w:r w:rsidR="00A902D4" w:rsidRPr="002F66CE">
        <w:rPr>
          <w:rFonts w:ascii="Times New Roman" w:hAnsi="Times New Roman" w:cs="Times New Roman"/>
          <w:color w:val="000000"/>
          <w:sz w:val="24"/>
          <w:szCs w:val="24"/>
        </w:rPr>
        <w:t>from bloo</w:t>
      </w:r>
      <w:r w:rsidR="006364D1">
        <w:rPr>
          <w:rFonts w:ascii="Times New Roman" w:hAnsi="Times New Roman" w:cs="Times New Roman"/>
          <w:color w:val="000000"/>
          <w:sz w:val="24"/>
          <w:szCs w:val="24"/>
        </w:rPr>
        <w:t>d samples</w:t>
      </w:r>
    </w:p>
    <w:p w:rsidR="00954B18" w:rsidRPr="002F66CE" w:rsidRDefault="00954B18">
      <w:pPr>
        <w:rPr>
          <w:rFonts w:ascii="Times New Roman" w:hAnsi="Times New Roman" w:cs="Times New Roman"/>
          <w:b/>
          <w:bCs/>
          <w:caps/>
          <w:sz w:val="24"/>
          <w:szCs w:val="24"/>
        </w:rPr>
      </w:pPr>
      <w:r w:rsidRPr="002F66CE">
        <w:rPr>
          <w:rFonts w:ascii="Times New Roman" w:hAnsi="Times New Roman" w:cs="Times New Roman"/>
          <w:b/>
          <w:bCs/>
          <w:caps/>
          <w:sz w:val="24"/>
          <w:szCs w:val="24"/>
        </w:rPr>
        <w:br w:type="page"/>
      </w:r>
    </w:p>
    <w:p w:rsidR="00241242" w:rsidRPr="002F66CE" w:rsidRDefault="00954B18" w:rsidP="00954B18">
      <w:pPr>
        <w:autoSpaceDE w:val="0"/>
        <w:autoSpaceDN w:val="0"/>
        <w:adjustRightInd w:val="0"/>
        <w:spacing w:after="0" w:line="360" w:lineRule="auto"/>
        <w:jc w:val="center"/>
        <w:rPr>
          <w:rFonts w:ascii="Times New Roman" w:hAnsi="Times New Roman" w:cs="Times New Roman"/>
          <w:b/>
          <w:bCs/>
          <w:caps/>
          <w:sz w:val="24"/>
          <w:szCs w:val="24"/>
        </w:rPr>
      </w:pPr>
      <w:r w:rsidRPr="002F66CE">
        <w:rPr>
          <w:rFonts w:ascii="Times New Roman" w:hAnsi="Times New Roman" w:cs="Times New Roman"/>
          <w:b/>
          <w:bCs/>
          <w:sz w:val="24"/>
          <w:szCs w:val="24"/>
        </w:rPr>
        <w:lastRenderedPageBreak/>
        <w:t>Chapter</w:t>
      </w:r>
      <w:r w:rsidR="00241242" w:rsidRPr="002F66CE">
        <w:rPr>
          <w:rFonts w:ascii="Times New Roman" w:hAnsi="Times New Roman" w:cs="Times New Roman"/>
          <w:b/>
          <w:bCs/>
          <w:caps/>
          <w:sz w:val="24"/>
          <w:szCs w:val="24"/>
        </w:rPr>
        <w:t>-II</w:t>
      </w:r>
    </w:p>
    <w:p w:rsidR="00241242" w:rsidRPr="002F66CE" w:rsidRDefault="00954B18" w:rsidP="00954B18">
      <w:pPr>
        <w:autoSpaceDE w:val="0"/>
        <w:autoSpaceDN w:val="0"/>
        <w:adjustRightInd w:val="0"/>
        <w:spacing w:after="0" w:line="360" w:lineRule="auto"/>
        <w:jc w:val="center"/>
        <w:rPr>
          <w:rFonts w:ascii="Times New Roman" w:hAnsi="Times New Roman" w:cs="Times New Roman"/>
          <w:b/>
          <w:bCs/>
          <w:caps/>
          <w:sz w:val="24"/>
          <w:szCs w:val="24"/>
        </w:rPr>
      </w:pPr>
      <w:r w:rsidRPr="002F66CE">
        <w:rPr>
          <w:rFonts w:ascii="Times New Roman" w:hAnsi="Times New Roman" w:cs="Times New Roman"/>
          <w:b/>
          <w:bCs/>
          <w:sz w:val="24"/>
          <w:szCs w:val="24"/>
        </w:rPr>
        <w:t>Review of Literature</w:t>
      </w:r>
    </w:p>
    <w:p w:rsidR="00954B18" w:rsidRPr="002F66CE" w:rsidRDefault="00954B18" w:rsidP="00954B18">
      <w:pPr>
        <w:autoSpaceDE w:val="0"/>
        <w:autoSpaceDN w:val="0"/>
        <w:adjustRightInd w:val="0"/>
        <w:spacing w:after="0" w:line="360" w:lineRule="auto"/>
        <w:jc w:val="center"/>
        <w:rPr>
          <w:rFonts w:ascii="Times New Roman" w:hAnsi="Times New Roman" w:cs="Times New Roman"/>
          <w:b/>
          <w:bCs/>
          <w:caps/>
          <w:sz w:val="24"/>
          <w:szCs w:val="24"/>
        </w:rPr>
      </w:pPr>
    </w:p>
    <w:p w:rsidR="000D08C9" w:rsidRPr="002F66CE" w:rsidRDefault="000D08C9" w:rsidP="00954B18">
      <w:pPr>
        <w:autoSpaceDE w:val="0"/>
        <w:autoSpaceDN w:val="0"/>
        <w:adjustRightInd w:val="0"/>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Pertinent literatures on haemoprotozoan diseases along with their prevalence</w:t>
      </w:r>
      <w:r w:rsidR="00025CBD" w:rsidRPr="002F66CE">
        <w:rPr>
          <w:rFonts w:ascii="Times New Roman" w:hAnsi="Times New Roman" w:cs="Times New Roman"/>
          <w:sz w:val="24"/>
          <w:szCs w:val="24"/>
        </w:rPr>
        <w:t xml:space="preserve"> and diagnostic method</w:t>
      </w:r>
      <w:r w:rsidRPr="002F66CE">
        <w:rPr>
          <w:rFonts w:ascii="Times New Roman" w:hAnsi="Times New Roman" w:cs="Times New Roman"/>
          <w:sz w:val="24"/>
          <w:szCs w:val="24"/>
        </w:rPr>
        <w:t xml:space="preserve"> in cattle were reviewed in this chapter. The main purpose of this chapter was to provide up-to-date information concerning the research work which is addressed here. Important information related to the present study was represented below under the following headings: </w:t>
      </w:r>
    </w:p>
    <w:p w:rsidR="000D08C9" w:rsidRPr="002F66CE" w:rsidRDefault="000D08C9" w:rsidP="00E833C3">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2F66CE">
        <w:rPr>
          <w:rFonts w:ascii="Times New Roman" w:hAnsi="Times New Roman" w:cs="Times New Roman"/>
          <w:caps/>
          <w:sz w:val="24"/>
          <w:szCs w:val="24"/>
        </w:rPr>
        <w:t>h</w:t>
      </w:r>
      <w:r w:rsidRPr="002F66CE">
        <w:rPr>
          <w:rFonts w:ascii="Times New Roman" w:hAnsi="Times New Roman" w:cs="Times New Roman"/>
          <w:sz w:val="24"/>
          <w:szCs w:val="24"/>
        </w:rPr>
        <w:t>aemoprotozoan diseases: Consecutive discu</w:t>
      </w:r>
      <w:r w:rsidR="00362F77" w:rsidRPr="002F66CE">
        <w:rPr>
          <w:rFonts w:ascii="Times New Roman" w:hAnsi="Times New Roman" w:cs="Times New Roman"/>
          <w:sz w:val="24"/>
          <w:szCs w:val="24"/>
        </w:rPr>
        <w:t>ssion on etiology, e</w:t>
      </w:r>
      <w:r w:rsidR="001D7F28" w:rsidRPr="002F66CE">
        <w:rPr>
          <w:rFonts w:ascii="Times New Roman" w:hAnsi="Times New Roman" w:cs="Times New Roman"/>
          <w:sz w:val="24"/>
          <w:szCs w:val="24"/>
        </w:rPr>
        <w:t>pidemiology</w:t>
      </w:r>
      <w:r w:rsidR="00EA6391" w:rsidRPr="002F66CE">
        <w:rPr>
          <w:rFonts w:ascii="Times New Roman" w:hAnsi="Times New Roman" w:cs="Times New Roman"/>
          <w:sz w:val="24"/>
          <w:szCs w:val="24"/>
        </w:rPr>
        <w:t xml:space="preserve"> and risk factors of babesiosis, anaplasmosis, t</w:t>
      </w:r>
      <w:r w:rsidRPr="002F66CE">
        <w:rPr>
          <w:rFonts w:ascii="Times New Roman" w:hAnsi="Times New Roman" w:cs="Times New Roman"/>
          <w:sz w:val="24"/>
          <w:szCs w:val="24"/>
        </w:rPr>
        <w:t>heileriosis an</w:t>
      </w:r>
      <w:r w:rsidR="00EA6391" w:rsidRPr="002F66CE">
        <w:rPr>
          <w:rFonts w:ascii="Times New Roman" w:hAnsi="Times New Roman" w:cs="Times New Roman"/>
          <w:sz w:val="24"/>
          <w:szCs w:val="24"/>
        </w:rPr>
        <w:t>d t</w:t>
      </w:r>
      <w:r w:rsidRPr="002F66CE">
        <w:rPr>
          <w:rFonts w:ascii="Times New Roman" w:hAnsi="Times New Roman" w:cs="Times New Roman"/>
          <w:sz w:val="24"/>
          <w:szCs w:val="24"/>
        </w:rPr>
        <w:t>rypanosomiasis</w:t>
      </w:r>
    </w:p>
    <w:p w:rsidR="000D08C9" w:rsidRPr="002F66CE" w:rsidRDefault="000D08C9" w:rsidP="00E833C3">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Diagnosis of haemoprotozoan diseases</w:t>
      </w:r>
    </w:p>
    <w:p w:rsidR="000D08C9" w:rsidRPr="002F66CE" w:rsidRDefault="000D08C9" w:rsidP="00E833C3">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Prevalence </w:t>
      </w:r>
      <w:r w:rsidR="00E833C3" w:rsidRPr="002F66CE">
        <w:rPr>
          <w:rFonts w:ascii="Times New Roman" w:hAnsi="Times New Roman" w:cs="Times New Roman"/>
          <w:sz w:val="24"/>
          <w:szCs w:val="24"/>
        </w:rPr>
        <w:t>of haemoprotozoan</w:t>
      </w:r>
      <w:r w:rsidRPr="002F66CE">
        <w:rPr>
          <w:rFonts w:ascii="Times New Roman" w:hAnsi="Times New Roman" w:cs="Times New Roman"/>
          <w:sz w:val="24"/>
          <w:szCs w:val="24"/>
        </w:rPr>
        <w:t xml:space="preserve"> diseases in Bangladesh </w:t>
      </w:r>
    </w:p>
    <w:p w:rsidR="000D08C9" w:rsidRPr="002F66CE" w:rsidRDefault="000D08C9" w:rsidP="00E833C3">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Prevalence of haemoprotozoan diseases in other countries of the world</w:t>
      </w:r>
    </w:p>
    <w:p w:rsidR="000D08C9" w:rsidRPr="002F66CE" w:rsidRDefault="000D08C9" w:rsidP="00954B18">
      <w:pPr>
        <w:autoSpaceDE w:val="0"/>
        <w:autoSpaceDN w:val="0"/>
        <w:adjustRightInd w:val="0"/>
        <w:spacing w:after="0" w:line="360" w:lineRule="auto"/>
        <w:jc w:val="center"/>
        <w:rPr>
          <w:rFonts w:ascii="Times New Roman" w:hAnsi="Times New Roman" w:cs="Times New Roman"/>
          <w:b/>
          <w:bCs/>
          <w:caps/>
          <w:sz w:val="24"/>
          <w:szCs w:val="24"/>
        </w:rPr>
      </w:pPr>
    </w:p>
    <w:p w:rsidR="00FD3557" w:rsidRPr="002F66CE" w:rsidRDefault="00FD3557" w:rsidP="00954B18">
      <w:pPr>
        <w:spacing w:after="0" w:line="360" w:lineRule="auto"/>
        <w:rPr>
          <w:rFonts w:ascii="Times New Roman" w:hAnsi="Times New Roman" w:cs="Times New Roman"/>
          <w:b/>
          <w:bCs/>
          <w:caps/>
          <w:sz w:val="24"/>
          <w:szCs w:val="24"/>
        </w:rPr>
      </w:pPr>
    </w:p>
    <w:p w:rsidR="00BE55A5" w:rsidRPr="002F66CE" w:rsidRDefault="00BE55A5" w:rsidP="00954B18">
      <w:pPr>
        <w:spacing w:after="0" w:line="360" w:lineRule="auto"/>
        <w:rPr>
          <w:rFonts w:ascii="Times New Roman" w:hAnsi="Times New Roman" w:cs="Times New Roman"/>
          <w:b/>
          <w:bCs/>
          <w:sz w:val="24"/>
          <w:szCs w:val="24"/>
        </w:rPr>
      </w:pPr>
      <w:r w:rsidRPr="002F66CE">
        <w:rPr>
          <w:rFonts w:ascii="Times New Roman" w:hAnsi="Times New Roman" w:cs="Times New Roman"/>
          <w:b/>
          <w:bCs/>
          <w:sz w:val="24"/>
          <w:szCs w:val="24"/>
        </w:rPr>
        <w:t>2.1 Babesiosis</w:t>
      </w:r>
    </w:p>
    <w:p w:rsidR="001E7B48" w:rsidRPr="002F66CE" w:rsidRDefault="001E7B48" w:rsidP="00954B18">
      <w:pPr>
        <w:pStyle w:val="StyleHeading1Left0Firstline0"/>
        <w:numPr>
          <w:ilvl w:val="0"/>
          <w:numId w:val="0"/>
        </w:numPr>
        <w:spacing w:before="0" w:after="0" w:line="360" w:lineRule="auto"/>
        <w:jc w:val="both"/>
        <w:rPr>
          <w:b w:val="0"/>
          <w:sz w:val="24"/>
          <w:szCs w:val="24"/>
        </w:rPr>
      </w:pPr>
      <w:r w:rsidRPr="002F66CE">
        <w:rPr>
          <w:b w:val="0"/>
          <w:sz w:val="24"/>
          <w:szCs w:val="24"/>
        </w:rPr>
        <w:t xml:space="preserve">Babesiosis is a tick-borne disease of domestic and wild animals and occasionally in human caused by intra-erythocytic protozoan parasites of the genus </w:t>
      </w:r>
      <w:r w:rsidRPr="002F66CE">
        <w:rPr>
          <w:b w:val="0"/>
          <w:i/>
          <w:iCs/>
          <w:sz w:val="24"/>
          <w:szCs w:val="24"/>
        </w:rPr>
        <w:t xml:space="preserve">Babesia </w:t>
      </w:r>
      <w:r w:rsidRPr="002F66CE">
        <w:rPr>
          <w:b w:val="0"/>
          <w:sz w:val="24"/>
          <w:szCs w:val="24"/>
        </w:rPr>
        <w:t>(</w:t>
      </w:r>
      <w:r w:rsidRPr="002F66CE">
        <w:rPr>
          <w:rStyle w:val="contribname"/>
          <w:b w:val="0"/>
          <w:sz w:val="24"/>
          <w:szCs w:val="24"/>
        </w:rPr>
        <w:t xml:space="preserve">Cynthia </w:t>
      </w:r>
      <w:r w:rsidRPr="002F66CE">
        <w:rPr>
          <w:rStyle w:val="contribname"/>
          <w:b w:val="0"/>
          <w:iCs/>
          <w:sz w:val="24"/>
          <w:szCs w:val="24"/>
        </w:rPr>
        <w:t>et al.,</w:t>
      </w:r>
      <w:r w:rsidRPr="002F66CE">
        <w:rPr>
          <w:rStyle w:val="contribname"/>
          <w:b w:val="0"/>
          <w:sz w:val="24"/>
          <w:szCs w:val="24"/>
        </w:rPr>
        <w:t xml:space="preserve"> 2011</w:t>
      </w:r>
      <w:r w:rsidRPr="002F66CE">
        <w:rPr>
          <w:b w:val="0"/>
          <w:sz w:val="24"/>
          <w:szCs w:val="24"/>
        </w:rPr>
        <w:t xml:space="preserve">). The disease can be characterized by fever, erythrocyte destruction resulting anemia, anorexia, involvement and death in severe cases </w:t>
      </w:r>
      <w:r w:rsidRPr="002F66CE">
        <w:rPr>
          <w:b w:val="0"/>
          <w:bCs w:val="0"/>
          <w:sz w:val="24"/>
          <w:szCs w:val="24"/>
        </w:rPr>
        <w:t>(</w:t>
      </w:r>
      <w:r w:rsidR="002A3884" w:rsidRPr="002F66CE">
        <w:rPr>
          <w:b w:val="0"/>
          <w:sz w:val="24"/>
          <w:szCs w:val="24"/>
        </w:rPr>
        <w:t>Annetta</w:t>
      </w:r>
      <w:r w:rsidR="00DD73DA" w:rsidRPr="002F66CE">
        <w:rPr>
          <w:b w:val="0"/>
          <w:sz w:val="24"/>
          <w:szCs w:val="24"/>
        </w:rPr>
        <w:t xml:space="preserve"> </w:t>
      </w:r>
      <w:r w:rsidR="00DD73DA" w:rsidRPr="002F66CE">
        <w:rPr>
          <w:b w:val="0"/>
          <w:iCs/>
          <w:sz w:val="24"/>
          <w:szCs w:val="24"/>
        </w:rPr>
        <w:t>et al.,</w:t>
      </w:r>
      <w:r w:rsidR="00DD73DA" w:rsidRPr="002F66CE">
        <w:rPr>
          <w:sz w:val="24"/>
          <w:szCs w:val="24"/>
        </w:rPr>
        <w:t xml:space="preserve"> </w:t>
      </w:r>
      <w:r w:rsidR="00683CC6" w:rsidRPr="002F66CE">
        <w:rPr>
          <w:b w:val="0"/>
          <w:sz w:val="24"/>
          <w:szCs w:val="24"/>
        </w:rPr>
        <w:t xml:space="preserve"> 2005)</w:t>
      </w:r>
    </w:p>
    <w:p w:rsidR="00954B18" w:rsidRPr="002F66CE" w:rsidRDefault="00954B18" w:rsidP="00954B18">
      <w:pPr>
        <w:rPr>
          <w:rFonts w:ascii="Times New Roman" w:hAnsi="Times New Roman" w:cs="Times New Roman"/>
          <w:sz w:val="24"/>
          <w:szCs w:val="24"/>
        </w:rPr>
      </w:pPr>
    </w:p>
    <w:p w:rsidR="001E7B48" w:rsidRPr="002F66CE" w:rsidRDefault="001E7B48" w:rsidP="00954B18">
      <w:pPr>
        <w:pStyle w:val="StyleHeading1Left0Firstline0"/>
        <w:numPr>
          <w:ilvl w:val="0"/>
          <w:numId w:val="0"/>
        </w:numPr>
        <w:spacing w:before="0" w:after="0" w:line="360" w:lineRule="auto"/>
        <w:jc w:val="both"/>
        <w:rPr>
          <w:sz w:val="24"/>
          <w:szCs w:val="24"/>
        </w:rPr>
      </w:pPr>
      <w:r w:rsidRPr="002F66CE">
        <w:rPr>
          <w:sz w:val="24"/>
          <w:szCs w:val="24"/>
        </w:rPr>
        <w:t xml:space="preserve"> 2.1.1 Etiology</w:t>
      </w:r>
    </w:p>
    <w:p w:rsidR="001E7B48" w:rsidRPr="002F66CE" w:rsidRDefault="001E7B48"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Babesiosis in cattle is caused by </w:t>
      </w:r>
      <w:r w:rsidRPr="002F66CE">
        <w:rPr>
          <w:rFonts w:ascii="Times New Roman" w:hAnsi="Times New Roman" w:cs="Times New Roman"/>
          <w:i/>
          <w:iCs/>
          <w:sz w:val="24"/>
          <w:szCs w:val="24"/>
        </w:rPr>
        <w:t>Babesia bovis</w:t>
      </w:r>
      <w:r w:rsidRPr="002F66CE">
        <w:rPr>
          <w:rFonts w:ascii="Times New Roman" w:hAnsi="Times New Roman" w:cs="Times New Roman"/>
          <w:sz w:val="24"/>
          <w:szCs w:val="24"/>
        </w:rPr>
        <w:t xml:space="preserve"> including </w:t>
      </w:r>
      <w:r w:rsidRPr="002F66CE">
        <w:rPr>
          <w:rFonts w:ascii="Times New Roman" w:hAnsi="Times New Roman" w:cs="Times New Roman"/>
          <w:i/>
          <w:iCs/>
          <w:sz w:val="24"/>
          <w:szCs w:val="24"/>
        </w:rPr>
        <w:t>Babesia argentiana</w:t>
      </w:r>
      <w:r w:rsidRPr="002F66CE">
        <w:rPr>
          <w:rFonts w:ascii="Times New Roman" w:hAnsi="Times New Roman" w:cs="Times New Roman"/>
          <w:sz w:val="24"/>
          <w:szCs w:val="24"/>
        </w:rPr>
        <w:t>,</w:t>
      </w:r>
      <w:r w:rsidRPr="002F66CE">
        <w:rPr>
          <w:rFonts w:ascii="Times New Roman" w:hAnsi="Times New Roman" w:cs="Times New Roman"/>
          <w:i/>
          <w:iCs/>
          <w:sz w:val="24"/>
          <w:szCs w:val="24"/>
        </w:rPr>
        <w:t xml:space="preserve"> Babesia berbera</w:t>
      </w:r>
      <w:r w:rsidRPr="002F66CE">
        <w:rPr>
          <w:rFonts w:ascii="Times New Roman" w:hAnsi="Times New Roman" w:cs="Times New Roman"/>
          <w:sz w:val="24"/>
          <w:szCs w:val="24"/>
        </w:rPr>
        <w:t xml:space="preserve">, </w:t>
      </w:r>
      <w:r w:rsidRPr="002F66CE">
        <w:rPr>
          <w:rFonts w:ascii="Times New Roman" w:hAnsi="Times New Roman" w:cs="Times New Roman"/>
          <w:i/>
          <w:iCs/>
          <w:sz w:val="24"/>
          <w:szCs w:val="24"/>
        </w:rPr>
        <w:t>Babesia bigemina</w:t>
      </w:r>
      <w:r w:rsidRPr="002F66CE">
        <w:rPr>
          <w:rFonts w:ascii="Times New Roman" w:hAnsi="Times New Roman" w:cs="Times New Roman"/>
          <w:sz w:val="24"/>
          <w:szCs w:val="24"/>
        </w:rPr>
        <w:t xml:space="preserve">, </w:t>
      </w:r>
      <w:r w:rsidRPr="002F66CE">
        <w:rPr>
          <w:rFonts w:ascii="Times New Roman" w:hAnsi="Times New Roman" w:cs="Times New Roman"/>
          <w:i/>
          <w:iCs/>
          <w:sz w:val="24"/>
          <w:szCs w:val="24"/>
        </w:rPr>
        <w:t>Babesia major</w:t>
      </w:r>
      <w:r w:rsidRPr="002F66CE">
        <w:rPr>
          <w:rFonts w:ascii="Times New Roman" w:hAnsi="Times New Roman" w:cs="Times New Roman"/>
          <w:sz w:val="24"/>
          <w:szCs w:val="24"/>
        </w:rPr>
        <w:t xml:space="preserve">, </w:t>
      </w:r>
      <w:r w:rsidRPr="002F66CE">
        <w:rPr>
          <w:rFonts w:ascii="Times New Roman" w:hAnsi="Times New Roman" w:cs="Times New Roman"/>
          <w:i/>
          <w:iCs/>
          <w:sz w:val="24"/>
          <w:szCs w:val="24"/>
        </w:rPr>
        <w:t>Babesia divergens</w:t>
      </w:r>
      <w:r w:rsidRPr="002F66CE">
        <w:rPr>
          <w:rFonts w:ascii="Times New Roman" w:hAnsi="Times New Roman" w:cs="Times New Roman"/>
          <w:sz w:val="24"/>
          <w:szCs w:val="24"/>
        </w:rPr>
        <w:t xml:space="preserve">, </w:t>
      </w:r>
      <w:r w:rsidRPr="002F66CE">
        <w:rPr>
          <w:rFonts w:ascii="Times New Roman" w:hAnsi="Times New Roman" w:cs="Times New Roman"/>
          <w:i/>
          <w:iCs/>
          <w:sz w:val="24"/>
          <w:szCs w:val="24"/>
        </w:rPr>
        <w:t>Babesia ovata</w:t>
      </w:r>
      <w:r w:rsidRPr="002F66CE">
        <w:rPr>
          <w:rFonts w:ascii="Times New Roman" w:hAnsi="Times New Roman" w:cs="Times New Roman"/>
          <w:sz w:val="24"/>
          <w:szCs w:val="24"/>
        </w:rPr>
        <w:t xml:space="preserve">, </w:t>
      </w:r>
      <w:r w:rsidRPr="002F66CE">
        <w:rPr>
          <w:rFonts w:ascii="Times New Roman" w:hAnsi="Times New Roman" w:cs="Times New Roman"/>
          <w:i/>
          <w:iCs/>
          <w:caps/>
          <w:sz w:val="24"/>
          <w:szCs w:val="24"/>
        </w:rPr>
        <w:t>b</w:t>
      </w:r>
      <w:r w:rsidRPr="002F66CE">
        <w:rPr>
          <w:rFonts w:ascii="Times New Roman" w:hAnsi="Times New Roman" w:cs="Times New Roman"/>
          <w:i/>
          <w:iCs/>
          <w:sz w:val="24"/>
          <w:szCs w:val="24"/>
        </w:rPr>
        <w:t>abesia ovata oshimensis</w:t>
      </w:r>
      <w:r w:rsidRPr="002F66CE">
        <w:rPr>
          <w:rFonts w:ascii="Times New Roman" w:hAnsi="Times New Roman" w:cs="Times New Roman"/>
          <w:sz w:val="24"/>
          <w:szCs w:val="24"/>
        </w:rPr>
        <w:t xml:space="preserve"> (n.var) (Radostits </w:t>
      </w:r>
      <w:r w:rsidRPr="002F66CE">
        <w:rPr>
          <w:rFonts w:ascii="Times New Roman" w:hAnsi="Times New Roman" w:cs="Times New Roman"/>
          <w:iCs/>
          <w:sz w:val="24"/>
          <w:szCs w:val="24"/>
        </w:rPr>
        <w:t>et al.,</w:t>
      </w:r>
      <w:r w:rsidR="00F942BF" w:rsidRPr="002F66CE">
        <w:rPr>
          <w:rFonts w:ascii="Times New Roman" w:hAnsi="Times New Roman" w:cs="Times New Roman"/>
          <w:sz w:val="24"/>
          <w:szCs w:val="24"/>
        </w:rPr>
        <w:t xml:space="preserve"> </w:t>
      </w:r>
      <w:r w:rsidR="001D7F28" w:rsidRPr="002F66CE">
        <w:rPr>
          <w:rFonts w:ascii="Times New Roman" w:hAnsi="Times New Roman" w:cs="Times New Roman"/>
          <w:sz w:val="24"/>
          <w:szCs w:val="24"/>
        </w:rPr>
        <w:t>1</w:t>
      </w:r>
      <w:r w:rsidRPr="002F66CE">
        <w:rPr>
          <w:rFonts w:ascii="Times New Roman" w:hAnsi="Times New Roman" w:cs="Times New Roman"/>
          <w:sz w:val="24"/>
          <w:szCs w:val="24"/>
        </w:rPr>
        <w:t>994</w:t>
      </w:r>
      <w:r w:rsidR="003C487D" w:rsidRPr="002F66CE">
        <w:rPr>
          <w:rFonts w:ascii="Times New Roman" w:hAnsi="Times New Roman" w:cs="Times New Roman"/>
          <w:sz w:val="24"/>
          <w:szCs w:val="24"/>
        </w:rPr>
        <w:t>).</w:t>
      </w:r>
      <w:r w:rsidRPr="002F66CE">
        <w:rPr>
          <w:rFonts w:ascii="Times New Roman" w:hAnsi="Times New Roman" w:cs="Times New Roman"/>
          <w:sz w:val="24"/>
          <w:szCs w:val="24"/>
        </w:rPr>
        <w:t xml:space="preserve"> In the literature of the world, there is a tendency to call the organisms as </w:t>
      </w:r>
      <w:r w:rsidRPr="002F66CE">
        <w:rPr>
          <w:rFonts w:ascii="Times New Roman" w:hAnsi="Times New Roman" w:cs="Times New Roman"/>
          <w:i/>
          <w:iCs/>
          <w:sz w:val="24"/>
          <w:szCs w:val="24"/>
        </w:rPr>
        <w:t>Babesia argentina</w:t>
      </w:r>
      <w:r w:rsidRPr="002F66CE">
        <w:rPr>
          <w:rFonts w:ascii="Times New Roman" w:hAnsi="Times New Roman" w:cs="Times New Roman"/>
          <w:sz w:val="24"/>
          <w:szCs w:val="24"/>
        </w:rPr>
        <w:t xml:space="preserve"> and </w:t>
      </w:r>
      <w:r w:rsidRPr="002F66CE">
        <w:rPr>
          <w:rFonts w:ascii="Times New Roman" w:hAnsi="Times New Roman" w:cs="Times New Roman"/>
          <w:i/>
          <w:iCs/>
          <w:sz w:val="24"/>
          <w:szCs w:val="24"/>
        </w:rPr>
        <w:t>Babesia bigemina</w:t>
      </w:r>
      <w:r w:rsidR="00683CC6" w:rsidRPr="002F66CE">
        <w:rPr>
          <w:rFonts w:ascii="Times New Roman" w:hAnsi="Times New Roman" w:cs="Times New Roman"/>
          <w:sz w:val="24"/>
          <w:szCs w:val="24"/>
        </w:rPr>
        <w:t xml:space="preserve"> (Hungerford, </w:t>
      </w:r>
      <w:r w:rsidRPr="002F66CE">
        <w:rPr>
          <w:rFonts w:ascii="Times New Roman" w:hAnsi="Times New Roman" w:cs="Times New Roman"/>
          <w:sz w:val="24"/>
          <w:szCs w:val="24"/>
        </w:rPr>
        <w:t xml:space="preserve">1962). However, </w:t>
      </w:r>
      <w:r w:rsidRPr="002F66CE">
        <w:rPr>
          <w:rFonts w:ascii="Times New Roman" w:hAnsi="Times New Roman" w:cs="Times New Roman"/>
          <w:i/>
          <w:iCs/>
          <w:sz w:val="24"/>
          <w:szCs w:val="24"/>
        </w:rPr>
        <w:t>Babesia bigemina</w:t>
      </w:r>
      <w:r w:rsidRPr="002F66CE">
        <w:rPr>
          <w:rFonts w:ascii="Times New Roman" w:hAnsi="Times New Roman" w:cs="Times New Roman"/>
          <w:sz w:val="24"/>
          <w:szCs w:val="24"/>
        </w:rPr>
        <w:t xml:space="preserve"> and </w:t>
      </w:r>
      <w:r w:rsidRPr="002F66CE">
        <w:rPr>
          <w:rFonts w:ascii="Times New Roman" w:hAnsi="Times New Roman" w:cs="Times New Roman"/>
          <w:i/>
          <w:iCs/>
          <w:sz w:val="24"/>
          <w:szCs w:val="24"/>
        </w:rPr>
        <w:t xml:space="preserve">Babesia bovis </w:t>
      </w:r>
      <w:r w:rsidR="00DD73DA" w:rsidRPr="002F66CE">
        <w:rPr>
          <w:rFonts w:ascii="Times New Roman" w:hAnsi="Times New Roman" w:cs="Times New Roman"/>
          <w:sz w:val="24"/>
          <w:szCs w:val="24"/>
        </w:rPr>
        <w:t xml:space="preserve">(Annetta </w:t>
      </w:r>
      <w:r w:rsidR="00DD73DA" w:rsidRPr="002F66CE">
        <w:rPr>
          <w:rFonts w:ascii="Times New Roman" w:hAnsi="Times New Roman" w:cs="Times New Roman"/>
          <w:iCs/>
          <w:sz w:val="24"/>
          <w:szCs w:val="24"/>
        </w:rPr>
        <w:t>et al.,</w:t>
      </w:r>
      <w:r w:rsidR="00DD73DA"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 2005)</w:t>
      </w:r>
      <w:r w:rsidR="00F942BF"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sometimes </w:t>
      </w:r>
      <w:r w:rsidRPr="002F66CE">
        <w:rPr>
          <w:rFonts w:ascii="Times New Roman" w:hAnsi="Times New Roman" w:cs="Times New Roman"/>
          <w:i/>
          <w:iCs/>
          <w:sz w:val="24"/>
          <w:szCs w:val="24"/>
        </w:rPr>
        <w:t xml:space="preserve">Babesia major </w:t>
      </w:r>
      <w:r w:rsidRPr="002F66CE">
        <w:rPr>
          <w:rFonts w:ascii="Times New Roman" w:hAnsi="Times New Roman" w:cs="Times New Roman"/>
          <w:sz w:val="24"/>
          <w:szCs w:val="24"/>
        </w:rPr>
        <w:t xml:space="preserve">(Hagan </w:t>
      </w:r>
      <w:r w:rsidR="00F942BF" w:rsidRPr="002F66CE">
        <w:rPr>
          <w:rFonts w:ascii="Times New Roman" w:hAnsi="Times New Roman" w:cs="Times New Roman"/>
          <w:iCs/>
          <w:sz w:val="24"/>
          <w:szCs w:val="24"/>
        </w:rPr>
        <w:t xml:space="preserve">et al., </w:t>
      </w:r>
      <w:r w:rsidRPr="002F66CE">
        <w:rPr>
          <w:rFonts w:ascii="Times New Roman" w:hAnsi="Times New Roman" w:cs="Times New Roman"/>
          <w:sz w:val="24"/>
          <w:szCs w:val="24"/>
        </w:rPr>
        <w:t xml:space="preserve">1961), </w:t>
      </w:r>
      <w:r w:rsidRPr="002F66CE">
        <w:rPr>
          <w:rFonts w:ascii="Times New Roman" w:hAnsi="Times New Roman" w:cs="Times New Roman"/>
          <w:i/>
          <w:iCs/>
          <w:sz w:val="24"/>
          <w:szCs w:val="24"/>
        </w:rPr>
        <w:t xml:space="preserve">Babesia divergens </w:t>
      </w:r>
      <w:r w:rsidRPr="002F66CE">
        <w:rPr>
          <w:rFonts w:ascii="Times New Roman" w:hAnsi="Times New Roman" w:cs="Times New Roman"/>
          <w:b/>
          <w:bCs/>
          <w:sz w:val="24"/>
          <w:szCs w:val="24"/>
        </w:rPr>
        <w:t>(</w:t>
      </w:r>
      <w:r w:rsidRPr="002F66CE">
        <w:rPr>
          <w:rFonts w:ascii="Times New Roman" w:hAnsi="Times New Roman" w:cs="Times New Roman"/>
          <w:sz w:val="24"/>
          <w:szCs w:val="24"/>
        </w:rPr>
        <w:t xml:space="preserve">Howard, 1985), </w:t>
      </w:r>
      <w:r w:rsidRPr="002F66CE">
        <w:rPr>
          <w:rFonts w:ascii="Times New Roman" w:hAnsi="Times New Roman" w:cs="Times New Roman"/>
          <w:i/>
          <w:iCs/>
          <w:sz w:val="24"/>
          <w:szCs w:val="24"/>
        </w:rPr>
        <w:t xml:space="preserve">Babesia argentiana </w:t>
      </w:r>
      <w:r w:rsidRPr="002F66CE">
        <w:rPr>
          <w:rFonts w:ascii="Times New Roman" w:hAnsi="Times New Roman" w:cs="Times New Roman"/>
          <w:sz w:val="24"/>
          <w:szCs w:val="24"/>
        </w:rPr>
        <w:t>(Soulsby, 1982)</w:t>
      </w:r>
      <w:r w:rsidR="001D7F28" w:rsidRPr="002F66CE">
        <w:rPr>
          <w:rFonts w:ascii="Times New Roman" w:hAnsi="Times New Roman" w:cs="Times New Roman"/>
          <w:sz w:val="24"/>
          <w:szCs w:val="24"/>
        </w:rPr>
        <w:t xml:space="preserve"> </w:t>
      </w:r>
      <w:r w:rsidRPr="002F66CE">
        <w:rPr>
          <w:rFonts w:ascii="Times New Roman" w:hAnsi="Times New Roman" w:cs="Times New Roman"/>
          <w:sz w:val="24"/>
          <w:szCs w:val="24"/>
        </w:rPr>
        <w:t>are important species cause Babesiosis in cattle (Cynthia</w:t>
      </w:r>
      <w:r w:rsidR="00E330B6" w:rsidRPr="002F66CE">
        <w:rPr>
          <w:rFonts w:ascii="Times New Roman" w:hAnsi="Times New Roman" w:cs="Times New Roman"/>
          <w:sz w:val="24"/>
          <w:szCs w:val="24"/>
        </w:rPr>
        <w:t xml:space="preserve"> </w:t>
      </w:r>
      <w:r w:rsidRPr="002F66CE">
        <w:rPr>
          <w:rFonts w:ascii="Times New Roman" w:hAnsi="Times New Roman" w:cs="Times New Roman"/>
          <w:iCs/>
          <w:sz w:val="24"/>
          <w:szCs w:val="24"/>
        </w:rPr>
        <w:t>et al.,</w:t>
      </w:r>
      <w:r w:rsidR="001D7F28"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2011).</w:t>
      </w:r>
    </w:p>
    <w:p w:rsidR="00E833C3" w:rsidRPr="002F66CE" w:rsidRDefault="00E833C3" w:rsidP="00954B18">
      <w:pPr>
        <w:spacing w:after="0" w:line="360" w:lineRule="auto"/>
        <w:jc w:val="both"/>
        <w:rPr>
          <w:rFonts w:ascii="Times New Roman" w:hAnsi="Times New Roman" w:cs="Times New Roman"/>
          <w:sz w:val="24"/>
          <w:szCs w:val="24"/>
        </w:rPr>
      </w:pPr>
    </w:p>
    <w:p w:rsidR="00954B18" w:rsidRPr="002F66CE" w:rsidRDefault="00954B18" w:rsidP="00954B18">
      <w:pPr>
        <w:spacing w:after="0" w:line="360" w:lineRule="auto"/>
        <w:jc w:val="both"/>
        <w:rPr>
          <w:rFonts w:ascii="Times New Roman" w:hAnsi="Times New Roman" w:cs="Times New Roman"/>
          <w:sz w:val="24"/>
          <w:szCs w:val="24"/>
        </w:rPr>
      </w:pPr>
    </w:p>
    <w:p w:rsidR="005135E6" w:rsidRDefault="005135E6" w:rsidP="00954B18">
      <w:pPr>
        <w:spacing w:after="0" w:line="360" w:lineRule="auto"/>
        <w:jc w:val="both"/>
        <w:outlineLvl w:val="0"/>
        <w:rPr>
          <w:rFonts w:ascii="Times New Roman" w:hAnsi="Times New Roman" w:cs="Times New Roman"/>
          <w:b/>
          <w:bCs/>
          <w:sz w:val="24"/>
          <w:szCs w:val="24"/>
        </w:rPr>
      </w:pPr>
      <w:bookmarkStart w:id="0" w:name="_Toc299392333"/>
    </w:p>
    <w:p w:rsidR="00E833C3" w:rsidRPr="002F66CE" w:rsidRDefault="001E7B48" w:rsidP="00954B18">
      <w:pPr>
        <w:spacing w:after="0" w:line="360" w:lineRule="auto"/>
        <w:jc w:val="both"/>
        <w:outlineLvl w:val="0"/>
        <w:rPr>
          <w:rFonts w:ascii="Times New Roman" w:hAnsi="Times New Roman" w:cs="Times New Roman"/>
          <w:b/>
          <w:bCs/>
          <w:sz w:val="24"/>
          <w:szCs w:val="24"/>
        </w:rPr>
      </w:pPr>
      <w:r w:rsidRPr="002F66CE">
        <w:rPr>
          <w:rFonts w:ascii="Times New Roman" w:hAnsi="Times New Roman" w:cs="Times New Roman"/>
          <w:b/>
          <w:bCs/>
          <w:sz w:val="24"/>
          <w:szCs w:val="24"/>
        </w:rPr>
        <w:lastRenderedPageBreak/>
        <w:t>2.1.2 Epidemiology</w:t>
      </w:r>
      <w:bookmarkEnd w:id="0"/>
    </w:p>
    <w:p w:rsidR="001E7B48" w:rsidRPr="002F66CE" w:rsidRDefault="001E7B48" w:rsidP="00954B18">
      <w:pPr>
        <w:spacing w:after="0" w:line="360" w:lineRule="auto"/>
        <w:jc w:val="both"/>
        <w:outlineLvl w:val="0"/>
        <w:rPr>
          <w:rFonts w:ascii="Times New Roman" w:hAnsi="Times New Roman" w:cs="Times New Roman"/>
          <w:sz w:val="24"/>
          <w:szCs w:val="24"/>
        </w:rPr>
      </w:pPr>
      <w:bookmarkStart w:id="1" w:name="_Toc299392334"/>
      <w:r w:rsidRPr="002F66CE">
        <w:rPr>
          <w:rFonts w:ascii="Times New Roman" w:hAnsi="Times New Roman" w:cs="Times New Roman"/>
          <w:b/>
          <w:bCs/>
          <w:sz w:val="24"/>
          <w:szCs w:val="24"/>
        </w:rPr>
        <w:t>2.1.2.1 Geographical occurrence</w:t>
      </w:r>
      <w:bookmarkEnd w:id="1"/>
    </w:p>
    <w:p w:rsidR="001E7B48" w:rsidRPr="002F66CE" w:rsidRDefault="008E1523"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The distribution of b</w:t>
      </w:r>
      <w:r w:rsidR="001E7B48" w:rsidRPr="002F66CE">
        <w:rPr>
          <w:rFonts w:ascii="Times New Roman" w:hAnsi="Times New Roman" w:cs="Times New Roman"/>
          <w:sz w:val="24"/>
          <w:szCs w:val="24"/>
        </w:rPr>
        <w:t>abesiosis is world wide which is related to the distribution of the causative protozoa. It is governed by the geographical and seasonal distribution of th</w:t>
      </w:r>
      <w:r w:rsidRPr="002F66CE">
        <w:rPr>
          <w:rFonts w:ascii="Times New Roman" w:hAnsi="Times New Roman" w:cs="Times New Roman"/>
          <w:sz w:val="24"/>
          <w:szCs w:val="24"/>
        </w:rPr>
        <w:t xml:space="preserve">e insect vector transmits them. </w:t>
      </w:r>
      <w:r w:rsidR="001E7B48" w:rsidRPr="002F66CE">
        <w:rPr>
          <w:rFonts w:ascii="Times New Roman" w:hAnsi="Times New Roman" w:cs="Times New Roman"/>
          <w:sz w:val="24"/>
          <w:szCs w:val="24"/>
        </w:rPr>
        <w:t xml:space="preserve">Usually, </w:t>
      </w:r>
      <w:r w:rsidR="001E7B48" w:rsidRPr="002F66CE">
        <w:rPr>
          <w:rFonts w:ascii="Times New Roman" w:hAnsi="Times New Roman" w:cs="Times New Roman"/>
          <w:i/>
          <w:iCs/>
          <w:sz w:val="24"/>
          <w:szCs w:val="24"/>
        </w:rPr>
        <w:t>Babesia bigemina</w:t>
      </w:r>
      <w:r w:rsidR="001E7B48" w:rsidRPr="002F66CE">
        <w:rPr>
          <w:rFonts w:ascii="Times New Roman" w:hAnsi="Times New Roman" w:cs="Times New Roman"/>
          <w:sz w:val="24"/>
          <w:szCs w:val="24"/>
        </w:rPr>
        <w:t xml:space="preserve"> and </w:t>
      </w:r>
      <w:r w:rsidR="001E7B48" w:rsidRPr="002F66CE">
        <w:rPr>
          <w:rFonts w:ascii="Times New Roman" w:hAnsi="Times New Roman" w:cs="Times New Roman"/>
          <w:i/>
          <w:iCs/>
          <w:sz w:val="24"/>
          <w:szCs w:val="24"/>
        </w:rPr>
        <w:t>Babesia bovis</w:t>
      </w:r>
      <w:r w:rsidR="001E7B48" w:rsidRPr="002F66CE">
        <w:rPr>
          <w:rFonts w:ascii="Times New Roman" w:hAnsi="Times New Roman" w:cs="Times New Roman"/>
          <w:sz w:val="24"/>
          <w:szCs w:val="24"/>
        </w:rPr>
        <w:t xml:space="preserve"> are infections of the </w:t>
      </w:r>
      <w:r w:rsidR="00216EAF" w:rsidRPr="002F66CE">
        <w:rPr>
          <w:rFonts w:ascii="Times New Roman" w:hAnsi="Times New Roman" w:cs="Times New Roman"/>
          <w:sz w:val="24"/>
          <w:szCs w:val="24"/>
        </w:rPr>
        <w:t>tropics and subtropics (Annetta</w:t>
      </w:r>
      <w:r w:rsidR="001E7B48" w:rsidRPr="002F66CE">
        <w:rPr>
          <w:rFonts w:ascii="Times New Roman" w:hAnsi="Times New Roman" w:cs="Times New Roman"/>
          <w:sz w:val="24"/>
          <w:szCs w:val="24"/>
        </w:rPr>
        <w:t xml:space="preserve"> </w:t>
      </w:r>
      <w:r w:rsidR="00216EAF" w:rsidRPr="002F66CE">
        <w:rPr>
          <w:rFonts w:ascii="Times New Roman" w:hAnsi="Times New Roman" w:cs="Times New Roman"/>
          <w:iCs/>
          <w:sz w:val="24"/>
          <w:szCs w:val="24"/>
        </w:rPr>
        <w:t>et al.,</w:t>
      </w:r>
      <w:r w:rsidR="00216EAF" w:rsidRPr="002F66CE">
        <w:rPr>
          <w:rFonts w:ascii="Times New Roman" w:hAnsi="Times New Roman" w:cs="Times New Roman"/>
          <w:sz w:val="24"/>
          <w:szCs w:val="24"/>
        </w:rPr>
        <w:t xml:space="preserve"> </w:t>
      </w:r>
      <w:r w:rsidR="001E7B48" w:rsidRPr="002F66CE">
        <w:rPr>
          <w:rFonts w:ascii="Times New Roman" w:hAnsi="Times New Roman" w:cs="Times New Roman"/>
          <w:sz w:val="24"/>
          <w:szCs w:val="24"/>
        </w:rPr>
        <w:t xml:space="preserve">2005). </w:t>
      </w:r>
      <w:r w:rsidR="001E7B48" w:rsidRPr="002F66CE">
        <w:rPr>
          <w:rFonts w:ascii="Times New Roman" w:hAnsi="Times New Roman" w:cs="Times New Roman"/>
          <w:i/>
          <w:iCs/>
          <w:sz w:val="24"/>
          <w:szCs w:val="24"/>
        </w:rPr>
        <w:t>Babesia major</w:t>
      </w:r>
      <w:r w:rsidR="001E7B48" w:rsidRPr="002F66CE">
        <w:rPr>
          <w:rFonts w:ascii="Times New Roman" w:hAnsi="Times New Roman" w:cs="Times New Roman"/>
          <w:sz w:val="24"/>
          <w:szCs w:val="24"/>
        </w:rPr>
        <w:t xml:space="preserve"> and </w:t>
      </w:r>
      <w:r w:rsidR="001E7B48" w:rsidRPr="002F66CE">
        <w:rPr>
          <w:rFonts w:ascii="Times New Roman" w:hAnsi="Times New Roman" w:cs="Times New Roman"/>
          <w:i/>
          <w:iCs/>
          <w:sz w:val="24"/>
          <w:szCs w:val="24"/>
        </w:rPr>
        <w:t>Babesia divergens</w:t>
      </w:r>
      <w:r w:rsidR="001E7B48" w:rsidRPr="002F66CE">
        <w:rPr>
          <w:rFonts w:ascii="Times New Roman" w:hAnsi="Times New Roman" w:cs="Times New Roman"/>
          <w:sz w:val="24"/>
          <w:szCs w:val="24"/>
        </w:rPr>
        <w:t xml:space="preserve"> occurs in South America, the </w:t>
      </w:r>
      <w:r w:rsidR="001E7B48" w:rsidRPr="002F66CE">
        <w:rPr>
          <w:rFonts w:ascii="Times New Roman" w:hAnsi="Times New Roman" w:cs="Times New Roman"/>
          <w:caps/>
          <w:sz w:val="24"/>
          <w:szCs w:val="24"/>
        </w:rPr>
        <w:t>w</w:t>
      </w:r>
      <w:r w:rsidR="001E7B48" w:rsidRPr="002F66CE">
        <w:rPr>
          <w:rFonts w:ascii="Times New Roman" w:hAnsi="Times New Roman" w:cs="Times New Roman"/>
          <w:sz w:val="24"/>
          <w:szCs w:val="24"/>
        </w:rPr>
        <w:t xml:space="preserve">est Indies, Australia and Africa; </w:t>
      </w:r>
      <w:r w:rsidR="001E7B48" w:rsidRPr="002F66CE">
        <w:rPr>
          <w:rFonts w:ascii="Times New Roman" w:hAnsi="Times New Roman" w:cs="Times New Roman"/>
          <w:i/>
          <w:iCs/>
          <w:sz w:val="24"/>
          <w:szCs w:val="24"/>
        </w:rPr>
        <w:t>Babesia agrentina</w:t>
      </w:r>
      <w:r w:rsidR="001E7B48" w:rsidRPr="002F66CE">
        <w:rPr>
          <w:rFonts w:ascii="Times New Roman" w:hAnsi="Times New Roman" w:cs="Times New Roman"/>
          <w:sz w:val="24"/>
          <w:szCs w:val="24"/>
        </w:rPr>
        <w:t xml:space="preserve"> in the tropics including South and Central America, Australia, Asia and Southern Europe. </w:t>
      </w:r>
      <w:r w:rsidR="001E7B48" w:rsidRPr="002F66CE">
        <w:rPr>
          <w:rFonts w:ascii="Times New Roman" w:hAnsi="Times New Roman" w:cs="Times New Roman"/>
          <w:i/>
          <w:iCs/>
          <w:sz w:val="24"/>
          <w:szCs w:val="24"/>
        </w:rPr>
        <w:t>Babesia divergens</w:t>
      </w:r>
      <w:r w:rsidR="001E7B48" w:rsidRPr="002F66CE">
        <w:rPr>
          <w:rFonts w:ascii="Times New Roman" w:hAnsi="Times New Roman" w:cs="Times New Roman"/>
          <w:sz w:val="24"/>
          <w:szCs w:val="24"/>
        </w:rPr>
        <w:t xml:space="preserve"> occurs in North-West Europe, Spain and in the United Kingdom. </w:t>
      </w:r>
      <w:r w:rsidR="001E7B48" w:rsidRPr="002F66CE">
        <w:rPr>
          <w:rFonts w:ascii="Times New Roman" w:hAnsi="Times New Roman" w:cs="Times New Roman"/>
          <w:i/>
          <w:iCs/>
          <w:sz w:val="24"/>
          <w:szCs w:val="24"/>
        </w:rPr>
        <w:t>Babeisa bovis</w:t>
      </w:r>
      <w:r w:rsidR="001E7B48" w:rsidRPr="002F66CE">
        <w:rPr>
          <w:rFonts w:ascii="Times New Roman" w:hAnsi="Times New Roman" w:cs="Times New Roman"/>
          <w:sz w:val="24"/>
          <w:szCs w:val="24"/>
        </w:rPr>
        <w:t xml:space="preserve"> occurs in Europe, South America and Africa. </w:t>
      </w:r>
      <w:r w:rsidR="001E7B48" w:rsidRPr="002F66CE">
        <w:rPr>
          <w:rFonts w:ascii="Times New Roman" w:hAnsi="Times New Roman" w:cs="Times New Roman"/>
          <w:i/>
          <w:iCs/>
          <w:sz w:val="24"/>
          <w:szCs w:val="24"/>
        </w:rPr>
        <w:t>Babesia berbera</w:t>
      </w:r>
      <w:r w:rsidR="001E7B48" w:rsidRPr="002F66CE">
        <w:rPr>
          <w:rFonts w:ascii="Times New Roman" w:hAnsi="Times New Roman" w:cs="Times New Roman"/>
          <w:sz w:val="24"/>
          <w:szCs w:val="24"/>
        </w:rPr>
        <w:t xml:space="preserve"> in Mediterranean Europe and North Africa; </w:t>
      </w:r>
      <w:r w:rsidR="001E7B48" w:rsidRPr="002F66CE">
        <w:rPr>
          <w:rFonts w:ascii="Times New Roman" w:hAnsi="Times New Roman" w:cs="Times New Roman"/>
          <w:i/>
          <w:iCs/>
          <w:sz w:val="24"/>
          <w:szCs w:val="24"/>
        </w:rPr>
        <w:t>Babesia major</w:t>
      </w:r>
      <w:r w:rsidR="001E7B48" w:rsidRPr="002F66CE">
        <w:rPr>
          <w:rFonts w:ascii="Times New Roman" w:hAnsi="Times New Roman" w:cs="Times New Roman"/>
          <w:sz w:val="24"/>
          <w:szCs w:val="24"/>
        </w:rPr>
        <w:t xml:space="preserve"> in the United Kingdom and Europe (Radostits </w:t>
      </w:r>
      <w:r w:rsidR="001E7B48" w:rsidRPr="002F66CE">
        <w:rPr>
          <w:rFonts w:ascii="Times New Roman" w:hAnsi="Times New Roman" w:cs="Times New Roman"/>
          <w:iCs/>
          <w:sz w:val="24"/>
          <w:szCs w:val="24"/>
        </w:rPr>
        <w:t>et al.,</w:t>
      </w:r>
      <w:r w:rsidR="001E7B48" w:rsidRPr="002F66CE">
        <w:rPr>
          <w:rFonts w:ascii="Times New Roman" w:hAnsi="Times New Roman" w:cs="Times New Roman"/>
          <w:sz w:val="24"/>
          <w:szCs w:val="24"/>
        </w:rPr>
        <w:t xml:space="preserve"> 1994).</w:t>
      </w:r>
    </w:p>
    <w:p w:rsidR="001E7B48" w:rsidRPr="002F66CE" w:rsidRDefault="001E7B48" w:rsidP="00954B18">
      <w:pPr>
        <w:spacing w:after="0" w:line="360" w:lineRule="auto"/>
        <w:jc w:val="both"/>
        <w:outlineLvl w:val="0"/>
        <w:rPr>
          <w:rFonts w:ascii="Times New Roman" w:hAnsi="Times New Roman" w:cs="Times New Roman"/>
          <w:b/>
          <w:bCs/>
          <w:sz w:val="24"/>
          <w:szCs w:val="24"/>
        </w:rPr>
      </w:pPr>
      <w:bookmarkStart w:id="2" w:name="_Toc299392335"/>
    </w:p>
    <w:p w:rsidR="001E7B48" w:rsidRPr="002F66CE" w:rsidRDefault="001E7B48" w:rsidP="00954B18">
      <w:pPr>
        <w:spacing w:after="0" w:line="360" w:lineRule="auto"/>
        <w:jc w:val="both"/>
        <w:outlineLvl w:val="0"/>
        <w:rPr>
          <w:rFonts w:ascii="Times New Roman" w:hAnsi="Times New Roman" w:cs="Times New Roman"/>
          <w:b/>
          <w:bCs/>
          <w:sz w:val="24"/>
          <w:szCs w:val="24"/>
        </w:rPr>
      </w:pPr>
      <w:r w:rsidRPr="002F66CE">
        <w:rPr>
          <w:rFonts w:ascii="Times New Roman" w:hAnsi="Times New Roman" w:cs="Times New Roman"/>
          <w:b/>
          <w:bCs/>
          <w:sz w:val="24"/>
          <w:szCs w:val="24"/>
        </w:rPr>
        <w:t>2.1.2.2 Transmission</w:t>
      </w:r>
      <w:bookmarkEnd w:id="2"/>
    </w:p>
    <w:p w:rsidR="001E7B48" w:rsidRPr="002F66CE" w:rsidRDefault="001E7B48"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Under natural condition, the </w:t>
      </w:r>
      <w:r w:rsidRPr="002F66CE">
        <w:rPr>
          <w:rFonts w:ascii="Times New Roman" w:hAnsi="Times New Roman" w:cs="Times New Roman"/>
          <w:i/>
          <w:iCs/>
          <w:sz w:val="24"/>
          <w:szCs w:val="24"/>
        </w:rPr>
        <w:t>Babesia</w:t>
      </w:r>
      <w:r w:rsidRPr="002F66CE">
        <w:rPr>
          <w:rFonts w:ascii="Times New Roman" w:hAnsi="Times New Roman" w:cs="Times New Roman"/>
          <w:sz w:val="24"/>
          <w:szCs w:val="24"/>
        </w:rPr>
        <w:t xml:space="preserve"> species are transmitted by ticks. The causative parasites persist and pass part of their life cycle i</w:t>
      </w:r>
      <w:r w:rsidR="002A3884" w:rsidRPr="002F66CE">
        <w:rPr>
          <w:rFonts w:ascii="Times New Roman" w:hAnsi="Times New Roman" w:cs="Times New Roman"/>
          <w:sz w:val="24"/>
          <w:szCs w:val="24"/>
        </w:rPr>
        <w:t>n the vertebrate host (Soulsby,</w:t>
      </w:r>
      <w:r w:rsidR="004A7E49"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1982 and Urquhart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w:t>
      </w:r>
      <w:r w:rsidR="00E833C3" w:rsidRPr="002F66CE">
        <w:rPr>
          <w:rFonts w:ascii="Times New Roman" w:hAnsi="Times New Roman" w:cs="Times New Roman"/>
          <w:sz w:val="24"/>
          <w:szCs w:val="24"/>
        </w:rPr>
        <w:t>1996)</w:t>
      </w:r>
      <w:r w:rsidR="004A7E49" w:rsidRPr="002F66CE">
        <w:rPr>
          <w:rFonts w:ascii="Times New Roman" w:hAnsi="Times New Roman" w:cs="Times New Roman"/>
          <w:sz w:val="24"/>
          <w:szCs w:val="24"/>
        </w:rPr>
        <w:t>.</w:t>
      </w:r>
      <w:r w:rsidRPr="002F66CE">
        <w:rPr>
          <w:rFonts w:ascii="Times New Roman" w:hAnsi="Times New Roman" w:cs="Times New Roman"/>
          <w:sz w:val="24"/>
          <w:szCs w:val="24"/>
        </w:rPr>
        <w:t xml:space="preserve"> </w:t>
      </w:r>
      <w:r w:rsidRPr="002F66CE">
        <w:rPr>
          <w:rFonts w:ascii="Times New Roman" w:hAnsi="Times New Roman" w:cs="Times New Roman"/>
          <w:caps/>
          <w:sz w:val="24"/>
          <w:szCs w:val="24"/>
        </w:rPr>
        <w:t>d</w:t>
      </w:r>
      <w:r w:rsidRPr="002F66CE">
        <w:rPr>
          <w:rFonts w:ascii="Times New Roman" w:hAnsi="Times New Roman" w:cs="Times New Roman"/>
          <w:sz w:val="24"/>
          <w:szCs w:val="24"/>
        </w:rPr>
        <w:t xml:space="preserve">evelopment and transmission of </w:t>
      </w:r>
      <w:r w:rsidRPr="002F66CE">
        <w:rPr>
          <w:rFonts w:ascii="Times New Roman" w:hAnsi="Times New Roman" w:cs="Times New Roman"/>
          <w:i/>
          <w:iCs/>
          <w:sz w:val="24"/>
          <w:szCs w:val="24"/>
        </w:rPr>
        <w:t>Babesia</w:t>
      </w:r>
      <w:r w:rsidRPr="002F66CE">
        <w:rPr>
          <w:rFonts w:ascii="Times New Roman" w:hAnsi="Times New Roman" w:cs="Times New Roman"/>
          <w:sz w:val="24"/>
          <w:szCs w:val="24"/>
        </w:rPr>
        <w:t xml:space="preserve"> spp in tick </w:t>
      </w:r>
      <w:r w:rsidR="00E833C3" w:rsidRPr="002F66CE">
        <w:rPr>
          <w:rFonts w:ascii="Times New Roman" w:hAnsi="Times New Roman" w:cs="Times New Roman"/>
          <w:sz w:val="24"/>
          <w:szCs w:val="24"/>
        </w:rPr>
        <w:t>are either</w:t>
      </w:r>
      <w:r w:rsidRPr="002F66CE">
        <w:rPr>
          <w:rFonts w:ascii="Times New Roman" w:hAnsi="Times New Roman" w:cs="Times New Roman"/>
          <w:sz w:val="24"/>
          <w:szCs w:val="24"/>
        </w:rPr>
        <w:t xml:space="preserve"> by transovarian (</w:t>
      </w:r>
      <w:r w:rsidRPr="002F66CE">
        <w:rPr>
          <w:rFonts w:ascii="Times New Roman" w:hAnsi="Times New Roman" w:cs="Times New Roman"/>
          <w:i/>
          <w:iCs/>
          <w:sz w:val="24"/>
          <w:szCs w:val="24"/>
        </w:rPr>
        <w:t>Babesia bigemina</w:t>
      </w:r>
      <w:r w:rsidRPr="002F66CE">
        <w:rPr>
          <w:rFonts w:ascii="Times New Roman" w:hAnsi="Times New Roman" w:cs="Times New Roman"/>
          <w:sz w:val="24"/>
          <w:szCs w:val="24"/>
        </w:rPr>
        <w:t xml:space="preserve">) (Hagan </w:t>
      </w:r>
      <w:r w:rsidRPr="002F66CE">
        <w:rPr>
          <w:rFonts w:ascii="Times New Roman" w:hAnsi="Times New Roman" w:cs="Times New Roman"/>
          <w:iCs/>
          <w:sz w:val="24"/>
          <w:szCs w:val="24"/>
        </w:rPr>
        <w:t>et al</w:t>
      </w:r>
      <w:r w:rsidR="00301BB9" w:rsidRPr="002F66CE">
        <w:rPr>
          <w:rFonts w:ascii="Times New Roman" w:hAnsi="Times New Roman" w:cs="Times New Roman"/>
          <w:sz w:val="24"/>
          <w:szCs w:val="24"/>
        </w:rPr>
        <w:t xml:space="preserve">., </w:t>
      </w:r>
      <w:r w:rsidRPr="002F66CE">
        <w:rPr>
          <w:rFonts w:ascii="Times New Roman" w:hAnsi="Times New Roman" w:cs="Times New Roman"/>
          <w:sz w:val="24"/>
          <w:szCs w:val="24"/>
        </w:rPr>
        <w:t>1961) or by state to stage transmission (</w:t>
      </w:r>
      <w:r w:rsidRPr="002F66CE">
        <w:rPr>
          <w:rFonts w:ascii="Times New Roman" w:hAnsi="Times New Roman" w:cs="Times New Roman"/>
          <w:i/>
          <w:iCs/>
          <w:sz w:val="24"/>
          <w:szCs w:val="24"/>
        </w:rPr>
        <w:t>Babesia bovis</w:t>
      </w:r>
      <w:r w:rsidRPr="002F66CE">
        <w:rPr>
          <w:rFonts w:ascii="Times New Roman" w:hAnsi="Times New Roman" w:cs="Times New Roman"/>
          <w:sz w:val="24"/>
          <w:szCs w:val="24"/>
        </w:rPr>
        <w:t xml:space="preserve">). The main vectors of </w:t>
      </w:r>
      <w:r w:rsidRPr="002F66CE">
        <w:rPr>
          <w:rFonts w:ascii="Times New Roman" w:hAnsi="Times New Roman" w:cs="Times New Roman"/>
          <w:i/>
          <w:iCs/>
          <w:sz w:val="24"/>
          <w:szCs w:val="24"/>
        </w:rPr>
        <w:t>Babesia bovis</w:t>
      </w:r>
      <w:r w:rsidRPr="002F66CE">
        <w:rPr>
          <w:rFonts w:ascii="Times New Roman" w:hAnsi="Times New Roman" w:cs="Times New Roman"/>
          <w:sz w:val="24"/>
          <w:szCs w:val="24"/>
        </w:rPr>
        <w:t xml:space="preserve"> and </w:t>
      </w:r>
      <w:r w:rsidRPr="002F66CE">
        <w:rPr>
          <w:rFonts w:ascii="Times New Roman" w:hAnsi="Times New Roman" w:cs="Times New Roman"/>
          <w:i/>
          <w:iCs/>
          <w:sz w:val="24"/>
          <w:szCs w:val="24"/>
        </w:rPr>
        <w:t>Babesia bigemina</w:t>
      </w:r>
      <w:r w:rsidRPr="002F66CE">
        <w:rPr>
          <w:rFonts w:ascii="Times New Roman" w:hAnsi="Times New Roman" w:cs="Times New Roman"/>
          <w:sz w:val="24"/>
          <w:szCs w:val="24"/>
        </w:rPr>
        <w:t xml:space="preserve"> are </w:t>
      </w:r>
      <w:r w:rsidRPr="002F66CE">
        <w:rPr>
          <w:rFonts w:ascii="Times New Roman" w:hAnsi="Times New Roman" w:cs="Times New Roman"/>
          <w:i/>
          <w:iCs/>
          <w:sz w:val="24"/>
          <w:szCs w:val="24"/>
        </w:rPr>
        <w:t>Boophilus microplus (</w:t>
      </w:r>
      <w:r w:rsidR="002A3884" w:rsidRPr="002F66CE">
        <w:rPr>
          <w:rFonts w:ascii="Times New Roman" w:hAnsi="Times New Roman" w:cs="Times New Roman"/>
          <w:sz w:val="24"/>
          <w:szCs w:val="24"/>
        </w:rPr>
        <w:t>Riek,</w:t>
      </w:r>
      <w:r w:rsidR="00683CC6"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1964), </w:t>
      </w:r>
      <w:r w:rsidRPr="002F66CE">
        <w:rPr>
          <w:rFonts w:ascii="Times New Roman" w:hAnsi="Times New Roman" w:cs="Times New Roman"/>
          <w:i/>
          <w:iCs/>
          <w:sz w:val="24"/>
          <w:szCs w:val="24"/>
        </w:rPr>
        <w:t>Boophilus annulatus, Boophilus decoloratus</w:t>
      </w:r>
      <w:r w:rsidR="002A3884" w:rsidRPr="002F66CE">
        <w:rPr>
          <w:rFonts w:ascii="Times New Roman" w:hAnsi="Times New Roman" w:cs="Times New Roman"/>
          <w:sz w:val="24"/>
          <w:szCs w:val="24"/>
        </w:rPr>
        <w:t xml:space="preserve"> (Soulsby,</w:t>
      </w:r>
      <w:r w:rsidR="00683CC6"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1982). </w:t>
      </w:r>
      <w:r w:rsidRPr="002F66CE">
        <w:rPr>
          <w:rFonts w:ascii="Times New Roman" w:hAnsi="Times New Roman" w:cs="Times New Roman"/>
          <w:i/>
          <w:iCs/>
          <w:sz w:val="24"/>
          <w:szCs w:val="24"/>
        </w:rPr>
        <w:t>Ixodes ricinus and</w:t>
      </w:r>
      <w:r w:rsidR="00E330B6" w:rsidRPr="002F66CE">
        <w:rPr>
          <w:rFonts w:ascii="Times New Roman" w:hAnsi="Times New Roman" w:cs="Times New Roman"/>
          <w:i/>
          <w:iCs/>
          <w:sz w:val="24"/>
          <w:szCs w:val="24"/>
        </w:rPr>
        <w:t xml:space="preserve"> </w:t>
      </w:r>
      <w:r w:rsidRPr="002F66CE">
        <w:rPr>
          <w:rFonts w:ascii="Times New Roman" w:hAnsi="Times New Roman" w:cs="Times New Roman"/>
          <w:i/>
          <w:iCs/>
          <w:sz w:val="24"/>
          <w:szCs w:val="24"/>
        </w:rPr>
        <w:t>Haemaphysalis punctata</w:t>
      </w:r>
      <w:r w:rsidRPr="002F66CE">
        <w:rPr>
          <w:rFonts w:ascii="Times New Roman" w:hAnsi="Times New Roman" w:cs="Times New Roman"/>
          <w:sz w:val="24"/>
          <w:szCs w:val="24"/>
        </w:rPr>
        <w:t xml:space="preserve"> are the common carrier of </w:t>
      </w:r>
      <w:r w:rsidRPr="002F66CE">
        <w:rPr>
          <w:rFonts w:ascii="Times New Roman" w:hAnsi="Times New Roman" w:cs="Times New Roman"/>
          <w:i/>
          <w:iCs/>
          <w:sz w:val="24"/>
          <w:szCs w:val="24"/>
        </w:rPr>
        <w:t>Babesia divergens</w:t>
      </w:r>
      <w:r w:rsidRPr="002F66CE">
        <w:rPr>
          <w:rFonts w:ascii="Times New Roman" w:hAnsi="Times New Roman" w:cs="Times New Roman"/>
          <w:sz w:val="24"/>
          <w:szCs w:val="24"/>
        </w:rPr>
        <w:t xml:space="preserve"> in UK </w:t>
      </w:r>
      <w:r w:rsidRPr="002F66CE">
        <w:rPr>
          <w:rFonts w:ascii="Times New Roman" w:hAnsi="Times New Roman" w:cs="Times New Roman"/>
          <w:b/>
          <w:bCs/>
          <w:sz w:val="24"/>
          <w:szCs w:val="24"/>
        </w:rPr>
        <w:t>(</w:t>
      </w:r>
      <w:r w:rsidRPr="002F66CE">
        <w:rPr>
          <w:rFonts w:ascii="Times New Roman" w:hAnsi="Times New Roman" w:cs="Times New Roman"/>
          <w:sz w:val="24"/>
          <w:szCs w:val="24"/>
        </w:rPr>
        <w:t xml:space="preserve">Radostits </w:t>
      </w:r>
      <w:r w:rsidR="00F942BF" w:rsidRPr="002F66CE">
        <w:rPr>
          <w:rFonts w:ascii="Times New Roman" w:hAnsi="Times New Roman" w:cs="Times New Roman"/>
          <w:iCs/>
          <w:sz w:val="24"/>
          <w:szCs w:val="24"/>
        </w:rPr>
        <w:t xml:space="preserve">et al., </w:t>
      </w:r>
      <w:r w:rsidRPr="002F66CE">
        <w:rPr>
          <w:rFonts w:ascii="Times New Roman" w:hAnsi="Times New Roman" w:cs="Times New Roman"/>
          <w:sz w:val="24"/>
          <w:szCs w:val="24"/>
        </w:rPr>
        <w:t>1994 and Howard,</w:t>
      </w:r>
      <w:r w:rsidR="00F942BF" w:rsidRPr="002F66CE">
        <w:rPr>
          <w:rFonts w:ascii="Times New Roman" w:hAnsi="Times New Roman" w:cs="Times New Roman"/>
          <w:sz w:val="24"/>
          <w:szCs w:val="24"/>
        </w:rPr>
        <w:t xml:space="preserve"> </w:t>
      </w:r>
      <w:r w:rsidRPr="002F66CE">
        <w:rPr>
          <w:rFonts w:ascii="Times New Roman" w:hAnsi="Times New Roman" w:cs="Times New Roman"/>
          <w:sz w:val="24"/>
          <w:szCs w:val="24"/>
        </w:rPr>
        <w:t>1985).</w:t>
      </w:r>
    </w:p>
    <w:p w:rsidR="001E7B48" w:rsidRPr="002F66CE" w:rsidRDefault="001E7B48" w:rsidP="00954B18">
      <w:pPr>
        <w:spacing w:after="0" w:line="360" w:lineRule="auto"/>
        <w:jc w:val="both"/>
        <w:outlineLvl w:val="0"/>
        <w:rPr>
          <w:rFonts w:ascii="Times New Roman" w:hAnsi="Times New Roman" w:cs="Times New Roman"/>
          <w:b/>
          <w:bCs/>
          <w:sz w:val="24"/>
          <w:szCs w:val="24"/>
        </w:rPr>
      </w:pPr>
      <w:bookmarkStart w:id="3" w:name="_Toc299392336"/>
    </w:p>
    <w:p w:rsidR="001E7B48" w:rsidRPr="002F66CE" w:rsidRDefault="001E7B48" w:rsidP="00954B18">
      <w:pPr>
        <w:spacing w:after="0" w:line="360" w:lineRule="auto"/>
        <w:jc w:val="both"/>
        <w:outlineLvl w:val="0"/>
        <w:rPr>
          <w:rFonts w:ascii="Times New Roman" w:hAnsi="Times New Roman" w:cs="Times New Roman"/>
          <w:b/>
          <w:bCs/>
          <w:sz w:val="24"/>
          <w:szCs w:val="24"/>
        </w:rPr>
      </w:pPr>
      <w:r w:rsidRPr="002F66CE">
        <w:rPr>
          <w:rFonts w:ascii="Times New Roman" w:hAnsi="Times New Roman" w:cs="Times New Roman"/>
          <w:b/>
          <w:bCs/>
          <w:sz w:val="24"/>
          <w:szCs w:val="24"/>
        </w:rPr>
        <w:t>2.1.2.3 Risk factors</w:t>
      </w:r>
      <w:bookmarkEnd w:id="3"/>
    </w:p>
    <w:p w:rsidR="001E7B48" w:rsidRPr="002F66CE" w:rsidRDefault="001E7B48" w:rsidP="00954B18">
      <w:pPr>
        <w:spacing w:after="0" w:line="360" w:lineRule="auto"/>
        <w:jc w:val="both"/>
        <w:outlineLvl w:val="0"/>
        <w:rPr>
          <w:rFonts w:ascii="Times New Roman" w:hAnsi="Times New Roman" w:cs="Times New Roman"/>
          <w:b/>
          <w:bCs/>
          <w:sz w:val="24"/>
          <w:szCs w:val="24"/>
        </w:rPr>
      </w:pPr>
      <w:bookmarkStart w:id="4" w:name="_Toc299392337"/>
      <w:r w:rsidRPr="002F66CE">
        <w:rPr>
          <w:rFonts w:ascii="Times New Roman" w:hAnsi="Times New Roman" w:cs="Times New Roman"/>
          <w:b/>
          <w:bCs/>
          <w:sz w:val="24"/>
          <w:szCs w:val="24"/>
        </w:rPr>
        <w:t>2.1.2.3.1 Susceptible host</w:t>
      </w:r>
      <w:bookmarkEnd w:id="4"/>
    </w:p>
    <w:p w:rsidR="001E7B48" w:rsidRPr="002F66CE" w:rsidRDefault="001E7B48"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European (</w:t>
      </w:r>
      <w:r w:rsidRPr="002F66CE">
        <w:rPr>
          <w:rFonts w:ascii="Times New Roman" w:hAnsi="Times New Roman" w:cs="Times New Roman"/>
          <w:i/>
          <w:iCs/>
          <w:sz w:val="24"/>
          <w:szCs w:val="24"/>
        </w:rPr>
        <w:t xml:space="preserve">Bos </w:t>
      </w:r>
      <w:r w:rsidR="00E330B6" w:rsidRPr="002F66CE">
        <w:rPr>
          <w:rFonts w:ascii="Times New Roman" w:hAnsi="Times New Roman" w:cs="Times New Roman"/>
          <w:i/>
          <w:iCs/>
          <w:sz w:val="24"/>
          <w:szCs w:val="24"/>
        </w:rPr>
        <w:t>Taurus</w:t>
      </w:r>
      <w:r w:rsidRPr="002F66CE">
        <w:rPr>
          <w:rFonts w:ascii="Times New Roman" w:hAnsi="Times New Roman" w:cs="Times New Roman"/>
          <w:i/>
          <w:iCs/>
          <w:sz w:val="24"/>
          <w:szCs w:val="24"/>
        </w:rPr>
        <w:t>)</w:t>
      </w:r>
      <w:r w:rsidR="00301BB9" w:rsidRPr="002F66CE">
        <w:rPr>
          <w:rFonts w:ascii="Times New Roman" w:hAnsi="Times New Roman" w:cs="Times New Roman"/>
          <w:i/>
          <w:iCs/>
          <w:sz w:val="24"/>
          <w:szCs w:val="24"/>
        </w:rPr>
        <w:t xml:space="preserve"> </w:t>
      </w:r>
      <w:r w:rsidRPr="002F66CE">
        <w:rPr>
          <w:rFonts w:ascii="Times New Roman" w:hAnsi="Times New Roman" w:cs="Times New Roman"/>
          <w:caps/>
          <w:sz w:val="24"/>
          <w:szCs w:val="24"/>
        </w:rPr>
        <w:t>s</w:t>
      </w:r>
      <w:r w:rsidRPr="002F66CE">
        <w:rPr>
          <w:rFonts w:ascii="Times New Roman" w:hAnsi="Times New Roman" w:cs="Times New Roman"/>
          <w:sz w:val="24"/>
          <w:szCs w:val="24"/>
        </w:rPr>
        <w:t>anga and Zebu (</w:t>
      </w:r>
      <w:r w:rsidRPr="002F66CE">
        <w:rPr>
          <w:rFonts w:ascii="Times New Roman" w:hAnsi="Times New Roman" w:cs="Times New Roman"/>
          <w:i/>
          <w:iCs/>
          <w:sz w:val="24"/>
          <w:szCs w:val="24"/>
        </w:rPr>
        <w:t>Bos indicus)</w:t>
      </w:r>
      <w:r w:rsidR="008E1523" w:rsidRPr="002F66CE">
        <w:rPr>
          <w:rFonts w:ascii="Times New Roman" w:hAnsi="Times New Roman" w:cs="Times New Roman"/>
          <w:sz w:val="24"/>
          <w:szCs w:val="24"/>
        </w:rPr>
        <w:t xml:space="preserve"> are all susceptible to b</w:t>
      </w:r>
      <w:r w:rsidRPr="002F66CE">
        <w:rPr>
          <w:rFonts w:ascii="Times New Roman" w:hAnsi="Times New Roman" w:cs="Times New Roman"/>
          <w:sz w:val="24"/>
          <w:szCs w:val="24"/>
        </w:rPr>
        <w:t xml:space="preserve">abesiosis but </w:t>
      </w:r>
      <w:r w:rsidRPr="002F66CE">
        <w:rPr>
          <w:rFonts w:ascii="Times New Roman" w:hAnsi="Times New Roman" w:cs="Times New Roman"/>
          <w:i/>
          <w:iCs/>
          <w:sz w:val="24"/>
          <w:szCs w:val="24"/>
        </w:rPr>
        <w:t>Bos indicus</w:t>
      </w:r>
      <w:r w:rsidRPr="002F66CE">
        <w:rPr>
          <w:rFonts w:ascii="Times New Roman" w:hAnsi="Times New Roman" w:cs="Times New Roman"/>
          <w:sz w:val="24"/>
          <w:szCs w:val="24"/>
        </w:rPr>
        <w:t xml:space="preserve"> and their cross with </w:t>
      </w:r>
      <w:r w:rsidRPr="002F66CE">
        <w:rPr>
          <w:rFonts w:ascii="Times New Roman" w:hAnsi="Times New Roman" w:cs="Times New Roman"/>
          <w:i/>
          <w:iCs/>
          <w:sz w:val="24"/>
          <w:szCs w:val="24"/>
        </w:rPr>
        <w:t>Bos taurus</w:t>
      </w:r>
      <w:r w:rsidRPr="002F66CE">
        <w:rPr>
          <w:rFonts w:ascii="Times New Roman" w:hAnsi="Times New Roman" w:cs="Times New Roman"/>
          <w:sz w:val="24"/>
          <w:szCs w:val="24"/>
        </w:rPr>
        <w:t xml:space="preserve"> often possess appreciable resistance (Howard, 1985). Cattle of all ages are equally susceptible to </w:t>
      </w:r>
      <w:r w:rsidRPr="002F66CE">
        <w:rPr>
          <w:rFonts w:ascii="Times New Roman" w:hAnsi="Times New Roman" w:cs="Times New Roman"/>
          <w:i/>
          <w:iCs/>
          <w:sz w:val="24"/>
          <w:szCs w:val="24"/>
        </w:rPr>
        <w:t>Babesia bigemina</w:t>
      </w:r>
      <w:r w:rsidR="008E1523" w:rsidRPr="002F66CE">
        <w:rPr>
          <w:rFonts w:ascii="Times New Roman" w:hAnsi="Times New Roman" w:cs="Times New Roman"/>
          <w:sz w:val="24"/>
          <w:szCs w:val="24"/>
        </w:rPr>
        <w:t xml:space="preserve"> but Zebu and African </w:t>
      </w:r>
      <w:r w:rsidRPr="002F66CE">
        <w:rPr>
          <w:rFonts w:ascii="Times New Roman" w:hAnsi="Times New Roman" w:cs="Times New Roman"/>
          <w:sz w:val="24"/>
          <w:szCs w:val="24"/>
        </w:rPr>
        <w:t xml:space="preserve">cattle have a higher resistance to </w:t>
      </w:r>
      <w:r w:rsidRPr="002F66CE">
        <w:rPr>
          <w:rFonts w:ascii="Times New Roman" w:hAnsi="Times New Roman" w:cs="Times New Roman"/>
          <w:i/>
          <w:iCs/>
          <w:sz w:val="24"/>
          <w:szCs w:val="24"/>
        </w:rPr>
        <w:t xml:space="preserve">Babesis bovis </w:t>
      </w:r>
      <w:r w:rsidRPr="002F66CE">
        <w:rPr>
          <w:rFonts w:ascii="Times New Roman" w:hAnsi="Times New Roman" w:cs="Times New Roman"/>
          <w:sz w:val="24"/>
          <w:szCs w:val="24"/>
        </w:rPr>
        <w:t xml:space="preserve">(Radostits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w:t>
      </w:r>
    </w:p>
    <w:p w:rsidR="00954B18" w:rsidRPr="002F66CE" w:rsidRDefault="00954B18" w:rsidP="00954B18">
      <w:pPr>
        <w:spacing w:after="0" w:line="360" w:lineRule="auto"/>
        <w:jc w:val="both"/>
        <w:rPr>
          <w:rFonts w:ascii="Times New Roman" w:hAnsi="Times New Roman" w:cs="Times New Roman"/>
          <w:sz w:val="24"/>
          <w:szCs w:val="24"/>
        </w:rPr>
      </w:pPr>
    </w:p>
    <w:p w:rsidR="00954B18" w:rsidRPr="002F66CE" w:rsidRDefault="00954B18" w:rsidP="00954B18">
      <w:pPr>
        <w:spacing w:after="0" w:line="360" w:lineRule="auto"/>
        <w:jc w:val="both"/>
        <w:rPr>
          <w:rFonts w:ascii="Times New Roman" w:hAnsi="Times New Roman" w:cs="Times New Roman"/>
          <w:sz w:val="24"/>
          <w:szCs w:val="24"/>
        </w:rPr>
      </w:pPr>
    </w:p>
    <w:p w:rsidR="00954B18" w:rsidRPr="002F66CE" w:rsidRDefault="00954B18" w:rsidP="00954B18">
      <w:pPr>
        <w:spacing w:after="0" w:line="360" w:lineRule="auto"/>
        <w:jc w:val="both"/>
        <w:rPr>
          <w:rFonts w:ascii="Times New Roman" w:hAnsi="Times New Roman" w:cs="Times New Roman"/>
          <w:sz w:val="24"/>
          <w:szCs w:val="24"/>
        </w:rPr>
      </w:pPr>
    </w:p>
    <w:p w:rsidR="008D439A" w:rsidRPr="002F66CE" w:rsidRDefault="008D439A" w:rsidP="00954B18">
      <w:pPr>
        <w:spacing w:after="0" w:line="360" w:lineRule="auto"/>
        <w:jc w:val="both"/>
        <w:rPr>
          <w:rFonts w:ascii="Times New Roman" w:hAnsi="Times New Roman" w:cs="Times New Roman"/>
          <w:sz w:val="24"/>
          <w:szCs w:val="24"/>
        </w:rPr>
      </w:pPr>
    </w:p>
    <w:p w:rsidR="008D439A" w:rsidRPr="002F66CE" w:rsidRDefault="008D439A" w:rsidP="00954B18">
      <w:pPr>
        <w:spacing w:after="0" w:line="360" w:lineRule="auto"/>
        <w:jc w:val="both"/>
        <w:rPr>
          <w:rFonts w:ascii="Times New Roman" w:hAnsi="Times New Roman" w:cs="Times New Roman"/>
          <w:sz w:val="24"/>
          <w:szCs w:val="24"/>
        </w:rPr>
      </w:pPr>
    </w:p>
    <w:p w:rsidR="001E7B48" w:rsidRPr="002F66CE" w:rsidRDefault="001E7B48" w:rsidP="00954B18">
      <w:pPr>
        <w:spacing w:after="0" w:line="360" w:lineRule="auto"/>
        <w:jc w:val="both"/>
        <w:outlineLvl w:val="0"/>
        <w:rPr>
          <w:rFonts w:ascii="Times New Roman" w:hAnsi="Times New Roman" w:cs="Times New Roman"/>
          <w:b/>
          <w:bCs/>
          <w:sz w:val="24"/>
          <w:szCs w:val="24"/>
        </w:rPr>
      </w:pPr>
      <w:bookmarkStart w:id="5" w:name="_Toc299392338"/>
      <w:r w:rsidRPr="002F66CE">
        <w:rPr>
          <w:rFonts w:ascii="Times New Roman" w:hAnsi="Times New Roman" w:cs="Times New Roman"/>
          <w:b/>
          <w:bCs/>
          <w:sz w:val="24"/>
          <w:szCs w:val="24"/>
        </w:rPr>
        <w:lastRenderedPageBreak/>
        <w:t>2.1.2.3.2 Age</w:t>
      </w:r>
      <w:bookmarkEnd w:id="5"/>
    </w:p>
    <w:p w:rsidR="001E7B48" w:rsidRPr="002F66CE" w:rsidRDefault="001E7B48" w:rsidP="00954B18">
      <w:pPr>
        <w:spacing w:after="0" w:line="360" w:lineRule="auto"/>
        <w:jc w:val="both"/>
        <w:rPr>
          <w:rFonts w:ascii="Times New Roman" w:hAnsi="Times New Roman" w:cs="Times New Roman"/>
          <w:b/>
          <w:bCs/>
          <w:sz w:val="24"/>
          <w:szCs w:val="24"/>
        </w:rPr>
      </w:pPr>
      <w:r w:rsidRPr="002F66CE">
        <w:rPr>
          <w:rFonts w:ascii="Times New Roman" w:hAnsi="Times New Roman" w:cs="Times New Roman"/>
          <w:sz w:val="24"/>
          <w:szCs w:val="24"/>
        </w:rPr>
        <w:t xml:space="preserve">Cattle </w:t>
      </w:r>
      <w:r w:rsidR="008E1523" w:rsidRPr="002F66CE">
        <w:rPr>
          <w:rFonts w:ascii="Times New Roman" w:hAnsi="Times New Roman" w:cs="Times New Roman"/>
          <w:sz w:val="24"/>
          <w:szCs w:val="24"/>
        </w:rPr>
        <w:t>of all ages are susceptible to b</w:t>
      </w:r>
      <w:r w:rsidRPr="002F66CE">
        <w:rPr>
          <w:rFonts w:ascii="Times New Roman" w:hAnsi="Times New Roman" w:cs="Times New Roman"/>
          <w:sz w:val="24"/>
          <w:szCs w:val="24"/>
        </w:rPr>
        <w:t>abesiosis but it is frequently stated that there is an inverse age resistance to this infection where young a</w:t>
      </w:r>
      <w:r w:rsidR="008E1523" w:rsidRPr="002F66CE">
        <w:rPr>
          <w:rFonts w:ascii="Times New Roman" w:hAnsi="Times New Roman" w:cs="Times New Roman"/>
          <w:sz w:val="24"/>
          <w:szCs w:val="24"/>
        </w:rPr>
        <w:t>nimals are less susceptible to b</w:t>
      </w:r>
      <w:r w:rsidRPr="002F66CE">
        <w:rPr>
          <w:rFonts w:ascii="Times New Roman" w:hAnsi="Times New Roman" w:cs="Times New Roman"/>
          <w:sz w:val="24"/>
          <w:szCs w:val="24"/>
        </w:rPr>
        <w:t xml:space="preserve">abesiosis than older (Urquhart </w:t>
      </w:r>
      <w:r w:rsidRPr="002F66CE">
        <w:rPr>
          <w:rFonts w:ascii="Times New Roman" w:hAnsi="Times New Roman" w:cs="Times New Roman"/>
          <w:iCs/>
          <w:sz w:val="24"/>
          <w:szCs w:val="24"/>
        </w:rPr>
        <w:t>et al</w:t>
      </w:r>
      <w:r w:rsidR="00F942BF" w:rsidRPr="002F66CE">
        <w:rPr>
          <w:rFonts w:ascii="Times New Roman" w:hAnsi="Times New Roman" w:cs="Times New Roman"/>
          <w:sz w:val="24"/>
          <w:szCs w:val="24"/>
        </w:rPr>
        <w:t xml:space="preserve">., </w:t>
      </w:r>
      <w:r w:rsidR="005D5F55" w:rsidRPr="002F66CE">
        <w:rPr>
          <w:rFonts w:ascii="Times New Roman" w:hAnsi="Times New Roman" w:cs="Times New Roman"/>
          <w:sz w:val="24"/>
          <w:szCs w:val="24"/>
        </w:rPr>
        <w:t>1996 and Annetta</w:t>
      </w:r>
      <w:r w:rsidRPr="002F66CE">
        <w:rPr>
          <w:rFonts w:ascii="Times New Roman" w:hAnsi="Times New Roman" w:cs="Times New Roman"/>
          <w:sz w:val="24"/>
          <w:szCs w:val="24"/>
        </w:rPr>
        <w:t xml:space="preserve"> </w:t>
      </w:r>
      <w:r w:rsidR="005D5F55" w:rsidRPr="002F66CE">
        <w:rPr>
          <w:rFonts w:ascii="Times New Roman" w:hAnsi="Times New Roman" w:cs="Times New Roman"/>
          <w:iCs/>
          <w:sz w:val="24"/>
          <w:szCs w:val="24"/>
        </w:rPr>
        <w:t>et al</w:t>
      </w:r>
      <w:r w:rsidR="005D5F55" w:rsidRPr="002F66CE">
        <w:rPr>
          <w:rFonts w:ascii="Times New Roman" w:hAnsi="Times New Roman" w:cs="Times New Roman"/>
          <w:sz w:val="24"/>
          <w:szCs w:val="24"/>
        </w:rPr>
        <w:t xml:space="preserve">., </w:t>
      </w:r>
      <w:r w:rsidRPr="002F66CE">
        <w:rPr>
          <w:rFonts w:ascii="Times New Roman" w:hAnsi="Times New Roman" w:cs="Times New Roman"/>
          <w:sz w:val="24"/>
          <w:szCs w:val="24"/>
        </w:rPr>
        <w:t>2005). Calves under 2 months of age from previ</w:t>
      </w:r>
      <w:r w:rsidR="00216EAF" w:rsidRPr="002F66CE">
        <w:rPr>
          <w:rFonts w:ascii="Times New Roman" w:hAnsi="Times New Roman" w:cs="Times New Roman"/>
          <w:sz w:val="24"/>
          <w:szCs w:val="24"/>
        </w:rPr>
        <w:t xml:space="preserve">ously unexposed cows are highly </w:t>
      </w:r>
      <w:r w:rsidRPr="002F66CE">
        <w:rPr>
          <w:rFonts w:ascii="Times New Roman" w:hAnsi="Times New Roman" w:cs="Times New Roman"/>
          <w:sz w:val="24"/>
          <w:szCs w:val="24"/>
        </w:rPr>
        <w:t xml:space="preserve">susceptible whereas the offspring from previously exposed cow show appreciable resistant to the infection as they receive antibodies via colostrums and this passive, innate immunity persist for next 3-4 months (Radostits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 and Howard, 1985</w:t>
      </w:r>
      <w:r w:rsidRPr="002F66CE">
        <w:rPr>
          <w:rFonts w:ascii="Times New Roman" w:hAnsi="Times New Roman" w:cs="Times New Roman"/>
          <w:b/>
          <w:bCs/>
          <w:sz w:val="24"/>
          <w:szCs w:val="24"/>
        </w:rPr>
        <w:t xml:space="preserve">) </w:t>
      </w:r>
      <w:r w:rsidRPr="002F66CE">
        <w:rPr>
          <w:rFonts w:ascii="Times New Roman" w:hAnsi="Times New Roman" w:cs="Times New Roman"/>
          <w:sz w:val="24"/>
          <w:szCs w:val="24"/>
        </w:rPr>
        <w:t>or up to 9 months</w:t>
      </w:r>
      <w:r w:rsidR="00F942BF" w:rsidRPr="002F66CE">
        <w:rPr>
          <w:rFonts w:ascii="Times New Roman" w:hAnsi="Times New Roman" w:cs="Times New Roman"/>
          <w:sz w:val="24"/>
          <w:szCs w:val="24"/>
        </w:rPr>
        <w:t xml:space="preserve"> </w:t>
      </w:r>
      <w:r w:rsidR="008E1523" w:rsidRPr="002F66CE">
        <w:rPr>
          <w:rFonts w:ascii="Times New Roman" w:hAnsi="Times New Roman" w:cs="Times New Roman"/>
          <w:sz w:val="24"/>
          <w:szCs w:val="24"/>
        </w:rPr>
        <w:t xml:space="preserve">(Annetta, 2005). </w:t>
      </w:r>
      <w:r w:rsidRPr="002F66CE">
        <w:rPr>
          <w:rFonts w:ascii="Times New Roman" w:hAnsi="Times New Roman" w:cs="Times New Roman"/>
          <w:sz w:val="24"/>
          <w:szCs w:val="24"/>
        </w:rPr>
        <w:t xml:space="preserve">After the age of 2 months, all calves developed a natural, nonspecific, innate resistance that persists for at least a further 4 to 6 months. The greatest infection rate is found in animal at the age of 6-12 months and it is uncommon in animal over 5 years of age. Animal under 1 year of age are infected predominantly with </w:t>
      </w:r>
      <w:r w:rsidRPr="002F66CE">
        <w:rPr>
          <w:rFonts w:ascii="Times New Roman" w:hAnsi="Times New Roman" w:cs="Times New Roman"/>
          <w:i/>
          <w:iCs/>
          <w:sz w:val="24"/>
          <w:szCs w:val="24"/>
        </w:rPr>
        <w:t>Babesia bigemina</w:t>
      </w:r>
      <w:r w:rsidRPr="002F66CE">
        <w:rPr>
          <w:rFonts w:ascii="Times New Roman" w:hAnsi="Times New Roman" w:cs="Times New Roman"/>
          <w:sz w:val="24"/>
          <w:szCs w:val="24"/>
        </w:rPr>
        <w:t xml:space="preserve"> and those over 2 years of age by </w:t>
      </w:r>
      <w:r w:rsidRPr="002F66CE">
        <w:rPr>
          <w:rFonts w:ascii="Times New Roman" w:hAnsi="Times New Roman" w:cs="Times New Roman"/>
          <w:i/>
          <w:iCs/>
          <w:sz w:val="24"/>
          <w:szCs w:val="24"/>
        </w:rPr>
        <w:t>Babesia bovis</w:t>
      </w:r>
      <w:r w:rsidRPr="002F66CE">
        <w:rPr>
          <w:rFonts w:ascii="Times New Roman" w:hAnsi="Times New Roman" w:cs="Times New Roman"/>
          <w:sz w:val="24"/>
          <w:szCs w:val="24"/>
        </w:rPr>
        <w:t xml:space="preserve"> (Radostits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w:t>
      </w:r>
    </w:p>
    <w:p w:rsidR="001E7B48" w:rsidRPr="002F66CE" w:rsidRDefault="001E7B48" w:rsidP="00954B18">
      <w:pPr>
        <w:spacing w:after="0" w:line="360" w:lineRule="auto"/>
        <w:rPr>
          <w:rFonts w:ascii="Times New Roman" w:hAnsi="Times New Roman" w:cs="Times New Roman"/>
          <w:b/>
          <w:bCs/>
          <w:sz w:val="24"/>
          <w:szCs w:val="24"/>
        </w:rPr>
      </w:pPr>
    </w:p>
    <w:p w:rsidR="001E7B48" w:rsidRPr="002F66CE" w:rsidRDefault="001E7B48" w:rsidP="00954B18">
      <w:pPr>
        <w:spacing w:after="0" w:line="360" w:lineRule="auto"/>
        <w:outlineLvl w:val="0"/>
        <w:rPr>
          <w:rFonts w:ascii="Times New Roman" w:hAnsi="Times New Roman" w:cs="Times New Roman"/>
          <w:b/>
          <w:bCs/>
          <w:sz w:val="24"/>
          <w:szCs w:val="24"/>
        </w:rPr>
      </w:pPr>
      <w:bookmarkStart w:id="6" w:name="_Toc299392339"/>
      <w:r w:rsidRPr="002F66CE">
        <w:rPr>
          <w:rFonts w:ascii="Times New Roman" w:hAnsi="Times New Roman" w:cs="Times New Roman"/>
          <w:b/>
          <w:bCs/>
          <w:sz w:val="24"/>
          <w:szCs w:val="24"/>
        </w:rPr>
        <w:t>2.1.2.3.3 Environmental factors</w:t>
      </w:r>
      <w:bookmarkEnd w:id="6"/>
    </w:p>
    <w:p w:rsidR="001E7B48" w:rsidRPr="002F66CE" w:rsidRDefault="001E7B48" w:rsidP="00954B18">
      <w:pPr>
        <w:spacing w:after="0" w:line="360" w:lineRule="auto"/>
        <w:jc w:val="both"/>
        <w:rPr>
          <w:rFonts w:ascii="Times New Roman" w:hAnsi="Times New Roman" w:cs="Times New Roman"/>
          <w:b/>
          <w:bCs/>
          <w:sz w:val="24"/>
          <w:szCs w:val="24"/>
        </w:rPr>
      </w:pPr>
      <w:r w:rsidRPr="002F66CE">
        <w:rPr>
          <w:rFonts w:ascii="Times New Roman" w:hAnsi="Times New Roman" w:cs="Times New Roman"/>
          <w:sz w:val="24"/>
          <w:szCs w:val="24"/>
        </w:rPr>
        <w:t>There is a seasonal variation</w:t>
      </w:r>
      <w:r w:rsidR="008E1523" w:rsidRPr="002F66CE">
        <w:rPr>
          <w:rFonts w:ascii="Times New Roman" w:hAnsi="Times New Roman" w:cs="Times New Roman"/>
          <w:sz w:val="24"/>
          <w:szCs w:val="24"/>
        </w:rPr>
        <w:t xml:space="preserve"> in the prevalence of clinical b</w:t>
      </w:r>
      <w:r w:rsidRPr="002F66CE">
        <w:rPr>
          <w:rFonts w:ascii="Times New Roman" w:hAnsi="Times New Roman" w:cs="Times New Roman"/>
          <w:sz w:val="24"/>
          <w:szCs w:val="24"/>
        </w:rPr>
        <w:t xml:space="preserve">abesiosis. Highest incidence occurs soon after the peck of the tick population. Temperature, humidity, rainfall, air are the most important factors which govern the activity of the tick population (Radostits </w:t>
      </w:r>
      <w:r w:rsidRPr="002F66CE">
        <w:rPr>
          <w:rFonts w:ascii="Times New Roman" w:hAnsi="Times New Roman" w:cs="Times New Roman"/>
          <w:iCs/>
          <w:sz w:val="24"/>
          <w:szCs w:val="24"/>
        </w:rPr>
        <w:t>et al</w:t>
      </w:r>
      <w:r w:rsidRPr="002F66CE">
        <w:rPr>
          <w:rFonts w:ascii="Times New Roman" w:hAnsi="Times New Roman" w:cs="Times New Roman"/>
          <w:i/>
          <w:iCs/>
          <w:sz w:val="24"/>
          <w:szCs w:val="24"/>
        </w:rPr>
        <w:t>.,</w:t>
      </w:r>
      <w:r w:rsidRPr="002F66CE">
        <w:rPr>
          <w:rFonts w:ascii="Times New Roman" w:hAnsi="Times New Roman" w:cs="Times New Roman"/>
          <w:sz w:val="24"/>
          <w:szCs w:val="24"/>
        </w:rPr>
        <w:t xml:space="preserve"> 1994).</w:t>
      </w:r>
      <w:r w:rsidR="00301BB9"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In endemic areas, where there are many infected ticks, the immunity of the host is maintained at a high level through repeated challenge and overt disease is rare. In contrast, where there are few ticks or when hosts are confined to limited areas, the immune status of the population is low and there is found clinical out break of Babesiosis (Urquhart </w:t>
      </w:r>
      <w:r w:rsidRPr="002F66CE">
        <w:rPr>
          <w:rFonts w:ascii="Times New Roman" w:hAnsi="Times New Roman" w:cs="Times New Roman"/>
          <w:iCs/>
          <w:sz w:val="24"/>
          <w:szCs w:val="24"/>
        </w:rPr>
        <w:t>et al</w:t>
      </w:r>
      <w:r w:rsidRPr="002F66CE">
        <w:rPr>
          <w:rFonts w:ascii="Times New Roman" w:hAnsi="Times New Roman" w:cs="Times New Roman"/>
          <w:sz w:val="24"/>
          <w:szCs w:val="24"/>
        </w:rPr>
        <w:t>.,</w:t>
      </w:r>
      <w:r w:rsidR="009F7671" w:rsidRPr="002F66CE">
        <w:rPr>
          <w:rFonts w:ascii="Times New Roman" w:hAnsi="Times New Roman" w:cs="Times New Roman"/>
          <w:sz w:val="24"/>
          <w:szCs w:val="24"/>
        </w:rPr>
        <w:t xml:space="preserve"> 1996</w:t>
      </w:r>
      <w:r w:rsidRPr="002F66CE">
        <w:rPr>
          <w:rFonts w:ascii="Times New Roman" w:hAnsi="Times New Roman" w:cs="Times New Roman"/>
          <w:sz w:val="24"/>
          <w:szCs w:val="24"/>
        </w:rPr>
        <w:t>).</w:t>
      </w:r>
    </w:p>
    <w:p w:rsidR="001E7B48" w:rsidRPr="002F66CE" w:rsidRDefault="001E7B48" w:rsidP="00954B18">
      <w:pPr>
        <w:spacing w:after="0" w:line="360" w:lineRule="auto"/>
        <w:jc w:val="both"/>
        <w:rPr>
          <w:rFonts w:ascii="Times New Roman" w:hAnsi="Times New Roman" w:cs="Times New Roman"/>
          <w:b/>
          <w:bCs/>
          <w:sz w:val="24"/>
          <w:szCs w:val="24"/>
        </w:rPr>
      </w:pPr>
    </w:p>
    <w:p w:rsidR="001E7B48" w:rsidRPr="002F66CE" w:rsidRDefault="001E7B48" w:rsidP="00954B18">
      <w:pPr>
        <w:spacing w:after="0" w:line="360" w:lineRule="auto"/>
        <w:jc w:val="both"/>
        <w:outlineLvl w:val="0"/>
        <w:rPr>
          <w:rFonts w:ascii="Times New Roman" w:hAnsi="Times New Roman" w:cs="Times New Roman"/>
          <w:b/>
          <w:bCs/>
          <w:sz w:val="24"/>
          <w:szCs w:val="24"/>
        </w:rPr>
      </w:pPr>
      <w:bookmarkStart w:id="7" w:name="_Toc299392340"/>
      <w:r w:rsidRPr="002F66CE">
        <w:rPr>
          <w:rFonts w:ascii="Times New Roman" w:hAnsi="Times New Roman" w:cs="Times New Roman"/>
          <w:b/>
          <w:bCs/>
          <w:sz w:val="24"/>
          <w:szCs w:val="24"/>
        </w:rPr>
        <w:t>2.1.2.3.4 Other factors</w:t>
      </w:r>
      <w:bookmarkEnd w:id="7"/>
    </w:p>
    <w:p w:rsidR="001E7B48" w:rsidRPr="002F66CE" w:rsidRDefault="001E7B48"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Endemic (enzootic) stability is achieved in an area where all calves are frequently exposed to the parasite while they are still protected by colostral and innate immunity (i.e. first 6 to 9 months of age) and endemic instability occurs if some animal fail to become infected for prolong period after birth. Various factors such as changes in climatic condition and frequency of acaricidal treatment can influence the tick population (Howard, 1985). Other factors like transportation, parturition, malnutrition and superimposed infection with different parasites especially </w:t>
      </w:r>
      <w:r w:rsidRPr="002F66CE">
        <w:rPr>
          <w:rFonts w:ascii="Times New Roman" w:hAnsi="Times New Roman" w:cs="Times New Roman"/>
          <w:i/>
          <w:iCs/>
          <w:sz w:val="24"/>
          <w:szCs w:val="24"/>
        </w:rPr>
        <w:t xml:space="preserve">Anaplasma marginale </w:t>
      </w:r>
      <w:r w:rsidRPr="002F66CE">
        <w:rPr>
          <w:rFonts w:ascii="Times New Roman" w:hAnsi="Times New Roman" w:cs="Times New Roman"/>
          <w:sz w:val="24"/>
          <w:szCs w:val="24"/>
        </w:rPr>
        <w:t xml:space="preserve">may contribute to this infection (Radostits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w:t>
      </w:r>
    </w:p>
    <w:p w:rsidR="008D439A" w:rsidRPr="002F66CE" w:rsidRDefault="008D439A" w:rsidP="00954B18">
      <w:pPr>
        <w:spacing w:after="0" w:line="360" w:lineRule="auto"/>
        <w:jc w:val="both"/>
        <w:rPr>
          <w:rFonts w:ascii="Times New Roman" w:hAnsi="Times New Roman" w:cs="Times New Roman"/>
          <w:sz w:val="24"/>
          <w:szCs w:val="24"/>
        </w:rPr>
      </w:pPr>
    </w:p>
    <w:p w:rsidR="001E7B48" w:rsidRPr="002F66CE" w:rsidRDefault="004D3F00" w:rsidP="00954B18">
      <w:pPr>
        <w:spacing w:after="0" w:line="360" w:lineRule="auto"/>
        <w:jc w:val="both"/>
        <w:rPr>
          <w:rFonts w:ascii="Times New Roman" w:hAnsi="Times New Roman" w:cs="Times New Roman"/>
          <w:b/>
          <w:bCs/>
          <w:sz w:val="24"/>
          <w:szCs w:val="24"/>
        </w:rPr>
      </w:pPr>
      <w:r w:rsidRPr="002F66CE">
        <w:rPr>
          <w:rFonts w:ascii="Times New Roman" w:hAnsi="Times New Roman" w:cs="Times New Roman"/>
          <w:b/>
          <w:bCs/>
          <w:sz w:val="24"/>
          <w:szCs w:val="24"/>
        </w:rPr>
        <w:lastRenderedPageBreak/>
        <w:t>2.2</w:t>
      </w:r>
      <w:r w:rsidR="001E7B48" w:rsidRPr="002F66CE">
        <w:rPr>
          <w:rFonts w:ascii="Times New Roman" w:hAnsi="Times New Roman" w:cs="Times New Roman"/>
          <w:b/>
          <w:bCs/>
          <w:sz w:val="24"/>
          <w:szCs w:val="24"/>
        </w:rPr>
        <w:t xml:space="preserve"> Anaplasmosis</w:t>
      </w:r>
    </w:p>
    <w:p w:rsidR="001E7B48" w:rsidRPr="002F66CE" w:rsidRDefault="001E7B48"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caps/>
          <w:sz w:val="24"/>
          <w:szCs w:val="24"/>
        </w:rPr>
        <w:t>a</w:t>
      </w:r>
      <w:r w:rsidRPr="002F66CE">
        <w:rPr>
          <w:rFonts w:ascii="Times New Roman" w:hAnsi="Times New Roman" w:cs="Times New Roman"/>
          <w:sz w:val="24"/>
          <w:szCs w:val="24"/>
        </w:rPr>
        <w:t xml:space="preserve">naplasmosis is an infectious vector-borne rickettsial disease of cattle, sheep, goat, buffalo, and some wild ruminants caused by obligate intra-erythrocytic rickettsia like organism of the genus </w:t>
      </w:r>
      <w:r w:rsidR="00293393" w:rsidRPr="002F66CE">
        <w:rPr>
          <w:rFonts w:ascii="Times New Roman" w:hAnsi="Times New Roman" w:cs="Times New Roman"/>
          <w:caps/>
          <w:sz w:val="24"/>
          <w:szCs w:val="24"/>
        </w:rPr>
        <w:t>a</w:t>
      </w:r>
      <w:r w:rsidRPr="002F66CE">
        <w:rPr>
          <w:rFonts w:ascii="Times New Roman" w:hAnsi="Times New Roman" w:cs="Times New Roman"/>
          <w:sz w:val="24"/>
          <w:szCs w:val="24"/>
        </w:rPr>
        <w:t xml:space="preserve">naplasma (Cynthia </w:t>
      </w:r>
      <w:r w:rsidRPr="002F66CE">
        <w:rPr>
          <w:rFonts w:ascii="Times New Roman" w:hAnsi="Times New Roman" w:cs="Times New Roman"/>
          <w:iCs/>
          <w:sz w:val="24"/>
          <w:szCs w:val="24"/>
        </w:rPr>
        <w:t>et al.,</w:t>
      </w:r>
      <w:r w:rsidR="000C1848"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2011). The disease is generally characterized by pyrexia, s</w:t>
      </w:r>
      <w:r w:rsidR="00CB59D2" w:rsidRPr="002F66CE">
        <w:rPr>
          <w:rFonts w:ascii="Times New Roman" w:hAnsi="Times New Roman" w:cs="Times New Roman"/>
          <w:sz w:val="24"/>
          <w:szCs w:val="24"/>
        </w:rPr>
        <w:t>evere anemia, jaundice (Kuttler</w:t>
      </w:r>
      <w:r w:rsidRPr="002F66CE">
        <w:rPr>
          <w:rFonts w:ascii="Times New Roman" w:hAnsi="Times New Roman" w:cs="Times New Roman"/>
          <w:sz w:val="24"/>
          <w:szCs w:val="24"/>
        </w:rPr>
        <w:t xml:space="preserve"> </w:t>
      </w:r>
      <w:r w:rsidR="00CB59D2" w:rsidRPr="002F66CE">
        <w:rPr>
          <w:rFonts w:ascii="Times New Roman" w:hAnsi="Times New Roman" w:cs="Times New Roman"/>
          <w:iCs/>
          <w:sz w:val="24"/>
          <w:szCs w:val="24"/>
        </w:rPr>
        <w:t xml:space="preserve">et al., </w:t>
      </w:r>
      <w:r w:rsidR="00CB59D2" w:rsidRPr="002F66CE">
        <w:rPr>
          <w:rFonts w:ascii="Times New Roman" w:hAnsi="Times New Roman" w:cs="Times New Roman"/>
          <w:sz w:val="24"/>
          <w:szCs w:val="24"/>
        </w:rPr>
        <w:t>1988</w:t>
      </w:r>
      <w:r w:rsidRPr="002F66CE">
        <w:rPr>
          <w:rFonts w:ascii="Times New Roman" w:hAnsi="Times New Roman" w:cs="Times New Roman"/>
          <w:sz w:val="24"/>
          <w:szCs w:val="24"/>
        </w:rPr>
        <w:t xml:space="preserve"> and Magona </w:t>
      </w:r>
      <w:r w:rsidRPr="002F66CE">
        <w:rPr>
          <w:rFonts w:ascii="Times New Roman" w:hAnsi="Times New Roman" w:cs="Times New Roman"/>
          <w:iCs/>
          <w:sz w:val="24"/>
          <w:szCs w:val="24"/>
        </w:rPr>
        <w:t>et al</w:t>
      </w:r>
      <w:r w:rsidRPr="002F66CE">
        <w:rPr>
          <w:rFonts w:ascii="Times New Roman" w:hAnsi="Times New Roman" w:cs="Times New Roman"/>
          <w:sz w:val="24"/>
          <w:szCs w:val="24"/>
        </w:rPr>
        <w:t>.,</w:t>
      </w:r>
      <w:r w:rsidR="004A7E49" w:rsidRPr="002F66CE">
        <w:rPr>
          <w:rFonts w:ascii="Times New Roman" w:hAnsi="Times New Roman" w:cs="Times New Roman"/>
          <w:sz w:val="24"/>
          <w:szCs w:val="24"/>
        </w:rPr>
        <w:t xml:space="preserve"> 2008), </w:t>
      </w:r>
      <w:r w:rsidRPr="002F66CE">
        <w:rPr>
          <w:rFonts w:ascii="Times New Roman" w:hAnsi="Times New Roman" w:cs="Times New Roman"/>
          <w:sz w:val="24"/>
          <w:szCs w:val="24"/>
        </w:rPr>
        <w:t>brownish urine, loss of appetite, drop in milk yield, muscular tremors, constipation, yellowing of mucous membrane and labored breathing (Bram, 1983 and</w:t>
      </w:r>
      <w:r w:rsidR="000C1848" w:rsidRPr="002F66CE">
        <w:rPr>
          <w:rFonts w:ascii="Times New Roman" w:hAnsi="Times New Roman" w:cs="Times New Roman"/>
          <w:sz w:val="24"/>
          <w:szCs w:val="24"/>
        </w:rPr>
        <w:t xml:space="preserve"> </w:t>
      </w:r>
      <w:r w:rsidRPr="002F66CE">
        <w:rPr>
          <w:rFonts w:ascii="Times New Roman" w:hAnsi="Times New Roman" w:cs="Times New Roman"/>
          <w:sz w:val="24"/>
          <w:szCs w:val="24"/>
        </w:rPr>
        <w:t>Howard, 1985).</w:t>
      </w:r>
    </w:p>
    <w:p w:rsidR="00954B18" w:rsidRPr="002F66CE" w:rsidRDefault="00954B18" w:rsidP="00954B18">
      <w:pPr>
        <w:spacing w:after="0" w:line="360" w:lineRule="auto"/>
        <w:jc w:val="both"/>
        <w:rPr>
          <w:rFonts w:ascii="Times New Roman" w:hAnsi="Times New Roman" w:cs="Times New Roman"/>
          <w:b/>
          <w:bCs/>
          <w:sz w:val="24"/>
          <w:szCs w:val="24"/>
        </w:rPr>
      </w:pPr>
    </w:p>
    <w:p w:rsidR="001E7B48" w:rsidRPr="002F66CE" w:rsidRDefault="001E7B48" w:rsidP="00954B18">
      <w:pPr>
        <w:spacing w:after="0" w:line="360" w:lineRule="auto"/>
        <w:jc w:val="both"/>
        <w:outlineLvl w:val="0"/>
        <w:rPr>
          <w:rFonts w:ascii="Times New Roman" w:hAnsi="Times New Roman" w:cs="Times New Roman"/>
          <w:b/>
          <w:bCs/>
          <w:sz w:val="24"/>
          <w:szCs w:val="24"/>
        </w:rPr>
      </w:pPr>
      <w:bookmarkStart w:id="8" w:name="_Toc299392341"/>
      <w:r w:rsidRPr="002F66CE">
        <w:rPr>
          <w:rFonts w:ascii="Times New Roman" w:hAnsi="Times New Roman" w:cs="Times New Roman"/>
          <w:b/>
          <w:bCs/>
          <w:sz w:val="24"/>
          <w:szCs w:val="24"/>
        </w:rPr>
        <w:t>2.2.1 Etiology</w:t>
      </w:r>
      <w:bookmarkEnd w:id="8"/>
    </w:p>
    <w:p w:rsidR="001E7B48" w:rsidRPr="002F66CE" w:rsidRDefault="001E7B48" w:rsidP="00954B18">
      <w:pPr>
        <w:autoSpaceDE w:val="0"/>
        <w:autoSpaceDN w:val="0"/>
        <w:adjustRightInd w:val="0"/>
        <w:spacing w:after="0" w:line="360" w:lineRule="auto"/>
        <w:jc w:val="both"/>
        <w:rPr>
          <w:rFonts w:ascii="Times New Roman" w:hAnsi="Times New Roman" w:cs="Times New Roman"/>
          <w:sz w:val="24"/>
          <w:szCs w:val="24"/>
          <w:lang w:bidi="bn-BD"/>
        </w:rPr>
      </w:pPr>
      <w:r w:rsidRPr="002F66CE">
        <w:rPr>
          <w:rFonts w:ascii="Times New Roman" w:hAnsi="Times New Roman" w:cs="Times New Roman"/>
          <w:sz w:val="24"/>
          <w:szCs w:val="24"/>
        </w:rPr>
        <w:t xml:space="preserve">There are many </w:t>
      </w:r>
      <w:r w:rsidRPr="002F66CE">
        <w:rPr>
          <w:rStyle w:val="Emphasis"/>
          <w:rFonts w:ascii="Times New Roman" w:hAnsi="Times New Roman" w:cs="Times New Roman"/>
          <w:sz w:val="24"/>
          <w:szCs w:val="24"/>
        </w:rPr>
        <w:t>Anaplasma</w:t>
      </w:r>
      <w:r w:rsidRPr="002F66CE">
        <w:rPr>
          <w:rFonts w:ascii="Times New Roman" w:hAnsi="Times New Roman" w:cs="Times New Roman"/>
          <w:sz w:val="24"/>
          <w:szCs w:val="24"/>
        </w:rPr>
        <w:t xml:space="preserve"> species parasites but </w:t>
      </w:r>
      <w:r w:rsidRPr="002F66CE">
        <w:rPr>
          <w:rStyle w:val="Emphasis"/>
          <w:rFonts w:ascii="Times New Roman" w:hAnsi="Times New Roman" w:cs="Times New Roman"/>
          <w:sz w:val="24"/>
          <w:szCs w:val="24"/>
        </w:rPr>
        <w:t>Anaplasma marginale</w:t>
      </w:r>
      <w:r w:rsidRPr="002F66CE">
        <w:rPr>
          <w:rFonts w:ascii="Times New Roman" w:hAnsi="Times New Roman" w:cs="Times New Roman"/>
          <w:sz w:val="24"/>
          <w:szCs w:val="24"/>
        </w:rPr>
        <w:t xml:space="preserve"> and </w:t>
      </w:r>
      <w:r w:rsidRPr="002F66CE">
        <w:rPr>
          <w:rStyle w:val="Emphasis"/>
          <w:rFonts w:ascii="Times New Roman" w:hAnsi="Times New Roman" w:cs="Times New Roman"/>
          <w:sz w:val="24"/>
          <w:szCs w:val="24"/>
        </w:rPr>
        <w:t>Anaplasma centrale</w:t>
      </w:r>
      <w:r w:rsidRPr="002F66CE">
        <w:rPr>
          <w:rFonts w:ascii="Times New Roman" w:hAnsi="Times New Roman" w:cs="Times New Roman"/>
          <w:sz w:val="24"/>
          <w:szCs w:val="24"/>
        </w:rPr>
        <w:t xml:space="preserve"> are the mo</w:t>
      </w:r>
      <w:r w:rsidR="002A3884" w:rsidRPr="002F66CE">
        <w:rPr>
          <w:rFonts w:ascii="Times New Roman" w:hAnsi="Times New Roman" w:cs="Times New Roman"/>
          <w:sz w:val="24"/>
          <w:szCs w:val="24"/>
        </w:rPr>
        <w:t>st important species</w:t>
      </w:r>
      <w:r w:rsidR="000C1848" w:rsidRPr="002F66CE">
        <w:rPr>
          <w:rFonts w:ascii="Times New Roman" w:hAnsi="Times New Roman" w:cs="Times New Roman"/>
          <w:sz w:val="24"/>
          <w:szCs w:val="24"/>
        </w:rPr>
        <w:t xml:space="preserve"> </w:t>
      </w:r>
      <w:r w:rsidR="002A3884" w:rsidRPr="002F66CE">
        <w:rPr>
          <w:rFonts w:ascii="Times New Roman" w:hAnsi="Times New Roman" w:cs="Times New Roman"/>
          <w:sz w:val="24"/>
          <w:szCs w:val="24"/>
        </w:rPr>
        <w:t xml:space="preserve">(Radostits </w:t>
      </w:r>
      <w:r w:rsidR="002A3884" w:rsidRPr="002F66CE">
        <w:rPr>
          <w:rFonts w:ascii="Times New Roman" w:hAnsi="Times New Roman" w:cs="Times New Roman"/>
          <w:iCs/>
          <w:sz w:val="24"/>
          <w:szCs w:val="24"/>
        </w:rPr>
        <w:t xml:space="preserve">et </w:t>
      </w:r>
      <w:r w:rsidRPr="002F66CE">
        <w:rPr>
          <w:rFonts w:ascii="Times New Roman" w:hAnsi="Times New Roman" w:cs="Times New Roman"/>
          <w:iCs/>
          <w:sz w:val="24"/>
          <w:szCs w:val="24"/>
        </w:rPr>
        <w:t>al.,</w:t>
      </w:r>
      <w:r w:rsidR="000C1848"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 xml:space="preserve">1994 and TFRC, 1996). Anaplasmosis in bovine and wild ruminants is caused by </w:t>
      </w:r>
      <w:r w:rsidRPr="002F66CE">
        <w:rPr>
          <w:rFonts w:ascii="Times New Roman" w:hAnsi="Times New Roman" w:cs="Times New Roman"/>
          <w:i/>
          <w:iCs/>
          <w:sz w:val="24"/>
          <w:szCs w:val="24"/>
        </w:rPr>
        <w:t>Anaplasma marginale</w:t>
      </w:r>
      <w:r w:rsidRPr="002F66CE">
        <w:rPr>
          <w:rFonts w:ascii="Times New Roman" w:hAnsi="Times New Roman" w:cs="Times New Roman"/>
          <w:sz w:val="24"/>
          <w:szCs w:val="24"/>
        </w:rPr>
        <w:t xml:space="preserve"> and rarely caused by </w:t>
      </w:r>
      <w:r w:rsidRPr="002F66CE">
        <w:rPr>
          <w:rStyle w:val="Emphasis"/>
          <w:rFonts w:ascii="Times New Roman" w:hAnsi="Times New Roman" w:cs="Times New Roman"/>
          <w:sz w:val="24"/>
          <w:szCs w:val="24"/>
        </w:rPr>
        <w:t>Anaplasma centrale</w:t>
      </w:r>
      <w:r w:rsidRPr="002F66CE">
        <w:rPr>
          <w:rFonts w:ascii="Times New Roman" w:hAnsi="Times New Roman" w:cs="Times New Roman"/>
          <w:sz w:val="24"/>
          <w:szCs w:val="24"/>
        </w:rPr>
        <w:t xml:space="preserve"> (Bram, 1975; 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 Kocan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2000 and Dumler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2001</w:t>
      </w:r>
      <w:r w:rsidRPr="002F66CE">
        <w:rPr>
          <w:rFonts w:ascii="Times New Roman" w:hAnsi="Times New Roman" w:cs="Times New Roman"/>
          <w:sz w:val="24"/>
          <w:szCs w:val="24"/>
          <w:lang w:bidi="bn-BD"/>
        </w:rPr>
        <w:t>).</w:t>
      </w:r>
      <w:r w:rsidRPr="002F66CE">
        <w:rPr>
          <w:rFonts w:ascii="Times New Roman" w:hAnsi="Times New Roman" w:cs="Times New Roman"/>
          <w:caps/>
          <w:sz w:val="24"/>
          <w:szCs w:val="24"/>
        </w:rPr>
        <w:t>t</w:t>
      </w:r>
      <w:r w:rsidRPr="002F66CE">
        <w:rPr>
          <w:rFonts w:ascii="Times New Roman" w:hAnsi="Times New Roman" w:cs="Times New Roman"/>
          <w:sz w:val="24"/>
          <w:szCs w:val="24"/>
        </w:rPr>
        <w:t>hree species c</w:t>
      </w:r>
      <w:r w:rsidR="0055795A" w:rsidRPr="002F66CE">
        <w:rPr>
          <w:rFonts w:ascii="Times New Roman" w:hAnsi="Times New Roman" w:cs="Times New Roman"/>
          <w:sz w:val="24"/>
          <w:szCs w:val="24"/>
        </w:rPr>
        <w:t>an cause a</w:t>
      </w:r>
      <w:r w:rsidRPr="002F66CE">
        <w:rPr>
          <w:rFonts w:ascii="Times New Roman" w:hAnsi="Times New Roman" w:cs="Times New Roman"/>
          <w:sz w:val="24"/>
          <w:szCs w:val="24"/>
        </w:rPr>
        <w:t xml:space="preserve">naplasmosis in cattle namely </w:t>
      </w:r>
      <w:r w:rsidRPr="002F66CE">
        <w:rPr>
          <w:rFonts w:ascii="Times New Roman" w:hAnsi="Times New Roman" w:cs="Times New Roman"/>
          <w:i/>
          <w:iCs/>
          <w:sz w:val="24"/>
          <w:szCs w:val="24"/>
        </w:rPr>
        <w:t>Anaplasma marginale, Anaplasma centrale</w:t>
      </w:r>
      <w:r w:rsidRPr="002F66CE">
        <w:rPr>
          <w:rFonts w:ascii="Times New Roman" w:hAnsi="Times New Roman" w:cs="Times New Roman"/>
          <w:sz w:val="24"/>
          <w:szCs w:val="24"/>
        </w:rPr>
        <w:t xml:space="preserve"> and </w:t>
      </w:r>
      <w:r w:rsidRPr="002F66CE">
        <w:rPr>
          <w:rFonts w:ascii="Times New Roman" w:hAnsi="Times New Roman" w:cs="Times New Roman"/>
          <w:i/>
          <w:iCs/>
          <w:sz w:val="24"/>
          <w:szCs w:val="24"/>
        </w:rPr>
        <w:t>Anaplasma caudatum</w:t>
      </w:r>
      <w:r w:rsidRPr="002F66CE">
        <w:rPr>
          <w:rFonts w:ascii="Times New Roman" w:hAnsi="Times New Roman" w:cs="Times New Roman"/>
          <w:sz w:val="24"/>
          <w:szCs w:val="24"/>
        </w:rPr>
        <w:t xml:space="preserve"> (Howard, 1985)</w:t>
      </w:r>
      <w:r w:rsidRPr="002F66CE">
        <w:rPr>
          <w:rFonts w:ascii="Times New Roman" w:hAnsi="Times New Roman" w:cs="Times New Roman"/>
          <w:i/>
          <w:iCs/>
          <w:sz w:val="24"/>
          <w:szCs w:val="24"/>
        </w:rPr>
        <w:t xml:space="preserve">. Anaplasma centrale </w:t>
      </w:r>
      <w:r w:rsidRPr="002F66CE">
        <w:rPr>
          <w:rFonts w:ascii="Times New Roman" w:hAnsi="Times New Roman" w:cs="Times New Roman"/>
          <w:sz w:val="24"/>
          <w:szCs w:val="24"/>
        </w:rPr>
        <w:t xml:space="preserve">is closely related to </w:t>
      </w:r>
      <w:r w:rsidRPr="002F66CE">
        <w:rPr>
          <w:rFonts w:ascii="Times New Roman" w:hAnsi="Times New Roman" w:cs="Times New Roman"/>
          <w:i/>
          <w:iCs/>
          <w:sz w:val="24"/>
          <w:szCs w:val="24"/>
        </w:rPr>
        <w:t xml:space="preserve">Anaplasma marginale </w:t>
      </w:r>
      <w:r w:rsidR="00BC2C35" w:rsidRPr="002F66CE">
        <w:rPr>
          <w:rFonts w:ascii="Times New Roman" w:hAnsi="Times New Roman" w:cs="Times New Roman"/>
          <w:sz w:val="24"/>
          <w:szCs w:val="24"/>
        </w:rPr>
        <w:t>and causes mild a</w:t>
      </w:r>
      <w:r w:rsidRPr="002F66CE">
        <w:rPr>
          <w:rFonts w:ascii="Times New Roman" w:hAnsi="Times New Roman" w:cs="Times New Roman"/>
          <w:sz w:val="24"/>
          <w:szCs w:val="24"/>
        </w:rPr>
        <w:t xml:space="preserve">naplasmosis in cattle (Radostits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 and Howard, 1985)</w:t>
      </w:r>
      <w:r w:rsidRPr="002F66CE">
        <w:rPr>
          <w:rFonts w:ascii="Times New Roman" w:hAnsi="Times New Roman" w:cs="Times New Roman"/>
          <w:i/>
          <w:iCs/>
          <w:sz w:val="24"/>
          <w:szCs w:val="24"/>
        </w:rPr>
        <w:t xml:space="preserve">. </w:t>
      </w:r>
    </w:p>
    <w:p w:rsidR="001E7B48" w:rsidRPr="002F66CE" w:rsidRDefault="001E7B48" w:rsidP="00954B18">
      <w:pPr>
        <w:spacing w:after="0" w:line="360" w:lineRule="auto"/>
        <w:jc w:val="both"/>
        <w:rPr>
          <w:rFonts w:ascii="Times New Roman" w:hAnsi="Times New Roman" w:cs="Times New Roman"/>
          <w:sz w:val="24"/>
          <w:szCs w:val="24"/>
        </w:rPr>
      </w:pPr>
    </w:p>
    <w:p w:rsidR="001E7B48" w:rsidRPr="002F66CE" w:rsidRDefault="001E7B48" w:rsidP="00954B18">
      <w:pPr>
        <w:spacing w:after="0" w:line="360" w:lineRule="auto"/>
        <w:jc w:val="both"/>
        <w:outlineLvl w:val="0"/>
        <w:rPr>
          <w:rFonts w:ascii="Times New Roman" w:hAnsi="Times New Roman" w:cs="Times New Roman"/>
          <w:b/>
          <w:bCs/>
          <w:sz w:val="24"/>
          <w:szCs w:val="24"/>
        </w:rPr>
      </w:pPr>
      <w:bookmarkStart w:id="9" w:name="_Toc299392342"/>
      <w:r w:rsidRPr="002F66CE">
        <w:rPr>
          <w:rFonts w:ascii="Times New Roman" w:hAnsi="Times New Roman" w:cs="Times New Roman"/>
          <w:b/>
          <w:bCs/>
          <w:sz w:val="24"/>
          <w:szCs w:val="24"/>
        </w:rPr>
        <w:t>2.2.2 Epidemiology</w:t>
      </w:r>
      <w:bookmarkEnd w:id="9"/>
    </w:p>
    <w:p w:rsidR="001E7B48" w:rsidRPr="002F66CE" w:rsidRDefault="001E7B48" w:rsidP="00954B18">
      <w:pPr>
        <w:spacing w:after="0" w:line="360" w:lineRule="auto"/>
        <w:jc w:val="both"/>
        <w:outlineLvl w:val="0"/>
        <w:rPr>
          <w:rFonts w:ascii="Times New Roman" w:hAnsi="Times New Roman" w:cs="Times New Roman"/>
          <w:b/>
          <w:bCs/>
          <w:sz w:val="24"/>
          <w:szCs w:val="24"/>
        </w:rPr>
      </w:pPr>
      <w:bookmarkStart w:id="10" w:name="_Toc299392343"/>
      <w:r w:rsidRPr="002F66CE">
        <w:rPr>
          <w:rFonts w:ascii="Times New Roman" w:hAnsi="Times New Roman" w:cs="Times New Roman"/>
          <w:b/>
          <w:bCs/>
          <w:sz w:val="24"/>
          <w:szCs w:val="24"/>
        </w:rPr>
        <w:t>2.2.2.1 Geographical occurrence</w:t>
      </w:r>
      <w:bookmarkEnd w:id="10"/>
    </w:p>
    <w:p w:rsidR="001E7B48" w:rsidRPr="002F66CE" w:rsidRDefault="001E7B48"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Anaplasmosis in cattle is common in all six continents. The disease is endemic in tropical and subtropical countries (</w:t>
      </w:r>
      <w:r w:rsidRPr="002F66CE">
        <w:rPr>
          <w:rFonts w:ascii="Times New Roman" w:hAnsi="Times New Roman" w:cs="Times New Roman"/>
          <w:sz w:val="24"/>
          <w:szCs w:val="24"/>
          <w:lang w:bidi="bn-BD"/>
        </w:rPr>
        <w:t xml:space="preserve">Bowles </w:t>
      </w:r>
      <w:r w:rsidRPr="002F66CE">
        <w:rPr>
          <w:rFonts w:ascii="Times New Roman" w:hAnsi="Times New Roman" w:cs="Times New Roman"/>
          <w:iCs/>
          <w:sz w:val="24"/>
          <w:szCs w:val="24"/>
          <w:lang w:bidi="bn-BD"/>
        </w:rPr>
        <w:t>et al.,</w:t>
      </w:r>
      <w:r w:rsidRPr="002F66CE">
        <w:rPr>
          <w:rFonts w:ascii="Times New Roman" w:hAnsi="Times New Roman" w:cs="Times New Roman"/>
          <w:sz w:val="24"/>
          <w:szCs w:val="24"/>
          <w:lang w:bidi="bn-BD"/>
        </w:rPr>
        <w:t xml:space="preserve"> 2000)</w:t>
      </w:r>
      <w:r w:rsidRPr="002F66CE">
        <w:rPr>
          <w:rFonts w:ascii="Times New Roman" w:hAnsi="Times New Roman" w:cs="Times New Roman"/>
          <w:sz w:val="24"/>
          <w:szCs w:val="24"/>
        </w:rPr>
        <w:t xml:space="preserve"> and sporadically occurred in temperate regions (Radostits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 It occurs in Europe bordering on the Mediterranean, the Middle and Far East, South America, the Caribbean, the Soviet Union, Australia, North America, and large parts of the African Continents (Howard, 1985). In Asian sub-continent, Bovine Anaplasmosis is endemic in India and sub clinical infections along with mild clinical cases occur in indigenous cattle (Gautam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1982). </w:t>
      </w:r>
    </w:p>
    <w:p w:rsidR="004A7E49" w:rsidRPr="002F66CE" w:rsidRDefault="004A7E49" w:rsidP="00954B18">
      <w:pPr>
        <w:spacing w:after="0" w:line="360" w:lineRule="auto"/>
        <w:jc w:val="both"/>
        <w:outlineLvl w:val="0"/>
        <w:rPr>
          <w:rFonts w:ascii="Times New Roman" w:hAnsi="Times New Roman" w:cs="Times New Roman"/>
          <w:b/>
          <w:bCs/>
          <w:sz w:val="24"/>
          <w:szCs w:val="24"/>
        </w:rPr>
      </w:pPr>
      <w:bookmarkStart w:id="11" w:name="_Toc299392344"/>
    </w:p>
    <w:p w:rsidR="001E7B48" w:rsidRPr="002F66CE" w:rsidRDefault="001E7B48" w:rsidP="00954B18">
      <w:pPr>
        <w:spacing w:after="0" w:line="360" w:lineRule="auto"/>
        <w:jc w:val="both"/>
        <w:outlineLvl w:val="0"/>
        <w:rPr>
          <w:rFonts w:ascii="Times New Roman" w:hAnsi="Times New Roman" w:cs="Times New Roman"/>
          <w:b/>
          <w:bCs/>
          <w:sz w:val="24"/>
          <w:szCs w:val="24"/>
        </w:rPr>
      </w:pPr>
      <w:r w:rsidRPr="002F66CE">
        <w:rPr>
          <w:rFonts w:ascii="Times New Roman" w:hAnsi="Times New Roman" w:cs="Times New Roman"/>
          <w:b/>
          <w:bCs/>
          <w:sz w:val="24"/>
          <w:szCs w:val="24"/>
        </w:rPr>
        <w:t>2.2.2.2 Transmission</w:t>
      </w:r>
      <w:bookmarkEnd w:id="11"/>
    </w:p>
    <w:p w:rsidR="001E7B48" w:rsidRPr="002F66CE" w:rsidRDefault="001E7B48"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Anaplasmosis is transmitted by a diverse group of biological and mechanical vectors (Radostits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 </w:t>
      </w:r>
      <w:r w:rsidRPr="002F66CE">
        <w:rPr>
          <w:rStyle w:val="Emphasis"/>
          <w:rFonts w:ascii="Times New Roman" w:hAnsi="Times New Roman" w:cs="Times New Roman"/>
          <w:i w:val="0"/>
          <w:iCs w:val="0"/>
          <w:caps/>
          <w:sz w:val="24"/>
          <w:szCs w:val="24"/>
        </w:rPr>
        <w:t>i</w:t>
      </w:r>
      <w:r w:rsidRPr="002F66CE">
        <w:rPr>
          <w:rStyle w:val="Emphasis"/>
          <w:rFonts w:ascii="Times New Roman" w:hAnsi="Times New Roman" w:cs="Times New Roman"/>
          <w:i w:val="0"/>
          <w:iCs w:val="0"/>
          <w:sz w:val="24"/>
          <w:szCs w:val="24"/>
        </w:rPr>
        <w:t xml:space="preserve">t is </w:t>
      </w:r>
      <w:r w:rsidRPr="002F66CE">
        <w:rPr>
          <w:rFonts w:ascii="Times New Roman" w:hAnsi="Times New Roman" w:cs="Times New Roman"/>
          <w:sz w:val="24"/>
          <w:szCs w:val="24"/>
        </w:rPr>
        <w:t xml:space="preserve"> transmitted by at least 20 tick species including </w:t>
      </w:r>
      <w:r w:rsidRPr="002F66CE">
        <w:rPr>
          <w:rStyle w:val="Emphasis"/>
          <w:rFonts w:ascii="Times New Roman" w:hAnsi="Times New Roman" w:cs="Times New Roman"/>
          <w:sz w:val="24"/>
          <w:szCs w:val="24"/>
        </w:rPr>
        <w:t>Argas persicus</w:t>
      </w:r>
      <w:r w:rsidRPr="002F66CE">
        <w:rPr>
          <w:rFonts w:ascii="Times New Roman" w:hAnsi="Times New Roman" w:cs="Times New Roman"/>
          <w:sz w:val="24"/>
          <w:szCs w:val="24"/>
        </w:rPr>
        <w:t xml:space="preserve">, </w:t>
      </w:r>
      <w:r w:rsidRPr="002F66CE">
        <w:rPr>
          <w:rStyle w:val="Emphasis"/>
          <w:rFonts w:ascii="Times New Roman" w:hAnsi="Times New Roman" w:cs="Times New Roman"/>
          <w:sz w:val="24"/>
          <w:szCs w:val="24"/>
        </w:rPr>
        <w:t>Ornithodoros lahorensis</w:t>
      </w:r>
      <w:r w:rsidRPr="002F66CE">
        <w:rPr>
          <w:rFonts w:ascii="Times New Roman" w:hAnsi="Times New Roman" w:cs="Times New Roman"/>
          <w:sz w:val="24"/>
          <w:szCs w:val="24"/>
        </w:rPr>
        <w:t xml:space="preserve">, </w:t>
      </w:r>
      <w:r w:rsidRPr="002F66CE">
        <w:rPr>
          <w:rStyle w:val="Emphasis"/>
          <w:rFonts w:ascii="Times New Roman" w:hAnsi="Times New Roman" w:cs="Times New Roman"/>
          <w:sz w:val="24"/>
          <w:szCs w:val="24"/>
        </w:rPr>
        <w:t>Boophilus annulatus</w:t>
      </w:r>
      <w:r w:rsidRPr="002F66CE">
        <w:rPr>
          <w:rFonts w:ascii="Times New Roman" w:hAnsi="Times New Roman" w:cs="Times New Roman"/>
          <w:sz w:val="24"/>
          <w:szCs w:val="24"/>
        </w:rPr>
        <w:t xml:space="preserve">, </w:t>
      </w:r>
      <w:r w:rsidRPr="002F66CE">
        <w:rPr>
          <w:rStyle w:val="Emphasis"/>
          <w:rFonts w:ascii="Times New Roman" w:hAnsi="Times New Roman" w:cs="Times New Roman"/>
          <w:sz w:val="24"/>
          <w:szCs w:val="24"/>
        </w:rPr>
        <w:t>B</w:t>
      </w:r>
      <w:r w:rsidRPr="002F66CE">
        <w:rPr>
          <w:rFonts w:ascii="Times New Roman" w:hAnsi="Times New Roman" w:cs="Times New Roman"/>
          <w:sz w:val="24"/>
          <w:szCs w:val="24"/>
        </w:rPr>
        <w:t xml:space="preserve">. </w:t>
      </w:r>
      <w:r w:rsidRPr="002F66CE">
        <w:rPr>
          <w:rStyle w:val="Emphasis"/>
          <w:rFonts w:ascii="Times New Roman" w:hAnsi="Times New Roman" w:cs="Times New Roman"/>
          <w:sz w:val="24"/>
          <w:szCs w:val="24"/>
        </w:rPr>
        <w:t>decoloratus</w:t>
      </w:r>
      <w:r w:rsidRPr="002F66CE">
        <w:rPr>
          <w:rFonts w:ascii="Times New Roman" w:hAnsi="Times New Roman" w:cs="Times New Roman"/>
          <w:sz w:val="24"/>
          <w:szCs w:val="24"/>
        </w:rPr>
        <w:t xml:space="preserve">, </w:t>
      </w:r>
      <w:r w:rsidRPr="002F66CE">
        <w:rPr>
          <w:rStyle w:val="Emphasis"/>
          <w:rFonts w:ascii="Times New Roman" w:hAnsi="Times New Roman" w:cs="Times New Roman"/>
          <w:sz w:val="24"/>
          <w:szCs w:val="24"/>
        </w:rPr>
        <w:t>B</w:t>
      </w:r>
      <w:r w:rsidRPr="002F66CE">
        <w:rPr>
          <w:rFonts w:ascii="Times New Roman" w:hAnsi="Times New Roman" w:cs="Times New Roman"/>
          <w:sz w:val="24"/>
          <w:szCs w:val="24"/>
        </w:rPr>
        <w:t xml:space="preserve">. </w:t>
      </w:r>
      <w:r w:rsidRPr="002F66CE">
        <w:rPr>
          <w:rStyle w:val="Emphasis"/>
          <w:rFonts w:ascii="Times New Roman" w:hAnsi="Times New Roman" w:cs="Times New Roman"/>
          <w:sz w:val="24"/>
          <w:szCs w:val="24"/>
        </w:rPr>
        <w:t>microplus</w:t>
      </w:r>
      <w:r w:rsidRPr="002F66CE">
        <w:rPr>
          <w:rFonts w:ascii="Times New Roman" w:hAnsi="Times New Roman" w:cs="Times New Roman"/>
          <w:sz w:val="24"/>
          <w:szCs w:val="24"/>
        </w:rPr>
        <w:t xml:space="preserve">, </w:t>
      </w:r>
      <w:r w:rsidRPr="002F66CE">
        <w:rPr>
          <w:rStyle w:val="Emphasis"/>
          <w:rFonts w:ascii="Times New Roman" w:hAnsi="Times New Roman" w:cs="Times New Roman"/>
          <w:sz w:val="24"/>
          <w:szCs w:val="24"/>
        </w:rPr>
        <w:lastRenderedPageBreak/>
        <w:t>Dermacentor albipictus</w:t>
      </w:r>
      <w:r w:rsidRPr="002F66CE">
        <w:rPr>
          <w:rFonts w:ascii="Times New Roman" w:hAnsi="Times New Roman" w:cs="Times New Roman"/>
          <w:sz w:val="24"/>
          <w:szCs w:val="24"/>
        </w:rPr>
        <w:t xml:space="preserve">, </w:t>
      </w:r>
      <w:r w:rsidRPr="002F66CE">
        <w:rPr>
          <w:rStyle w:val="Emphasis"/>
          <w:rFonts w:ascii="Times New Roman" w:hAnsi="Times New Roman" w:cs="Times New Roman"/>
          <w:sz w:val="24"/>
          <w:szCs w:val="24"/>
        </w:rPr>
        <w:t>D</w:t>
      </w:r>
      <w:r w:rsidRPr="002F66CE">
        <w:rPr>
          <w:rFonts w:ascii="Times New Roman" w:hAnsi="Times New Roman" w:cs="Times New Roman"/>
          <w:sz w:val="24"/>
          <w:szCs w:val="24"/>
        </w:rPr>
        <w:t xml:space="preserve">. </w:t>
      </w:r>
      <w:r w:rsidRPr="002F66CE">
        <w:rPr>
          <w:rStyle w:val="Emphasis"/>
          <w:rFonts w:ascii="Times New Roman" w:hAnsi="Times New Roman" w:cs="Times New Roman"/>
          <w:sz w:val="24"/>
          <w:szCs w:val="24"/>
        </w:rPr>
        <w:t>andersoni</w:t>
      </w:r>
      <w:r w:rsidRPr="002F66CE">
        <w:rPr>
          <w:rFonts w:ascii="Times New Roman" w:hAnsi="Times New Roman" w:cs="Times New Roman"/>
          <w:sz w:val="24"/>
          <w:szCs w:val="24"/>
        </w:rPr>
        <w:t xml:space="preserve">, </w:t>
      </w:r>
      <w:r w:rsidRPr="002F66CE">
        <w:rPr>
          <w:rStyle w:val="Emphasis"/>
          <w:rFonts w:ascii="Times New Roman" w:hAnsi="Times New Roman" w:cs="Times New Roman"/>
          <w:sz w:val="24"/>
          <w:szCs w:val="24"/>
        </w:rPr>
        <w:t>D</w:t>
      </w:r>
      <w:r w:rsidRPr="002F66CE">
        <w:rPr>
          <w:rFonts w:ascii="Times New Roman" w:hAnsi="Times New Roman" w:cs="Times New Roman"/>
          <w:sz w:val="24"/>
          <w:szCs w:val="24"/>
        </w:rPr>
        <w:t xml:space="preserve">. </w:t>
      </w:r>
      <w:r w:rsidRPr="002F66CE">
        <w:rPr>
          <w:rStyle w:val="Emphasis"/>
          <w:rFonts w:ascii="Times New Roman" w:hAnsi="Times New Roman" w:cs="Times New Roman"/>
          <w:sz w:val="24"/>
          <w:szCs w:val="24"/>
        </w:rPr>
        <w:t>occidentalis</w:t>
      </w:r>
      <w:r w:rsidRPr="002F66CE">
        <w:rPr>
          <w:rFonts w:ascii="Times New Roman" w:hAnsi="Times New Roman" w:cs="Times New Roman"/>
          <w:sz w:val="24"/>
          <w:szCs w:val="24"/>
        </w:rPr>
        <w:t xml:space="preserve">, </w:t>
      </w:r>
      <w:r w:rsidRPr="002F66CE">
        <w:rPr>
          <w:rStyle w:val="Emphasis"/>
          <w:rFonts w:ascii="Times New Roman" w:hAnsi="Times New Roman" w:cs="Times New Roman"/>
          <w:sz w:val="24"/>
          <w:szCs w:val="24"/>
        </w:rPr>
        <w:t>D</w:t>
      </w:r>
      <w:r w:rsidRPr="002F66CE">
        <w:rPr>
          <w:rFonts w:ascii="Times New Roman" w:hAnsi="Times New Roman" w:cs="Times New Roman"/>
          <w:sz w:val="24"/>
          <w:szCs w:val="24"/>
        </w:rPr>
        <w:t xml:space="preserve">. </w:t>
      </w:r>
      <w:r w:rsidRPr="002F66CE">
        <w:rPr>
          <w:rStyle w:val="Emphasis"/>
          <w:rFonts w:ascii="Times New Roman" w:hAnsi="Times New Roman" w:cs="Times New Roman"/>
          <w:sz w:val="24"/>
          <w:szCs w:val="24"/>
        </w:rPr>
        <w:t>variabilis</w:t>
      </w:r>
      <w:r w:rsidRPr="002F66CE">
        <w:rPr>
          <w:rFonts w:ascii="Times New Roman" w:hAnsi="Times New Roman" w:cs="Times New Roman"/>
          <w:sz w:val="24"/>
          <w:szCs w:val="24"/>
        </w:rPr>
        <w:t xml:space="preserve">, </w:t>
      </w:r>
      <w:r w:rsidRPr="002F66CE">
        <w:rPr>
          <w:rStyle w:val="Emphasis"/>
          <w:rFonts w:ascii="Times New Roman" w:hAnsi="Times New Roman" w:cs="Times New Roman"/>
          <w:sz w:val="24"/>
          <w:szCs w:val="24"/>
        </w:rPr>
        <w:t>Hyalomma excavatum</w:t>
      </w:r>
      <w:r w:rsidRPr="002F66CE">
        <w:rPr>
          <w:rFonts w:ascii="Times New Roman" w:hAnsi="Times New Roman" w:cs="Times New Roman"/>
          <w:sz w:val="24"/>
          <w:szCs w:val="24"/>
        </w:rPr>
        <w:t xml:space="preserve">, </w:t>
      </w:r>
      <w:r w:rsidRPr="002F66CE">
        <w:rPr>
          <w:rStyle w:val="Emphasis"/>
          <w:rFonts w:ascii="Times New Roman" w:hAnsi="Times New Roman" w:cs="Times New Roman"/>
          <w:sz w:val="24"/>
          <w:szCs w:val="24"/>
        </w:rPr>
        <w:t>Ixodes ricinus</w:t>
      </w:r>
      <w:r w:rsidRPr="002F66CE">
        <w:rPr>
          <w:rFonts w:ascii="Times New Roman" w:hAnsi="Times New Roman" w:cs="Times New Roman"/>
          <w:sz w:val="24"/>
          <w:szCs w:val="24"/>
        </w:rPr>
        <w:t xml:space="preserve">, </w:t>
      </w:r>
      <w:r w:rsidRPr="002F66CE">
        <w:rPr>
          <w:rStyle w:val="Emphasis"/>
          <w:rFonts w:ascii="Times New Roman" w:hAnsi="Times New Roman" w:cs="Times New Roman"/>
          <w:sz w:val="24"/>
          <w:szCs w:val="24"/>
        </w:rPr>
        <w:t>Rhipicephalus bursa</w:t>
      </w:r>
      <w:r w:rsidRPr="002F66CE">
        <w:rPr>
          <w:rFonts w:ascii="Times New Roman" w:hAnsi="Times New Roman" w:cs="Times New Roman"/>
          <w:sz w:val="24"/>
          <w:szCs w:val="24"/>
        </w:rPr>
        <w:t xml:space="preserve">, </w:t>
      </w:r>
      <w:r w:rsidRPr="002F66CE">
        <w:rPr>
          <w:rStyle w:val="Emphasis"/>
          <w:rFonts w:ascii="Times New Roman" w:hAnsi="Times New Roman" w:cs="Times New Roman"/>
          <w:sz w:val="24"/>
          <w:szCs w:val="24"/>
        </w:rPr>
        <w:t>R</w:t>
      </w:r>
      <w:r w:rsidRPr="002F66CE">
        <w:rPr>
          <w:rFonts w:ascii="Times New Roman" w:hAnsi="Times New Roman" w:cs="Times New Roman"/>
          <w:sz w:val="24"/>
          <w:szCs w:val="24"/>
        </w:rPr>
        <w:t xml:space="preserve">. </w:t>
      </w:r>
      <w:r w:rsidRPr="002F66CE">
        <w:rPr>
          <w:rStyle w:val="Emphasis"/>
          <w:rFonts w:ascii="Times New Roman" w:hAnsi="Times New Roman" w:cs="Times New Roman"/>
          <w:sz w:val="24"/>
          <w:szCs w:val="24"/>
        </w:rPr>
        <w:t>sanguineus</w:t>
      </w:r>
      <w:r w:rsidRPr="002F66CE">
        <w:rPr>
          <w:rFonts w:ascii="Times New Roman" w:hAnsi="Times New Roman" w:cs="Times New Roman"/>
          <w:sz w:val="24"/>
          <w:szCs w:val="24"/>
        </w:rPr>
        <w:t xml:space="preserve"> and </w:t>
      </w:r>
      <w:r w:rsidRPr="002F66CE">
        <w:rPr>
          <w:rStyle w:val="Emphasis"/>
          <w:rFonts w:ascii="Times New Roman" w:hAnsi="Times New Roman" w:cs="Times New Roman"/>
          <w:sz w:val="24"/>
          <w:szCs w:val="24"/>
        </w:rPr>
        <w:t>R</w:t>
      </w:r>
      <w:r w:rsidRPr="002F66CE">
        <w:rPr>
          <w:rFonts w:ascii="Times New Roman" w:hAnsi="Times New Roman" w:cs="Times New Roman"/>
          <w:sz w:val="24"/>
          <w:szCs w:val="24"/>
        </w:rPr>
        <w:t xml:space="preserve">. </w:t>
      </w:r>
      <w:r w:rsidRPr="002F66CE">
        <w:rPr>
          <w:rStyle w:val="Emphasis"/>
          <w:rFonts w:ascii="Times New Roman" w:hAnsi="Times New Roman" w:cs="Times New Roman"/>
          <w:sz w:val="24"/>
          <w:szCs w:val="24"/>
        </w:rPr>
        <w:t>simus</w:t>
      </w:r>
      <w:r w:rsidR="0047733F" w:rsidRPr="002F66CE">
        <w:rPr>
          <w:rFonts w:ascii="Times New Roman" w:hAnsi="Times New Roman" w:cs="Times New Roman"/>
          <w:sz w:val="24"/>
          <w:szCs w:val="24"/>
        </w:rPr>
        <w:t xml:space="preserve"> (Marchette and Stiller, </w:t>
      </w:r>
      <w:r w:rsidRPr="002F66CE">
        <w:rPr>
          <w:rFonts w:ascii="Times New Roman" w:hAnsi="Times New Roman" w:cs="Times New Roman"/>
          <w:sz w:val="24"/>
          <w:szCs w:val="24"/>
        </w:rPr>
        <w:t xml:space="preserve">1982) but mostly </w:t>
      </w:r>
      <w:r w:rsidRPr="002F66CE">
        <w:rPr>
          <w:rStyle w:val="Emphasis"/>
          <w:rFonts w:ascii="Times New Roman" w:hAnsi="Times New Roman" w:cs="Times New Roman"/>
          <w:sz w:val="24"/>
          <w:szCs w:val="24"/>
        </w:rPr>
        <w:t>Boophilus microplus</w:t>
      </w:r>
      <w:r w:rsidRPr="002F66CE">
        <w:rPr>
          <w:rFonts w:ascii="Times New Roman" w:hAnsi="Times New Roman" w:cs="Times New Roman"/>
          <w:sz w:val="24"/>
          <w:szCs w:val="24"/>
        </w:rPr>
        <w:t xml:space="preserve"> causing </w:t>
      </w:r>
      <w:r w:rsidRPr="002F66CE">
        <w:rPr>
          <w:rStyle w:val="Emphasis"/>
          <w:rFonts w:ascii="Times New Roman" w:hAnsi="Times New Roman" w:cs="Times New Roman"/>
          <w:i w:val="0"/>
          <w:iCs w:val="0"/>
          <w:sz w:val="24"/>
          <w:szCs w:val="24"/>
        </w:rPr>
        <w:t>Anaplasmosis</w:t>
      </w:r>
      <w:r w:rsidR="0055795A" w:rsidRPr="002F66CE">
        <w:rPr>
          <w:rFonts w:ascii="Times New Roman" w:hAnsi="Times New Roman" w:cs="Times New Roman"/>
          <w:sz w:val="24"/>
          <w:szCs w:val="24"/>
        </w:rPr>
        <w:t xml:space="preserve"> (TFRC, 1996). </w:t>
      </w:r>
      <w:r w:rsidRPr="002F66CE">
        <w:rPr>
          <w:rFonts w:ascii="Times New Roman" w:hAnsi="Times New Roman" w:cs="Times New Roman"/>
          <w:sz w:val="24"/>
          <w:szCs w:val="24"/>
        </w:rPr>
        <w:t>Mechanical transmission of Anaplasmosis by hematophagous arthropods, blood sucking flies as horse flies (</w:t>
      </w:r>
      <w:r w:rsidRPr="002F66CE">
        <w:rPr>
          <w:rFonts w:ascii="Times New Roman" w:hAnsi="Times New Roman" w:cs="Times New Roman"/>
          <w:i/>
          <w:iCs/>
          <w:sz w:val="24"/>
          <w:szCs w:val="24"/>
        </w:rPr>
        <w:t>Tabanus</w:t>
      </w:r>
      <w:r w:rsidRPr="002F66CE">
        <w:rPr>
          <w:rFonts w:ascii="Times New Roman" w:hAnsi="Times New Roman" w:cs="Times New Roman"/>
          <w:sz w:val="24"/>
          <w:szCs w:val="24"/>
        </w:rPr>
        <w:t xml:space="preserve"> spp), stable flies (</w:t>
      </w:r>
      <w:r w:rsidRPr="002F66CE">
        <w:rPr>
          <w:rFonts w:ascii="Times New Roman" w:hAnsi="Times New Roman" w:cs="Times New Roman"/>
          <w:i/>
          <w:iCs/>
          <w:sz w:val="24"/>
          <w:szCs w:val="24"/>
        </w:rPr>
        <w:t>Stomoxys</w:t>
      </w:r>
      <w:r w:rsidRPr="002F66CE">
        <w:rPr>
          <w:rFonts w:ascii="Times New Roman" w:hAnsi="Times New Roman" w:cs="Times New Roman"/>
          <w:sz w:val="24"/>
          <w:szCs w:val="24"/>
        </w:rPr>
        <w:t xml:space="preserve"> spp), Musca, Chrysops, and Siphora and eye gants (</w:t>
      </w:r>
      <w:r w:rsidRPr="002F66CE">
        <w:rPr>
          <w:rFonts w:ascii="Times New Roman" w:hAnsi="Times New Roman" w:cs="Times New Roman"/>
          <w:i/>
          <w:iCs/>
          <w:sz w:val="24"/>
          <w:szCs w:val="24"/>
        </w:rPr>
        <w:t>Hippelates</w:t>
      </w:r>
      <w:r w:rsidRPr="002F66CE">
        <w:rPr>
          <w:rFonts w:ascii="Times New Roman" w:hAnsi="Times New Roman" w:cs="Times New Roman"/>
          <w:sz w:val="24"/>
          <w:szCs w:val="24"/>
        </w:rPr>
        <w:t xml:space="preserve"> spp), mosquitoes of the genus </w:t>
      </w:r>
      <w:r w:rsidRPr="002F66CE">
        <w:rPr>
          <w:rStyle w:val="Emphasis"/>
          <w:rFonts w:ascii="Times New Roman" w:hAnsi="Times New Roman" w:cs="Times New Roman"/>
          <w:sz w:val="24"/>
          <w:szCs w:val="24"/>
        </w:rPr>
        <w:t>Psorophora</w:t>
      </w:r>
      <w:r w:rsidRPr="002F66CE">
        <w:rPr>
          <w:rFonts w:ascii="Times New Roman" w:hAnsi="Times New Roman" w:cs="Times New Roman"/>
          <w:sz w:val="24"/>
          <w:szCs w:val="24"/>
        </w:rPr>
        <w:t xml:space="preserve"> is considered in the maintenance of infection, even in the absence of tick vectors. </w:t>
      </w:r>
      <w:r w:rsidRPr="002F66CE">
        <w:rPr>
          <w:rFonts w:ascii="Times New Roman" w:hAnsi="Times New Roman" w:cs="Times New Roman"/>
          <w:caps/>
          <w:sz w:val="24"/>
          <w:szCs w:val="24"/>
        </w:rPr>
        <w:t>m</w:t>
      </w:r>
      <w:r w:rsidRPr="002F66CE">
        <w:rPr>
          <w:rFonts w:ascii="Times New Roman" w:hAnsi="Times New Roman" w:cs="Times New Roman"/>
          <w:sz w:val="24"/>
          <w:szCs w:val="24"/>
        </w:rPr>
        <w:t>echanical transmission can also take place by iatrogenic means, through the unsanitary use of instruments employed for vaccination, dehorning, castration and tattooing that become contaminated with fresh infected blood</w:t>
      </w:r>
      <w:r w:rsidR="0047733F" w:rsidRPr="002F66CE">
        <w:rPr>
          <w:rFonts w:ascii="Times New Roman" w:hAnsi="Times New Roman" w:cs="Times New Roman"/>
          <w:sz w:val="24"/>
          <w:szCs w:val="24"/>
        </w:rPr>
        <w:t xml:space="preserve"> </w:t>
      </w:r>
      <w:r w:rsidRPr="002F66CE">
        <w:rPr>
          <w:rFonts w:ascii="Times New Roman" w:hAnsi="Times New Roman" w:cs="Times New Roman"/>
          <w:sz w:val="24"/>
          <w:szCs w:val="24"/>
        </w:rPr>
        <w:t>(Cynthia</w:t>
      </w:r>
      <w:r w:rsidR="00993457" w:rsidRPr="002F66CE">
        <w:rPr>
          <w:rFonts w:ascii="Times New Roman" w:hAnsi="Times New Roman" w:cs="Times New Roman"/>
          <w:sz w:val="24"/>
          <w:szCs w:val="24"/>
        </w:rPr>
        <w:t xml:space="preserve"> </w:t>
      </w:r>
      <w:r w:rsidRPr="002F66CE">
        <w:rPr>
          <w:rFonts w:ascii="Times New Roman" w:hAnsi="Times New Roman" w:cs="Times New Roman"/>
          <w:iCs/>
          <w:sz w:val="24"/>
          <w:szCs w:val="24"/>
        </w:rPr>
        <w:t>et al.,</w:t>
      </w:r>
      <w:r w:rsidR="000C1848"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 xml:space="preserve">2011; 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 Howard, 1985 and Soulsby, 1982). Transplacental transmission has been reported and is usually associated with acute infection of the dam in the second or third trimester of generation (Cynthia</w:t>
      </w:r>
      <w:r w:rsidR="000C1848" w:rsidRPr="002F66CE">
        <w:rPr>
          <w:rFonts w:ascii="Times New Roman" w:hAnsi="Times New Roman" w:cs="Times New Roman"/>
          <w:sz w:val="24"/>
          <w:szCs w:val="24"/>
        </w:rPr>
        <w:t xml:space="preserve"> </w:t>
      </w:r>
      <w:r w:rsidRPr="002F66CE">
        <w:rPr>
          <w:rFonts w:ascii="Times New Roman" w:hAnsi="Times New Roman" w:cs="Times New Roman"/>
          <w:iCs/>
          <w:sz w:val="24"/>
          <w:szCs w:val="24"/>
        </w:rPr>
        <w:t>et al.,</w:t>
      </w:r>
      <w:r w:rsidR="000C1848"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2011).</w:t>
      </w:r>
    </w:p>
    <w:p w:rsidR="00954B18" w:rsidRPr="002F66CE" w:rsidRDefault="00954B18" w:rsidP="00954B18">
      <w:pPr>
        <w:spacing w:after="0" w:line="360" w:lineRule="auto"/>
        <w:jc w:val="both"/>
        <w:rPr>
          <w:rFonts w:ascii="Times New Roman" w:hAnsi="Times New Roman" w:cs="Times New Roman"/>
          <w:b/>
          <w:bCs/>
          <w:sz w:val="24"/>
          <w:szCs w:val="24"/>
        </w:rPr>
      </w:pPr>
    </w:p>
    <w:p w:rsidR="001E7B48" w:rsidRPr="002F66CE" w:rsidRDefault="001E7B48" w:rsidP="00954B18">
      <w:pPr>
        <w:spacing w:after="0" w:line="360" w:lineRule="auto"/>
        <w:jc w:val="both"/>
        <w:outlineLvl w:val="0"/>
        <w:rPr>
          <w:rFonts w:ascii="Times New Roman" w:hAnsi="Times New Roman" w:cs="Times New Roman"/>
          <w:b/>
          <w:bCs/>
          <w:sz w:val="24"/>
          <w:szCs w:val="24"/>
        </w:rPr>
      </w:pPr>
      <w:bookmarkStart w:id="12" w:name="_Toc299392345"/>
      <w:r w:rsidRPr="002F66CE">
        <w:rPr>
          <w:rFonts w:ascii="Times New Roman" w:hAnsi="Times New Roman" w:cs="Times New Roman"/>
          <w:b/>
          <w:bCs/>
          <w:sz w:val="24"/>
          <w:szCs w:val="24"/>
        </w:rPr>
        <w:t>2.2.2.3 Risk factors</w:t>
      </w:r>
      <w:bookmarkEnd w:id="12"/>
    </w:p>
    <w:p w:rsidR="001E7B48" w:rsidRPr="002F66CE" w:rsidRDefault="001E7B48" w:rsidP="00954B18">
      <w:pPr>
        <w:spacing w:after="0" w:line="360" w:lineRule="auto"/>
        <w:jc w:val="both"/>
        <w:outlineLvl w:val="0"/>
        <w:rPr>
          <w:rFonts w:ascii="Times New Roman" w:hAnsi="Times New Roman" w:cs="Times New Roman"/>
          <w:sz w:val="24"/>
          <w:szCs w:val="24"/>
        </w:rPr>
      </w:pPr>
      <w:bookmarkStart w:id="13" w:name="_Toc299392346"/>
      <w:r w:rsidRPr="002F66CE">
        <w:rPr>
          <w:rFonts w:ascii="Times New Roman" w:hAnsi="Times New Roman" w:cs="Times New Roman"/>
          <w:b/>
          <w:bCs/>
          <w:sz w:val="24"/>
          <w:szCs w:val="24"/>
        </w:rPr>
        <w:t>2.2.2.3.1 Susceptible host</w:t>
      </w:r>
      <w:bookmarkEnd w:id="13"/>
    </w:p>
    <w:p w:rsidR="001E7B48" w:rsidRPr="002F66CE" w:rsidRDefault="001E7B48"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The exotic and to lesser extent crossbred animals are fully susceptible to </w:t>
      </w:r>
      <w:r w:rsidR="0055795A" w:rsidRPr="002F66CE">
        <w:rPr>
          <w:rFonts w:ascii="Times New Roman" w:hAnsi="Times New Roman" w:cs="Times New Roman"/>
          <w:caps/>
          <w:sz w:val="24"/>
          <w:szCs w:val="24"/>
        </w:rPr>
        <w:t>a</w:t>
      </w:r>
      <w:r w:rsidRPr="002F66CE">
        <w:rPr>
          <w:rFonts w:ascii="Times New Roman" w:hAnsi="Times New Roman" w:cs="Times New Roman"/>
          <w:sz w:val="24"/>
          <w:szCs w:val="24"/>
        </w:rPr>
        <w:t xml:space="preserve">naplasmosis. (Gautam </w:t>
      </w:r>
      <w:r w:rsidRPr="002F66CE">
        <w:rPr>
          <w:rFonts w:ascii="Times New Roman" w:hAnsi="Times New Roman" w:cs="Times New Roman"/>
          <w:iCs/>
          <w:sz w:val="24"/>
          <w:szCs w:val="24"/>
        </w:rPr>
        <w:t>et al.,</w:t>
      </w:r>
      <w:r w:rsidR="0047733F"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1982 and McCosker, 1979).</w:t>
      </w:r>
      <w:r w:rsidR="0055795A"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Although it is essentially a disease of cattle, potentially affecting animals of any age, breed or sex, (Howard, 1985) but in field condition, </w:t>
      </w:r>
      <w:r w:rsidRPr="002F66CE">
        <w:rPr>
          <w:rFonts w:ascii="Times New Roman" w:hAnsi="Times New Roman" w:cs="Times New Roman"/>
          <w:i/>
          <w:iCs/>
          <w:sz w:val="24"/>
          <w:szCs w:val="24"/>
        </w:rPr>
        <w:t>Bos indicus</w:t>
      </w:r>
      <w:r w:rsidRPr="002F66CE">
        <w:rPr>
          <w:rFonts w:ascii="Times New Roman" w:hAnsi="Times New Roman" w:cs="Times New Roman"/>
          <w:sz w:val="24"/>
          <w:szCs w:val="24"/>
        </w:rPr>
        <w:t xml:space="preserve"> are not commonly affected as they show relative resistance to heavy tick infestation.</w:t>
      </w:r>
      <w:r w:rsidR="0047733F"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Breeds with black or red coat color have a higher risk of infection than those with white coats in regions where biting flies are the insect vectors (Radostits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 </w:t>
      </w:r>
    </w:p>
    <w:p w:rsidR="00954B18" w:rsidRPr="002F66CE" w:rsidRDefault="00954B18" w:rsidP="00954B18">
      <w:pPr>
        <w:spacing w:after="0" w:line="360" w:lineRule="auto"/>
        <w:jc w:val="both"/>
        <w:rPr>
          <w:rFonts w:ascii="Times New Roman" w:hAnsi="Times New Roman" w:cs="Times New Roman"/>
          <w:caps/>
          <w:sz w:val="24"/>
          <w:szCs w:val="24"/>
        </w:rPr>
      </w:pPr>
    </w:p>
    <w:p w:rsidR="001E7B48" w:rsidRPr="002F66CE" w:rsidRDefault="001E7B48" w:rsidP="00954B18">
      <w:pPr>
        <w:spacing w:after="0" w:line="360" w:lineRule="auto"/>
        <w:jc w:val="both"/>
        <w:outlineLvl w:val="0"/>
        <w:rPr>
          <w:rFonts w:ascii="Times New Roman" w:hAnsi="Times New Roman" w:cs="Times New Roman"/>
          <w:b/>
          <w:bCs/>
          <w:caps/>
          <w:sz w:val="24"/>
          <w:szCs w:val="24"/>
        </w:rPr>
      </w:pPr>
      <w:bookmarkStart w:id="14" w:name="_Toc299392347"/>
      <w:r w:rsidRPr="002F66CE">
        <w:rPr>
          <w:rFonts w:ascii="Times New Roman" w:hAnsi="Times New Roman" w:cs="Times New Roman"/>
          <w:b/>
          <w:bCs/>
          <w:sz w:val="24"/>
          <w:szCs w:val="24"/>
        </w:rPr>
        <w:t>2.2.2.3.2 Age</w:t>
      </w:r>
      <w:bookmarkEnd w:id="14"/>
    </w:p>
    <w:p w:rsidR="001E7B48" w:rsidRPr="002F66CE" w:rsidRDefault="001E7B48"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All cattle are susceptible to infection but age at infection is a major determinant of the severity of clinical disease. Calves up to 9 month or even 1 year of age usually show no clinical signs whereas cattle between 1 to 2 years of age may develop acute but rarely fatal disease symptom. Infection between 6 months to 3 years of age has increasing risk of clinical illness and animals infected after 3 years of age are commonly affected by a per acute fatal form of the disease (Radostits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 and Howard, 1985).</w:t>
      </w:r>
    </w:p>
    <w:p w:rsidR="008D439A" w:rsidRPr="002F66CE" w:rsidRDefault="008D439A" w:rsidP="00954B18">
      <w:pPr>
        <w:spacing w:after="0" w:line="360" w:lineRule="auto"/>
        <w:jc w:val="both"/>
        <w:rPr>
          <w:rFonts w:ascii="Times New Roman" w:hAnsi="Times New Roman" w:cs="Times New Roman"/>
          <w:sz w:val="24"/>
          <w:szCs w:val="24"/>
        </w:rPr>
      </w:pPr>
    </w:p>
    <w:p w:rsidR="008D439A" w:rsidRPr="002F66CE" w:rsidRDefault="008D439A" w:rsidP="00954B18">
      <w:pPr>
        <w:spacing w:after="0" w:line="360" w:lineRule="auto"/>
        <w:jc w:val="both"/>
        <w:rPr>
          <w:rFonts w:ascii="Times New Roman" w:hAnsi="Times New Roman" w:cs="Times New Roman"/>
          <w:sz w:val="24"/>
          <w:szCs w:val="24"/>
        </w:rPr>
      </w:pPr>
    </w:p>
    <w:p w:rsidR="008D439A" w:rsidRPr="002F66CE" w:rsidRDefault="008D439A" w:rsidP="00954B18">
      <w:pPr>
        <w:spacing w:after="0" w:line="360" w:lineRule="auto"/>
        <w:jc w:val="both"/>
        <w:rPr>
          <w:rFonts w:ascii="Times New Roman" w:hAnsi="Times New Roman" w:cs="Times New Roman"/>
          <w:sz w:val="24"/>
          <w:szCs w:val="24"/>
        </w:rPr>
      </w:pPr>
    </w:p>
    <w:p w:rsidR="001E7B48" w:rsidRPr="002F66CE" w:rsidRDefault="001E7B48" w:rsidP="00954B18">
      <w:pPr>
        <w:spacing w:after="0" w:line="360" w:lineRule="auto"/>
        <w:jc w:val="both"/>
        <w:outlineLvl w:val="0"/>
        <w:rPr>
          <w:rFonts w:ascii="Times New Roman" w:hAnsi="Times New Roman" w:cs="Times New Roman"/>
          <w:sz w:val="24"/>
          <w:szCs w:val="24"/>
        </w:rPr>
      </w:pPr>
      <w:bookmarkStart w:id="15" w:name="_Toc299392348"/>
      <w:r w:rsidRPr="002F66CE">
        <w:rPr>
          <w:rFonts w:ascii="Times New Roman" w:hAnsi="Times New Roman" w:cs="Times New Roman"/>
          <w:b/>
          <w:bCs/>
          <w:sz w:val="24"/>
          <w:szCs w:val="24"/>
        </w:rPr>
        <w:lastRenderedPageBreak/>
        <w:t>2.2.2.3.3 Environmental factors</w:t>
      </w:r>
      <w:bookmarkEnd w:id="15"/>
    </w:p>
    <w:p w:rsidR="001E7B48" w:rsidRPr="002F66CE" w:rsidRDefault="001E7B48"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The disease is more prevalent in tropical and subtropical areas. </w:t>
      </w:r>
      <w:r w:rsidRPr="002F66CE">
        <w:rPr>
          <w:rFonts w:ascii="Times New Roman" w:hAnsi="Times New Roman" w:cs="Times New Roman"/>
          <w:caps/>
          <w:sz w:val="24"/>
          <w:szCs w:val="24"/>
        </w:rPr>
        <w:t>i</w:t>
      </w:r>
      <w:r w:rsidRPr="002F66CE">
        <w:rPr>
          <w:rFonts w:ascii="Times New Roman" w:hAnsi="Times New Roman" w:cs="Times New Roman"/>
          <w:sz w:val="24"/>
          <w:szCs w:val="24"/>
        </w:rPr>
        <w:t xml:space="preserve">n temperate climates, a seasonal occurrence of disease occurs in association with seasonal occurrence of the insect vectors. Winter outbreaks are likely associated with iatrogenic transmission or possibly by the winter tick (Radostits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w:t>
      </w:r>
    </w:p>
    <w:p w:rsidR="001E7B48" w:rsidRPr="002F66CE" w:rsidRDefault="001E7B48" w:rsidP="00954B18">
      <w:pPr>
        <w:spacing w:after="0" w:line="360" w:lineRule="auto"/>
        <w:jc w:val="both"/>
        <w:rPr>
          <w:rFonts w:ascii="Times New Roman" w:hAnsi="Times New Roman" w:cs="Times New Roman"/>
          <w:b/>
          <w:bCs/>
          <w:sz w:val="24"/>
          <w:szCs w:val="24"/>
        </w:rPr>
      </w:pPr>
    </w:p>
    <w:p w:rsidR="001E7B48" w:rsidRPr="002F66CE" w:rsidRDefault="001E7B48" w:rsidP="00954B18">
      <w:pPr>
        <w:spacing w:after="0" w:line="360" w:lineRule="auto"/>
        <w:jc w:val="both"/>
        <w:outlineLvl w:val="0"/>
        <w:rPr>
          <w:rFonts w:ascii="Times New Roman" w:hAnsi="Times New Roman" w:cs="Times New Roman"/>
          <w:b/>
          <w:bCs/>
          <w:sz w:val="24"/>
          <w:szCs w:val="24"/>
        </w:rPr>
      </w:pPr>
      <w:bookmarkStart w:id="16" w:name="_Toc299392349"/>
      <w:r w:rsidRPr="002F66CE">
        <w:rPr>
          <w:rFonts w:ascii="Times New Roman" w:hAnsi="Times New Roman" w:cs="Times New Roman"/>
          <w:b/>
          <w:bCs/>
          <w:sz w:val="24"/>
          <w:szCs w:val="24"/>
        </w:rPr>
        <w:t>2.2.2.3.4 Nutritional and other factors</w:t>
      </w:r>
      <w:bookmarkEnd w:id="16"/>
    </w:p>
    <w:p w:rsidR="001E7B48" w:rsidRPr="002F66CE" w:rsidRDefault="001E7B48"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Clinical disease is less severe in cattle on a low plane of nutrition but shortage of food, stress of certain concurrent diseases, inclement weather, pregnancy and lactation enhances the disease condition (Radostits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 Gautam </w:t>
      </w:r>
      <w:r w:rsidRPr="002F66CE">
        <w:rPr>
          <w:rFonts w:ascii="Times New Roman" w:hAnsi="Times New Roman" w:cs="Times New Roman"/>
          <w:iCs/>
          <w:sz w:val="24"/>
          <w:szCs w:val="24"/>
        </w:rPr>
        <w:t xml:space="preserve">et al., </w:t>
      </w:r>
      <w:r w:rsidRPr="002F66CE">
        <w:rPr>
          <w:rFonts w:ascii="Times New Roman" w:hAnsi="Times New Roman" w:cs="Times New Roman"/>
          <w:sz w:val="24"/>
          <w:szCs w:val="24"/>
        </w:rPr>
        <w:t>1982 and McCosker, 1979).</w:t>
      </w:r>
    </w:p>
    <w:p w:rsidR="00954B18" w:rsidRPr="002F66CE" w:rsidRDefault="00954B18" w:rsidP="00954B18">
      <w:pPr>
        <w:spacing w:after="0" w:line="360" w:lineRule="auto"/>
        <w:jc w:val="both"/>
        <w:rPr>
          <w:rFonts w:ascii="Times New Roman" w:hAnsi="Times New Roman" w:cs="Times New Roman"/>
          <w:sz w:val="24"/>
          <w:szCs w:val="24"/>
        </w:rPr>
      </w:pPr>
    </w:p>
    <w:p w:rsidR="008D439A" w:rsidRPr="002F66CE" w:rsidRDefault="001C392E" w:rsidP="00954B18">
      <w:pPr>
        <w:pStyle w:val="BodyText"/>
        <w:spacing w:line="360" w:lineRule="auto"/>
        <w:outlineLvl w:val="0"/>
        <w:rPr>
          <w:rFonts w:cs="Times New Roman"/>
          <w:b/>
          <w:bCs/>
        </w:rPr>
      </w:pPr>
      <w:r w:rsidRPr="002F66CE">
        <w:rPr>
          <w:rFonts w:cs="Times New Roman"/>
          <w:b/>
          <w:bCs/>
        </w:rPr>
        <w:t>2.3 Theileriosis</w:t>
      </w:r>
    </w:p>
    <w:p w:rsidR="001C392E" w:rsidRPr="002F66CE" w:rsidRDefault="001C392E" w:rsidP="00954B18">
      <w:pPr>
        <w:pStyle w:val="BodyText"/>
        <w:spacing w:line="360" w:lineRule="auto"/>
        <w:outlineLvl w:val="0"/>
        <w:rPr>
          <w:rFonts w:cs="Times New Roman"/>
          <w:b/>
          <w:bCs/>
        </w:rPr>
      </w:pPr>
      <w:bookmarkStart w:id="17" w:name="_Toc299392351"/>
      <w:r w:rsidRPr="002F66CE">
        <w:rPr>
          <w:rFonts w:cs="Times New Roman"/>
          <w:b/>
          <w:bCs/>
        </w:rPr>
        <w:t>2.3.1 Etiology</w:t>
      </w:r>
      <w:bookmarkEnd w:id="17"/>
    </w:p>
    <w:p w:rsidR="001C392E" w:rsidRPr="002F66CE" w:rsidRDefault="001C392E"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Theileriosis is a group of tick-borne disease caused by </w:t>
      </w:r>
      <w:r w:rsidRPr="002F66CE">
        <w:rPr>
          <w:rFonts w:ascii="Times New Roman" w:hAnsi="Times New Roman" w:cs="Times New Roman"/>
          <w:i/>
          <w:iCs/>
          <w:sz w:val="24"/>
          <w:szCs w:val="24"/>
        </w:rPr>
        <w:t>Theileria</w:t>
      </w:r>
      <w:r w:rsidRPr="002F66CE">
        <w:rPr>
          <w:rFonts w:ascii="Times New Roman" w:hAnsi="Times New Roman" w:cs="Times New Roman"/>
          <w:sz w:val="24"/>
          <w:szCs w:val="24"/>
        </w:rPr>
        <w:t xml:space="preserve"> spp (Urquhart </w:t>
      </w:r>
      <w:r w:rsidRPr="002F66CE">
        <w:rPr>
          <w:rFonts w:ascii="Times New Roman" w:hAnsi="Times New Roman" w:cs="Times New Roman"/>
          <w:iCs/>
          <w:sz w:val="24"/>
          <w:szCs w:val="24"/>
        </w:rPr>
        <w:t>et al</w:t>
      </w:r>
      <w:r w:rsidRPr="002F66CE">
        <w:rPr>
          <w:rFonts w:ascii="Times New Roman" w:hAnsi="Times New Roman" w:cs="Times New Roman"/>
          <w:sz w:val="24"/>
          <w:szCs w:val="24"/>
        </w:rPr>
        <w:t>.,</w:t>
      </w:r>
      <w:r w:rsidR="000C1848" w:rsidRPr="002F66CE">
        <w:rPr>
          <w:rFonts w:ascii="Times New Roman" w:hAnsi="Times New Roman" w:cs="Times New Roman"/>
          <w:sz w:val="24"/>
          <w:szCs w:val="24"/>
        </w:rPr>
        <w:t xml:space="preserve"> </w:t>
      </w:r>
      <w:r w:rsidRPr="002F66CE">
        <w:rPr>
          <w:rFonts w:ascii="Times New Roman" w:hAnsi="Times New Roman" w:cs="Times New Roman"/>
          <w:sz w:val="24"/>
          <w:szCs w:val="24"/>
        </w:rPr>
        <w:t>1996) in cattle, sheep</w:t>
      </w:r>
      <w:r w:rsidR="00E833C3" w:rsidRPr="002F66CE">
        <w:rPr>
          <w:rFonts w:ascii="Times New Roman" w:hAnsi="Times New Roman" w:cs="Times New Roman"/>
          <w:sz w:val="24"/>
          <w:szCs w:val="24"/>
        </w:rPr>
        <w:t>, and goats as</w:t>
      </w:r>
      <w:r w:rsidRPr="002F66CE">
        <w:rPr>
          <w:rFonts w:ascii="Times New Roman" w:hAnsi="Times New Roman" w:cs="Times New Roman"/>
          <w:sz w:val="24"/>
          <w:szCs w:val="24"/>
        </w:rPr>
        <w:t xml:space="preserve"> well as in wild and captive ungulates. The diseases are characterized by fever and lymphoproliferative disorders which may a</w:t>
      </w:r>
      <w:r w:rsidR="00440672" w:rsidRPr="002F66CE">
        <w:rPr>
          <w:rFonts w:ascii="Times New Roman" w:hAnsi="Times New Roman" w:cs="Times New Roman"/>
          <w:sz w:val="24"/>
          <w:szCs w:val="24"/>
        </w:rPr>
        <w:t xml:space="preserve">ssociate with leukopenia and </w:t>
      </w:r>
      <w:r w:rsidRPr="002F66CE">
        <w:rPr>
          <w:rFonts w:ascii="Times New Roman" w:hAnsi="Times New Roman" w:cs="Times New Roman"/>
          <w:sz w:val="24"/>
          <w:szCs w:val="24"/>
        </w:rPr>
        <w:t>anemia.</w:t>
      </w:r>
      <w:r w:rsidRPr="002F66CE">
        <w:rPr>
          <w:rFonts w:ascii="Times New Roman" w:hAnsi="Times New Roman" w:cs="Times New Roman"/>
          <w:i/>
          <w:iCs/>
          <w:sz w:val="24"/>
          <w:szCs w:val="24"/>
        </w:rPr>
        <w:t xml:space="preserve"> Theileria parva </w:t>
      </w:r>
      <w:r w:rsidRPr="002F66CE">
        <w:rPr>
          <w:rFonts w:ascii="Times New Roman" w:hAnsi="Times New Roman" w:cs="Times New Roman"/>
          <w:sz w:val="24"/>
          <w:szCs w:val="24"/>
        </w:rPr>
        <w:t xml:space="preserve">and </w:t>
      </w:r>
      <w:r w:rsidRPr="002F66CE">
        <w:rPr>
          <w:rFonts w:ascii="Times New Roman" w:hAnsi="Times New Roman" w:cs="Times New Roman"/>
          <w:i/>
          <w:iCs/>
          <w:sz w:val="24"/>
          <w:szCs w:val="24"/>
        </w:rPr>
        <w:t xml:space="preserve">Theileria anulata </w:t>
      </w:r>
      <w:r w:rsidRPr="002F66CE">
        <w:rPr>
          <w:rFonts w:ascii="Times New Roman" w:hAnsi="Times New Roman" w:cs="Times New Roman"/>
          <w:sz w:val="24"/>
          <w:szCs w:val="24"/>
        </w:rPr>
        <w:t xml:space="preserve">cause East Coast </w:t>
      </w:r>
      <w:r w:rsidRPr="002F66CE">
        <w:rPr>
          <w:rFonts w:ascii="Times New Roman" w:hAnsi="Times New Roman" w:cs="Times New Roman"/>
          <w:caps/>
          <w:sz w:val="24"/>
          <w:szCs w:val="24"/>
        </w:rPr>
        <w:t>f</w:t>
      </w:r>
      <w:r w:rsidRPr="002F66CE">
        <w:rPr>
          <w:rFonts w:ascii="Times New Roman" w:hAnsi="Times New Roman" w:cs="Times New Roman"/>
          <w:sz w:val="24"/>
          <w:szCs w:val="24"/>
        </w:rPr>
        <w:t xml:space="preserve">ever (ECF) and </w:t>
      </w:r>
      <w:r w:rsidRPr="002F66CE">
        <w:rPr>
          <w:rFonts w:ascii="Times New Roman" w:hAnsi="Times New Roman" w:cs="Times New Roman"/>
          <w:caps/>
          <w:sz w:val="24"/>
          <w:szCs w:val="24"/>
        </w:rPr>
        <w:t>t</w:t>
      </w:r>
      <w:r w:rsidRPr="002F66CE">
        <w:rPr>
          <w:rFonts w:ascii="Times New Roman" w:hAnsi="Times New Roman" w:cs="Times New Roman"/>
          <w:sz w:val="24"/>
          <w:szCs w:val="24"/>
        </w:rPr>
        <w:t xml:space="preserve">ropical Theileriosis (Mediterranean Coast </w:t>
      </w:r>
      <w:r w:rsidRPr="002F66CE">
        <w:rPr>
          <w:rFonts w:ascii="Times New Roman" w:hAnsi="Times New Roman" w:cs="Times New Roman"/>
          <w:caps/>
          <w:sz w:val="24"/>
          <w:szCs w:val="24"/>
        </w:rPr>
        <w:t>f</w:t>
      </w:r>
      <w:r w:rsidR="00993457" w:rsidRPr="002F66CE">
        <w:rPr>
          <w:rFonts w:ascii="Times New Roman" w:hAnsi="Times New Roman" w:cs="Times New Roman"/>
          <w:sz w:val="24"/>
          <w:szCs w:val="24"/>
        </w:rPr>
        <w:t>ever)</w:t>
      </w:r>
      <w:r w:rsidRPr="002F66CE">
        <w:rPr>
          <w:rFonts w:ascii="Times New Roman" w:hAnsi="Times New Roman" w:cs="Times New Roman"/>
          <w:sz w:val="24"/>
          <w:szCs w:val="24"/>
        </w:rPr>
        <w:t xml:space="preserve"> respectively. </w:t>
      </w:r>
      <w:r w:rsidRPr="002F66CE">
        <w:rPr>
          <w:rFonts w:ascii="Times New Roman" w:hAnsi="Times New Roman" w:cs="Times New Roman"/>
          <w:i/>
          <w:iCs/>
          <w:sz w:val="24"/>
          <w:szCs w:val="24"/>
        </w:rPr>
        <w:t>Theileria orientalis</w:t>
      </w:r>
      <w:r w:rsidRPr="002F66CE">
        <w:rPr>
          <w:rFonts w:ascii="Times New Roman" w:hAnsi="Times New Roman" w:cs="Times New Roman"/>
          <w:sz w:val="24"/>
          <w:szCs w:val="24"/>
        </w:rPr>
        <w:t xml:space="preserve"> responsible for </w:t>
      </w:r>
      <w:r w:rsidRPr="002F66CE">
        <w:rPr>
          <w:rFonts w:ascii="Times New Roman" w:hAnsi="Times New Roman" w:cs="Times New Roman"/>
          <w:caps/>
          <w:sz w:val="24"/>
          <w:szCs w:val="24"/>
        </w:rPr>
        <w:t>o</w:t>
      </w:r>
      <w:r w:rsidRPr="002F66CE">
        <w:rPr>
          <w:rFonts w:ascii="Times New Roman" w:hAnsi="Times New Roman" w:cs="Times New Roman"/>
          <w:sz w:val="24"/>
          <w:szCs w:val="24"/>
        </w:rPr>
        <w:t>riental Theileriosis/Benign Theileriosis (</w:t>
      </w:r>
      <w:r w:rsidR="00226502" w:rsidRPr="002F66CE">
        <w:rPr>
          <w:rFonts w:ascii="Times New Roman" w:hAnsi="Times New Roman" w:cs="Times New Roman"/>
          <w:sz w:val="24"/>
          <w:szCs w:val="24"/>
        </w:rPr>
        <w:t xml:space="preserve">Radostits </w:t>
      </w:r>
      <w:r w:rsidRPr="002F66CE">
        <w:rPr>
          <w:rFonts w:ascii="Times New Roman" w:hAnsi="Times New Roman" w:cs="Times New Roman"/>
          <w:iCs/>
          <w:sz w:val="24"/>
          <w:szCs w:val="24"/>
        </w:rPr>
        <w:t>et al.,</w:t>
      </w:r>
      <w:r w:rsidR="000C1848"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1994 and Howard, 1985). Both cause widespread death in cattle in tropical and subtropical areas of the world (Cynthia</w:t>
      </w:r>
      <w:r w:rsidRPr="002F66CE">
        <w:rPr>
          <w:rFonts w:ascii="Times New Roman" w:hAnsi="Times New Roman" w:cs="Times New Roman"/>
          <w:iCs/>
          <w:sz w:val="24"/>
          <w:szCs w:val="24"/>
        </w:rPr>
        <w:t xml:space="preserve"> et al.,</w:t>
      </w:r>
      <w:r w:rsidR="000C1848"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 xml:space="preserve">2011 and Soulsby, 1982). </w:t>
      </w:r>
    </w:p>
    <w:p w:rsidR="001C392E" w:rsidRPr="002F66CE" w:rsidRDefault="001C392E" w:rsidP="00954B18">
      <w:pPr>
        <w:pStyle w:val="BodyText"/>
        <w:spacing w:line="360" w:lineRule="auto"/>
        <w:rPr>
          <w:rFonts w:cs="Times New Roman"/>
          <w:b/>
          <w:bCs/>
        </w:rPr>
      </w:pPr>
    </w:p>
    <w:p w:rsidR="001C392E" w:rsidRPr="002F66CE" w:rsidRDefault="001C392E" w:rsidP="00954B18">
      <w:pPr>
        <w:pStyle w:val="BodyText"/>
        <w:spacing w:line="360" w:lineRule="auto"/>
        <w:outlineLvl w:val="0"/>
        <w:rPr>
          <w:rFonts w:cs="Times New Roman"/>
          <w:b/>
          <w:bCs/>
        </w:rPr>
      </w:pPr>
      <w:bookmarkStart w:id="18" w:name="_Toc299392352"/>
      <w:r w:rsidRPr="002F66CE">
        <w:rPr>
          <w:rFonts w:cs="Times New Roman"/>
          <w:b/>
          <w:bCs/>
        </w:rPr>
        <w:t>2.3.2 Epidemiology</w:t>
      </w:r>
      <w:bookmarkEnd w:id="18"/>
    </w:p>
    <w:p w:rsidR="001C392E" w:rsidRPr="002F66CE" w:rsidRDefault="001C392E" w:rsidP="00954B18">
      <w:pPr>
        <w:pStyle w:val="BodyText"/>
        <w:spacing w:line="360" w:lineRule="auto"/>
        <w:outlineLvl w:val="0"/>
        <w:rPr>
          <w:rFonts w:cs="Times New Roman"/>
          <w:b/>
          <w:bCs/>
        </w:rPr>
      </w:pPr>
      <w:bookmarkStart w:id="19" w:name="_Toc299392353"/>
      <w:r w:rsidRPr="002F66CE">
        <w:rPr>
          <w:rFonts w:cs="Times New Roman"/>
          <w:b/>
          <w:bCs/>
        </w:rPr>
        <w:t>2.3.2.1 Geographical occurrence</w:t>
      </w:r>
      <w:bookmarkEnd w:id="19"/>
    </w:p>
    <w:p w:rsidR="001C392E" w:rsidRPr="002F66CE" w:rsidRDefault="001C392E"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Theileriosis is highly prevalent in tropical and subtropical regions of the world (Cynthia</w:t>
      </w:r>
      <w:r w:rsidRPr="002F66CE">
        <w:rPr>
          <w:rFonts w:ascii="Times New Roman" w:hAnsi="Times New Roman" w:cs="Times New Roman"/>
          <w:iCs/>
          <w:sz w:val="24"/>
          <w:szCs w:val="24"/>
        </w:rPr>
        <w:t xml:space="preserve"> et al., </w:t>
      </w:r>
      <w:r w:rsidRPr="002F66CE">
        <w:rPr>
          <w:rFonts w:ascii="Times New Roman" w:hAnsi="Times New Roman" w:cs="Times New Roman"/>
          <w:sz w:val="24"/>
          <w:szCs w:val="24"/>
        </w:rPr>
        <w:t xml:space="preserve">2011; Jongejan, 1994 and Soulsby, 1982). Within an enzootic area, Theileriosis is primarily a problem introduced non adapted animals, in which it may cause heavy mortality. ECF caused by </w:t>
      </w:r>
      <w:r w:rsidRPr="002F66CE">
        <w:rPr>
          <w:rFonts w:ascii="Times New Roman" w:hAnsi="Times New Roman" w:cs="Times New Roman"/>
          <w:i/>
          <w:iCs/>
          <w:sz w:val="24"/>
          <w:szCs w:val="24"/>
        </w:rPr>
        <w:t>Theileria parva</w:t>
      </w:r>
      <w:r w:rsidRPr="002F66CE">
        <w:rPr>
          <w:rFonts w:ascii="Times New Roman" w:hAnsi="Times New Roman" w:cs="Times New Roman"/>
          <w:sz w:val="24"/>
          <w:szCs w:val="24"/>
        </w:rPr>
        <w:t xml:space="preserve"> mostly occurred in East and Central Africa. </w:t>
      </w:r>
      <w:r w:rsidRPr="002F66CE">
        <w:rPr>
          <w:rFonts w:ascii="Times New Roman" w:hAnsi="Times New Roman" w:cs="Times New Roman"/>
          <w:i/>
          <w:iCs/>
          <w:sz w:val="24"/>
          <w:szCs w:val="24"/>
        </w:rPr>
        <w:t xml:space="preserve">Theileria annulata </w:t>
      </w:r>
      <w:r w:rsidRPr="002F66CE">
        <w:rPr>
          <w:rFonts w:ascii="Times New Roman" w:hAnsi="Times New Roman" w:cs="Times New Roman"/>
          <w:sz w:val="24"/>
          <w:szCs w:val="24"/>
        </w:rPr>
        <w:t xml:space="preserve">causes </w:t>
      </w:r>
      <w:r w:rsidR="009317A6" w:rsidRPr="002F66CE">
        <w:rPr>
          <w:rFonts w:ascii="Times New Roman" w:hAnsi="Times New Roman" w:cs="Times New Roman"/>
          <w:caps/>
          <w:sz w:val="24"/>
          <w:szCs w:val="24"/>
        </w:rPr>
        <w:t>t</w:t>
      </w:r>
      <w:r w:rsidRPr="002F66CE">
        <w:rPr>
          <w:rFonts w:ascii="Times New Roman" w:hAnsi="Times New Roman" w:cs="Times New Roman"/>
          <w:sz w:val="24"/>
          <w:szCs w:val="24"/>
        </w:rPr>
        <w:t xml:space="preserve">ropical Theileriosis which is widespread through the Mediterranean basin, the Middle East and Asia (Radostits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 Urquhart </w:t>
      </w:r>
      <w:r w:rsidRPr="002F66CE">
        <w:rPr>
          <w:rFonts w:ascii="Times New Roman" w:hAnsi="Times New Roman" w:cs="Times New Roman"/>
          <w:iCs/>
          <w:sz w:val="24"/>
          <w:szCs w:val="24"/>
        </w:rPr>
        <w:t>et al</w:t>
      </w:r>
      <w:r w:rsidRPr="002F66CE">
        <w:rPr>
          <w:rFonts w:ascii="Times New Roman" w:hAnsi="Times New Roman" w:cs="Times New Roman"/>
          <w:sz w:val="24"/>
          <w:szCs w:val="24"/>
        </w:rPr>
        <w:t>.</w:t>
      </w:r>
      <w:r w:rsidR="00440672" w:rsidRPr="002F66CE">
        <w:rPr>
          <w:rFonts w:ascii="Times New Roman" w:hAnsi="Times New Roman" w:cs="Times New Roman"/>
          <w:sz w:val="24"/>
          <w:szCs w:val="24"/>
        </w:rPr>
        <w:t>,</w:t>
      </w:r>
      <w:r w:rsidR="000C1848"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1996 and </w:t>
      </w:r>
      <w:r w:rsidRPr="002F66CE">
        <w:rPr>
          <w:rFonts w:ascii="Times New Roman" w:hAnsi="Times New Roman" w:cs="Times New Roman"/>
          <w:caps/>
          <w:sz w:val="24"/>
          <w:szCs w:val="24"/>
        </w:rPr>
        <w:t>H</w:t>
      </w:r>
      <w:r w:rsidRPr="002F66CE">
        <w:rPr>
          <w:rFonts w:ascii="Times New Roman" w:hAnsi="Times New Roman" w:cs="Times New Roman"/>
          <w:sz w:val="24"/>
          <w:szCs w:val="24"/>
        </w:rPr>
        <w:t>oward, 1985</w:t>
      </w:r>
      <w:r w:rsidRPr="002F66CE">
        <w:rPr>
          <w:rFonts w:ascii="Times New Roman" w:hAnsi="Times New Roman" w:cs="Times New Roman"/>
          <w:b/>
          <w:bCs/>
          <w:sz w:val="24"/>
          <w:szCs w:val="24"/>
        </w:rPr>
        <w:t xml:space="preserve">). </w:t>
      </w:r>
    </w:p>
    <w:p w:rsidR="001C392E" w:rsidRPr="002F66CE" w:rsidRDefault="001C392E" w:rsidP="00954B18">
      <w:pPr>
        <w:pStyle w:val="BodyText"/>
        <w:spacing w:line="360" w:lineRule="auto"/>
        <w:rPr>
          <w:rFonts w:cs="Times New Roman"/>
          <w:b/>
          <w:bCs/>
        </w:rPr>
      </w:pPr>
    </w:p>
    <w:p w:rsidR="00954B18" w:rsidRPr="002F66CE" w:rsidRDefault="00954B18" w:rsidP="00954B18">
      <w:pPr>
        <w:pStyle w:val="BodyText"/>
        <w:spacing w:line="360" w:lineRule="auto"/>
        <w:rPr>
          <w:rFonts w:cs="Times New Roman"/>
          <w:b/>
          <w:bCs/>
        </w:rPr>
      </w:pPr>
    </w:p>
    <w:p w:rsidR="001C392E" w:rsidRPr="002F66CE" w:rsidRDefault="001C392E" w:rsidP="00954B18">
      <w:pPr>
        <w:pStyle w:val="BodyText"/>
        <w:spacing w:line="360" w:lineRule="auto"/>
        <w:outlineLvl w:val="0"/>
        <w:rPr>
          <w:rFonts w:cs="Times New Roman"/>
          <w:b/>
          <w:bCs/>
        </w:rPr>
      </w:pPr>
      <w:bookmarkStart w:id="20" w:name="_Toc299392354"/>
      <w:r w:rsidRPr="002F66CE">
        <w:rPr>
          <w:rFonts w:cs="Times New Roman"/>
          <w:b/>
          <w:bCs/>
        </w:rPr>
        <w:lastRenderedPageBreak/>
        <w:t>2.3.2.2 Transmission</w:t>
      </w:r>
      <w:bookmarkEnd w:id="20"/>
    </w:p>
    <w:p w:rsidR="001C392E" w:rsidRPr="002F66CE" w:rsidRDefault="0055795A" w:rsidP="00954B18">
      <w:pPr>
        <w:pStyle w:val="BodyText"/>
        <w:spacing w:line="360" w:lineRule="auto"/>
        <w:rPr>
          <w:rFonts w:cs="Times New Roman"/>
          <w:i/>
          <w:iCs/>
        </w:rPr>
      </w:pPr>
      <w:r w:rsidRPr="002F66CE">
        <w:rPr>
          <w:rFonts w:cs="Times New Roman"/>
        </w:rPr>
        <w:t>All species of T</w:t>
      </w:r>
      <w:r w:rsidR="001C392E" w:rsidRPr="002F66CE">
        <w:rPr>
          <w:rFonts w:cs="Times New Roman"/>
        </w:rPr>
        <w:t xml:space="preserve">heileria are transmitted by multihostic ticks. Transtadial or transovarian transmission is very characteristic for this disease (Howard, 1985). The principal vectors for the transmission of </w:t>
      </w:r>
      <w:r w:rsidR="001C392E" w:rsidRPr="002F66CE">
        <w:rPr>
          <w:rFonts w:cs="Times New Roman"/>
          <w:i/>
          <w:iCs/>
        </w:rPr>
        <w:t>Theileria parva</w:t>
      </w:r>
      <w:r w:rsidR="001C392E" w:rsidRPr="002F66CE">
        <w:rPr>
          <w:rFonts w:cs="Times New Roman"/>
        </w:rPr>
        <w:t xml:space="preserve"> is </w:t>
      </w:r>
      <w:r w:rsidR="001C392E" w:rsidRPr="002F66CE">
        <w:rPr>
          <w:rFonts w:cs="Times New Roman"/>
          <w:i/>
          <w:iCs/>
        </w:rPr>
        <w:t xml:space="preserve">Rhipicephalaus </w:t>
      </w:r>
      <w:r w:rsidR="001C392E" w:rsidRPr="002F66CE">
        <w:rPr>
          <w:rFonts w:cs="Times New Roman"/>
        </w:rPr>
        <w:t xml:space="preserve">spp especially </w:t>
      </w:r>
      <w:r w:rsidR="001C392E" w:rsidRPr="002F66CE">
        <w:rPr>
          <w:rFonts w:cs="Times New Roman"/>
          <w:i/>
          <w:iCs/>
        </w:rPr>
        <w:t xml:space="preserve">Rhipicephalaus appendiculatus </w:t>
      </w:r>
      <w:r w:rsidR="001C392E" w:rsidRPr="002F66CE">
        <w:rPr>
          <w:rFonts w:cs="Times New Roman"/>
        </w:rPr>
        <w:t>(Cynthia</w:t>
      </w:r>
      <w:r w:rsidR="001C392E" w:rsidRPr="002F66CE">
        <w:rPr>
          <w:rFonts w:cs="Times New Roman"/>
          <w:iCs/>
        </w:rPr>
        <w:t xml:space="preserve"> et al.,</w:t>
      </w:r>
      <w:r w:rsidR="000C1848" w:rsidRPr="002F66CE">
        <w:rPr>
          <w:rFonts w:cs="Times New Roman"/>
          <w:iCs/>
        </w:rPr>
        <w:t xml:space="preserve"> </w:t>
      </w:r>
      <w:r w:rsidR="001C392E" w:rsidRPr="002F66CE">
        <w:rPr>
          <w:rFonts w:cs="Times New Roman"/>
        </w:rPr>
        <w:t>2011).</w:t>
      </w:r>
      <w:r w:rsidR="001C392E" w:rsidRPr="002F66CE">
        <w:rPr>
          <w:rFonts w:cs="Times New Roman"/>
          <w:i/>
          <w:iCs/>
        </w:rPr>
        <w:t xml:space="preserve"> Theileria annulata</w:t>
      </w:r>
      <w:r w:rsidR="001C392E" w:rsidRPr="002F66CE">
        <w:rPr>
          <w:rFonts w:cs="Times New Roman"/>
        </w:rPr>
        <w:t xml:space="preserve"> is transmitted</w:t>
      </w:r>
      <w:r w:rsidR="009317A6" w:rsidRPr="002F66CE">
        <w:rPr>
          <w:rFonts w:cs="Times New Roman"/>
        </w:rPr>
        <w:t xml:space="preserve"> </w:t>
      </w:r>
      <w:r w:rsidR="001C392E" w:rsidRPr="002F66CE">
        <w:rPr>
          <w:rFonts w:cs="Times New Roman"/>
        </w:rPr>
        <w:t xml:space="preserve">by </w:t>
      </w:r>
      <w:r w:rsidR="001C392E" w:rsidRPr="002F66CE">
        <w:rPr>
          <w:rFonts w:cs="Times New Roman"/>
          <w:i/>
          <w:iCs/>
        </w:rPr>
        <w:t xml:space="preserve">Hyalomma </w:t>
      </w:r>
      <w:r w:rsidR="001C392E" w:rsidRPr="002F66CE">
        <w:rPr>
          <w:rFonts w:cs="Times New Roman"/>
        </w:rPr>
        <w:t xml:space="preserve">spp especially </w:t>
      </w:r>
      <w:r w:rsidR="001C392E" w:rsidRPr="002F66CE">
        <w:rPr>
          <w:rFonts w:cs="Times New Roman"/>
          <w:i/>
          <w:iCs/>
        </w:rPr>
        <w:t xml:space="preserve">Hyalomma d. detritum </w:t>
      </w:r>
      <w:r w:rsidR="001C392E" w:rsidRPr="002F66CE">
        <w:rPr>
          <w:rFonts w:cs="Times New Roman"/>
        </w:rPr>
        <w:t xml:space="preserve">(Mediterranean basin) and </w:t>
      </w:r>
      <w:r w:rsidR="001C392E" w:rsidRPr="002F66CE">
        <w:rPr>
          <w:rFonts w:cs="Times New Roman"/>
          <w:i/>
          <w:iCs/>
        </w:rPr>
        <w:t xml:space="preserve">Hyalomma a. anatolicum </w:t>
      </w:r>
      <w:r w:rsidR="001C392E" w:rsidRPr="002F66CE">
        <w:rPr>
          <w:rFonts w:cs="Times New Roman"/>
        </w:rPr>
        <w:t xml:space="preserve">(Asia and North Africa). Other species like </w:t>
      </w:r>
      <w:r w:rsidR="001C392E" w:rsidRPr="002F66CE">
        <w:rPr>
          <w:rFonts w:cs="Times New Roman"/>
          <w:i/>
          <w:iCs/>
        </w:rPr>
        <w:t>Theileria mutans</w:t>
      </w:r>
      <w:r w:rsidR="001C392E" w:rsidRPr="002F66CE">
        <w:rPr>
          <w:rFonts w:cs="Times New Roman"/>
        </w:rPr>
        <w:t xml:space="preserve"> and </w:t>
      </w:r>
      <w:r w:rsidR="001C392E" w:rsidRPr="002F66CE">
        <w:rPr>
          <w:rFonts w:cs="Times New Roman"/>
          <w:i/>
          <w:iCs/>
        </w:rPr>
        <w:t>Theileria orientalis</w:t>
      </w:r>
      <w:r w:rsidR="001C392E" w:rsidRPr="002F66CE">
        <w:rPr>
          <w:rFonts w:cs="Times New Roman"/>
        </w:rPr>
        <w:t xml:space="preserve"> carried by </w:t>
      </w:r>
      <w:r w:rsidR="001C392E" w:rsidRPr="002F66CE">
        <w:rPr>
          <w:rFonts w:cs="Times New Roman"/>
          <w:i/>
          <w:iCs/>
        </w:rPr>
        <w:t>Amblyomma</w:t>
      </w:r>
      <w:r w:rsidR="001C392E" w:rsidRPr="002F66CE">
        <w:rPr>
          <w:rFonts w:cs="Times New Roman"/>
        </w:rPr>
        <w:t xml:space="preserve"> spp and </w:t>
      </w:r>
      <w:r w:rsidR="001C392E" w:rsidRPr="002F66CE">
        <w:rPr>
          <w:rFonts w:cs="Times New Roman"/>
          <w:i/>
          <w:iCs/>
        </w:rPr>
        <w:t>Haemaphysalis</w:t>
      </w:r>
      <w:r w:rsidR="00911403" w:rsidRPr="002F66CE">
        <w:rPr>
          <w:rFonts w:cs="Times New Roman"/>
        </w:rPr>
        <w:t xml:space="preserve"> spp</w:t>
      </w:r>
      <w:r w:rsidR="001C392E" w:rsidRPr="002F66CE">
        <w:rPr>
          <w:rFonts w:cs="Times New Roman"/>
        </w:rPr>
        <w:t xml:space="preserve"> respectively (Radostits </w:t>
      </w:r>
      <w:r w:rsidR="001C392E" w:rsidRPr="002F66CE">
        <w:rPr>
          <w:rFonts w:cs="Times New Roman"/>
          <w:iCs/>
        </w:rPr>
        <w:t>et al.,</w:t>
      </w:r>
      <w:r w:rsidR="001C392E" w:rsidRPr="002F66CE">
        <w:rPr>
          <w:rFonts w:cs="Times New Roman"/>
        </w:rPr>
        <w:t xml:space="preserve"> 1994; Urquhart </w:t>
      </w:r>
      <w:r w:rsidR="001C392E" w:rsidRPr="002F66CE">
        <w:rPr>
          <w:rFonts w:cs="Times New Roman"/>
          <w:iCs/>
        </w:rPr>
        <w:t>et al</w:t>
      </w:r>
      <w:r w:rsidR="001C392E" w:rsidRPr="002F66CE">
        <w:rPr>
          <w:rFonts w:cs="Times New Roman"/>
        </w:rPr>
        <w:t>.,</w:t>
      </w:r>
      <w:r w:rsidR="000C1848" w:rsidRPr="002F66CE">
        <w:rPr>
          <w:rFonts w:cs="Times New Roman"/>
        </w:rPr>
        <w:t xml:space="preserve"> </w:t>
      </w:r>
      <w:r w:rsidR="001C392E" w:rsidRPr="002F66CE">
        <w:rPr>
          <w:rFonts w:cs="Times New Roman"/>
        </w:rPr>
        <w:t xml:space="preserve">1996 and </w:t>
      </w:r>
      <w:r w:rsidR="001C392E" w:rsidRPr="002F66CE">
        <w:rPr>
          <w:rFonts w:cs="Times New Roman"/>
          <w:caps/>
        </w:rPr>
        <w:t>H</w:t>
      </w:r>
      <w:r w:rsidR="001C392E" w:rsidRPr="002F66CE">
        <w:rPr>
          <w:rFonts w:cs="Times New Roman"/>
        </w:rPr>
        <w:t>oward, 1985).</w:t>
      </w:r>
    </w:p>
    <w:p w:rsidR="001C392E" w:rsidRPr="002F66CE" w:rsidRDefault="001C392E" w:rsidP="00954B18">
      <w:pPr>
        <w:pStyle w:val="BodyText"/>
        <w:spacing w:line="360" w:lineRule="auto"/>
        <w:rPr>
          <w:rFonts w:cs="Times New Roman"/>
          <w:b/>
          <w:bCs/>
        </w:rPr>
      </w:pPr>
    </w:p>
    <w:p w:rsidR="001C392E" w:rsidRPr="002F66CE" w:rsidRDefault="001C392E" w:rsidP="008D439A">
      <w:pPr>
        <w:pStyle w:val="BodyText"/>
        <w:spacing w:after="240" w:line="360" w:lineRule="auto"/>
        <w:outlineLvl w:val="0"/>
        <w:rPr>
          <w:rFonts w:cs="Times New Roman"/>
          <w:b/>
          <w:bCs/>
        </w:rPr>
      </w:pPr>
      <w:bookmarkStart w:id="21" w:name="_Toc299392355"/>
      <w:r w:rsidRPr="002F66CE">
        <w:rPr>
          <w:rFonts w:cs="Times New Roman"/>
          <w:b/>
          <w:bCs/>
        </w:rPr>
        <w:t>2.3.2.3 Risk factors</w:t>
      </w:r>
      <w:bookmarkEnd w:id="21"/>
    </w:p>
    <w:p w:rsidR="001C392E" w:rsidRPr="002F66CE" w:rsidRDefault="001C392E" w:rsidP="00954B18">
      <w:pPr>
        <w:spacing w:after="0" w:line="360" w:lineRule="auto"/>
        <w:jc w:val="both"/>
        <w:outlineLvl w:val="0"/>
        <w:rPr>
          <w:rFonts w:ascii="Times New Roman" w:hAnsi="Times New Roman" w:cs="Times New Roman"/>
          <w:b/>
          <w:bCs/>
          <w:sz w:val="24"/>
          <w:szCs w:val="24"/>
        </w:rPr>
      </w:pPr>
      <w:bookmarkStart w:id="22" w:name="_Toc299392356"/>
      <w:r w:rsidRPr="002F66CE">
        <w:rPr>
          <w:rFonts w:ascii="Times New Roman" w:hAnsi="Times New Roman" w:cs="Times New Roman"/>
          <w:b/>
          <w:bCs/>
          <w:sz w:val="24"/>
          <w:szCs w:val="24"/>
        </w:rPr>
        <w:t>2.3.2.3.1 Susceptible host</w:t>
      </w:r>
      <w:bookmarkEnd w:id="22"/>
    </w:p>
    <w:p w:rsidR="001C392E" w:rsidRPr="002F66CE" w:rsidRDefault="001C392E" w:rsidP="00954B18">
      <w:pPr>
        <w:spacing w:after="0" w:line="360" w:lineRule="auto"/>
        <w:jc w:val="both"/>
        <w:rPr>
          <w:rFonts w:ascii="Times New Roman" w:hAnsi="Times New Roman" w:cs="Times New Roman"/>
          <w:i/>
          <w:iCs/>
          <w:sz w:val="24"/>
          <w:szCs w:val="24"/>
        </w:rPr>
      </w:pPr>
      <w:r w:rsidRPr="002F66CE">
        <w:rPr>
          <w:rFonts w:ascii="Times New Roman" w:hAnsi="Times New Roman" w:cs="Times New Roman"/>
          <w:caps/>
          <w:sz w:val="24"/>
          <w:szCs w:val="24"/>
        </w:rPr>
        <w:t>y</w:t>
      </w:r>
      <w:r w:rsidRPr="002F66CE">
        <w:rPr>
          <w:rFonts w:ascii="Times New Roman" w:hAnsi="Times New Roman" w:cs="Times New Roman"/>
          <w:sz w:val="24"/>
          <w:szCs w:val="24"/>
        </w:rPr>
        <w:t xml:space="preserve">oung stocks are more susceptible to Theileriosis but a degree of innate resistance (Urquhart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1996) usually limits mortality to a low level. The zebu (</w:t>
      </w:r>
      <w:r w:rsidRPr="002F66CE">
        <w:rPr>
          <w:rFonts w:ascii="Times New Roman" w:hAnsi="Times New Roman" w:cs="Times New Roman"/>
          <w:i/>
          <w:iCs/>
          <w:sz w:val="24"/>
          <w:szCs w:val="24"/>
        </w:rPr>
        <w:t>Bos indicus</w:t>
      </w:r>
      <w:r w:rsidRPr="002F66CE">
        <w:rPr>
          <w:rFonts w:ascii="Times New Roman" w:hAnsi="Times New Roman" w:cs="Times New Roman"/>
          <w:sz w:val="24"/>
          <w:szCs w:val="24"/>
        </w:rPr>
        <w:t xml:space="preserve">) in endemic areas has a high natural resistance to </w:t>
      </w:r>
      <w:r w:rsidR="00911403" w:rsidRPr="002F66CE">
        <w:rPr>
          <w:rFonts w:ascii="Times New Roman" w:hAnsi="Times New Roman" w:cs="Times New Roman"/>
          <w:i/>
          <w:iCs/>
          <w:sz w:val="24"/>
          <w:szCs w:val="24"/>
        </w:rPr>
        <w:t>T</w:t>
      </w:r>
      <w:r w:rsidRPr="002F66CE">
        <w:rPr>
          <w:rFonts w:ascii="Times New Roman" w:hAnsi="Times New Roman" w:cs="Times New Roman"/>
          <w:i/>
          <w:iCs/>
          <w:sz w:val="24"/>
          <w:szCs w:val="24"/>
        </w:rPr>
        <w:t>heileria parva;</w:t>
      </w:r>
      <w:r w:rsidRPr="002F66CE">
        <w:rPr>
          <w:rFonts w:ascii="Times New Roman" w:hAnsi="Times New Roman" w:cs="Times New Roman"/>
          <w:sz w:val="24"/>
          <w:szCs w:val="24"/>
        </w:rPr>
        <w:t xml:space="preserve"> however animals imported in to endemic areas are highly susceptible (Soulsby, 1982 and Howard, 1985).</w:t>
      </w:r>
    </w:p>
    <w:p w:rsidR="001C392E" w:rsidRPr="002F66CE" w:rsidRDefault="001C392E" w:rsidP="00954B18">
      <w:pPr>
        <w:pStyle w:val="BodyText"/>
        <w:spacing w:line="360" w:lineRule="auto"/>
        <w:rPr>
          <w:rFonts w:cs="Times New Roman"/>
          <w:b/>
          <w:bCs/>
        </w:rPr>
      </w:pPr>
    </w:p>
    <w:p w:rsidR="001C392E" w:rsidRPr="002F66CE" w:rsidRDefault="001C392E" w:rsidP="00954B18">
      <w:pPr>
        <w:pStyle w:val="BodyText"/>
        <w:spacing w:line="360" w:lineRule="auto"/>
        <w:outlineLvl w:val="0"/>
        <w:rPr>
          <w:rFonts w:cs="Times New Roman"/>
          <w:b/>
          <w:bCs/>
        </w:rPr>
      </w:pPr>
      <w:bookmarkStart w:id="23" w:name="_Toc299392357"/>
      <w:r w:rsidRPr="002F66CE">
        <w:rPr>
          <w:rFonts w:cs="Times New Roman"/>
          <w:b/>
          <w:bCs/>
        </w:rPr>
        <w:t>2.3.2.3.2 Environmental factors</w:t>
      </w:r>
      <w:bookmarkEnd w:id="23"/>
    </w:p>
    <w:p w:rsidR="00BC2C35" w:rsidRPr="002F66CE" w:rsidRDefault="001C392E" w:rsidP="008D439A">
      <w:pPr>
        <w:pStyle w:val="BodyText"/>
        <w:spacing w:line="360" w:lineRule="auto"/>
        <w:rPr>
          <w:rFonts w:cs="Times New Roman"/>
        </w:rPr>
      </w:pPr>
      <w:r w:rsidRPr="002F66CE">
        <w:rPr>
          <w:rFonts w:cs="Times New Roman"/>
        </w:rPr>
        <w:t xml:space="preserve">Areas that are too high or too cold or dry will not allow the tick to undergo more than one life cycle in a year, there by reducing the period of transmission of </w:t>
      </w:r>
      <w:r w:rsidRPr="002F66CE">
        <w:rPr>
          <w:rFonts w:cs="Times New Roman"/>
          <w:caps/>
        </w:rPr>
        <w:t>t</w:t>
      </w:r>
      <w:r w:rsidRPr="002F66CE">
        <w:rPr>
          <w:rFonts w:cs="Times New Roman"/>
        </w:rPr>
        <w:t xml:space="preserve">heilerial parasites by the nymphs or adults </w:t>
      </w:r>
      <w:r w:rsidRPr="002F66CE">
        <w:rPr>
          <w:rFonts w:cs="Times New Roman"/>
          <w:b/>
          <w:bCs/>
        </w:rPr>
        <w:t>(</w:t>
      </w:r>
      <w:r w:rsidRPr="002F66CE">
        <w:rPr>
          <w:rFonts w:cs="Times New Roman"/>
        </w:rPr>
        <w:t xml:space="preserve">Howard, 1985). However, where the survival of the tick vector is marginal, challenge is low and indigenous cattle may have little immunity. Such area, during prolong periods of rain, may become ecologically suitable for the survival and proliferation of the tick, ultimately resulting in disastrous outbreak of ECF (Urquhart </w:t>
      </w:r>
      <w:r w:rsidRPr="002F66CE">
        <w:rPr>
          <w:rFonts w:cs="Times New Roman"/>
          <w:iCs/>
        </w:rPr>
        <w:t>et al.,</w:t>
      </w:r>
      <w:r w:rsidRPr="002F66CE">
        <w:rPr>
          <w:rFonts w:cs="Times New Roman"/>
        </w:rPr>
        <w:t xml:space="preserve"> 1996).</w:t>
      </w:r>
      <w:bookmarkStart w:id="24" w:name="_Toc299392358"/>
    </w:p>
    <w:p w:rsidR="00BC2C35" w:rsidRPr="002F66CE" w:rsidRDefault="00BC2C35" w:rsidP="00954B18">
      <w:pPr>
        <w:spacing w:after="0" w:line="360" w:lineRule="auto"/>
        <w:jc w:val="both"/>
        <w:outlineLvl w:val="0"/>
        <w:rPr>
          <w:rFonts w:ascii="Times New Roman" w:hAnsi="Times New Roman" w:cs="Times New Roman"/>
          <w:b/>
          <w:bCs/>
          <w:caps/>
          <w:sz w:val="24"/>
          <w:szCs w:val="24"/>
        </w:rPr>
      </w:pPr>
    </w:p>
    <w:p w:rsidR="008D439A" w:rsidRPr="002F66CE" w:rsidRDefault="001C392E" w:rsidP="00954B18">
      <w:pPr>
        <w:spacing w:after="0" w:line="360" w:lineRule="auto"/>
        <w:jc w:val="both"/>
        <w:outlineLvl w:val="0"/>
        <w:rPr>
          <w:rFonts w:ascii="Times New Roman" w:hAnsi="Times New Roman" w:cs="Times New Roman"/>
          <w:b/>
          <w:bCs/>
          <w:sz w:val="24"/>
          <w:szCs w:val="24"/>
        </w:rPr>
      </w:pPr>
      <w:r w:rsidRPr="002F66CE">
        <w:rPr>
          <w:rFonts w:ascii="Times New Roman" w:hAnsi="Times New Roman" w:cs="Times New Roman"/>
          <w:b/>
          <w:bCs/>
          <w:caps/>
          <w:sz w:val="24"/>
          <w:szCs w:val="24"/>
        </w:rPr>
        <w:t>2.4 t</w:t>
      </w:r>
      <w:r w:rsidRPr="002F66CE">
        <w:rPr>
          <w:rFonts w:ascii="Times New Roman" w:hAnsi="Times New Roman" w:cs="Times New Roman"/>
          <w:b/>
          <w:bCs/>
          <w:sz w:val="24"/>
          <w:szCs w:val="24"/>
        </w:rPr>
        <w:t>rypanosomiasis</w:t>
      </w:r>
      <w:bookmarkEnd w:id="24"/>
    </w:p>
    <w:p w:rsidR="001C392E" w:rsidRPr="002F66CE" w:rsidRDefault="001C392E" w:rsidP="00954B18">
      <w:pPr>
        <w:spacing w:after="0" w:line="360" w:lineRule="auto"/>
        <w:jc w:val="both"/>
        <w:rPr>
          <w:rFonts w:ascii="Times New Roman" w:hAnsi="Times New Roman" w:cs="Times New Roman"/>
          <w:b/>
          <w:bCs/>
          <w:sz w:val="24"/>
          <w:szCs w:val="24"/>
        </w:rPr>
      </w:pPr>
      <w:r w:rsidRPr="002F66CE">
        <w:rPr>
          <w:rFonts w:ascii="Times New Roman" w:hAnsi="Times New Roman" w:cs="Times New Roman"/>
          <w:sz w:val="24"/>
          <w:szCs w:val="24"/>
        </w:rPr>
        <w:t xml:space="preserve">The </w:t>
      </w:r>
      <w:r w:rsidRPr="002F66CE">
        <w:rPr>
          <w:rFonts w:ascii="Times New Roman" w:hAnsi="Times New Roman" w:cs="Times New Roman"/>
          <w:caps/>
          <w:sz w:val="24"/>
          <w:szCs w:val="24"/>
        </w:rPr>
        <w:t>t</w:t>
      </w:r>
      <w:r w:rsidRPr="002F66CE">
        <w:rPr>
          <w:rFonts w:ascii="Times New Roman" w:hAnsi="Times New Roman" w:cs="Times New Roman"/>
          <w:sz w:val="24"/>
          <w:szCs w:val="24"/>
        </w:rPr>
        <w:t xml:space="preserve">rypanosomiasis is a group of diseases caused by the salivarian trypanosomes and characterized by an acute, subacute or chronic course, fever, anemia, emaciation and a heavy mortality rate. The diseases are transmitted principally by </w:t>
      </w:r>
      <w:r w:rsidRPr="002F66CE">
        <w:rPr>
          <w:rFonts w:ascii="Times New Roman" w:hAnsi="Times New Roman" w:cs="Times New Roman"/>
          <w:i/>
          <w:iCs/>
          <w:sz w:val="24"/>
          <w:szCs w:val="24"/>
        </w:rPr>
        <w:t>Glossina</w:t>
      </w:r>
      <w:r w:rsidRPr="002F66CE">
        <w:rPr>
          <w:rFonts w:ascii="Times New Roman" w:hAnsi="Times New Roman" w:cs="Times New Roman"/>
          <w:sz w:val="24"/>
          <w:szCs w:val="24"/>
        </w:rPr>
        <w:t xml:space="preserve"> spp, the </w:t>
      </w:r>
      <w:r w:rsidRPr="002F66CE">
        <w:rPr>
          <w:rFonts w:ascii="Times New Roman" w:hAnsi="Times New Roman" w:cs="Times New Roman"/>
          <w:caps/>
          <w:sz w:val="24"/>
          <w:szCs w:val="24"/>
        </w:rPr>
        <w:t>t</w:t>
      </w:r>
      <w:r w:rsidRPr="002F66CE">
        <w:rPr>
          <w:rFonts w:ascii="Times New Roman" w:hAnsi="Times New Roman" w:cs="Times New Roman"/>
          <w:sz w:val="24"/>
          <w:szCs w:val="24"/>
        </w:rPr>
        <w:t>setse fly in Central and South America (Cynthia</w:t>
      </w:r>
      <w:r w:rsidRPr="002F66CE">
        <w:rPr>
          <w:rFonts w:ascii="Times New Roman" w:hAnsi="Times New Roman" w:cs="Times New Roman"/>
          <w:iCs/>
          <w:sz w:val="24"/>
          <w:szCs w:val="24"/>
        </w:rPr>
        <w:t xml:space="preserve"> et al., </w:t>
      </w:r>
      <w:r w:rsidRPr="002F66CE">
        <w:rPr>
          <w:rFonts w:ascii="Times New Roman" w:hAnsi="Times New Roman" w:cs="Times New Roman"/>
          <w:sz w:val="24"/>
          <w:szCs w:val="24"/>
        </w:rPr>
        <w:t xml:space="preserve">2011 and Radostits </w:t>
      </w:r>
      <w:r w:rsidRPr="002F66CE">
        <w:rPr>
          <w:rFonts w:ascii="Times New Roman" w:hAnsi="Times New Roman" w:cs="Times New Roman"/>
          <w:iCs/>
          <w:sz w:val="24"/>
          <w:szCs w:val="24"/>
        </w:rPr>
        <w:t>et al</w:t>
      </w:r>
      <w:r w:rsidRPr="002F66CE">
        <w:rPr>
          <w:rFonts w:ascii="Times New Roman" w:hAnsi="Times New Roman" w:cs="Times New Roman"/>
          <w:i/>
          <w:iCs/>
          <w:sz w:val="24"/>
          <w:szCs w:val="24"/>
        </w:rPr>
        <w:t>.,</w:t>
      </w:r>
      <w:r w:rsidRPr="002F66CE">
        <w:rPr>
          <w:rFonts w:ascii="Times New Roman" w:hAnsi="Times New Roman" w:cs="Times New Roman"/>
          <w:sz w:val="24"/>
          <w:szCs w:val="24"/>
        </w:rPr>
        <w:t xml:space="preserve"> 1994)</w:t>
      </w:r>
    </w:p>
    <w:p w:rsidR="001C392E" w:rsidRPr="002F66CE" w:rsidRDefault="001C392E" w:rsidP="00954B18">
      <w:pPr>
        <w:spacing w:after="0" w:line="360" w:lineRule="auto"/>
        <w:jc w:val="both"/>
        <w:rPr>
          <w:rFonts w:ascii="Times New Roman" w:hAnsi="Times New Roman" w:cs="Times New Roman"/>
          <w:b/>
          <w:bCs/>
          <w:sz w:val="24"/>
          <w:szCs w:val="24"/>
        </w:rPr>
      </w:pPr>
    </w:p>
    <w:p w:rsidR="00673B5E" w:rsidRDefault="00673B5E" w:rsidP="00954B18">
      <w:pPr>
        <w:spacing w:after="0" w:line="360" w:lineRule="auto"/>
        <w:jc w:val="both"/>
        <w:outlineLvl w:val="0"/>
        <w:rPr>
          <w:rFonts w:ascii="Times New Roman" w:hAnsi="Times New Roman" w:cs="Times New Roman"/>
          <w:b/>
          <w:bCs/>
          <w:sz w:val="24"/>
          <w:szCs w:val="24"/>
        </w:rPr>
      </w:pPr>
      <w:bookmarkStart w:id="25" w:name="_Toc299392359"/>
    </w:p>
    <w:p w:rsidR="001C392E" w:rsidRPr="002F66CE" w:rsidRDefault="001C392E" w:rsidP="00954B18">
      <w:pPr>
        <w:spacing w:after="0" w:line="360" w:lineRule="auto"/>
        <w:jc w:val="both"/>
        <w:outlineLvl w:val="0"/>
        <w:rPr>
          <w:rFonts w:ascii="Times New Roman" w:hAnsi="Times New Roman" w:cs="Times New Roman"/>
          <w:b/>
          <w:bCs/>
          <w:sz w:val="24"/>
          <w:szCs w:val="24"/>
        </w:rPr>
      </w:pPr>
      <w:r w:rsidRPr="002F66CE">
        <w:rPr>
          <w:rFonts w:ascii="Times New Roman" w:hAnsi="Times New Roman" w:cs="Times New Roman"/>
          <w:b/>
          <w:bCs/>
          <w:sz w:val="24"/>
          <w:szCs w:val="24"/>
        </w:rPr>
        <w:lastRenderedPageBreak/>
        <w:t>2.4.1 Etiology</w:t>
      </w:r>
      <w:bookmarkEnd w:id="25"/>
    </w:p>
    <w:p w:rsidR="00442249" w:rsidRPr="002F66CE" w:rsidRDefault="001C392E"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i/>
          <w:iCs/>
          <w:sz w:val="24"/>
          <w:szCs w:val="24"/>
        </w:rPr>
        <w:t>Trypanosoma vivax</w:t>
      </w:r>
      <w:r w:rsidRPr="002F66CE">
        <w:rPr>
          <w:rFonts w:ascii="Times New Roman" w:hAnsi="Times New Roman" w:cs="Times New Roman"/>
          <w:sz w:val="24"/>
          <w:szCs w:val="24"/>
        </w:rPr>
        <w:t xml:space="preserve">, </w:t>
      </w:r>
      <w:r w:rsidRPr="002F66CE">
        <w:rPr>
          <w:rFonts w:ascii="Times New Roman" w:hAnsi="Times New Roman" w:cs="Times New Roman"/>
          <w:i/>
          <w:iCs/>
          <w:sz w:val="24"/>
          <w:szCs w:val="24"/>
        </w:rPr>
        <w:t>Trypanosoma congolense</w:t>
      </w:r>
      <w:r w:rsidRPr="002F66CE">
        <w:rPr>
          <w:rFonts w:ascii="Times New Roman" w:hAnsi="Times New Roman" w:cs="Times New Roman"/>
          <w:sz w:val="24"/>
          <w:szCs w:val="24"/>
        </w:rPr>
        <w:t xml:space="preserve"> and </w:t>
      </w:r>
      <w:r w:rsidRPr="002F66CE">
        <w:rPr>
          <w:rFonts w:ascii="Times New Roman" w:hAnsi="Times New Roman" w:cs="Times New Roman"/>
          <w:i/>
          <w:iCs/>
          <w:sz w:val="24"/>
          <w:szCs w:val="24"/>
        </w:rPr>
        <w:t>Trypanosoma brucei</w:t>
      </w:r>
      <w:r w:rsidRPr="002F66CE">
        <w:rPr>
          <w:rFonts w:ascii="Times New Roman" w:hAnsi="Times New Roman" w:cs="Times New Roman"/>
          <w:sz w:val="24"/>
          <w:szCs w:val="24"/>
        </w:rPr>
        <w:t xml:space="preserve"> are the four main species responsible for African </w:t>
      </w:r>
      <w:r w:rsidRPr="002F66CE">
        <w:rPr>
          <w:rFonts w:ascii="Times New Roman" w:hAnsi="Times New Roman" w:cs="Times New Roman"/>
          <w:caps/>
          <w:sz w:val="24"/>
          <w:szCs w:val="24"/>
        </w:rPr>
        <w:t>t</w:t>
      </w:r>
      <w:r w:rsidRPr="002F66CE">
        <w:rPr>
          <w:rFonts w:ascii="Times New Roman" w:hAnsi="Times New Roman" w:cs="Times New Roman"/>
          <w:sz w:val="24"/>
          <w:szCs w:val="24"/>
        </w:rPr>
        <w:t xml:space="preserve">rypanosomiasis. They cause disease in virtually all species of domestic animals but </w:t>
      </w:r>
      <w:r w:rsidRPr="002F66CE">
        <w:rPr>
          <w:rFonts w:ascii="Times New Roman" w:hAnsi="Times New Roman" w:cs="Times New Roman"/>
          <w:i/>
          <w:iCs/>
          <w:sz w:val="24"/>
          <w:szCs w:val="24"/>
        </w:rPr>
        <w:t>T. vivax</w:t>
      </w:r>
      <w:r w:rsidRPr="002F66CE">
        <w:rPr>
          <w:rFonts w:ascii="Times New Roman" w:hAnsi="Times New Roman" w:cs="Times New Roman"/>
          <w:sz w:val="24"/>
          <w:szCs w:val="24"/>
        </w:rPr>
        <w:t xml:space="preserve"> and </w:t>
      </w:r>
      <w:r w:rsidRPr="002F66CE">
        <w:rPr>
          <w:rFonts w:ascii="Times New Roman" w:hAnsi="Times New Roman" w:cs="Times New Roman"/>
          <w:i/>
          <w:iCs/>
          <w:sz w:val="24"/>
          <w:szCs w:val="24"/>
        </w:rPr>
        <w:t>T. congolense</w:t>
      </w:r>
      <w:r w:rsidRPr="002F66CE">
        <w:rPr>
          <w:rFonts w:ascii="Times New Roman" w:hAnsi="Times New Roman" w:cs="Times New Roman"/>
          <w:sz w:val="24"/>
          <w:szCs w:val="24"/>
        </w:rPr>
        <w:t xml:space="preserve"> are the most important species for cattle (Cynthia</w:t>
      </w:r>
      <w:r w:rsidRPr="002F66CE">
        <w:rPr>
          <w:rFonts w:ascii="Times New Roman" w:hAnsi="Times New Roman" w:cs="Times New Roman"/>
          <w:iCs/>
          <w:sz w:val="24"/>
          <w:szCs w:val="24"/>
        </w:rPr>
        <w:t xml:space="preserve"> et al., </w:t>
      </w:r>
      <w:r w:rsidRPr="002F66CE">
        <w:rPr>
          <w:rFonts w:ascii="Times New Roman" w:hAnsi="Times New Roman" w:cs="Times New Roman"/>
          <w:sz w:val="24"/>
          <w:szCs w:val="24"/>
        </w:rPr>
        <w:t xml:space="preserve">2011 and 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w:t>
      </w:r>
    </w:p>
    <w:p w:rsidR="00954B18" w:rsidRPr="002F66CE" w:rsidRDefault="00954B18" w:rsidP="00954B18">
      <w:pPr>
        <w:spacing w:after="0" w:line="360" w:lineRule="auto"/>
        <w:jc w:val="both"/>
        <w:rPr>
          <w:rFonts w:ascii="Times New Roman" w:hAnsi="Times New Roman" w:cs="Times New Roman"/>
          <w:sz w:val="24"/>
          <w:szCs w:val="24"/>
        </w:rPr>
      </w:pPr>
    </w:p>
    <w:p w:rsidR="001C392E" w:rsidRPr="002F66CE" w:rsidRDefault="001C392E" w:rsidP="008D439A">
      <w:pPr>
        <w:spacing w:line="360" w:lineRule="auto"/>
        <w:jc w:val="both"/>
        <w:rPr>
          <w:rFonts w:ascii="Times New Roman" w:hAnsi="Times New Roman" w:cs="Times New Roman"/>
          <w:b/>
          <w:bCs/>
          <w:sz w:val="24"/>
          <w:szCs w:val="24"/>
        </w:rPr>
      </w:pPr>
      <w:r w:rsidRPr="002F66CE">
        <w:rPr>
          <w:rFonts w:ascii="Times New Roman" w:hAnsi="Times New Roman" w:cs="Times New Roman"/>
          <w:b/>
          <w:bCs/>
          <w:sz w:val="24"/>
          <w:szCs w:val="24"/>
        </w:rPr>
        <w:t>2.4.2 Epidemiology</w:t>
      </w:r>
    </w:p>
    <w:p w:rsidR="001C392E" w:rsidRPr="002F66CE" w:rsidRDefault="001C392E" w:rsidP="00954B18">
      <w:pPr>
        <w:spacing w:after="0" w:line="360" w:lineRule="auto"/>
        <w:jc w:val="both"/>
        <w:outlineLvl w:val="0"/>
        <w:rPr>
          <w:rFonts w:ascii="Times New Roman" w:hAnsi="Times New Roman" w:cs="Times New Roman"/>
          <w:sz w:val="24"/>
          <w:szCs w:val="24"/>
        </w:rPr>
      </w:pPr>
      <w:bookmarkStart w:id="26" w:name="_Toc299392360"/>
      <w:r w:rsidRPr="002F66CE">
        <w:rPr>
          <w:rFonts w:ascii="Times New Roman" w:hAnsi="Times New Roman" w:cs="Times New Roman"/>
          <w:b/>
          <w:bCs/>
          <w:sz w:val="24"/>
          <w:szCs w:val="24"/>
        </w:rPr>
        <w:t>2.4.2.1 Geographical occurrence</w:t>
      </w:r>
      <w:bookmarkEnd w:id="26"/>
    </w:p>
    <w:p w:rsidR="001C392E" w:rsidRPr="002F66CE" w:rsidRDefault="001C392E"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The trypanosomes are insect borne and their epidemiology is determined by the ecology of their insect vectors. The disease is mostly limited in their occurrence to Africa. </w:t>
      </w:r>
      <w:r w:rsidRPr="002F66CE">
        <w:rPr>
          <w:rFonts w:ascii="Times New Roman" w:hAnsi="Times New Roman" w:cs="Times New Roman"/>
          <w:i/>
          <w:iCs/>
          <w:sz w:val="24"/>
          <w:szCs w:val="24"/>
        </w:rPr>
        <w:t>T. vivax</w:t>
      </w:r>
      <w:r w:rsidRPr="002F66CE">
        <w:rPr>
          <w:rFonts w:ascii="Times New Roman" w:hAnsi="Times New Roman" w:cs="Times New Roman"/>
          <w:sz w:val="24"/>
          <w:szCs w:val="24"/>
        </w:rPr>
        <w:t xml:space="preserve"> is mostly occurred in Central and South America, Africa, West Indies</w:t>
      </w:r>
      <w:r w:rsidR="000C1848" w:rsidRPr="002F66CE">
        <w:rPr>
          <w:rFonts w:ascii="Times New Roman" w:hAnsi="Times New Roman" w:cs="Times New Roman"/>
          <w:sz w:val="24"/>
          <w:szCs w:val="24"/>
        </w:rPr>
        <w:t xml:space="preserve"> </w:t>
      </w:r>
      <w:r w:rsidRPr="002F66CE">
        <w:rPr>
          <w:rFonts w:ascii="Times New Roman" w:hAnsi="Times New Roman" w:cs="Times New Roman"/>
          <w:sz w:val="24"/>
          <w:szCs w:val="24"/>
        </w:rPr>
        <w:t>(Cynthia</w:t>
      </w:r>
      <w:r w:rsidRPr="002F66CE">
        <w:rPr>
          <w:rFonts w:ascii="Times New Roman" w:hAnsi="Times New Roman" w:cs="Times New Roman"/>
          <w:iCs/>
          <w:sz w:val="24"/>
          <w:szCs w:val="24"/>
        </w:rPr>
        <w:t xml:space="preserve"> et al., </w:t>
      </w:r>
      <w:r w:rsidRPr="002F66CE">
        <w:rPr>
          <w:rFonts w:ascii="Times New Roman" w:hAnsi="Times New Roman" w:cs="Times New Roman"/>
          <w:sz w:val="24"/>
          <w:szCs w:val="24"/>
        </w:rPr>
        <w:t xml:space="preserve">2011 and 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  </w:t>
      </w:r>
    </w:p>
    <w:p w:rsidR="00954B18" w:rsidRPr="002F66CE" w:rsidRDefault="00954B18" w:rsidP="00954B18">
      <w:pPr>
        <w:spacing w:after="0" w:line="360" w:lineRule="auto"/>
        <w:jc w:val="both"/>
        <w:rPr>
          <w:rFonts w:ascii="Times New Roman" w:hAnsi="Times New Roman" w:cs="Times New Roman"/>
          <w:sz w:val="24"/>
          <w:szCs w:val="24"/>
        </w:rPr>
      </w:pPr>
    </w:p>
    <w:p w:rsidR="001C392E" w:rsidRPr="002F66CE" w:rsidRDefault="001C392E" w:rsidP="00954B18">
      <w:pPr>
        <w:spacing w:after="0" w:line="360" w:lineRule="auto"/>
        <w:jc w:val="both"/>
        <w:outlineLvl w:val="0"/>
        <w:rPr>
          <w:rFonts w:ascii="Times New Roman" w:hAnsi="Times New Roman" w:cs="Times New Roman"/>
          <w:b/>
          <w:bCs/>
          <w:sz w:val="24"/>
          <w:szCs w:val="24"/>
        </w:rPr>
      </w:pPr>
      <w:bookmarkStart w:id="27" w:name="_Toc299392361"/>
      <w:r w:rsidRPr="002F66CE">
        <w:rPr>
          <w:rFonts w:ascii="Times New Roman" w:hAnsi="Times New Roman" w:cs="Times New Roman"/>
          <w:b/>
          <w:bCs/>
          <w:sz w:val="24"/>
          <w:szCs w:val="24"/>
        </w:rPr>
        <w:t>2.4.2.2 Transmission</w:t>
      </w:r>
      <w:bookmarkEnd w:id="27"/>
    </w:p>
    <w:p w:rsidR="001C392E" w:rsidRPr="002F66CE" w:rsidRDefault="001C392E" w:rsidP="00954B18">
      <w:pPr>
        <w:spacing w:after="0" w:line="360" w:lineRule="auto"/>
        <w:jc w:val="both"/>
        <w:rPr>
          <w:rFonts w:ascii="Times New Roman" w:hAnsi="Times New Roman" w:cs="Times New Roman"/>
          <w:sz w:val="24"/>
          <w:szCs w:val="24"/>
        </w:rPr>
      </w:pPr>
      <w:r w:rsidRPr="002F66CE">
        <w:rPr>
          <w:rStyle w:val="p"/>
          <w:rFonts w:ascii="Times New Roman" w:hAnsi="Times New Roman"/>
          <w:sz w:val="24"/>
          <w:szCs w:val="24"/>
        </w:rPr>
        <w:t xml:space="preserve">Tsetse flies (genus </w:t>
      </w:r>
      <w:r w:rsidRPr="002F66CE">
        <w:rPr>
          <w:rStyle w:val="genus"/>
          <w:rFonts w:ascii="Times New Roman" w:hAnsi="Times New Roman"/>
          <w:sz w:val="24"/>
          <w:szCs w:val="24"/>
        </w:rPr>
        <w:t>Glossina</w:t>
      </w:r>
      <w:r w:rsidRPr="002F66CE">
        <w:rPr>
          <w:rStyle w:val="p"/>
          <w:rFonts w:ascii="Times New Roman" w:hAnsi="Times New Roman"/>
          <w:sz w:val="24"/>
          <w:szCs w:val="24"/>
        </w:rPr>
        <w:t xml:space="preserve">) are restricted to Africa from about latitude 15°N to 29°S. </w:t>
      </w:r>
      <w:r w:rsidRPr="002F66CE">
        <w:rPr>
          <w:rFonts w:ascii="Times New Roman" w:hAnsi="Times New Roman" w:cs="Times New Roman"/>
          <w:sz w:val="24"/>
          <w:szCs w:val="24"/>
        </w:rPr>
        <w:t xml:space="preserve">(Cynthia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2011). Cyclical African trypanosomes are transmitted by several species of the </w:t>
      </w:r>
      <w:r w:rsidRPr="002F66CE">
        <w:rPr>
          <w:rFonts w:ascii="Times New Roman" w:hAnsi="Times New Roman" w:cs="Times New Roman"/>
          <w:caps/>
          <w:sz w:val="24"/>
          <w:szCs w:val="24"/>
        </w:rPr>
        <w:t>t</w:t>
      </w:r>
      <w:r w:rsidRPr="002F66CE">
        <w:rPr>
          <w:rFonts w:ascii="Times New Roman" w:hAnsi="Times New Roman" w:cs="Times New Roman"/>
          <w:sz w:val="24"/>
          <w:szCs w:val="24"/>
        </w:rPr>
        <w:t xml:space="preserve">setse fly, found only in sub-Saharan Africa. There are 23 species of Glossina and they can be grouped according to their preferred habitats as forest species, riverine species and savannah species. The savannah species (including </w:t>
      </w:r>
      <w:r w:rsidRPr="002F66CE">
        <w:rPr>
          <w:rFonts w:ascii="Times New Roman" w:hAnsi="Times New Roman" w:cs="Times New Roman"/>
          <w:i/>
          <w:iCs/>
          <w:sz w:val="24"/>
          <w:szCs w:val="24"/>
        </w:rPr>
        <w:t xml:space="preserve">Glossina morsitans, G. austeni, G. pallidipes, G. swynnertoni </w:t>
      </w:r>
      <w:r w:rsidRPr="002F66CE">
        <w:rPr>
          <w:rFonts w:ascii="Times New Roman" w:hAnsi="Times New Roman" w:cs="Times New Roman"/>
          <w:sz w:val="24"/>
          <w:szCs w:val="24"/>
        </w:rPr>
        <w:t>and</w:t>
      </w:r>
      <w:r w:rsidRPr="002F66CE">
        <w:rPr>
          <w:rFonts w:ascii="Times New Roman" w:hAnsi="Times New Roman" w:cs="Times New Roman"/>
          <w:i/>
          <w:iCs/>
          <w:sz w:val="24"/>
          <w:szCs w:val="24"/>
        </w:rPr>
        <w:t xml:space="preserve"> G. longipalpis</w:t>
      </w:r>
      <w:r w:rsidRPr="002F66CE">
        <w:rPr>
          <w:rFonts w:ascii="Times New Roman" w:hAnsi="Times New Roman" w:cs="Times New Roman"/>
          <w:sz w:val="24"/>
          <w:szCs w:val="24"/>
        </w:rPr>
        <w:t>) pose the greatest threat to the livestock industry in tropical Africa. Non-cyclical trypanosomes transmission is possible even in the absence of Glossina. Biting flies such as Tabanidae, Stomoxyinae and Hippoboscidae are capable of mechanical transmission of trypanosomes (Cynthia</w:t>
      </w:r>
      <w:r w:rsidRPr="002F66CE">
        <w:rPr>
          <w:rFonts w:ascii="Times New Roman" w:hAnsi="Times New Roman" w:cs="Times New Roman"/>
          <w:iCs/>
          <w:sz w:val="24"/>
          <w:szCs w:val="24"/>
        </w:rPr>
        <w:t xml:space="preserve"> et al., </w:t>
      </w:r>
      <w:r w:rsidRPr="002F66CE">
        <w:rPr>
          <w:rFonts w:ascii="Times New Roman" w:hAnsi="Times New Roman" w:cs="Times New Roman"/>
          <w:sz w:val="24"/>
          <w:szCs w:val="24"/>
        </w:rPr>
        <w:t xml:space="preserve">2011; 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 and Howard, 1985). </w:t>
      </w:r>
    </w:p>
    <w:p w:rsidR="001C392E" w:rsidRPr="002F66CE" w:rsidRDefault="001C392E" w:rsidP="00954B18">
      <w:pPr>
        <w:spacing w:after="0" w:line="360" w:lineRule="auto"/>
        <w:jc w:val="both"/>
        <w:rPr>
          <w:rFonts w:ascii="Times New Roman" w:hAnsi="Times New Roman" w:cs="Times New Roman"/>
          <w:b/>
          <w:bCs/>
          <w:sz w:val="24"/>
          <w:szCs w:val="24"/>
        </w:rPr>
      </w:pPr>
    </w:p>
    <w:p w:rsidR="008F4390" w:rsidRPr="002F66CE" w:rsidRDefault="008F4390" w:rsidP="00954B18">
      <w:pPr>
        <w:spacing w:after="0" w:line="360" w:lineRule="auto"/>
        <w:jc w:val="both"/>
        <w:outlineLvl w:val="0"/>
        <w:rPr>
          <w:rFonts w:ascii="Times New Roman" w:hAnsi="Times New Roman" w:cs="Times New Roman"/>
          <w:b/>
          <w:bCs/>
          <w:sz w:val="24"/>
          <w:szCs w:val="24"/>
        </w:rPr>
      </w:pPr>
      <w:bookmarkStart w:id="28" w:name="_Toc299392362"/>
    </w:p>
    <w:p w:rsidR="001C392E" w:rsidRPr="002F66CE" w:rsidRDefault="001C392E" w:rsidP="008D439A">
      <w:pPr>
        <w:spacing w:line="360" w:lineRule="auto"/>
        <w:jc w:val="both"/>
        <w:outlineLvl w:val="0"/>
        <w:rPr>
          <w:rFonts w:ascii="Times New Roman" w:hAnsi="Times New Roman" w:cs="Times New Roman"/>
          <w:b/>
          <w:bCs/>
          <w:sz w:val="24"/>
          <w:szCs w:val="24"/>
        </w:rPr>
      </w:pPr>
      <w:r w:rsidRPr="002F66CE">
        <w:rPr>
          <w:rFonts w:ascii="Times New Roman" w:hAnsi="Times New Roman" w:cs="Times New Roman"/>
          <w:b/>
          <w:bCs/>
          <w:sz w:val="24"/>
          <w:szCs w:val="24"/>
        </w:rPr>
        <w:t>2.4.2.3 Risk factors</w:t>
      </w:r>
      <w:bookmarkEnd w:id="28"/>
    </w:p>
    <w:p w:rsidR="001C392E" w:rsidRPr="002F66CE" w:rsidRDefault="001C392E" w:rsidP="00954B18">
      <w:pPr>
        <w:spacing w:after="0" w:line="360" w:lineRule="auto"/>
        <w:jc w:val="both"/>
        <w:outlineLvl w:val="0"/>
        <w:rPr>
          <w:rFonts w:ascii="Times New Roman" w:hAnsi="Times New Roman" w:cs="Times New Roman"/>
          <w:b/>
          <w:bCs/>
          <w:sz w:val="24"/>
          <w:szCs w:val="24"/>
        </w:rPr>
      </w:pPr>
      <w:bookmarkStart w:id="29" w:name="_Toc299392363"/>
      <w:r w:rsidRPr="002F66CE">
        <w:rPr>
          <w:rFonts w:ascii="Times New Roman" w:hAnsi="Times New Roman" w:cs="Times New Roman"/>
          <w:b/>
          <w:bCs/>
          <w:sz w:val="24"/>
          <w:szCs w:val="24"/>
        </w:rPr>
        <w:t>2.4.2.3.1 Susceptible host</w:t>
      </w:r>
      <w:bookmarkEnd w:id="29"/>
    </w:p>
    <w:p w:rsidR="001C392E" w:rsidRPr="002F66CE" w:rsidRDefault="001C392E"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In the mammalian host, the effect of the infection varies with the host. Also, some cattle breeds of  Africa can tolerate light to moderate challenge with tsetse flies by limiting the multiplication of trypanosomes in their blood especially </w:t>
      </w:r>
      <w:r w:rsidRPr="002F66CE">
        <w:rPr>
          <w:rFonts w:ascii="Times New Roman" w:hAnsi="Times New Roman" w:cs="Times New Roman"/>
          <w:i/>
          <w:iCs/>
          <w:sz w:val="24"/>
          <w:szCs w:val="24"/>
        </w:rPr>
        <w:t xml:space="preserve">T. vivax. </w:t>
      </w:r>
      <w:r w:rsidRPr="002F66CE">
        <w:rPr>
          <w:rFonts w:ascii="Times New Roman" w:hAnsi="Times New Roman" w:cs="Times New Roman"/>
          <w:sz w:val="24"/>
          <w:szCs w:val="24"/>
        </w:rPr>
        <w:t xml:space="preserve"> African native humpless or taurine cattle (N'Dama, Baoule) are naturally trypanotolerant (Radostits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 and Howard, 1985).</w:t>
      </w:r>
    </w:p>
    <w:p w:rsidR="00954B18" w:rsidRPr="002F66CE" w:rsidRDefault="00954B18" w:rsidP="00954B18">
      <w:pPr>
        <w:spacing w:after="0" w:line="360" w:lineRule="auto"/>
        <w:jc w:val="both"/>
        <w:rPr>
          <w:rFonts w:ascii="Times New Roman" w:hAnsi="Times New Roman" w:cs="Times New Roman"/>
          <w:sz w:val="24"/>
          <w:szCs w:val="24"/>
        </w:rPr>
      </w:pPr>
    </w:p>
    <w:p w:rsidR="001C392E" w:rsidRPr="002F66CE" w:rsidRDefault="001C392E" w:rsidP="00954B18">
      <w:pPr>
        <w:spacing w:after="0" w:line="360" w:lineRule="auto"/>
        <w:jc w:val="both"/>
        <w:outlineLvl w:val="0"/>
        <w:rPr>
          <w:rFonts w:ascii="Times New Roman" w:hAnsi="Times New Roman" w:cs="Times New Roman"/>
          <w:b/>
          <w:bCs/>
          <w:sz w:val="24"/>
          <w:szCs w:val="24"/>
        </w:rPr>
      </w:pPr>
      <w:bookmarkStart w:id="30" w:name="_Toc299392364"/>
      <w:r w:rsidRPr="002F66CE">
        <w:rPr>
          <w:rFonts w:ascii="Times New Roman" w:hAnsi="Times New Roman" w:cs="Times New Roman"/>
          <w:b/>
          <w:bCs/>
          <w:sz w:val="24"/>
          <w:szCs w:val="24"/>
        </w:rPr>
        <w:t>2.4.2.3.2 Environmental factors</w:t>
      </w:r>
      <w:bookmarkEnd w:id="30"/>
    </w:p>
    <w:p w:rsidR="001C392E" w:rsidRPr="002F66CE" w:rsidRDefault="001C392E"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The density of tsetse fly population in the area and the level of their contact with the host will determine the level of infection. Suitable habitat like forest area prefers the occurrence of Tsetse fly rather than agricultural and industrial area (Radostits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 </w:t>
      </w:r>
    </w:p>
    <w:p w:rsidR="00EA445B" w:rsidRPr="002F66CE" w:rsidRDefault="00EA445B" w:rsidP="00954B18">
      <w:pPr>
        <w:spacing w:after="0" w:line="360" w:lineRule="auto"/>
        <w:jc w:val="both"/>
        <w:rPr>
          <w:rFonts w:ascii="Times New Roman" w:hAnsi="Times New Roman" w:cs="Times New Roman"/>
          <w:b/>
          <w:bCs/>
          <w:sz w:val="24"/>
          <w:szCs w:val="24"/>
        </w:rPr>
      </w:pPr>
    </w:p>
    <w:p w:rsidR="001C392E" w:rsidRPr="002F66CE" w:rsidRDefault="001C392E" w:rsidP="00954B18">
      <w:pPr>
        <w:spacing w:after="0" w:line="360" w:lineRule="auto"/>
        <w:jc w:val="both"/>
        <w:rPr>
          <w:rFonts w:ascii="Times New Roman" w:hAnsi="Times New Roman" w:cs="Times New Roman"/>
          <w:b/>
          <w:bCs/>
          <w:sz w:val="24"/>
          <w:szCs w:val="24"/>
        </w:rPr>
      </w:pPr>
      <w:r w:rsidRPr="002F66CE">
        <w:rPr>
          <w:rFonts w:ascii="Times New Roman" w:hAnsi="Times New Roman" w:cs="Times New Roman"/>
          <w:b/>
          <w:bCs/>
          <w:sz w:val="24"/>
          <w:szCs w:val="24"/>
        </w:rPr>
        <w:t>2.4.2.3.3 Immune mechanisms</w:t>
      </w:r>
    </w:p>
    <w:p w:rsidR="00954B18" w:rsidRPr="002F66CE" w:rsidRDefault="001C392E" w:rsidP="008D439A">
      <w:pPr>
        <w:spacing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Animals recovering from infection with one strain or species of trypanosome are not immune to infection with another strain or species. This is due to antigenic variation of trypanosomes. Following repeated episodes of infection and recovery (with or without treatment) in an enzootic area, animals will encounter a variety of antigenic types and therefore become less susceptible to strains in that area (Radostits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w:t>
      </w:r>
    </w:p>
    <w:p w:rsidR="001C392E" w:rsidRPr="002F66CE" w:rsidRDefault="001C392E" w:rsidP="00954B18">
      <w:pPr>
        <w:pStyle w:val="StyleStyleHeading1Left0Firstline016pt"/>
        <w:numPr>
          <w:ilvl w:val="1"/>
          <w:numId w:val="3"/>
        </w:numPr>
        <w:spacing w:before="0" w:after="0" w:line="360" w:lineRule="auto"/>
        <w:ind w:left="0" w:firstLine="0"/>
        <w:rPr>
          <w:szCs w:val="24"/>
        </w:rPr>
      </w:pPr>
      <w:bookmarkStart w:id="31" w:name="_Toc299392365"/>
      <w:r w:rsidRPr="002F66CE">
        <w:rPr>
          <w:caps/>
          <w:szCs w:val="24"/>
        </w:rPr>
        <w:t xml:space="preserve"> d</w:t>
      </w:r>
      <w:r w:rsidRPr="002F66CE">
        <w:rPr>
          <w:szCs w:val="24"/>
        </w:rPr>
        <w:t>iagnosis of haemoprotozoan diseases</w:t>
      </w:r>
      <w:bookmarkEnd w:id="31"/>
    </w:p>
    <w:p w:rsidR="00847124" w:rsidRPr="002F66CE" w:rsidRDefault="001C392E" w:rsidP="00954B18">
      <w:pPr>
        <w:autoSpaceDE w:val="0"/>
        <w:autoSpaceDN w:val="0"/>
        <w:adjustRightInd w:val="0"/>
        <w:spacing w:after="0" w:line="360" w:lineRule="auto"/>
        <w:jc w:val="both"/>
        <w:rPr>
          <w:rFonts w:ascii="Times New Roman" w:hAnsi="Times New Roman" w:cs="Times New Roman"/>
          <w:sz w:val="24"/>
          <w:szCs w:val="24"/>
        </w:rPr>
      </w:pPr>
      <w:r w:rsidRPr="002F66CE">
        <w:rPr>
          <w:rFonts w:ascii="Times New Roman" w:hAnsi="Times New Roman" w:cs="Times New Roman"/>
          <w:caps/>
          <w:sz w:val="24"/>
          <w:szCs w:val="24"/>
        </w:rPr>
        <w:t>C</w:t>
      </w:r>
      <w:r w:rsidRPr="002F66CE">
        <w:rPr>
          <w:rFonts w:ascii="Times New Roman" w:hAnsi="Times New Roman" w:cs="Times New Roman"/>
          <w:sz w:val="24"/>
          <w:szCs w:val="24"/>
        </w:rPr>
        <w:t xml:space="preserve">linical history, clinical findings and the geographic regions are often suggestive for the diagnosis of haemoprotozoan diseases. Direct and indirect methods have been developed for </w:t>
      </w:r>
      <w:r w:rsidR="00911403" w:rsidRPr="002F66CE">
        <w:rPr>
          <w:rFonts w:ascii="Times New Roman" w:hAnsi="Times New Roman" w:cs="Times New Roman"/>
          <w:sz w:val="24"/>
          <w:szCs w:val="24"/>
        </w:rPr>
        <w:t xml:space="preserve">the diagnosis of haemoprotozoan </w:t>
      </w:r>
      <w:r w:rsidRPr="002F66CE">
        <w:rPr>
          <w:rFonts w:ascii="Times New Roman" w:hAnsi="Times New Roman" w:cs="Times New Roman"/>
          <w:sz w:val="24"/>
          <w:szCs w:val="24"/>
        </w:rPr>
        <w:t xml:space="preserve">tick-borne diseases of livestock. </w:t>
      </w:r>
      <w:r w:rsidRPr="002F66CE">
        <w:rPr>
          <w:rFonts w:ascii="Times New Roman" w:hAnsi="Times New Roman" w:cs="Times New Roman"/>
          <w:caps/>
          <w:sz w:val="24"/>
          <w:szCs w:val="24"/>
        </w:rPr>
        <w:t>t</w:t>
      </w:r>
      <w:r w:rsidRPr="002F66CE">
        <w:rPr>
          <w:rFonts w:ascii="Times New Roman" w:hAnsi="Times New Roman" w:cs="Times New Roman"/>
          <w:sz w:val="24"/>
          <w:szCs w:val="24"/>
        </w:rPr>
        <w:t xml:space="preserve">o identify the parasites, the direct method involves microscopic examination of Giemsa-stained blood smears or lymph-node biopsy samples (Radostits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 Urquhart </w:t>
      </w:r>
      <w:r w:rsidRPr="002F66CE">
        <w:rPr>
          <w:rFonts w:ascii="Times New Roman" w:hAnsi="Times New Roman" w:cs="Times New Roman"/>
          <w:iCs/>
          <w:sz w:val="24"/>
          <w:szCs w:val="24"/>
        </w:rPr>
        <w:t>et al</w:t>
      </w:r>
      <w:r w:rsidRPr="002F66CE">
        <w:rPr>
          <w:rFonts w:ascii="Times New Roman" w:hAnsi="Times New Roman" w:cs="Times New Roman"/>
          <w:sz w:val="24"/>
          <w:szCs w:val="24"/>
        </w:rPr>
        <w:t>.</w:t>
      </w:r>
      <w:r w:rsidRPr="002F66CE">
        <w:rPr>
          <w:rFonts w:ascii="Times New Roman" w:hAnsi="Times New Roman" w:cs="Times New Roman"/>
          <w:iCs/>
          <w:sz w:val="24"/>
          <w:szCs w:val="24"/>
        </w:rPr>
        <w:t>,</w:t>
      </w:r>
      <w:r w:rsidRPr="002F66CE">
        <w:rPr>
          <w:rFonts w:ascii="Times New Roman" w:hAnsi="Times New Roman" w:cs="Times New Roman"/>
          <w:i/>
          <w:iCs/>
          <w:sz w:val="24"/>
          <w:szCs w:val="24"/>
        </w:rPr>
        <w:t xml:space="preserve"> </w:t>
      </w:r>
      <w:r w:rsidR="00911403" w:rsidRPr="002F66CE">
        <w:rPr>
          <w:rFonts w:ascii="Times New Roman" w:hAnsi="Times New Roman" w:cs="Times New Roman"/>
          <w:sz w:val="24"/>
          <w:szCs w:val="24"/>
        </w:rPr>
        <w:t>1996 Howard, 1985</w:t>
      </w:r>
      <w:r w:rsidRPr="002F66CE">
        <w:rPr>
          <w:rFonts w:ascii="Times New Roman" w:hAnsi="Times New Roman" w:cs="Times New Roman"/>
          <w:sz w:val="24"/>
          <w:szCs w:val="24"/>
        </w:rPr>
        <w:t>). Direct methods are good for clinical diagnosis but less useful for determining the prevalence of haemoprotozoan di</w:t>
      </w:r>
      <w:r w:rsidR="00A871BF" w:rsidRPr="002F66CE">
        <w:rPr>
          <w:rFonts w:ascii="Times New Roman" w:hAnsi="Times New Roman" w:cs="Times New Roman"/>
          <w:sz w:val="24"/>
          <w:szCs w:val="24"/>
        </w:rPr>
        <w:t>seases (Minjauw and McLeod, 2003</w:t>
      </w:r>
      <w:r w:rsidRPr="002F66CE">
        <w:rPr>
          <w:rFonts w:ascii="Times New Roman" w:hAnsi="Times New Roman" w:cs="Times New Roman"/>
          <w:sz w:val="24"/>
          <w:szCs w:val="24"/>
        </w:rPr>
        <w:t xml:space="preserve">). Indirect methods based on serology have been developed and give a more accurate diagnosis of such diseases. The indirect tests that can be used to detect and screen for TBDs in cattle of the world including the immunofluorescent antibody test (IFAT), </w:t>
      </w:r>
      <w:r w:rsidRPr="002F66CE">
        <w:rPr>
          <w:rFonts w:ascii="Times New Roman" w:hAnsi="Times New Roman" w:cs="Times New Roman"/>
          <w:caps/>
          <w:sz w:val="24"/>
          <w:szCs w:val="24"/>
        </w:rPr>
        <w:t>e</w:t>
      </w:r>
      <w:r w:rsidRPr="002F66CE">
        <w:rPr>
          <w:rFonts w:ascii="Times New Roman" w:hAnsi="Times New Roman" w:cs="Times New Roman"/>
          <w:sz w:val="24"/>
          <w:szCs w:val="24"/>
        </w:rPr>
        <w:t xml:space="preserve">nzymelinked </w:t>
      </w:r>
      <w:r w:rsidRPr="002F66CE">
        <w:rPr>
          <w:rFonts w:ascii="Times New Roman" w:hAnsi="Times New Roman" w:cs="Times New Roman"/>
          <w:caps/>
          <w:sz w:val="24"/>
          <w:szCs w:val="24"/>
        </w:rPr>
        <w:t>i</w:t>
      </w:r>
      <w:r w:rsidRPr="002F66CE">
        <w:rPr>
          <w:rFonts w:ascii="Times New Roman" w:hAnsi="Times New Roman" w:cs="Times New Roman"/>
          <w:sz w:val="24"/>
          <w:szCs w:val="24"/>
        </w:rPr>
        <w:t>mmuno-</w:t>
      </w:r>
      <w:r w:rsidRPr="002F66CE">
        <w:rPr>
          <w:rFonts w:ascii="Times New Roman" w:hAnsi="Times New Roman" w:cs="Times New Roman"/>
          <w:caps/>
          <w:sz w:val="24"/>
          <w:szCs w:val="24"/>
        </w:rPr>
        <w:t>s</w:t>
      </w:r>
      <w:r w:rsidRPr="002F66CE">
        <w:rPr>
          <w:rFonts w:ascii="Times New Roman" w:hAnsi="Times New Roman" w:cs="Times New Roman"/>
          <w:sz w:val="24"/>
          <w:szCs w:val="24"/>
        </w:rPr>
        <w:t xml:space="preserve">orbent </w:t>
      </w:r>
      <w:r w:rsidRPr="002F66CE">
        <w:rPr>
          <w:rFonts w:ascii="Times New Roman" w:hAnsi="Times New Roman" w:cs="Times New Roman"/>
          <w:caps/>
          <w:sz w:val="24"/>
          <w:szCs w:val="24"/>
        </w:rPr>
        <w:t>a</w:t>
      </w:r>
      <w:r w:rsidRPr="002F66CE">
        <w:rPr>
          <w:rFonts w:ascii="Times New Roman" w:hAnsi="Times New Roman" w:cs="Times New Roman"/>
          <w:sz w:val="24"/>
          <w:szCs w:val="24"/>
        </w:rPr>
        <w:t xml:space="preserve">ssay (ELISA) and nucleic acid based tests. The </w:t>
      </w:r>
      <w:r w:rsidRPr="002F66CE">
        <w:rPr>
          <w:rFonts w:ascii="Times New Roman" w:hAnsi="Times New Roman" w:cs="Times New Roman"/>
          <w:caps/>
          <w:sz w:val="24"/>
          <w:szCs w:val="24"/>
        </w:rPr>
        <w:t>i</w:t>
      </w:r>
      <w:r w:rsidRPr="002F66CE">
        <w:rPr>
          <w:rFonts w:ascii="Times New Roman" w:hAnsi="Times New Roman" w:cs="Times New Roman"/>
          <w:sz w:val="24"/>
          <w:szCs w:val="24"/>
        </w:rPr>
        <w:t xml:space="preserve">ndirect </w:t>
      </w:r>
      <w:r w:rsidRPr="002F66CE">
        <w:rPr>
          <w:rFonts w:ascii="Times New Roman" w:hAnsi="Times New Roman" w:cs="Times New Roman"/>
          <w:caps/>
          <w:sz w:val="24"/>
          <w:szCs w:val="24"/>
        </w:rPr>
        <w:t>f</w:t>
      </w:r>
      <w:r w:rsidRPr="002F66CE">
        <w:rPr>
          <w:rFonts w:ascii="Times New Roman" w:hAnsi="Times New Roman" w:cs="Times New Roman"/>
          <w:sz w:val="24"/>
          <w:szCs w:val="24"/>
        </w:rPr>
        <w:t xml:space="preserve">luorescent </w:t>
      </w:r>
      <w:r w:rsidRPr="002F66CE">
        <w:rPr>
          <w:rFonts w:ascii="Times New Roman" w:hAnsi="Times New Roman" w:cs="Times New Roman"/>
          <w:caps/>
          <w:sz w:val="24"/>
          <w:szCs w:val="24"/>
        </w:rPr>
        <w:t>a</w:t>
      </w:r>
      <w:r w:rsidRPr="002F66CE">
        <w:rPr>
          <w:rFonts w:ascii="Times New Roman" w:hAnsi="Times New Roman" w:cs="Times New Roman"/>
          <w:sz w:val="24"/>
          <w:szCs w:val="24"/>
        </w:rPr>
        <w:t xml:space="preserve">ntibody </w:t>
      </w:r>
      <w:r w:rsidRPr="002F66CE">
        <w:rPr>
          <w:rFonts w:ascii="Times New Roman" w:hAnsi="Times New Roman" w:cs="Times New Roman"/>
          <w:caps/>
          <w:sz w:val="24"/>
          <w:szCs w:val="24"/>
        </w:rPr>
        <w:t>t</w:t>
      </w:r>
      <w:r w:rsidRPr="002F66CE">
        <w:rPr>
          <w:rFonts w:ascii="Times New Roman" w:hAnsi="Times New Roman" w:cs="Times New Roman"/>
          <w:sz w:val="24"/>
          <w:szCs w:val="24"/>
        </w:rPr>
        <w:t xml:space="preserve">est (IFAT) is the standard test that is used to detect antibodies to </w:t>
      </w:r>
      <w:r w:rsidRPr="002F66CE">
        <w:rPr>
          <w:rFonts w:ascii="Times New Roman" w:hAnsi="Times New Roman" w:cs="Times New Roman"/>
          <w:iCs/>
          <w:sz w:val="24"/>
          <w:szCs w:val="24"/>
        </w:rPr>
        <w:t>Babesia</w:t>
      </w:r>
      <w:r w:rsidRPr="002F66CE">
        <w:rPr>
          <w:rFonts w:ascii="Times New Roman" w:hAnsi="Times New Roman" w:cs="Times New Roman"/>
          <w:i/>
          <w:iCs/>
          <w:sz w:val="24"/>
          <w:szCs w:val="24"/>
        </w:rPr>
        <w:t xml:space="preserve"> </w:t>
      </w:r>
      <w:r w:rsidRPr="002F66CE">
        <w:rPr>
          <w:rFonts w:ascii="Times New Roman" w:hAnsi="Times New Roman" w:cs="Times New Roman"/>
          <w:sz w:val="24"/>
          <w:szCs w:val="24"/>
        </w:rPr>
        <w:t xml:space="preserve">parasites of cattle. This test has a high sensitivity, good specificity and is reproducible (Hunfeld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2002; 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 Krause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1994 and Howard, 1985). The IFAT is still used as the ‘gold standard’ to evaluate the sensitivity and specificity of other serological tests in the diagnosis of </w:t>
      </w:r>
      <w:r w:rsidRPr="002F66CE">
        <w:rPr>
          <w:rFonts w:ascii="Times New Roman" w:hAnsi="Times New Roman" w:cs="Times New Roman"/>
          <w:caps/>
          <w:sz w:val="24"/>
          <w:szCs w:val="24"/>
        </w:rPr>
        <w:t>b</w:t>
      </w:r>
      <w:r w:rsidRPr="002F66CE">
        <w:rPr>
          <w:rFonts w:ascii="Times New Roman" w:hAnsi="Times New Roman" w:cs="Times New Roman"/>
          <w:sz w:val="24"/>
          <w:szCs w:val="24"/>
        </w:rPr>
        <w:t xml:space="preserve">abesiosis (Ravindran </w:t>
      </w:r>
      <w:r w:rsidRPr="002F66CE">
        <w:rPr>
          <w:rFonts w:ascii="Times New Roman" w:hAnsi="Times New Roman" w:cs="Times New Roman"/>
          <w:iCs/>
          <w:sz w:val="24"/>
          <w:szCs w:val="24"/>
        </w:rPr>
        <w:t>et al.</w:t>
      </w:r>
      <w:r w:rsidR="00226502" w:rsidRPr="002F66CE">
        <w:rPr>
          <w:rFonts w:ascii="Times New Roman" w:hAnsi="Times New Roman" w:cs="Times New Roman"/>
          <w:sz w:val="24"/>
          <w:szCs w:val="24"/>
        </w:rPr>
        <w:t>,</w:t>
      </w:r>
      <w:r w:rsidR="000C1848"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2007). In the last decades, ELISA has replaced IFAT. The ELISA technique has advantages such as possibility of analysis of a large number of tests in a shorter time and the discrimination of positive from negative sera without subjectivity </w:t>
      </w:r>
      <w:r w:rsidRPr="002F66CE">
        <w:rPr>
          <w:rFonts w:ascii="Times New Roman" w:hAnsi="Times New Roman" w:cs="Times New Roman"/>
          <w:sz w:val="24"/>
          <w:szCs w:val="24"/>
        </w:rPr>
        <w:lastRenderedPageBreak/>
        <w:t xml:space="preserve">(Madruga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2000). The complement ELISA which uses major surface protein-5 (MSP-5) as recombinant antigen (Molloy </w:t>
      </w:r>
      <w:r w:rsidRPr="002F66CE">
        <w:rPr>
          <w:rFonts w:ascii="Times New Roman" w:hAnsi="Times New Roman" w:cs="Times New Roman"/>
          <w:iCs/>
          <w:sz w:val="24"/>
          <w:szCs w:val="24"/>
        </w:rPr>
        <w:t>et al.</w:t>
      </w:r>
      <w:r w:rsidRPr="002F66CE">
        <w:rPr>
          <w:rFonts w:ascii="Times New Roman" w:hAnsi="Times New Roman" w:cs="Times New Roman"/>
          <w:sz w:val="24"/>
          <w:szCs w:val="24"/>
        </w:rPr>
        <w:t>, 1998</w:t>
      </w:r>
      <w:r w:rsidR="0067175C" w:rsidRPr="002F66CE">
        <w:rPr>
          <w:rFonts w:ascii="Times New Roman" w:hAnsi="Times New Roman" w:cs="Times New Roman"/>
          <w:sz w:val="24"/>
          <w:szCs w:val="24"/>
        </w:rPr>
        <w:t>a</w:t>
      </w:r>
      <w:r w:rsidRPr="002F66CE">
        <w:rPr>
          <w:rFonts w:ascii="Times New Roman" w:hAnsi="Times New Roman" w:cs="Times New Roman"/>
          <w:sz w:val="24"/>
          <w:szCs w:val="24"/>
        </w:rPr>
        <w:t xml:space="preserve">) has been developed for the sero-diagnosis of </w:t>
      </w:r>
      <w:r w:rsidRPr="002F66CE">
        <w:rPr>
          <w:rFonts w:ascii="Times New Roman" w:hAnsi="Times New Roman" w:cs="Times New Roman"/>
          <w:i/>
          <w:iCs/>
          <w:sz w:val="24"/>
          <w:szCs w:val="24"/>
        </w:rPr>
        <w:t>Anaplasma marginale</w:t>
      </w:r>
      <w:r w:rsidRPr="002F66CE">
        <w:rPr>
          <w:rFonts w:ascii="Times New Roman" w:hAnsi="Times New Roman" w:cs="Times New Roman"/>
          <w:sz w:val="24"/>
          <w:szCs w:val="24"/>
        </w:rPr>
        <w:t>. This test has a specifici</w:t>
      </w:r>
      <w:r w:rsidR="008F4390" w:rsidRPr="002F66CE">
        <w:rPr>
          <w:rFonts w:ascii="Times New Roman" w:hAnsi="Times New Roman" w:cs="Times New Roman"/>
          <w:sz w:val="24"/>
          <w:szCs w:val="24"/>
        </w:rPr>
        <w:t>ty of 94% and sensitivity of 99</w:t>
      </w:r>
      <w:r w:rsidRPr="002F66CE">
        <w:rPr>
          <w:rFonts w:ascii="Times New Roman" w:hAnsi="Times New Roman" w:cs="Times New Roman"/>
          <w:sz w:val="24"/>
          <w:szCs w:val="24"/>
        </w:rPr>
        <w:t xml:space="preserve">% (Ndungu </w:t>
      </w:r>
      <w:r w:rsidRPr="002F66CE">
        <w:rPr>
          <w:rFonts w:ascii="Times New Roman" w:hAnsi="Times New Roman" w:cs="Times New Roman"/>
          <w:iCs/>
          <w:sz w:val="24"/>
          <w:szCs w:val="24"/>
        </w:rPr>
        <w:t>et al.</w:t>
      </w:r>
      <w:r w:rsidR="00226502" w:rsidRPr="002F66CE">
        <w:rPr>
          <w:rFonts w:ascii="Times New Roman" w:hAnsi="Times New Roman" w:cs="Times New Roman"/>
          <w:sz w:val="24"/>
          <w:szCs w:val="24"/>
        </w:rPr>
        <w:t>,</w:t>
      </w:r>
      <w:r w:rsidR="000C1848" w:rsidRPr="002F66CE">
        <w:rPr>
          <w:rFonts w:ascii="Times New Roman" w:hAnsi="Times New Roman" w:cs="Times New Roman"/>
          <w:sz w:val="24"/>
          <w:szCs w:val="24"/>
        </w:rPr>
        <w:t xml:space="preserve"> </w:t>
      </w:r>
      <w:r w:rsidR="0067175C" w:rsidRPr="002F66CE">
        <w:rPr>
          <w:rFonts w:ascii="Times New Roman" w:hAnsi="Times New Roman" w:cs="Times New Roman"/>
          <w:sz w:val="24"/>
          <w:szCs w:val="24"/>
        </w:rPr>
        <w:t>1</w:t>
      </w:r>
      <w:r w:rsidRPr="002F66CE">
        <w:rPr>
          <w:rFonts w:ascii="Times New Roman" w:hAnsi="Times New Roman" w:cs="Times New Roman"/>
          <w:sz w:val="24"/>
          <w:szCs w:val="24"/>
        </w:rPr>
        <w:t xml:space="preserve">995). It is thus useful for serological surveys of epidemiological studies and as an evaluation tool in deciding the preventive measures to be used (Barros </w:t>
      </w:r>
      <w:r w:rsidRPr="002F66CE">
        <w:rPr>
          <w:rFonts w:ascii="Times New Roman" w:hAnsi="Times New Roman" w:cs="Times New Roman"/>
          <w:iCs/>
          <w:sz w:val="24"/>
          <w:szCs w:val="24"/>
        </w:rPr>
        <w:t>et al.</w:t>
      </w:r>
      <w:r w:rsidRPr="002F66CE">
        <w:rPr>
          <w:rFonts w:ascii="Times New Roman" w:hAnsi="Times New Roman" w:cs="Times New Roman"/>
          <w:sz w:val="24"/>
          <w:szCs w:val="24"/>
        </w:rPr>
        <w:t>,</w:t>
      </w:r>
      <w:r w:rsidR="000C1848"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2005). It has been suggested that application of ELISA for </w:t>
      </w:r>
      <w:r w:rsidR="008F4390" w:rsidRPr="002F66CE">
        <w:rPr>
          <w:rFonts w:ascii="Times New Roman" w:hAnsi="Times New Roman" w:cs="Times New Roman"/>
          <w:i/>
          <w:iCs/>
          <w:sz w:val="24"/>
          <w:szCs w:val="24"/>
        </w:rPr>
        <w:t>Babesia</w:t>
      </w:r>
      <w:r w:rsidRPr="002F66CE">
        <w:rPr>
          <w:rFonts w:ascii="Times New Roman" w:hAnsi="Times New Roman" w:cs="Times New Roman"/>
          <w:i/>
          <w:iCs/>
          <w:sz w:val="24"/>
          <w:szCs w:val="24"/>
        </w:rPr>
        <w:t xml:space="preserve"> bigemina </w:t>
      </w:r>
      <w:r w:rsidRPr="002F66CE">
        <w:rPr>
          <w:rFonts w:ascii="Times New Roman" w:hAnsi="Times New Roman" w:cs="Times New Roman"/>
          <w:sz w:val="24"/>
          <w:szCs w:val="24"/>
        </w:rPr>
        <w:t xml:space="preserve">is still unreliable until a more purified </w:t>
      </w:r>
      <w:r w:rsidRPr="002F66CE">
        <w:rPr>
          <w:rFonts w:ascii="Times New Roman" w:hAnsi="Times New Roman" w:cs="Times New Roman"/>
          <w:i/>
          <w:iCs/>
          <w:sz w:val="24"/>
          <w:szCs w:val="24"/>
        </w:rPr>
        <w:t>Babesia</w:t>
      </w:r>
      <w:r w:rsidRPr="002F66CE">
        <w:rPr>
          <w:rFonts w:ascii="Times New Roman" w:hAnsi="Times New Roman" w:cs="Times New Roman"/>
          <w:sz w:val="24"/>
          <w:szCs w:val="24"/>
        </w:rPr>
        <w:t xml:space="preserve"> </w:t>
      </w:r>
      <w:r w:rsidR="00137D75" w:rsidRPr="002F66CE">
        <w:rPr>
          <w:rFonts w:ascii="Times New Roman" w:hAnsi="Times New Roman" w:cs="Times New Roman"/>
          <w:sz w:val="24"/>
          <w:szCs w:val="24"/>
        </w:rPr>
        <w:t xml:space="preserve">spp </w:t>
      </w:r>
      <w:r w:rsidRPr="002F66CE">
        <w:rPr>
          <w:rFonts w:ascii="Times New Roman" w:hAnsi="Times New Roman" w:cs="Times New Roman"/>
          <w:sz w:val="24"/>
          <w:szCs w:val="24"/>
        </w:rPr>
        <w:t xml:space="preserve">specific antigen or specific monoclonal antibodies are available (El-Ghaysh </w:t>
      </w:r>
      <w:r w:rsidRPr="002F66CE">
        <w:rPr>
          <w:rFonts w:ascii="Times New Roman" w:hAnsi="Times New Roman" w:cs="Times New Roman"/>
          <w:iCs/>
          <w:sz w:val="24"/>
          <w:szCs w:val="24"/>
        </w:rPr>
        <w:t>et al.</w:t>
      </w:r>
      <w:r w:rsidR="00226502" w:rsidRPr="002F66CE">
        <w:rPr>
          <w:rFonts w:ascii="Times New Roman" w:hAnsi="Times New Roman" w:cs="Times New Roman"/>
          <w:sz w:val="24"/>
          <w:szCs w:val="24"/>
        </w:rPr>
        <w:t>,</w:t>
      </w:r>
      <w:r w:rsidR="000C1848" w:rsidRPr="002F66CE">
        <w:rPr>
          <w:rFonts w:ascii="Times New Roman" w:hAnsi="Times New Roman" w:cs="Times New Roman"/>
          <w:sz w:val="24"/>
          <w:szCs w:val="24"/>
        </w:rPr>
        <w:t xml:space="preserve"> </w:t>
      </w:r>
      <w:r w:rsidR="0055795A" w:rsidRPr="002F66CE">
        <w:rPr>
          <w:rFonts w:ascii="Times New Roman" w:hAnsi="Times New Roman" w:cs="Times New Roman"/>
          <w:sz w:val="24"/>
          <w:szCs w:val="24"/>
        </w:rPr>
        <w:t>1996)</w:t>
      </w:r>
      <w:r w:rsidRPr="002F66CE">
        <w:rPr>
          <w:rFonts w:ascii="Times New Roman" w:hAnsi="Times New Roman" w:cs="Times New Roman"/>
          <w:sz w:val="24"/>
          <w:szCs w:val="24"/>
        </w:rPr>
        <w:t>.</w:t>
      </w:r>
      <w:r w:rsidR="0055795A" w:rsidRPr="002F66CE">
        <w:rPr>
          <w:rFonts w:ascii="Times New Roman" w:hAnsi="Times New Roman" w:cs="Times New Roman"/>
          <w:sz w:val="24"/>
          <w:szCs w:val="24"/>
        </w:rPr>
        <w:t xml:space="preserve"> </w:t>
      </w:r>
      <w:r w:rsidR="00F2628A" w:rsidRPr="002F66CE">
        <w:rPr>
          <w:rFonts w:ascii="Times New Roman" w:hAnsi="Times New Roman" w:cs="Times New Roman"/>
          <w:sz w:val="24"/>
          <w:szCs w:val="24"/>
        </w:rPr>
        <w:t>With the advent of molecular biology particularly the polymerase chain reaction (PC</w:t>
      </w:r>
      <w:r w:rsidR="008F4390" w:rsidRPr="002F66CE">
        <w:rPr>
          <w:rFonts w:ascii="Times New Roman" w:hAnsi="Times New Roman" w:cs="Times New Roman"/>
          <w:sz w:val="24"/>
          <w:szCs w:val="24"/>
        </w:rPr>
        <w:t>R), diagnosis of B</w:t>
      </w:r>
      <w:r w:rsidR="00F2628A" w:rsidRPr="002F66CE">
        <w:rPr>
          <w:rFonts w:ascii="Times New Roman" w:hAnsi="Times New Roman" w:cs="Times New Roman"/>
          <w:sz w:val="24"/>
          <w:szCs w:val="24"/>
        </w:rPr>
        <w:t>abesiosis has been revolutionized. The first PCR test for</w:t>
      </w:r>
      <w:r w:rsidR="00F2628A" w:rsidRPr="002F66CE">
        <w:rPr>
          <w:rFonts w:ascii="Times New Roman" w:hAnsi="Times New Roman" w:cs="Times New Roman"/>
          <w:i/>
          <w:sz w:val="24"/>
          <w:szCs w:val="24"/>
        </w:rPr>
        <w:t xml:space="preserve"> </w:t>
      </w:r>
      <w:r w:rsidR="00F2628A" w:rsidRPr="002F66CE">
        <w:rPr>
          <w:rFonts w:ascii="Times New Roman" w:hAnsi="Times New Roman" w:cs="Times New Roman"/>
          <w:i/>
          <w:iCs/>
          <w:sz w:val="24"/>
          <w:szCs w:val="24"/>
        </w:rPr>
        <w:t>Babesia</w:t>
      </w:r>
      <w:r w:rsidR="008F4390" w:rsidRPr="002F66CE">
        <w:rPr>
          <w:rFonts w:ascii="Times New Roman" w:hAnsi="Times New Roman" w:cs="Times New Roman"/>
          <w:iCs/>
          <w:sz w:val="24"/>
          <w:szCs w:val="24"/>
        </w:rPr>
        <w:t xml:space="preserve"> spp</w:t>
      </w:r>
      <w:r w:rsidR="00F2628A" w:rsidRPr="002F66CE">
        <w:rPr>
          <w:rFonts w:ascii="Times New Roman" w:hAnsi="Times New Roman" w:cs="Times New Roman"/>
          <w:i/>
          <w:iCs/>
          <w:sz w:val="24"/>
          <w:szCs w:val="24"/>
        </w:rPr>
        <w:t xml:space="preserve"> </w:t>
      </w:r>
      <w:r w:rsidR="00F2628A" w:rsidRPr="002F66CE">
        <w:rPr>
          <w:rFonts w:ascii="Times New Roman" w:hAnsi="Times New Roman" w:cs="Times New Roman"/>
          <w:sz w:val="24"/>
          <w:szCs w:val="24"/>
        </w:rPr>
        <w:t xml:space="preserve">was described by </w:t>
      </w:r>
      <w:r w:rsidR="00A871BF" w:rsidRPr="002F66CE">
        <w:rPr>
          <w:rFonts w:ascii="Times New Roman" w:hAnsi="Times New Roman" w:cs="Times New Roman"/>
          <w:sz w:val="24"/>
          <w:szCs w:val="24"/>
        </w:rPr>
        <w:t>(</w:t>
      </w:r>
      <w:r w:rsidR="00F2628A" w:rsidRPr="002F66CE">
        <w:rPr>
          <w:rFonts w:ascii="Times New Roman" w:hAnsi="Times New Roman" w:cs="Times New Roman"/>
          <w:sz w:val="24"/>
          <w:szCs w:val="24"/>
        </w:rPr>
        <w:t>Fahrimal in 1992</w:t>
      </w:r>
      <w:r w:rsidR="00A871BF" w:rsidRPr="002F66CE">
        <w:rPr>
          <w:rFonts w:ascii="Times New Roman" w:hAnsi="Times New Roman" w:cs="Times New Roman"/>
          <w:sz w:val="24"/>
          <w:szCs w:val="24"/>
        </w:rPr>
        <w:t>)</w:t>
      </w:r>
      <w:r w:rsidR="00F2628A" w:rsidRPr="002F66CE">
        <w:rPr>
          <w:rFonts w:ascii="Times New Roman" w:hAnsi="Times New Roman" w:cs="Times New Roman"/>
          <w:sz w:val="24"/>
          <w:szCs w:val="24"/>
        </w:rPr>
        <w:t xml:space="preserve">. Since that time, a number of PCR based test </w:t>
      </w:r>
      <w:r w:rsidR="00727A83" w:rsidRPr="002F66CE">
        <w:rPr>
          <w:rFonts w:ascii="Times New Roman" w:hAnsi="Times New Roman" w:cs="Times New Roman"/>
          <w:sz w:val="24"/>
          <w:szCs w:val="24"/>
        </w:rPr>
        <w:t xml:space="preserve">have </w:t>
      </w:r>
      <w:r w:rsidR="00F2628A" w:rsidRPr="002F66CE">
        <w:rPr>
          <w:rFonts w:ascii="Times New Roman" w:hAnsi="Times New Roman" w:cs="Times New Roman"/>
          <w:sz w:val="24"/>
          <w:szCs w:val="24"/>
        </w:rPr>
        <w:t xml:space="preserve">been developed (Calder </w:t>
      </w:r>
      <w:r w:rsidR="00F2628A" w:rsidRPr="002F66CE">
        <w:rPr>
          <w:rFonts w:ascii="Times New Roman" w:hAnsi="Times New Roman" w:cs="Times New Roman"/>
          <w:iCs/>
          <w:sz w:val="24"/>
          <w:szCs w:val="24"/>
        </w:rPr>
        <w:t>et al.</w:t>
      </w:r>
      <w:r w:rsidR="00F2628A" w:rsidRPr="002F66CE">
        <w:rPr>
          <w:rFonts w:ascii="Times New Roman" w:hAnsi="Times New Roman" w:cs="Times New Roman"/>
          <w:sz w:val="24"/>
          <w:szCs w:val="24"/>
        </w:rPr>
        <w:t>, 1996</w:t>
      </w:r>
      <w:r w:rsidR="00A871BF" w:rsidRPr="002F66CE">
        <w:rPr>
          <w:rFonts w:ascii="Times New Roman" w:hAnsi="Times New Roman" w:cs="Times New Roman"/>
          <w:sz w:val="24"/>
          <w:szCs w:val="24"/>
        </w:rPr>
        <w:t>)</w:t>
      </w:r>
      <w:r w:rsidR="00F2628A" w:rsidRPr="002F66CE">
        <w:rPr>
          <w:rFonts w:ascii="Times New Roman" w:hAnsi="Times New Roman" w:cs="Times New Roman"/>
          <w:sz w:val="24"/>
          <w:szCs w:val="24"/>
        </w:rPr>
        <w:t>. The majority of these tests have been based on 18S rRNA gene sequences, but other genes such as the internal transcribed spacer region, cytochrome b, and P50 have also been used as gene targets. Studies comparing the sensitivity</w:t>
      </w:r>
      <w:r w:rsidR="00727A83" w:rsidRPr="002F66CE">
        <w:rPr>
          <w:rFonts w:ascii="Times New Roman" w:hAnsi="Times New Roman" w:cs="Times New Roman"/>
          <w:sz w:val="24"/>
          <w:szCs w:val="24"/>
        </w:rPr>
        <w:t xml:space="preserve"> of PCR tests for diagnosis of b</w:t>
      </w:r>
      <w:r w:rsidR="00F2628A" w:rsidRPr="002F66CE">
        <w:rPr>
          <w:rFonts w:ascii="Times New Roman" w:hAnsi="Times New Roman" w:cs="Times New Roman"/>
          <w:sz w:val="24"/>
          <w:szCs w:val="24"/>
        </w:rPr>
        <w:t xml:space="preserve">abesiosis to detection by microscopy have found that PCR is more sensitive in most cases (Krause </w:t>
      </w:r>
      <w:r w:rsidR="00F2628A" w:rsidRPr="002F66CE">
        <w:rPr>
          <w:rFonts w:ascii="Times New Roman" w:hAnsi="Times New Roman" w:cs="Times New Roman"/>
          <w:iCs/>
          <w:sz w:val="24"/>
          <w:szCs w:val="24"/>
        </w:rPr>
        <w:t>et al.</w:t>
      </w:r>
      <w:r w:rsidR="00F2628A" w:rsidRPr="002F66CE">
        <w:rPr>
          <w:rFonts w:ascii="Times New Roman" w:hAnsi="Times New Roman" w:cs="Times New Roman"/>
          <w:sz w:val="24"/>
          <w:szCs w:val="24"/>
        </w:rPr>
        <w:t>,</w:t>
      </w:r>
      <w:r w:rsidR="000C1848" w:rsidRPr="002F66CE">
        <w:rPr>
          <w:rFonts w:ascii="Times New Roman" w:hAnsi="Times New Roman" w:cs="Times New Roman"/>
          <w:sz w:val="24"/>
          <w:szCs w:val="24"/>
        </w:rPr>
        <w:t xml:space="preserve"> </w:t>
      </w:r>
      <w:r w:rsidR="00F2628A" w:rsidRPr="002F66CE">
        <w:rPr>
          <w:rFonts w:ascii="Times New Roman" w:hAnsi="Times New Roman" w:cs="Times New Roman"/>
          <w:sz w:val="24"/>
          <w:szCs w:val="24"/>
        </w:rPr>
        <w:t>1996).</w:t>
      </w:r>
      <w:r w:rsidR="00137D75" w:rsidRPr="002F66CE">
        <w:rPr>
          <w:rFonts w:ascii="Times New Roman" w:hAnsi="Times New Roman" w:cs="Times New Roman"/>
          <w:sz w:val="24"/>
          <w:szCs w:val="24"/>
        </w:rPr>
        <w:t xml:space="preserve"> </w:t>
      </w:r>
      <w:r w:rsidR="00F2628A" w:rsidRPr="002F66CE">
        <w:rPr>
          <w:rFonts w:ascii="Times New Roman" w:hAnsi="Times New Roman" w:cs="Times New Roman"/>
          <w:sz w:val="24"/>
          <w:szCs w:val="24"/>
        </w:rPr>
        <w:t xml:space="preserve">Primers used in the test can be designed to be genus specific or can amplify species-specific sequences of DNA, </w:t>
      </w:r>
      <w:r w:rsidR="008A448D" w:rsidRPr="002F66CE">
        <w:rPr>
          <w:rFonts w:ascii="Times New Roman" w:hAnsi="Times New Roman" w:cs="Times New Roman"/>
          <w:sz w:val="24"/>
          <w:szCs w:val="24"/>
        </w:rPr>
        <w:t>so can detect a single species.</w:t>
      </w:r>
      <w:r w:rsidR="00137D75" w:rsidRPr="002F66CE">
        <w:rPr>
          <w:rFonts w:ascii="Times New Roman" w:hAnsi="Times New Roman" w:cs="Times New Roman"/>
          <w:sz w:val="24"/>
          <w:szCs w:val="24"/>
        </w:rPr>
        <w:t xml:space="preserve"> </w:t>
      </w:r>
      <w:r w:rsidR="00847124" w:rsidRPr="002F66CE">
        <w:rPr>
          <w:rFonts w:ascii="Times New Roman" w:hAnsi="Times New Roman" w:cs="Times New Roman"/>
          <w:sz w:val="24"/>
          <w:szCs w:val="24"/>
        </w:rPr>
        <w:t xml:space="preserve">Sparagano </w:t>
      </w:r>
      <w:r w:rsidR="00847124" w:rsidRPr="002F66CE">
        <w:rPr>
          <w:rFonts w:ascii="Times New Roman" w:hAnsi="Times New Roman" w:cs="Times New Roman"/>
          <w:iCs/>
          <w:sz w:val="24"/>
          <w:szCs w:val="24"/>
        </w:rPr>
        <w:t>et al.</w:t>
      </w:r>
      <w:r w:rsidR="00174386" w:rsidRPr="002F66CE">
        <w:rPr>
          <w:rFonts w:ascii="Times New Roman" w:hAnsi="Times New Roman" w:cs="Times New Roman"/>
          <w:iCs/>
          <w:sz w:val="24"/>
          <w:szCs w:val="24"/>
        </w:rPr>
        <w:t>,</w:t>
      </w:r>
      <w:r w:rsidR="000C1848" w:rsidRPr="002F66CE">
        <w:rPr>
          <w:rFonts w:ascii="Times New Roman" w:hAnsi="Times New Roman" w:cs="Times New Roman"/>
          <w:iCs/>
          <w:sz w:val="24"/>
          <w:szCs w:val="24"/>
        </w:rPr>
        <w:t xml:space="preserve"> </w:t>
      </w:r>
      <w:r w:rsidR="00847124" w:rsidRPr="002F66CE">
        <w:rPr>
          <w:rFonts w:ascii="Times New Roman" w:hAnsi="Times New Roman" w:cs="Times New Roman"/>
          <w:sz w:val="24"/>
          <w:szCs w:val="24"/>
        </w:rPr>
        <w:t xml:space="preserve">(1999) reviewed that PCR has also been applied to the detection of pathogen DNA within tick vectors. </w:t>
      </w:r>
      <w:r w:rsidR="00847124" w:rsidRPr="002F66CE">
        <w:rPr>
          <w:rFonts w:ascii="Times New Roman" w:hAnsi="Times New Roman" w:cs="Times New Roman"/>
          <w:i/>
          <w:iCs/>
          <w:sz w:val="24"/>
          <w:szCs w:val="24"/>
        </w:rPr>
        <w:t xml:space="preserve">Babesia bigemina </w:t>
      </w:r>
      <w:r w:rsidR="00847124" w:rsidRPr="002F66CE">
        <w:rPr>
          <w:rFonts w:ascii="Times New Roman" w:hAnsi="Times New Roman" w:cs="Times New Roman"/>
          <w:sz w:val="24"/>
          <w:szCs w:val="24"/>
        </w:rPr>
        <w:t xml:space="preserve">and </w:t>
      </w:r>
      <w:r w:rsidR="00847124" w:rsidRPr="002F66CE">
        <w:rPr>
          <w:rFonts w:ascii="Times New Roman" w:hAnsi="Times New Roman" w:cs="Times New Roman"/>
          <w:i/>
          <w:iCs/>
          <w:sz w:val="24"/>
          <w:szCs w:val="24"/>
        </w:rPr>
        <w:t>B</w:t>
      </w:r>
      <w:r w:rsidR="00137D75" w:rsidRPr="002F66CE">
        <w:rPr>
          <w:rFonts w:ascii="Times New Roman" w:hAnsi="Times New Roman" w:cs="Times New Roman"/>
          <w:i/>
          <w:iCs/>
          <w:sz w:val="24"/>
          <w:szCs w:val="24"/>
        </w:rPr>
        <w:t xml:space="preserve">abesia </w:t>
      </w:r>
      <w:r w:rsidR="00847124" w:rsidRPr="002F66CE">
        <w:rPr>
          <w:rFonts w:ascii="Times New Roman" w:hAnsi="Times New Roman" w:cs="Times New Roman"/>
          <w:i/>
          <w:iCs/>
          <w:sz w:val="24"/>
          <w:szCs w:val="24"/>
        </w:rPr>
        <w:t>bovis</w:t>
      </w:r>
      <w:r w:rsidR="00847124" w:rsidRPr="002F66CE">
        <w:rPr>
          <w:rFonts w:ascii="Times New Roman" w:hAnsi="Times New Roman" w:cs="Times New Roman"/>
          <w:sz w:val="24"/>
          <w:szCs w:val="24"/>
        </w:rPr>
        <w:t xml:space="preserve"> (Sparagano </w:t>
      </w:r>
      <w:r w:rsidR="00847124" w:rsidRPr="002F66CE">
        <w:rPr>
          <w:rFonts w:ascii="Times New Roman" w:hAnsi="Times New Roman" w:cs="Times New Roman"/>
          <w:iCs/>
          <w:sz w:val="24"/>
          <w:szCs w:val="24"/>
        </w:rPr>
        <w:t>et al.</w:t>
      </w:r>
      <w:r w:rsidR="00174386" w:rsidRPr="002F66CE">
        <w:rPr>
          <w:rFonts w:ascii="Times New Roman" w:hAnsi="Times New Roman" w:cs="Times New Roman"/>
          <w:iCs/>
          <w:sz w:val="24"/>
          <w:szCs w:val="24"/>
        </w:rPr>
        <w:t>,</w:t>
      </w:r>
      <w:r w:rsidR="000C1848" w:rsidRPr="002F66CE">
        <w:rPr>
          <w:rFonts w:ascii="Times New Roman" w:hAnsi="Times New Roman" w:cs="Times New Roman"/>
          <w:iCs/>
          <w:sz w:val="24"/>
          <w:szCs w:val="24"/>
        </w:rPr>
        <w:t xml:space="preserve"> </w:t>
      </w:r>
      <w:r w:rsidR="00847124" w:rsidRPr="002F66CE">
        <w:rPr>
          <w:rFonts w:ascii="Times New Roman" w:hAnsi="Times New Roman" w:cs="Times New Roman"/>
          <w:sz w:val="24"/>
          <w:szCs w:val="24"/>
        </w:rPr>
        <w:t>1999) documented that the main problem associated with PCR analysis on ticks is contamination by non-target organisms on the surface of the ticks, which can be overcome by ethanol sterilization.</w:t>
      </w:r>
      <w:r w:rsidR="00137D75" w:rsidRPr="002F66CE">
        <w:rPr>
          <w:rFonts w:ascii="Times New Roman" w:hAnsi="Times New Roman" w:cs="Times New Roman"/>
          <w:sz w:val="24"/>
          <w:szCs w:val="24"/>
        </w:rPr>
        <w:t xml:space="preserve"> </w:t>
      </w:r>
      <w:r w:rsidR="00847124" w:rsidRPr="002F66CE">
        <w:rPr>
          <w:rFonts w:ascii="Times New Roman" w:hAnsi="Times New Roman" w:cs="Times New Roman"/>
          <w:sz w:val="24"/>
          <w:szCs w:val="24"/>
        </w:rPr>
        <w:t>Quantative PCR or Q-PCR enables the estimation of the initial concentration of target DNA within a sample using various f</w:t>
      </w:r>
      <w:r w:rsidR="00226502" w:rsidRPr="002F66CE">
        <w:rPr>
          <w:rFonts w:ascii="Times New Roman" w:hAnsi="Times New Roman" w:cs="Times New Roman"/>
          <w:sz w:val="24"/>
          <w:szCs w:val="24"/>
        </w:rPr>
        <w:t>luorescence technologies.</w:t>
      </w:r>
      <w:r w:rsidR="00137D75" w:rsidRPr="002F66CE">
        <w:rPr>
          <w:rFonts w:ascii="Times New Roman" w:hAnsi="Times New Roman" w:cs="Times New Roman"/>
          <w:sz w:val="24"/>
          <w:szCs w:val="24"/>
        </w:rPr>
        <w:t xml:space="preserve"> </w:t>
      </w:r>
      <w:r w:rsidR="00847124" w:rsidRPr="002F66CE">
        <w:rPr>
          <w:rFonts w:ascii="Times New Roman" w:hAnsi="Times New Roman" w:cs="Times New Roman"/>
          <w:sz w:val="24"/>
          <w:szCs w:val="24"/>
        </w:rPr>
        <w:t xml:space="preserve">Ikadai </w:t>
      </w:r>
      <w:r w:rsidR="00847124" w:rsidRPr="002F66CE">
        <w:rPr>
          <w:rFonts w:ascii="Times New Roman" w:hAnsi="Times New Roman" w:cs="Times New Roman"/>
          <w:iCs/>
          <w:sz w:val="24"/>
          <w:szCs w:val="24"/>
        </w:rPr>
        <w:t>et al.</w:t>
      </w:r>
      <w:r w:rsidR="002D4F9F" w:rsidRPr="002F66CE">
        <w:rPr>
          <w:rFonts w:ascii="Times New Roman" w:hAnsi="Times New Roman" w:cs="Times New Roman"/>
          <w:iCs/>
          <w:sz w:val="24"/>
          <w:szCs w:val="24"/>
        </w:rPr>
        <w:t>,</w:t>
      </w:r>
      <w:r w:rsidR="000C1848" w:rsidRPr="002F66CE">
        <w:rPr>
          <w:rFonts w:ascii="Times New Roman" w:hAnsi="Times New Roman" w:cs="Times New Roman"/>
          <w:iCs/>
          <w:sz w:val="24"/>
          <w:szCs w:val="24"/>
        </w:rPr>
        <w:t xml:space="preserve"> </w:t>
      </w:r>
      <w:r w:rsidR="00137D75" w:rsidRPr="002F66CE">
        <w:rPr>
          <w:rFonts w:ascii="Times New Roman" w:hAnsi="Times New Roman" w:cs="Times New Roman"/>
          <w:iCs/>
          <w:sz w:val="24"/>
          <w:szCs w:val="24"/>
        </w:rPr>
        <w:t>(</w:t>
      </w:r>
      <w:r w:rsidR="00847124" w:rsidRPr="002F66CE">
        <w:rPr>
          <w:rFonts w:ascii="Times New Roman" w:hAnsi="Times New Roman" w:cs="Times New Roman"/>
          <w:sz w:val="24"/>
          <w:szCs w:val="24"/>
        </w:rPr>
        <w:t>2004</w:t>
      </w:r>
      <w:r w:rsidR="00137D75" w:rsidRPr="002F66CE">
        <w:rPr>
          <w:rFonts w:ascii="Times New Roman" w:hAnsi="Times New Roman" w:cs="Times New Roman"/>
          <w:sz w:val="24"/>
          <w:szCs w:val="24"/>
        </w:rPr>
        <w:t>)</w:t>
      </w:r>
      <w:r w:rsidR="00847124" w:rsidRPr="002F66CE">
        <w:rPr>
          <w:rFonts w:ascii="Times New Roman" w:hAnsi="Times New Roman" w:cs="Times New Roman"/>
          <w:sz w:val="24"/>
          <w:szCs w:val="24"/>
        </w:rPr>
        <w:t xml:space="preserve"> developed a LAMP assay for the detection of </w:t>
      </w:r>
      <w:r w:rsidR="00137D75" w:rsidRPr="002F66CE">
        <w:rPr>
          <w:rFonts w:ascii="Times New Roman" w:hAnsi="Times New Roman" w:cs="Times New Roman"/>
          <w:i/>
          <w:iCs/>
          <w:sz w:val="24"/>
          <w:szCs w:val="24"/>
        </w:rPr>
        <w:t xml:space="preserve">Babesia </w:t>
      </w:r>
      <w:r w:rsidR="00847124" w:rsidRPr="002F66CE">
        <w:rPr>
          <w:rFonts w:ascii="Times New Roman" w:hAnsi="Times New Roman" w:cs="Times New Roman"/>
          <w:i/>
          <w:iCs/>
          <w:sz w:val="24"/>
          <w:szCs w:val="24"/>
        </w:rPr>
        <w:t>bovis</w:t>
      </w:r>
      <w:r w:rsidR="00847124" w:rsidRPr="002F66CE">
        <w:rPr>
          <w:rFonts w:ascii="Times New Roman" w:hAnsi="Times New Roman" w:cs="Times New Roman"/>
          <w:sz w:val="24"/>
          <w:szCs w:val="24"/>
        </w:rPr>
        <w:t xml:space="preserve">. The LAMP reaction requires one hour time limit whereas, PCR can take up to four hours (Ikadai </w:t>
      </w:r>
      <w:r w:rsidR="00847124" w:rsidRPr="002F66CE">
        <w:rPr>
          <w:rFonts w:ascii="Times New Roman" w:hAnsi="Times New Roman" w:cs="Times New Roman"/>
          <w:iCs/>
          <w:sz w:val="24"/>
          <w:szCs w:val="24"/>
        </w:rPr>
        <w:t>et al</w:t>
      </w:r>
      <w:r w:rsidR="00847124" w:rsidRPr="002F66CE">
        <w:rPr>
          <w:rFonts w:ascii="Times New Roman" w:hAnsi="Times New Roman" w:cs="Times New Roman"/>
          <w:i/>
          <w:iCs/>
          <w:sz w:val="24"/>
          <w:szCs w:val="24"/>
        </w:rPr>
        <w:t>.</w:t>
      </w:r>
      <w:r w:rsidR="00847124" w:rsidRPr="002F66CE">
        <w:rPr>
          <w:rFonts w:ascii="Times New Roman" w:hAnsi="Times New Roman" w:cs="Times New Roman"/>
          <w:sz w:val="24"/>
          <w:szCs w:val="24"/>
        </w:rPr>
        <w:t>, 2004).</w:t>
      </w:r>
      <w:r w:rsidR="00727A83" w:rsidRPr="002F66CE">
        <w:rPr>
          <w:rFonts w:ascii="Times New Roman" w:hAnsi="Times New Roman" w:cs="Times New Roman"/>
          <w:sz w:val="24"/>
          <w:szCs w:val="24"/>
        </w:rPr>
        <w:t xml:space="preserve"> </w:t>
      </w:r>
      <w:r w:rsidR="001B5268" w:rsidRPr="002F66CE">
        <w:rPr>
          <w:rFonts w:ascii="Times New Roman" w:hAnsi="Times New Roman" w:cs="Times New Roman"/>
          <w:sz w:val="24"/>
          <w:szCs w:val="24"/>
        </w:rPr>
        <w:t xml:space="preserve">Nucleic acid-based diagnostic assays are very sensitive particularly in detecting </w:t>
      </w:r>
      <w:r w:rsidR="00137D75" w:rsidRPr="002F66CE">
        <w:rPr>
          <w:rFonts w:ascii="Times New Roman" w:hAnsi="Times New Roman" w:cs="Times New Roman"/>
          <w:i/>
          <w:iCs/>
          <w:sz w:val="24"/>
          <w:szCs w:val="24"/>
        </w:rPr>
        <w:t>Babesia</w:t>
      </w:r>
      <w:r w:rsidR="001B5268" w:rsidRPr="002F66CE">
        <w:rPr>
          <w:rFonts w:ascii="Times New Roman" w:hAnsi="Times New Roman" w:cs="Times New Roman"/>
          <w:i/>
          <w:iCs/>
          <w:sz w:val="24"/>
          <w:szCs w:val="24"/>
        </w:rPr>
        <w:t xml:space="preserve"> bovis </w:t>
      </w:r>
      <w:r w:rsidR="001B5268" w:rsidRPr="002F66CE">
        <w:rPr>
          <w:rFonts w:ascii="Times New Roman" w:hAnsi="Times New Roman" w:cs="Times New Roman"/>
          <w:sz w:val="24"/>
          <w:szCs w:val="24"/>
        </w:rPr>
        <w:t xml:space="preserve">and </w:t>
      </w:r>
      <w:r w:rsidR="00137D75" w:rsidRPr="002F66CE">
        <w:rPr>
          <w:rFonts w:ascii="Times New Roman" w:hAnsi="Times New Roman" w:cs="Times New Roman"/>
          <w:i/>
          <w:iCs/>
          <w:sz w:val="24"/>
          <w:szCs w:val="24"/>
        </w:rPr>
        <w:t>Babesia</w:t>
      </w:r>
      <w:r w:rsidR="001B5268" w:rsidRPr="002F66CE">
        <w:rPr>
          <w:rFonts w:ascii="Times New Roman" w:hAnsi="Times New Roman" w:cs="Times New Roman"/>
          <w:i/>
          <w:iCs/>
          <w:sz w:val="24"/>
          <w:szCs w:val="24"/>
        </w:rPr>
        <w:t xml:space="preserve"> bigemina </w:t>
      </w:r>
      <w:r w:rsidR="001B5268" w:rsidRPr="002F66CE">
        <w:rPr>
          <w:rFonts w:ascii="Times New Roman" w:hAnsi="Times New Roman" w:cs="Times New Roman"/>
          <w:sz w:val="24"/>
          <w:szCs w:val="24"/>
        </w:rPr>
        <w:t xml:space="preserve">in carrier cattle (Buling </w:t>
      </w:r>
      <w:r w:rsidR="001B5268" w:rsidRPr="002F66CE">
        <w:rPr>
          <w:rFonts w:ascii="Times New Roman" w:hAnsi="Times New Roman" w:cs="Times New Roman"/>
          <w:iCs/>
          <w:sz w:val="24"/>
          <w:szCs w:val="24"/>
        </w:rPr>
        <w:t>et al.</w:t>
      </w:r>
      <w:r w:rsidR="00226502" w:rsidRPr="002F66CE">
        <w:rPr>
          <w:rFonts w:ascii="Times New Roman" w:hAnsi="Times New Roman" w:cs="Times New Roman"/>
          <w:iCs/>
          <w:sz w:val="24"/>
          <w:szCs w:val="24"/>
        </w:rPr>
        <w:t>,</w:t>
      </w:r>
      <w:r w:rsidR="00993457" w:rsidRPr="002F66CE">
        <w:rPr>
          <w:rFonts w:ascii="Times New Roman" w:hAnsi="Times New Roman" w:cs="Times New Roman"/>
          <w:i/>
          <w:iCs/>
          <w:sz w:val="24"/>
          <w:szCs w:val="24"/>
        </w:rPr>
        <w:t xml:space="preserve"> </w:t>
      </w:r>
      <w:r w:rsidR="0062172F" w:rsidRPr="002F66CE">
        <w:rPr>
          <w:rFonts w:ascii="Times New Roman" w:hAnsi="Times New Roman" w:cs="Times New Roman"/>
          <w:sz w:val="24"/>
          <w:szCs w:val="24"/>
        </w:rPr>
        <w:t xml:space="preserve">2007; Costa-Junior </w:t>
      </w:r>
      <w:r w:rsidR="0062172F" w:rsidRPr="002F66CE">
        <w:rPr>
          <w:rFonts w:ascii="Times New Roman" w:hAnsi="Times New Roman" w:cs="Times New Roman"/>
          <w:iCs/>
          <w:sz w:val="24"/>
          <w:szCs w:val="24"/>
        </w:rPr>
        <w:t xml:space="preserve">et </w:t>
      </w:r>
      <w:r w:rsidR="001B5268" w:rsidRPr="002F66CE">
        <w:rPr>
          <w:rFonts w:ascii="Times New Roman" w:hAnsi="Times New Roman" w:cs="Times New Roman"/>
          <w:iCs/>
          <w:sz w:val="24"/>
          <w:szCs w:val="24"/>
        </w:rPr>
        <w:t xml:space="preserve">al., </w:t>
      </w:r>
      <w:r w:rsidR="00226502" w:rsidRPr="002F66CE">
        <w:rPr>
          <w:rFonts w:ascii="Times New Roman" w:hAnsi="Times New Roman" w:cs="Times New Roman"/>
          <w:sz w:val="24"/>
          <w:szCs w:val="24"/>
        </w:rPr>
        <w:t>2006; Criado-Fornelio,</w:t>
      </w:r>
      <w:r w:rsidR="000C1848" w:rsidRPr="002F66CE">
        <w:rPr>
          <w:rFonts w:ascii="Times New Roman" w:hAnsi="Times New Roman" w:cs="Times New Roman"/>
          <w:sz w:val="24"/>
          <w:szCs w:val="24"/>
        </w:rPr>
        <w:t xml:space="preserve"> </w:t>
      </w:r>
      <w:r w:rsidR="001B5268" w:rsidRPr="002F66CE">
        <w:rPr>
          <w:rFonts w:ascii="Times New Roman" w:hAnsi="Times New Roman" w:cs="Times New Roman"/>
          <w:sz w:val="24"/>
          <w:szCs w:val="24"/>
        </w:rPr>
        <w:t>20</w:t>
      </w:r>
      <w:r w:rsidR="002D4F9F" w:rsidRPr="002F66CE">
        <w:rPr>
          <w:rFonts w:ascii="Times New Roman" w:hAnsi="Times New Roman" w:cs="Times New Roman"/>
          <w:sz w:val="24"/>
          <w:szCs w:val="24"/>
        </w:rPr>
        <w:t xml:space="preserve">07). Polymerase chain reaction </w:t>
      </w:r>
      <w:r w:rsidR="001B5268" w:rsidRPr="002F66CE">
        <w:rPr>
          <w:rFonts w:ascii="Times New Roman" w:hAnsi="Times New Roman" w:cs="Times New Roman"/>
          <w:sz w:val="24"/>
          <w:szCs w:val="24"/>
        </w:rPr>
        <w:t xml:space="preserve">PCR-based techniques are reported to be as much as 1000 times more sensitive than microscopy for detection of </w:t>
      </w:r>
      <w:r w:rsidR="001B5268" w:rsidRPr="002F66CE">
        <w:rPr>
          <w:rFonts w:ascii="Times New Roman" w:hAnsi="Times New Roman" w:cs="Times New Roman"/>
          <w:i/>
          <w:iCs/>
          <w:sz w:val="24"/>
          <w:szCs w:val="24"/>
        </w:rPr>
        <w:t xml:space="preserve">Babesia </w:t>
      </w:r>
      <w:r w:rsidR="00993457" w:rsidRPr="002F66CE">
        <w:rPr>
          <w:rFonts w:ascii="Times New Roman" w:hAnsi="Times New Roman" w:cs="Times New Roman"/>
          <w:sz w:val="24"/>
          <w:szCs w:val="24"/>
        </w:rPr>
        <w:t>spp</w:t>
      </w:r>
      <w:r w:rsidR="001B5268" w:rsidRPr="002F66CE">
        <w:rPr>
          <w:rFonts w:ascii="Times New Roman" w:hAnsi="Times New Roman" w:cs="Times New Roman"/>
          <w:sz w:val="24"/>
          <w:szCs w:val="24"/>
        </w:rPr>
        <w:t xml:space="preserve"> with detection at parasitaemia levels ranging from 0.001% to 0.0000001% (1 parasite in 10</w:t>
      </w:r>
      <w:r w:rsidR="001B5268" w:rsidRPr="002F66CE">
        <w:rPr>
          <w:rFonts w:ascii="Times New Roman" w:hAnsi="Times New Roman" w:cs="Times New Roman"/>
          <w:sz w:val="24"/>
          <w:szCs w:val="24"/>
          <w:vertAlign w:val="superscript"/>
        </w:rPr>
        <w:t>9</w:t>
      </w:r>
      <w:r w:rsidR="001B5268" w:rsidRPr="002F66CE">
        <w:rPr>
          <w:rFonts w:ascii="Times New Roman" w:hAnsi="Times New Roman" w:cs="Times New Roman"/>
          <w:sz w:val="24"/>
          <w:szCs w:val="24"/>
        </w:rPr>
        <w:t xml:space="preserve"> RBCs) (Criado-Fornelio, 2007).</w:t>
      </w:r>
    </w:p>
    <w:p w:rsidR="008F4390" w:rsidRPr="002F66CE" w:rsidRDefault="008F4390" w:rsidP="00954B18">
      <w:pPr>
        <w:autoSpaceDE w:val="0"/>
        <w:autoSpaceDN w:val="0"/>
        <w:adjustRightInd w:val="0"/>
        <w:spacing w:after="0" w:line="360" w:lineRule="auto"/>
        <w:jc w:val="both"/>
        <w:rPr>
          <w:rFonts w:ascii="Times New Roman" w:hAnsi="Times New Roman" w:cs="Times New Roman"/>
          <w:sz w:val="24"/>
          <w:szCs w:val="24"/>
        </w:rPr>
      </w:pPr>
    </w:p>
    <w:p w:rsidR="001C392E" w:rsidRPr="002F66CE" w:rsidRDefault="00E833C3" w:rsidP="00954B18">
      <w:pPr>
        <w:pStyle w:val="StyleStyleHeading1Left0Firstline016pt"/>
        <w:numPr>
          <w:ilvl w:val="0"/>
          <w:numId w:val="0"/>
        </w:numPr>
        <w:spacing w:before="0" w:after="0" w:line="360" w:lineRule="auto"/>
        <w:rPr>
          <w:szCs w:val="24"/>
        </w:rPr>
      </w:pPr>
      <w:bookmarkStart w:id="32" w:name="_Toc299392366"/>
      <w:r w:rsidRPr="002F66CE">
        <w:rPr>
          <w:szCs w:val="24"/>
        </w:rPr>
        <w:lastRenderedPageBreak/>
        <w:t>2.6 Prevalence</w:t>
      </w:r>
      <w:r w:rsidR="001C392E" w:rsidRPr="002F66CE">
        <w:rPr>
          <w:szCs w:val="24"/>
        </w:rPr>
        <w:t xml:space="preserve"> of haemoprotozoan diseases in Bangladesh</w:t>
      </w:r>
      <w:bookmarkEnd w:id="32"/>
    </w:p>
    <w:p w:rsidR="001C392E" w:rsidRPr="002F66CE" w:rsidRDefault="001C392E"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Several epidemiological investigations were carried out on common blood parasites in sub-clinically or clinically suspected cattle in Bangladesh but no molecular detection of haemoprotozo</w:t>
      </w:r>
      <w:r w:rsidR="00137D75" w:rsidRPr="002F66CE">
        <w:rPr>
          <w:rFonts w:ascii="Times New Roman" w:hAnsi="Times New Roman" w:cs="Times New Roman"/>
          <w:sz w:val="24"/>
          <w:szCs w:val="24"/>
        </w:rPr>
        <w:t>an diseases yet to be conducted</w:t>
      </w:r>
      <w:r w:rsidRPr="002F66CE">
        <w:rPr>
          <w:rFonts w:ascii="Times New Roman" w:hAnsi="Times New Roman" w:cs="Times New Roman"/>
          <w:sz w:val="24"/>
          <w:szCs w:val="24"/>
        </w:rPr>
        <w:t xml:space="preserve">. All the epidemiological studies were conducted based on blood smears </w:t>
      </w:r>
      <w:r w:rsidR="00137D75" w:rsidRPr="002F66CE">
        <w:rPr>
          <w:rFonts w:ascii="Times New Roman" w:hAnsi="Times New Roman" w:cs="Times New Roman"/>
          <w:sz w:val="24"/>
          <w:szCs w:val="24"/>
        </w:rPr>
        <w:t xml:space="preserve">examination </w:t>
      </w:r>
      <w:r w:rsidRPr="002F66CE">
        <w:rPr>
          <w:rFonts w:ascii="Times New Roman" w:hAnsi="Times New Roman" w:cs="Times New Roman"/>
          <w:sz w:val="24"/>
          <w:szCs w:val="24"/>
        </w:rPr>
        <w:t xml:space="preserve">from peripheral blood of animals. However, the prevalence of </w:t>
      </w:r>
      <w:r w:rsidRPr="002F66CE">
        <w:rPr>
          <w:rFonts w:ascii="Times New Roman" w:hAnsi="Times New Roman" w:cs="Times New Roman"/>
          <w:i/>
          <w:iCs/>
          <w:sz w:val="24"/>
          <w:szCs w:val="24"/>
        </w:rPr>
        <w:t>Babesia</w:t>
      </w:r>
      <w:r w:rsidR="003E5803">
        <w:rPr>
          <w:rFonts w:ascii="Times New Roman" w:hAnsi="Times New Roman" w:cs="Times New Roman"/>
          <w:sz w:val="24"/>
          <w:szCs w:val="24"/>
        </w:rPr>
        <w:t xml:space="preserve"> </w:t>
      </w:r>
      <w:r w:rsidR="003E5803" w:rsidRPr="003E5803">
        <w:rPr>
          <w:rFonts w:ascii="Times New Roman" w:hAnsi="Times New Roman" w:cs="Times New Roman"/>
          <w:i/>
          <w:sz w:val="24"/>
          <w:szCs w:val="24"/>
        </w:rPr>
        <w:t>sp</w:t>
      </w:r>
      <w:r w:rsidRPr="002F66CE">
        <w:rPr>
          <w:rFonts w:ascii="Times New Roman" w:hAnsi="Times New Roman" w:cs="Times New Roman"/>
          <w:sz w:val="24"/>
          <w:szCs w:val="24"/>
        </w:rPr>
        <w:t xml:space="preserve"> infection in cattle was 14.53 % (Samad </w:t>
      </w:r>
      <w:r w:rsidR="00226502" w:rsidRPr="002F66CE">
        <w:rPr>
          <w:rFonts w:ascii="Times New Roman" w:hAnsi="Times New Roman" w:cs="Times New Roman"/>
          <w:iCs/>
          <w:sz w:val="24"/>
          <w:szCs w:val="24"/>
        </w:rPr>
        <w:t>et al.,</w:t>
      </w:r>
      <w:r w:rsidR="000C1848"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 xml:space="preserve">1989 and Banerjee </w:t>
      </w:r>
      <w:r w:rsidR="00226502" w:rsidRPr="002F66CE">
        <w:rPr>
          <w:rFonts w:ascii="Times New Roman" w:hAnsi="Times New Roman" w:cs="Times New Roman"/>
          <w:iCs/>
          <w:sz w:val="24"/>
          <w:szCs w:val="24"/>
        </w:rPr>
        <w:t>et al.,</w:t>
      </w:r>
      <w:r w:rsidR="000C1848"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 xml:space="preserve">1983), 3.3% (Chowdhury </w:t>
      </w:r>
      <w:r w:rsidR="00226502" w:rsidRPr="002F66CE">
        <w:rPr>
          <w:rFonts w:ascii="Times New Roman" w:hAnsi="Times New Roman" w:cs="Times New Roman"/>
          <w:iCs/>
          <w:sz w:val="24"/>
          <w:szCs w:val="24"/>
        </w:rPr>
        <w:t>et al.,</w:t>
      </w:r>
      <w:r w:rsidR="000C1848"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 xml:space="preserve">2006), 2.29% (Shahidullah, 1983) 1% (Siddiki </w:t>
      </w:r>
      <w:r w:rsidRPr="002F66CE">
        <w:rPr>
          <w:rFonts w:ascii="Times New Roman" w:hAnsi="Times New Roman" w:cs="Times New Roman"/>
          <w:iCs/>
          <w:sz w:val="24"/>
          <w:szCs w:val="24"/>
        </w:rPr>
        <w:t>et al</w:t>
      </w:r>
      <w:r w:rsidRPr="002F66CE">
        <w:rPr>
          <w:rFonts w:ascii="Times New Roman" w:hAnsi="Times New Roman" w:cs="Times New Roman"/>
          <w:sz w:val="24"/>
          <w:szCs w:val="24"/>
        </w:rPr>
        <w:t>.,</w:t>
      </w:r>
      <w:r w:rsidR="000C1848" w:rsidRPr="002F66CE">
        <w:rPr>
          <w:rFonts w:ascii="Times New Roman" w:hAnsi="Times New Roman" w:cs="Times New Roman"/>
          <w:sz w:val="24"/>
          <w:szCs w:val="24"/>
        </w:rPr>
        <w:t xml:space="preserve"> </w:t>
      </w:r>
      <w:r w:rsidRPr="002F66CE">
        <w:rPr>
          <w:rFonts w:ascii="Times New Roman" w:hAnsi="Times New Roman" w:cs="Times New Roman"/>
          <w:sz w:val="24"/>
          <w:szCs w:val="24"/>
        </w:rPr>
        <w:t>2009) in different regions of Bangladesh. On</w:t>
      </w:r>
      <w:r w:rsidR="00727A83" w:rsidRPr="002F66CE">
        <w:rPr>
          <w:rFonts w:ascii="Times New Roman" w:hAnsi="Times New Roman" w:cs="Times New Roman"/>
          <w:sz w:val="24"/>
          <w:szCs w:val="24"/>
        </w:rPr>
        <w:t xml:space="preserve"> the other hand, prevalence of a</w:t>
      </w:r>
      <w:r w:rsidRPr="002F66CE">
        <w:rPr>
          <w:rFonts w:ascii="Times New Roman" w:hAnsi="Times New Roman" w:cs="Times New Roman"/>
          <w:sz w:val="24"/>
          <w:szCs w:val="24"/>
        </w:rPr>
        <w:t xml:space="preserve">naplasmosis in clinically suspected animal was 33% at Baghabari milk shed area (Talukdar and Karim, 2001) and 70% in Sirajgong district (Chowdhury </w:t>
      </w:r>
      <w:r w:rsidR="00226502" w:rsidRPr="002F66CE">
        <w:rPr>
          <w:rFonts w:ascii="Times New Roman" w:hAnsi="Times New Roman" w:cs="Times New Roman"/>
          <w:iCs/>
          <w:sz w:val="24"/>
          <w:szCs w:val="24"/>
        </w:rPr>
        <w:t>et al.,</w:t>
      </w:r>
      <w:r w:rsidR="000C1848"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 xml:space="preserve">2006). Sub-clinical cases of Bovine </w:t>
      </w:r>
      <w:r w:rsidRPr="002F66CE">
        <w:rPr>
          <w:rFonts w:ascii="Times New Roman" w:hAnsi="Times New Roman" w:cs="Times New Roman"/>
          <w:caps/>
          <w:sz w:val="24"/>
          <w:szCs w:val="24"/>
        </w:rPr>
        <w:t>a</w:t>
      </w:r>
      <w:r w:rsidRPr="002F66CE">
        <w:rPr>
          <w:rFonts w:ascii="Times New Roman" w:hAnsi="Times New Roman" w:cs="Times New Roman"/>
          <w:sz w:val="24"/>
          <w:szCs w:val="24"/>
        </w:rPr>
        <w:t xml:space="preserve">naplasmosis were 5.93% (Samad </w:t>
      </w:r>
      <w:r w:rsidR="001657DA" w:rsidRPr="002F66CE">
        <w:rPr>
          <w:rFonts w:ascii="Times New Roman" w:hAnsi="Times New Roman" w:cs="Times New Roman"/>
          <w:iCs/>
          <w:sz w:val="24"/>
          <w:szCs w:val="24"/>
        </w:rPr>
        <w:t>et al.,</w:t>
      </w:r>
      <w:r w:rsidR="000C1848"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 xml:space="preserve">1989) and 3% (Siddiki </w:t>
      </w:r>
      <w:r w:rsidRPr="002F66CE">
        <w:rPr>
          <w:rFonts w:ascii="Times New Roman" w:hAnsi="Times New Roman" w:cs="Times New Roman"/>
          <w:iCs/>
          <w:sz w:val="24"/>
          <w:szCs w:val="24"/>
        </w:rPr>
        <w:t>et al</w:t>
      </w:r>
      <w:r w:rsidR="00226502" w:rsidRPr="002F66CE">
        <w:rPr>
          <w:rFonts w:ascii="Times New Roman" w:hAnsi="Times New Roman" w:cs="Times New Roman"/>
          <w:sz w:val="24"/>
          <w:szCs w:val="24"/>
        </w:rPr>
        <w:t>.,</w:t>
      </w:r>
      <w:r w:rsidR="000C1848"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2009) whereas 4% </w:t>
      </w:r>
      <w:r w:rsidRPr="002F66CE">
        <w:rPr>
          <w:rFonts w:ascii="Times New Roman" w:hAnsi="Times New Roman" w:cs="Times New Roman"/>
          <w:i/>
          <w:iCs/>
          <w:sz w:val="24"/>
          <w:szCs w:val="24"/>
        </w:rPr>
        <w:t>Theileria</w:t>
      </w:r>
      <w:r w:rsidRPr="002F66CE">
        <w:rPr>
          <w:rFonts w:ascii="Times New Roman" w:hAnsi="Times New Roman" w:cs="Times New Roman"/>
          <w:sz w:val="24"/>
          <w:szCs w:val="24"/>
        </w:rPr>
        <w:t xml:space="preserve"> spp infection was recorded by earlier authors. On the other hand, a few investigations were done on Bovine Trypanosomiasis and it was recorded at the north western region of Bangladesh (Samad </w:t>
      </w:r>
      <w:r w:rsidRPr="002F66CE">
        <w:rPr>
          <w:rFonts w:ascii="Times New Roman" w:hAnsi="Times New Roman" w:cs="Times New Roman"/>
          <w:iCs/>
          <w:sz w:val="24"/>
          <w:szCs w:val="24"/>
        </w:rPr>
        <w:t>et al.,</w:t>
      </w:r>
      <w:r w:rsidR="000C1848"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 xml:space="preserve">1989) by reporting three clinical cases due to </w:t>
      </w:r>
      <w:r w:rsidRPr="002F66CE">
        <w:rPr>
          <w:rFonts w:ascii="Times New Roman" w:hAnsi="Times New Roman" w:cs="Times New Roman"/>
          <w:i/>
          <w:iCs/>
          <w:sz w:val="24"/>
          <w:szCs w:val="24"/>
        </w:rPr>
        <w:t>Trypanosoma theileri</w:t>
      </w:r>
      <w:r w:rsidRPr="002F66CE">
        <w:rPr>
          <w:rFonts w:ascii="Times New Roman" w:hAnsi="Times New Roman" w:cs="Times New Roman"/>
          <w:sz w:val="24"/>
          <w:szCs w:val="24"/>
        </w:rPr>
        <w:t xml:space="preserve"> with their c</w:t>
      </w:r>
      <w:r w:rsidR="005E59E8" w:rsidRPr="002F66CE">
        <w:rPr>
          <w:rFonts w:ascii="Times New Roman" w:hAnsi="Times New Roman" w:cs="Times New Roman"/>
          <w:sz w:val="24"/>
          <w:szCs w:val="24"/>
        </w:rPr>
        <w:t xml:space="preserve">linico-haematological features. </w:t>
      </w:r>
      <w:r w:rsidRPr="002F66CE">
        <w:rPr>
          <w:rFonts w:ascii="Times New Roman" w:hAnsi="Times New Roman" w:cs="Times New Roman"/>
          <w:sz w:val="24"/>
          <w:szCs w:val="24"/>
        </w:rPr>
        <w:t xml:space="preserve">It was also recorded that </w:t>
      </w:r>
      <w:r w:rsidRPr="002F66CE">
        <w:rPr>
          <w:rFonts w:ascii="Times New Roman" w:hAnsi="Times New Roman" w:cs="Times New Roman"/>
          <w:i/>
          <w:iCs/>
          <w:sz w:val="24"/>
          <w:szCs w:val="24"/>
        </w:rPr>
        <w:t>Trypanosoma theileri</w:t>
      </w:r>
      <w:r w:rsidRPr="002F66CE">
        <w:rPr>
          <w:rFonts w:ascii="Times New Roman" w:hAnsi="Times New Roman" w:cs="Times New Roman"/>
          <w:sz w:val="24"/>
          <w:szCs w:val="24"/>
        </w:rPr>
        <w:t xml:space="preserve"> was prevalent in 5 out of 857 cattle in different parts of Bangladesh (Rahman </w:t>
      </w:r>
      <w:r w:rsidR="001657DA" w:rsidRPr="002F66CE">
        <w:rPr>
          <w:rFonts w:ascii="Times New Roman" w:hAnsi="Times New Roman" w:cs="Times New Roman"/>
          <w:iCs/>
          <w:sz w:val="24"/>
          <w:szCs w:val="24"/>
        </w:rPr>
        <w:t>et al.,</w:t>
      </w:r>
      <w:r w:rsidR="000C1848" w:rsidRPr="002F66CE">
        <w:rPr>
          <w:rFonts w:ascii="Times New Roman" w:hAnsi="Times New Roman" w:cs="Times New Roman"/>
          <w:iCs/>
          <w:sz w:val="24"/>
          <w:szCs w:val="24"/>
        </w:rPr>
        <w:t xml:space="preserve"> </w:t>
      </w:r>
      <w:r w:rsidR="00080143" w:rsidRPr="002F66CE">
        <w:rPr>
          <w:rFonts w:ascii="Times New Roman" w:hAnsi="Times New Roman" w:cs="Times New Roman"/>
          <w:sz w:val="24"/>
          <w:szCs w:val="24"/>
        </w:rPr>
        <w:t>1991</w:t>
      </w:r>
      <w:r w:rsidRPr="002F66CE">
        <w:rPr>
          <w:rFonts w:ascii="Times New Roman" w:hAnsi="Times New Roman" w:cs="Times New Roman"/>
          <w:sz w:val="24"/>
          <w:szCs w:val="24"/>
        </w:rPr>
        <w:t>).</w:t>
      </w:r>
    </w:p>
    <w:p w:rsidR="00954B18" w:rsidRPr="002F66CE" w:rsidRDefault="00954B18" w:rsidP="00954B18">
      <w:pPr>
        <w:spacing w:after="0" w:line="360" w:lineRule="auto"/>
        <w:jc w:val="both"/>
        <w:rPr>
          <w:rFonts w:ascii="Times New Roman" w:hAnsi="Times New Roman" w:cs="Times New Roman"/>
          <w:sz w:val="24"/>
          <w:szCs w:val="24"/>
        </w:rPr>
      </w:pPr>
    </w:p>
    <w:p w:rsidR="001C392E" w:rsidRPr="002F66CE" w:rsidRDefault="001C392E" w:rsidP="00954B18">
      <w:pPr>
        <w:autoSpaceDE w:val="0"/>
        <w:autoSpaceDN w:val="0"/>
        <w:adjustRightInd w:val="0"/>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According to the earlier reports, haem</w:t>
      </w:r>
      <w:r w:rsidR="00727A83" w:rsidRPr="002F66CE">
        <w:rPr>
          <w:rFonts w:ascii="Times New Roman" w:hAnsi="Times New Roman" w:cs="Times New Roman"/>
          <w:sz w:val="24"/>
          <w:szCs w:val="24"/>
        </w:rPr>
        <w:t>oprotozaon diseases especially babesiosis and a</w:t>
      </w:r>
      <w:r w:rsidRPr="002F66CE">
        <w:rPr>
          <w:rFonts w:ascii="Times New Roman" w:hAnsi="Times New Roman" w:cs="Times New Roman"/>
          <w:sz w:val="24"/>
          <w:szCs w:val="24"/>
        </w:rPr>
        <w:t xml:space="preserve">naplasmosis were more in crossbred cattle in compared to indigenous cattle of the country (Siddiki </w:t>
      </w:r>
      <w:r w:rsidRPr="002F66CE">
        <w:rPr>
          <w:rFonts w:ascii="Times New Roman" w:hAnsi="Times New Roman" w:cs="Times New Roman"/>
          <w:iCs/>
          <w:sz w:val="24"/>
          <w:szCs w:val="24"/>
        </w:rPr>
        <w:t>et al</w:t>
      </w:r>
      <w:r w:rsidR="001657DA" w:rsidRPr="002F66CE">
        <w:rPr>
          <w:rFonts w:ascii="Times New Roman" w:hAnsi="Times New Roman" w:cs="Times New Roman"/>
          <w:sz w:val="24"/>
          <w:szCs w:val="24"/>
        </w:rPr>
        <w:t>.,</w:t>
      </w:r>
      <w:r w:rsidR="000C1848"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2009; Chowdhury </w:t>
      </w:r>
      <w:r w:rsidRPr="002F66CE">
        <w:rPr>
          <w:rFonts w:ascii="Times New Roman" w:hAnsi="Times New Roman" w:cs="Times New Roman"/>
          <w:iCs/>
          <w:sz w:val="24"/>
          <w:szCs w:val="24"/>
        </w:rPr>
        <w:t xml:space="preserve">et al., </w:t>
      </w:r>
      <w:r w:rsidRPr="002F66CE">
        <w:rPr>
          <w:rFonts w:ascii="Times New Roman" w:hAnsi="Times New Roman" w:cs="Times New Roman"/>
          <w:sz w:val="24"/>
          <w:szCs w:val="24"/>
        </w:rPr>
        <w:t xml:space="preserve">2006 and Chakraborti, 2002). Lower prevalence of protozoan infection in native cattle might be due to constant exposure to infection and development of immunity against such parasitic infections. On the other hand, crossbred animals have less chance of pre exposure of vectors and develop no or less immunity against the diseases resulting higher susceptibility of haemoprotozoan diseases (Siddiki </w:t>
      </w:r>
      <w:r w:rsidRPr="002F66CE">
        <w:rPr>
          <w:rFonts w:ascii="Times New Roman" w:hAnsi="Times New Roman" w:cs="Times New Roman"/>
          <w:iCs/>
          <w:sz w:val="24"/>
          <w:szCs w:val="24"/>
        </w:rPr>
        <w:t>et al</w:t>
      </w:r>
      <w:r w:rsidR="001657DA" w:rsidRPr="002F66CE">
        <w:rPr>
          <w:rFonts w:ascii="Times New Roman" w:hAnsi="Times New Roman" w:cs="Times New Roman"/>
          <w:sz w:val="24"/>
          <w:szCs w:val="24"/>
        </w:rPr>
        <w:t>.,</w:t>
      </w:r>
      <w:r w:rsidR="000C1848"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2009 and Chowdhury </w:t>
      </w:r>
      <w:r w:rsidR="001657DA" w:rsidRPr="002F66CE">
        <w:rPr>
          <w:rFonts w:ascii="Times New Roman" w:hAnsi="Times New Roman" w:cs="Times New Roman"/>
          <w:iCs/>
          <w:sz w:val="24"/>
          <w:szCs w:val="24"/>
        </w:rPr>
        <w:t>et al.,</w:t>
      </w:r>
      <w:r w:rsidR="000C1848"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2006).</w:t>
      </w:r>
    </w:p>
    <w:p w:rsidR="00954B18" w:rsidRPr="002F66CE" w:rsidRDefault="00954B18" w:rsidP="00954B18">
      <w:pPr>
        <w:autoSpaceDE w:val="0"/>
        <w:autoSpaceDN w:val="0"/>
        <w:adjustRightInd w:val="0"/>
        <w:spacing w:after="0" w:line="360" w:lineRule="auto"/>
        <w:jc w:val="both"/>
        <w:rPr>
          <w:rFonts w:ascii="Times New Roman" w:hAnsi="Times New Roman" w:cs="Times New Roman"/>
          <w:sz w:val="24"/>
          <w:szCs w:val="24"/>
        </w:rPr>
      </w:pPr>
    </w:p>
    <w:p w:rsidR="001C392E" w:rsidRPr="002F66CE" w:rsidRDefault="001C392E"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However, occurrence of </w:t>
      </w:r>
      <w:r w:rsidR="00727A83" w:rsidRPr="002F66CE">
        <w:rPr>
          <w:rFonts w:ascii="Times New Roman" w:hAnsi="Times New Roman" w:cs="Times New Roman"/>
          <w:caps/>
          <w:sz w:val="24"/>
          <w:szCs w:val="24"/>
        </w:rPr>
        <w:t>b</w:t>
      </w:r>
      <w:r w:rsidRPr="002F66CE">
        <w:rPr>
          <w:rFonts w:ascii="Times New Roman" w:hAnsi="Times New Roman" w:cs="Times New Roman"/>
          <w:sz w:val="24"/>
          <w:szCs w:val="24"/>
        </w:rPr>
        <w:t xml:space="preserve">abesiosis was more common in cattle age 6 months to 1 year (Chowdhury </w:t>
      </w:r>
      <w:r w:rsidR="001657DA" w:rsidRPr="002F66CE">
        <w:rPr>
          <w:rFonts w:ascii="Times New Roman" w:hAnsi="Times New Roman" w:cs="Times New Roman"/>
          <w:iCs/>
          <w:sz w:val="24"/>
          <w:szCs w:val="24"/>
        </w:rPr>
        <w:t>et al.,</w:t>
      </w:r>
      <w:r w:rsidR="000C1848" w:rsidRPr="002F66CE">
        <w:rPr>
          <w:rFonts w:ascii="Times New Roman" w:hAnsi="Times New Roman" w:cs="Times New Roman"/>
          <w:iCs/>
          <w:sz w:val="24"/>
          <w:szCs w:val="24"/>
        </w:rPr>
        <w:t xml:space="preserve"> </w:t>
      </w:r>
      <w:r w:rsidR="00CF52E9" w:rsidRPr="002F66CE">
        <w:rPr>
          <w:rFonts w:ascii="Times New Roman" w:hAnsi="Times New Roman" w:cs="Times New Roman"/>
          <w:sz w:val="24"/>
          <w:szCs w:val="24"/>
        </w:rPr>
        <w:t>2006). Chakraborti</w:t>
      </w:r>
      <w:r w:rsidR="000C1848" w:rsidRPr="002F66CE">
        <w:rPr>
          <w:rFonts w:ascii="Times New Roman" w:hAnsi="Times New Roman" w:cs="Times New Roman"/>
          <w:sz w:val="24"/>
          <w:szCs w:val="24"/>
        </w:rPr>
        <w:t xml:space="preserve"> </w:t>
      </w:r>
      <w:r w:rsidRPr="002F66CE">
        <w:rPr>
          <w:rFonts w:ascii="Times New Roman" w:hAnsi="Times New Roman" w:cs="Times New Roman"/>
          <w:sz w:val="24"/>
          <w:szCs w:val="24"/>
        </w:rPr>
        <w:t>(2002) recorded</w:t>
      </w:r>
      <w:r w:rsidR="00727A83" w:rsidRPr="002F66CE">
        <w:rPr>
          <w:rFonts w:ascii="Times New Roman" w:hAnsi="Times New Roman" w:cs="Times New Roman"/>
          <w:sz w:val="24"/>
          <w:szCs w:val="24"/>
        </w:rPr>
        <w:t xml:space="preserve"> the greater infection rate of b</w:t>
      </w:r>
      <w:r w:rsidRPr="002F66CE">
        <w:rPr>
          <w:rFonts w:ascii="Times New Roman" w:hAnsi="Times New Roman" w:cs="Times New Roman"/>
          <w:sz w:val="24"/>
          <w:szCs w:val="24"/>
        </w:rPr>
        <w:t xml:space="preserve">abesiosis in animal of 6-12 months age and infection is uncommon in animal over 5 years of age. Chowdhury </w:t>
      </w:r>
      <w:r w:rsidRPr="002F66CE">
        <w:rPr>
          <w:rFonts w:ascii="Times New Roman" w:hAnsi="Times New Roman" w:cs="Times New Roman"/>
          <w:iCs/>
          <w:sz w:val="24"/>
          <w:szCs w:val="24"/>
        </w:rPr>
        <w:t>et al.</w:t>
      </w:r>
      <w:r w:rsidR="000C1848" w:rsidRPr="002F66CE">
        <w:rPr>
          <w:rFonts w:ascii="Times New Roman" w:hAnsi="Times New Roman" w:cs="Times New Roman"/>
          <w:iCs/>
          <w:sz w:val="24"/>
          <w:szCs w:val="24"/>
        </w:rPr>
        <w:t>,</w:t>
      </w:r>
      <w:r w:rsidRPr="002F66CE">
        <w:rPr>
          <w:rFonts w:ascii="Times New Roman" w:hAnsi="Times New Roman" w:cs="Times New Roman"/>
          <w:iCs/>
          <w:sz w:val="24"/>
          <w:szCs w:val="24"/>
        </w:rPr>
        <w:t xml:space="preserve"> (</w:t>
      </w:r>
      <w:r w:rsidR="000C1848" w:rsidRPr="002F66CE">
        <w:rPr>
          <w:rFonts w:ascii="Times New Roman" w:hAnsi="Times New Roman" w:cs="Times New Roman"/>
          <w:sz w:val="24"/>
          <w:szCs w:val="24"/>
        </w:rPr>
        <w:t>2006) found high frequency of a</w:t>
      </w:r>
      <w:r w:rsidRPr="002F66CE">
        <w:rPr>
          <w:rFonts w:ascii="Times New Roman" w:hAnsi="Times New Roman" w:cs="Times New Roman"/>
          <w:sz w:val="24"/>
          <w:szCs w:val="24"/>
        </w:rPr>
        <w:t xml:space="preserve">naplasmosis in calf over one year of age. Coversely, Chakraborti (2002) observed that occurrence of </w:t>
      </w:r>
      <w:r w:rsidR="000C1848" w:rsidRPr="002F66CE">
        <w:rPr>
          <w:rFonts w:ascii="Times New Roman" w:hAnsi="Times New Roman" w:cs="Times New Roman"/>
          <w:caps/>
          <w:sz w:val="24"/>
          <w:szCs w:val="24"/>
        </w:rPr>
        <w:t>a</w:t>
      </w:r>
      <w:r w:rsidRPr="002F66CE">
        <w:rPr>
          <w:rFonts w:ascii="Times New Roman" w:hAnsi="Times New Roman" w:cs="Times New Roman"/>
          <w:sz w:val="24"/>
          <w:szCs w:val="24"/>
        </w:rPr>
        <w:t>naplasmosis was more in adult; viz. cattle over 3 years of age are highly affected by it</w:t>
      </w:r>
      <w:bookmarkStart w:id="33" w:name="_Toc299392367"/>
      <w:r w:rsidRPr="002F66CE">
        <w:rPr>
          <w:rFonts w:ascii="Times New Roman" w:hAnsi="Times New Roman" w:cs="Times New Roman"/>
          <w:sz w:val="24"/>
          <w:szCs w:val="24"/>
        </w:rPr>
        <w:t xml:space="preserve">. </w:t>
      </w:r>
    </w:p>
    <w:p w:rsidR="00CE4092" w:rsidRPr="002F66CE" w:rsidRDefault="00CE4092" w:rsidP="00954B18">
      <w:pPr>
        <w:autoSpaceDE w:val="0"/>
        <w:autoSpaceDN w:val="0"/>
        <w:adjustRightInd w:val="0"/>
        <w:spacing w:after="0" w:line="360" w:lineRule="auto"/>
        <w:rPr>
          <w:rFonts w:ascii="Times New Roman" w:hAnsi="Times New Roman" w:cs="Times New Roman"/>
          <w:sz w:val="24"/>
          <w:szCs w:val="24"/>
        </w:rPr>
      </w:pPr>
    </w:p>
    <w:p w:rsidR="001C392E" w:rsidRPr="002F66CE" w:rsidRDefault="001C392E" w:rsidP="00954B18">
      <w:pPr>
        <w:spacing w:after="0" w:line="360" w:lineRule="auto"/>
        <w:jc w:val="both"/>
        <w:rPr>
          <w:rFonts w:ascii="Times New Roman" w:hAnsi="Times New Roman" w:cs="Times New Roman"/>
          <w:b/>
          <w:sz w:val="24"/>
          <w:szCs w:val="24"/>
        </w:rPr>
      </w:pPr>
      <w:r w:rsidRPr="002F66CE">
        <w:rPr>
          <w:rFonts w:ascii="Times New Roman" w:hAnsi="Times New Roman" w:cs="Times New Roman"/>
          <w:b/>
          <w:sz w:val="24"/>
          <w:szCs w:val="24"/>
        </w:rPr>
        <w:t>2.7 Prevalence of haemoprotozoan diseases in other countries</w:t>
      </w:r>
      <w:bookmarkEnd w:id="33"/>
    </w:p>
    <w:p w:rsidR="001C392E" w:rsidRPr="002F66CE" w:rsidRDefault="001C392E"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Various microscopical, serological examinations including IFAT, Agglutination test, Complement </w:t>
      </w:r>
      <w:r w:rsidRPr="002F66CE">
        <w:rPr>
          <w:rFonts w:ascii="Times New Roman" w:hAnsi="Times New Roman" w:cs="Times New Roman"/>
          <w:caps/>
          <w:sz w:val="24"/>
          <w:szCs w:val="24"/>
        </w:rPr>
        <w:t>f</w:t>
      </w:r>
      <w:r w:rsidRPr="002F66CE">
        <w:rPr>
          <w:rFonts w:ascii="Times New Roman" w:hAnsi="Times New Roman" w:cs="Times New Roman"/>
          <w:sz w:val="24"/>
          <w:szCs w:val="24"/>
        </w:rPr>
        <w:t>ixation test, Card Agglutination Test (CAT), ELISA along with molecular techniques like PCR, Reverse Line Blot (RLB) etc. were preformed to determine the prevalence as well as molecular differentiat</w:t>
      </w:r>
      <w:r w:rsidR="00A8614F" w:rsidRPr="002F66CE">
        <w:rPr>
          <w:rFonts w:ascii="Times New Roman" w:hAnsi="Times New Roman" w:cs="Times New Roman"/>
          <w:sz w:val="24"/>
          <w:szCs w:val="24"/>
        </w:rPr>
        <w:t xml:space="preserve">ion of haemoprotozoan parasitic </w:t>
      </w:r>
      <w:r w:rsidRPr="002F66CE">
        <w:rPr>
          <w:rFonts w:ascii="Times New Roman" w:hAnsi="Times New Roman" w:cs="Times New Roman"/>
          <w:sz w:val="24"/>
          <w:szCs w:val="24"/>
        </w:rPr>
        <w:t xml:space="preserve">diseases in animals. </w:t>
      </w:r>
    </w:p>
    <w:p w:rsidR="00954B18" w:rsidRPr="002F66CE" w:rsidRDefault="00954B18" w:rsidP="00954B18">
      <w:pPr>
        <w:spacing w:after="0" w:line="360" w:lineRule="auto"/>
        <w:jc w:val="both"/>
        <w:rPr>
          <w:rFonts w:ascii="Times New Roman" w:hAnsi="Times New Roman" w:cs="Times New Roman"/>
          <w:sz w:val="24"/>
          <w:szCs w:val="24"/>
        </w:rPr>
      </w:pPr>
    </w:p>
    <w:p w:rsidR="001C392E" w:rsidRPr="002F66CE" w:rsidRDefault="001C392E"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b/>
          <w:bCs/>
          <w:sz w:val="24"/>
          <w:szCs w:val="24"/>
        </w:rPr>
        <w:t>In India</w:t>
      </w:r>
      <w:r w:rsidRPr="002F66CE">
        <w:rPr>
          <w:rFonts w:ascii="Times New Roman" w:hAnsi="Times New Roman" w:cs="Times New Roman"/>
          <w:sz w:val="24"/>
          <w:szCs w:val="24"/>
        </w:rPr>
        <w:t xml:space="preserve">, the prevalence of haemoprotozoan diseases in clinically suspected cattle at Bangalore North was 43.18% where 71.92% cattle was infected with </w:t>
      </w:r>
      <w:r w:rsidRPr="002F66CE">
        <w:rPr>
          <w:rFonts w:ascii="Times New Roman" w:hAnsi="Times New Roman" w:cs="Times New Roman"/>
          <w:i/>
          <w:iCs/>
          <w:sz w:val="24"/>
          <w:szCs w:val="24"/>
        </w:rPr>
        <w:t>Theileria annulata</w:t>
      </w:r>
      <w:r w:rsidRPr="002F66CE">
        <w:rPr>
          <w:rFonts w:ascii="Times New Roman" w:hAnsi="Times New Roman" w:cs="Times New Roman"/>
          <w:sz w:val="24"/>
          <w:szCs w:val="24"/>
        </w:rPr>
        <w:t xml:space="preserve"> and the remaining 28% were positive for </w:t>
      </w:r>
      <w:r w:rsidRPr="002F66CE">
        <w:rPr>
          <w:rFonts w:ascii="Times New Roman" w:hAnsi="Times New Roman" w:cs="Times New Roman"/>
          <w:i/>
          <w:iCs/>
          <w:sz w:val="24"/>
          <w:szCs w:val="24"/>
        </w:rPr>
        <w:t>Babesia bigemina</w:t>
      </w:r>
      <w:r w:rsidRPr="002F66CE">
        <w:rPr>
          <w:rFonts w:ascii="Times New Roman" w:hAnsi="Times New Roman" w:cs="Times New Roman"/>
          <w:sz w:val="24"/>
          <w:szCs w:val="24"/>
        </w:rPr>
        <w:t xml:space="preserve">. The highest prevalence was found in 4-6 year age group in monsoon months of the year (Ananda </w:t>
      </w:r>
      <w:r w:rsidR="001657DA" w:rsidRPr="002F66CE">
        <w:rPr>
          <w:rFonts w:ascii="Times New Roman" w:hAnsi="Times New Roman" w:cs="Times New Roman"/>
          <w:iCs/>
          <w:sz w:val="24"/>
          <w:szCs w:val="24"/>
        </w:rPr>
        <w:t>et al.,</w:t>
      </w:r>
      <w:r w:rsidR="00A8614F" w:rsidRPr="002F66CE">
        <w:rPr>
          <w:rFonts w:ascii="Times New Roman" w:hAnsi="Times New Roman" w:cs="Times New Roman"/>
          <w:sz w:val="24"/>
          <w:szCs w:val="24"/>
        </w:rPr>
        <w:t xml:space="preserve"> 2</w:t>
      </w:r>
      <w:r w:rsidRPr="002F66CE">
        <w:rPr>
          <w:rFonts w:ascii="Times New Roman" w:hAnsi="Times New Roman" w:cs="Times New Roman"/>
          <w:sz w:val="24"/>
          <w:szCs w:val="24"/>
        </w:rPr>
        <w:t>009</w:t>
      </w:r>
      <w:r w:rsidRPr="002F66CE">
        <w:rPr>
          <w:rFonts w:ascii="Times New Roman" w:hAnsi="Times New Roman" w:cs="Times New Roman"/>
          <w:i/>
          <w:iCs/>
          <w:sz w:val="24"/>
          <w:szCs w:val="24"/>
        </w:rPr>
        <w:t>).</w:t>
      </w:r>
      <w:r w:rsidRPr="002F66CE">
        <w:rPr>
          <w:rFonts w:ascii="Times New Roman" w:hAnsi="Times New Roman" w:cs="Times New Roman"/>
          <w:sz w:val="24"/>
          <w:szCs w:val="24"/>
        </w:rPr>
        <w:t xml:space="preserve"> In the Eastern region of India, </w:t>
      </w:r>
      <w:r w:rsidRPr="002F66CE">
        <w:rPr>
          <w:rFonts w:ascii="Times New Roman" w:hAnsi="Times New Roman" w:cs="Times New Roman"/>
          <w:i/>
          <w:iCs/>
          <w:sz w:val="24"/>
          <w:szCs w:val="24"/>
        </w:rPr>
        <w:t>Typanosoma evansi</w:t>
      </w:r>
      <w:r w:rsidRPr="002F66CE">
        <w:rPr>
          <w:rFonts w:ascii="Times New Roman" w:hAnsi="Times New Roman" w:cs="Times New Roman"/>
          <w:sz w:val="24"/>
          <w:szCs w:val="24"/>
        </w:rPr>
        <w:t xml:space="preserve"> inf</w:t>
      </w:r>
      <w:r w:rsidR="00B81B63" w:rsidRPr="002F66CE">
        <w:rPr>
          <w:rFonts w:ascii="Times New Roman" w:hAnsi="Times New Roman" w:cs="Times New Roman"/>
          <w:sz w:val="24"/>
          <w:szCs w:val="24"/>
        </w:rPr>
        <w:t xml:space="preserve">ection in different animals was </w:t>
      </w:r>
      <w:r w:rsidRPr="002F66CE">
        <w:rPr>
          <w:rFonts w:ascii="Times New Roman" w:hAnsi="Times New Roman" w:cs="Times New Roman"/>
          <w:sz w:val="24"/>
          <w:szCs w:val="24"/>
        </w:rPr>
        <w:t>confirmed by Giemsa-stained blood smear method and several serological investigations including animal inoculation tests. Examination by Giemsa-stained blood smears method detected 5.3%, 9.4% and 40.6% infection; the mouse inoculation test detected 18.4%, 15.6% and 46.9% infection whereas an in-house ELISA detected anti-trypanosomal antibodies in 42.1%, 43.8% and 65.6% infection in clinically ill buffaloes, cattle and horse</w:t>
      </w:r>
      <w:r w:rsidR="00080143" w:rsidRPr="002F66CE">
        <w:rPr>
          <w:rFonts w:ascii="Times New Roman" w:hAnsi="Times New Roman" w:cs="Times New Roman"/>
          <w:sz w:val="24"/>
          <w:szCs w:val="24"/>
        </w:rPr>
        <w:t>s, respectively (Laha</w:t>
      </w:r>
      <w:r w:rsidR="00A27F11" w:rsidRPr="002F66CE">
        <w:rPr>
          <w:rFonts w:ascii="Times New Roman" w:hAnsi="Times New Roman" w:cs="Times New Roman"/>
          <w:iCs/>
          <w:sz w:val="24"/>
          <w:szCs w:val="24"/>
        </w:rPr>
        <w:t xml:space="preserve"> and Sasmal,</w:t>
      </w:r>
      <w:r w:rsidR="004D4F72" w:rsidRPr="002F66CE">
        <w:rPr>
          <w:rFonts w:ascii="Times New Roman" w:hAnsi="Times New Roman" w:cs="Times New Roman"/>
          <w:iCs/>
          <w:sz w:val="24"/>
          <w:szCs w:val="24"/>
        </w:rPr>
        <w:t xml:space="preserve"> </w:t>
      </w:r>
      <w:r w:rsidR="004D4F72" w:rsidRPr="002F66CE">
        <w:rPr>
          <w:rFonts w:ascii="Times New Roman" w:hAnsi="Times New Roman" w:cs="Times New Roman"/>
          <w:sz w:val="24"/>
          <w:szCs w:val="24"/>
        </w:rPr>
        <w:t xml:space="preserve"> </w:t>
      </w:r>
      <w:r w:rsidRPr="002F66CE">
        <w:rPr>
          <w:rFonts w:ascii="Times New Roman" w:hAnsi="Times New Roman" w:cs="Times New Roman"/>
          <w:sz w:val="24"/>
          <w:szCs w:val="24"/>
        </w:rPr>
        <w:t>2009).</w:t>
      </w:r>
    </w:p>
    <w:p w:rsidR="001C392E" w:rsidRPr="002F66CE" w:rsidRDefault="001C392E" w:rsidP="00954B18">
      <w:pPr>
        <w:autoSpaceDE w:val="0"/>
        <w:autoSpaceDN w:val="0"/>
        <w:adjustRightInd w:val="0"/>
        <w:spacing w:after="0" w:line="360" w:lineRule="auto"/>
        <w:jc w:val="both"/>
        <w:rPr>
          <w:rFonts w:ascii="Times New Roman" w:hAnsi="Times New Roman" w:cs="Times New Roman"/>
          <w:b/>
          <w:bCs/>
          <w:sz w:val="24"/>
          <w:szCs w:val="24"/>
        </w:rPr>
      </w:pPr>
    </w:p>
    <w:p w:rsidR="001C392E" w:rsidRPr="002F66CE" w:rsidRDefault="001C392E" w:rsidP="00954B18">
      <w:pPr>
        <w:autoSpaceDE w:val="0"/>
        <w:autoSpaceDN w:val="0"/>
        <w:adjustRightInd w:val="0"/>
        <w:spacing w:after="0" w:line="360" w:lineRule="auto"/>
        <w:jc w:val="both"/>
        <w:rPr>
          <w:rFonts w:ascii="Times New Roman" w:hAnsi="Times New Roman" w:cs="Times New Roman"/>
          <w:sz w:val="24"/>
          <w:szCs w:val="24"/>
        </w:rPr>
      </w:pPr>
      <w:r w:rsidRPr="002F66CE">
        <w:rPr>
          <w:rFonts w:ascii="Times New Roman" w:hAnsi="Times New Roman" w:cs="Times New Roman"/>
          <w:b/>
          <w:bCs/>
          <w:sz w:val="24"/>
          <w:szCs w:val="24"/>
        </w:rPr>
        <w:t>In Pakistan,</w:t>
      </w:r>
      <w:r w:rsidRPr="002F66CE">
        <w:rPr>
          <w:rFonts w:ascii="Times New Roman" w:hAnsi="Times New Roman" w:cs="Times New Roman"/>
          <w:sz w:val="24"/>
          <w:szCs w:val="24"/>
        </w:rPr>
        <w:t xml:space="preserve"> the prevalence of blood parasites was 27.69% and 16.12% in cattle and buffaloes, respectively maintained at Animal Science Institute, NARC, </w:t>
      </w:r>
      <w:r w:rsidR="00E833C3" w:rsidRPr="002F66CE">
        <w:rPr>
          <w:rFonts w:ascii="Times New Roman" w:hAnsi="Times New Roman" w:cs="Times New Roman"/>
          <w:sz w:val="24"/>
          <w:szCs w:val="24"/>
        </w:rPr>
        <w:t>and Islamabad</w:t>
      </w:r>
      <w:r w:rsidRPr="002F66CE">
        <w:rPr>
          <w:rFonts w:ascii="Times New Roman" w:hAnsi="Times New Roman" w:cs="Times New Roman"/>
          <w:sz w:val="24"/>
          <w:szCs w:val="24"/>
        </w:rPr>
        <w:t xml:space="preserve">. It was 22.31% in cattle at Barani Livestock Production Research Institute, Kherimurat, </w:t>
      </w:r>
      <w:r w:rsidR="005A5FA3" w:rsidRPr="002F66CE">
        <w:rPr>
          <w:rFonts w:ascii="Times New Roman" w:hAnsi="Times New Roman" w:cs="Times New Roman"/>
          <w:sz w:val="24"/>
          <w:szCs w:val="24"/>
        </w:rPr>
        <w:t>and Attock</w:t>
      </w:r>
      <w:r w:rsidRPr="002F66CE">
        <w:rPr>
          <w:rFonts w:ascii="Times New Roman" w:hAnsi="Times New Roman" w:cs="Times New Roman"/>
          <w:sz w:val="24"/>
          <w:szCs w:val="24"/>
        </w:rPr>
        <w:t xml:space="preserve"> district. On the other hand, </w:t>
      </w:r>
      <w:r w:rsidRPr="002F66CE">
        <w:rPr>
          <w:rFonts w:ascii="Times New Roman" w:hAnsi="Times New Roman" w:cs="Times New Roman"/>
          <w:i/>
          <w:iCs/>
          <w:sz w:val="24"/>
          <w:szCs w:val="24"/>
        </w:rPr>
        <w:t xml:space="preserve">Anaplasma marginale </w:t>
      </w:r>
      <w:r w:rsidRPr="002F66CE">
        <w:rPr>
          <w:rFonts w:ascii="Times New Roman" w:hAnsi="Times New Roman" w:cs="Times New Roman"/>
          <w:sz w:val="24"/>
          <w:szCs w:val="24"/>
        </w:rPr>
        <w:t xml:space="preserve">infection both in cattle (75.71%) and buffaloes (80%) was higher than other blood protozoa. Occurrence of mixed haemoprotozoan infection was 20% and 16% for cattle and buffalo, respectively (Khan </w:t>
      </w:r>
      <w:r w:rsidR="001657DA" w:rsidRPr="002F66CE">
        <w:rPr>
          <w:rFonts w:ascii="Times New Roman" w:hAnsi="Times New Roman" w:cs="Times New Roman"/>
          <w:iCs/>
          <w:sz w:val="24"/>
          <w:szCs w:val="24"/>
        </w:rPr>
        <w:t>et al.,</w:t>
      </w:r>
      <w:r w:rsidR="00A8614F"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2004).</w:t>
      </w:r>
    </w:p>
    <w:p w:rsidR="001C392E" w:rsidRPr="002F66CE" w:rsidRDefault="001C392E" w:rsidP="00954B18">
      <w:pPr>
        <w:autoSpaceDE w:val="0"/>
        <w:autoSpaceDN w:val="0"/>
        <w:adjustRightInd w:val="0"/>
        <w:spacing w:after="0" w:line="360" w:lineRule="auto"/>
        <w:jc w:val="both"/>
        <w:rPr>
          <w:rFonts w:ascii="Times New Roman" w:hAnsi="Times New Roman" w:cs="Times New Roman"/>
          <w:sz w:val="24"/>
          <w:szCs w:val="24"/>
        </w:rPr>
      </w:pPr>
    </w:p>
    <w:p w:rsidR="001C392E" w:rsidRPr="002F66CE" w:rsidRDefault="001C392E"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b/>
          <w:bCs/>
          <w:sz w:val="24"/>
          <w:szCs w:val="24"/>
        </w:rPr>
        <w:t>In Thailand,</w:t>
      </w:r>
      <w:r w:rsidRPr="002F66CE">
        <w:rPr>
          <w:rFonts w:ascii="Times New Roman" w:hAnsi="Times New Roman" w:cs="Times New Roman"/>
          <w:sz w:val="24"/>
          <w:szCs w:val="24"/>
        </w:rPr>
        <w:t xml:space="preserve"> several serological and molecular investigations showed the occurrence of haemoprozoan diseases in cattle and buffalos. In northern regions of the country, 73.8% and 69.1% of the dairy cattle (n=700) were positive for antibody against </w:t>
      </w:r>
      <w:r w:rsidRPr="002F66CE">
        <w:rPr>
          <w:rFonts w:ascii="Times New Roman" w:hAnsi="Times New Roman" w:cs="Times New Roman"/>
          <w:i/>
          <w:iCs/>
          <w:sz w:val="24"/>
          <w:szCs w:val="24"/>
        </w:rPr>
        <w:t>Babesia bovis</w:t>
      </w:r>
      <w:r w:rsidRPr="002F66CE">
        <w:rPr>
          <w:rFonts w:ascii="Times New Roman" w:hAnsi="Times New Roman" w:cs="Times New Roman"/>
          <w:sz w:val="24"/>
          <w:szCs w:val="24"/>
        </w:rPr>
        <w:t xml:space="preserve"> and </w:t>
      </w:r>
      <w:r w:rsidRPr="002F66CE">
        <w:rPr>
          <w:rFonts w:ascii="Times New Roman" w:hAnsi="Times New Roman" w:cs="Times New Roman"/>
          <w:i/>
          <w:iCs/>
          <w:sz w:val="24"/>
          <w:szCs w:val="24"/>
        </w:rPr>
        <w:t>Babesia bigemina</w:t>
      </w:r>
      <w:r w:rsidRPr="002F66CE">
        <w:rPr>
          <w:rFonts w:ascii="Times New Roman" w:hAnsi="Times New Roman" w:cs="Times New Roman"/>
          <w:sz w:val="24"/>
          <w:szCs w:val="24"/>
        </w:rPr>
        <w:t xml:space="preserve">, respectively whereas 52.9% were positive for mixed infection tested by ELISA. In addition, IFAT detected 68.8% and 75.8% </w:t>
      </w:r>
      <w:r w:rsidRPr="002F66CE">
        <w:rPr>
          <w:rFonts w:ascii="Times New Roman" w:hAnsi="Times New Roman" w:cs="Times New Roman"/>
          <w:i/>
          <w:iCs/>
          <w:sz w:val="24"/>
          <w:szCs w:val="24"/>
        </w:rPr>
        <w:t>Babesia bovis</w:t>
      </w:r>
      <w:r w:rsidRPr="002F66CE">
        <w:rPr>
          <w:rFonts w:ascii="Times New Roman" w:hAnsi="Times New Roman" w:cs="Times New Roman"/>
          <w:sz w:val="24"/>
          <w:szCs w:val="24"/>
        </w:rPr>
        <w:t xml:space="preserve"> and </w:t>
      </w:r>
      <w:r w:rsidRPr="002F66CE">
        <w:rPr>
          <w:rFonts w:ascii="Times New Roman" w:hAnsi="Times New Roman" w:cs="Times New Roman"/>
          <w:i/>
          <w:iCs/>
          <w:sz w:val="24"/>
          <w:szCs w:val="24"/>
        </w:rPr>
        <w:t>Babesia bigemina</w:t>
      </w:r>
      <w:r w:rsidRPr="002F66CE">
        <w:rPr>
          <w:rFonts w:ascii="Times New Roman" w:hAnsi="Times New Roman" w:cs="Times New Roman"/>
          <w:sz w:val="24"/>
          <w:szCs w:val="24"/>
        </w:rPr>
        <w:t xml:space="preserve"> infection, respectively in the same cattle (</w:t>
      </w:r>
      <w:hyperlink r:id="rId8" w:history="1">
        <w:r w:rsidRPr="002F66CE">
          <w:rPr>
            <w:rFonts w:ascii="Times New Roman" w:hAnsi="Times New Roman" w:cs="Times New Roman"/>
            <w:sz w:val="24"/>
            <w:szCs w:val="24"/>
          </w:rPr>
          <w:t xml:space="preserve">Iseki </w:t>
        </w:r>
      </w:hyperlink>
      <w:r w:rsidR="001657DA" w:rsidRPr="002F66CE">
        <w:rPr>
          <w:rFonts w:ascii="Times New Roman" w:hAnsi="Times New Roman" w:cs="Times New Roman"/>
          <w:iCs/>
          <w:sz w:val="24"/>
          <w:szCs w:val="24"/>
        </w:rPr>
        <w:t>et al.</w:t>
      </w:r>
      <w:r w:rsidR="00A8614F"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 xml:space="preserve">2010). On </w:t>
      </w:r>
      <w:r w:rsidRPr="002F66CE">
        <w:rPr>
          <w:rFonts w:ascii="Times New Roman" w:hAnsi="Times New Roman" w:cs="Times New Roman"/>
          <w:sz w:val="24"/>
          <w:szCs w:val="24"/>
        </w:rPr>
        <w:lastRenderedPageBreak/>
        <w:t xml:space="preserve">the other hand, five provinces of northeastern region of the country showed the overall prevalence of </w:t>
      </w:r>
      <w:r w:rsidRPr="002F66CE">
        <w:rPr>
          <w:rFonts w:ascii="Times New Roman" w:hAnsi="Times New Roman" w:cs="Times New Roman"/>
          <w:i/>
          <w:iCs/>
          <w:sz w:val="24"/>
          <w:szCs w:val="24"/>
        </w:rPr>
        <w:t>B. bovis</w:t>
      </w:r>
      <w:r w:rsidRPr="002F66CE">
        <w:rPr>
          <w:rFonts w:ascii="Times New Roman" w:hAnsi="Times New Roman" w:cs="Times New Roman"/>
          <w:sz w:val="24"/>
          <w:szCs w:val="24"/>
        </w:rPr>
        <w:t xml:space="preserve"> and </w:t>
      </w:r>
      <w:r w:rsidRPr="002F66CE">
        <w:rPr>
          <w:rFonts w:ascii="Times New Roman" w:hAnsi="Times New Roman" w:cs="Times New Roman"/>
          <w:i/>
          <w:iCs/>
          <w:sz w:val="24"/>
          <w:szCs w:val="24"/>
        </w:rPr>
        <w:t>B. bigemina</w:t>
      </w:r>
      <w:r w:rsidRPr="002F66CE">
        <w:rPr>
          <w:rFonts w:ascii="Times New Roman" w:hAnsi="Times New Roman" w:cs="Times New Roman"/>
          <w:sz w:val="24"/>
          <w:szCs w:val="24"/>
        </w:rPr>
        <w:t xml:space="preserve"> </w:t>
      </w:r>
      <w:r w:rsidR="000C772F">
        <w:rPr>
          <w:rFonts w:ascii="Times New Roman" w:hAnsi="Times New Roman" w:cs="Times New Roman"/>
          <w:sz w:val="24"/>
          <w:szCs w:val="24"/>
        </w:rPr>
        <w:t xml:space="preserve"> </w:t>
      </w:r>
      <w:r w:rsidRPr="002F66CE">
        <w:rPr>
          <w:rFonts w:ascii="Times New Roman" w:hAnsi="Times New Roman" w:cs="Times New Roman"/>
          <w:sz w:val="24"/>
          <w:szCs w:val="24"/>
        </w:rPr>
        <w:t>was 11.2% and 3.6% by nPCR, 14.7% and 5.9% by ELISA, and 16.8% and 5.6% by IFAT, respectively  (</w:t>
      </w:r>
      <w:hyperlink r:id="rId9" w:history="1">
        <w:r w:rsidRPr="002F66CE">
          <w:rPr>
            <w:rFonts w:ascii="Times New Roman" w:hAnsi="Times New Roman" w:cs="Times New Roman"/>
            <w:sz w:val="24"/>
            <w:szCs w:val="24"/>
          </w:rPr>
          <w:t xml:space="preserve">Terkawi </w:t>
        </w:r>
      </w:hyperlink>
      <w:r w:rsidRPr="002F66CE">
        <w:rPr>
          <w:rFonts w:ascii="Times New Roman" w:hAnsi="Times New Roman" w:cs="Times New Roman"/>
          <w:iCs/>
          <w:sz w:val="24"/>
          <w:szCs w:val="24"/>
        </w:rPr>
        <w:t xml:space="preserve"> et al</w:t>
      </w:r>
      <w:r w:rsidR="001657DA" w:rsidRPr="002F66CE">
        <w:rPr>
          <w:rFonts w:ascii="Times New Roman" w:hAnsi="Times New Roman" w:cs="Times New Roman"/>
          <w:i/>
          <w:iCs/>
          <w:sz w:val="24"/>
          <w:szCs w:val="24"/>
        </w:rPr>
        <w:t>.,</w:t>
      </w:r>
      <w:r w:rsidR="00A8614F" w:rsidRPr="002F66CE">
        <w:rPr>
          <w:rFonts w:ascii="Times New Roman" w:hAnsi="Times New Roman" w:cs="Times New Roman"/>
          <w:i/>
          <w:iCs/>
          <w:sz w:val="24"/>
          <w:szCs w:val="24"/>
        </w:rPr>
        <w:t xml:space="preserve"> </w:t>
      </w:r>
      <w:r w:rsidRPr="002F66CE">
        <w:rPr>
          <w:rFonts w:ascii="Times New Roman" w:hAnsi="Times New Roman" w:cs="Times New Roman"/>
          <w:sz w:val="24"/>
          <w:szCs w:val="24"/>
        </w:rPr>
        <w:t xml:space="preserve">2011). </w:t>
      </w:r>
    </w:p>
    <w:p w:rsidR="001C392E" w:rsidRPr="002F66CE" w:rsidRDefault="001C392E" w:rsidP="00954B18">
      <w:pPr>
        <w:spacing w:after="0" w:line="360" w:lineRule="auto"/>
        <w:jc w:val="both"/>
        <w:rPr>
          <w:rFonts w:ascii="Times New Roman" w:hAnsi="Times New Roman" w:cs="Times New Roman"/>
          <w:sz w:val="24"/>
          <w:szCs w:val="24"/>
        </w:rPr>
      </w:pPr>
    </w:p>
    <w:p w:rsidR="001C392E" w:rsidRPr="002F66CE" w:rsidRDefault="001C392E"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b/>
          <w:bCs/>
          <w:sz w:val="24"/>
          <w:szCs w:val="24"/>
        </w:rPr>
        <w:t>In Malaysia,</w:t>
      </w:r>
      <w:r w:rsidRPr="002F66CE">
        <w:rPr>
          <w:rFonts w:ascii="Times New Roman" w:hAnsi="Times New Roman" w:cs="Times New Roman"/>
          <w:sz w:val="24"/>
          <w:szCs w:val="24"/>
        </w:rPr>
        <w:t xml:space="preserve"> One hundred sera of Malaysian cattle were examined by IFAT kit for conducting a seroprevalence study of </w:t>
      </w:r>
      <w:r w:rsidRPr="002F66CE">
        <w:rPr>
          <w:rFonts w:ascii="Times New Roman" w:hAnsi="Times New Roman" w:cs="Times New Roman"/>
          <w:caps/>
          <w:sz w:val="24"/>
          <w:szCs w:val="24"/>
        </w:rPr>
        <w:t>b</w:t>
      </w:r>
      <w:r w:rsidR="00422058" w:rsidRPr="002F66CE">
        <w:rPr>
          <w:rFonts w:ascii="Times New Roman" w:hAnsi="Times New Roman" w:cs="Times New Roman"/>
          <w:sz w:val="24"/>
          <w:szCs w:val="24"/>
        </w:rPr>
        <w:t>ovine Babesiosis.</w:t>
      </w:r>
      <w:r w:rsidRPr="002F66CE">
        <w:rPr>
          <w:rFonts w:ascii="Times New Roman" w:hAnsi="Times New Roman" w:cs="Times New Roman"/>
          <w:sz w:val="24"/>
          <w:szCs w:val="24"/>
        </w:rPr>
        <w:t xml:space="preserve">The results showed 17.0% were found to be positive for </w:t>
      </w:r>
      <w:r w:rsidRPr="002F66CE">
        <w:rPr>
          <w:rFonts w:ascii="Times New Roman" w:hAnsi="Times New Roman" w:cs="Times New Roman"/>
          <w:i/>
          <w:iCs/>
          <w:sz w:val="24"/>
          <w:szCs w:val="24"/>
        </w:rPr>
        <w:t>Babesia bovis</w:t>
      </w:r>
      <w:r w:rsidRPr="002F66CE">
        <w:rPr>
          <w:rFonts w:ascii="Times New Roman" w:hAnsi="Times New Roman" w:cs="Times New Roman"/>
          <w:sz w:val="24"/>
          <w:szCs w:val="24"/>
        </w:rPr>
        <w:t xml:space="preserve">, 16.0% for </w:t>
      </w:r>
      <w:r w:rsidRPr="002F66CE">
        <w:rPr>
          <w:rFonts w:ascii="Times New Roman" w:hAnsi="Times New Roman" w:cs="Times New Roman"/>
          <w:i/>
          <w:iCs/>
          <w:sz w:val="24"/>
          <w:szCs w:val="24"/>
        </w:rPr>
        <w:t>Babesia bigemina</w:t>
      </w:r>
      <w:r w:rsidRPr="002F66CE">
        <w:rPr>
          <w:rFonts w:ascii="Times New Roman" w:hAnsi="Times New Roman" w:cs="Times New Roman"/>
          <w:sz w:val="24"/>
          <w:szCs w:val="24"/>
        </w:rPr>
        <w:t xml:space="preserve"> and 9.0% for both </w:t>
      </w:r>
      <w:r w:rsidR="00B81B63" w:rsidRPr="002F66CE">
        <w:rPr>
          <w:rFonts w:ascii="Times New Roman" w:hAnsi="Times New Roman" w:cs="Times New Roman"/>
          <w:i/>
          <w:iCs/>
          <w:sz w:val="24"/>
          <w:szCs w:val="24"/>
        </w:rPr>
        <w:t xml:space="preserve">Babesia </w:t>
      </w:r>
      <w:r w:rsidRPr="002F66CE">
        <w:rPr>
          <w:rFonts w:ascii="Times New Roman" w:hAnsi="Times New Roman" w:cs="Times New Roman"/>
          <w:i/>
          <w:iCs/>
          <w:sz w:val="24"/>
          <w:szCs w:val="24"/>
        </w:rPr>
        <w:t>bovis</w:t>
      </w:r>
      <w:r w:rsidRPr="002F66CE">
        <w:rPr>
          <w:rFonts w:ascii="Times New Roman" w:hAnsi="Times New Roman" w:cs="Times New Roman"/>
          <w:sz w:val="24"/>
          <w:szCs w:val="24"/>
        </w:rPr>
        <w:t xml:space="preserve"> and </w:t>
      </w:r>
      <w:r w:rsidR="005E59E8" w:rsidRPr="002F66CE">
        <w:rPr>
          <w:rFonts w:ascii="Times New Roman" w:hAnsi="Times New Roman" w:cs="Times New Roman"/>
          <w:i/>
          <w:iCs/>
          <w:sz w:val="24"/>
          <w:szCs w:val="24"/>
        </w:rPr>
        <w:t>Babesia</w:t>
      </w:r>
      <w:r w:rsidRPr="002F66CE">
        <w:rPr>
          <w:rFonts w:ascii="Times New Roman" w:hAnsi="Times New Roman" w:cs="Times New Roman"/>
          <w:i/>
          <w:iCs/>
          <w:sz w:val="24"/>
          <w:szCs w:val="24"/>
        </w:rPr>
        <w:t xml:space="preserve"> bigemina</w:t>
      </w:r>
      <w:r w:rsidRPr="002F66CE">
        <w:rPr>
          <w:rFonts w:ascii="Times New Roman" w:hAnsi="Times New Roman" w:cs="Times New Roman"/>
          <w:sz w:val="24"/>
          <w:szCs w:val="24"/>
        </w:rPr>
        <w:t xml:space="preserve"> infections (</w:t>
      </w:r>
      <w:hyperlink r:id="rId10" w:history="1">
        <w:r w:rsidRPr="002F66CE">
          <w:rPr>
            <w:rFonts w:ascii="Times New Roman" w:hAnsi="Times New Roman" w:cs="Times New Roman"/>
            <w:sz w:val="24"/>
            <w:szCs w:val="24"/>
          </w:rPr>
          <w:t xml:space="preserve">Rahman </w:t>
        </w:r>
      </w:hyperlink>
      <w:r w:rsidRPr="002F66CE">
        <w:rPr>
          <w:rFonts w:ascii="Times New Roman" w:hAnsi="Times New Roman" w:cs="Times New Roman"/>
          <w:iCs/>
          <w:sz w:val="24"/>
          <w:szCs w:val="24"/>
        </w:rPr>
        <w:t>et al.,</w:t>
      </w:r>
      <w:r w:rsidR="00A8614F"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2010).</w:t>
      </w:r>
    </w:p>
    <w:p w:rsidR="001C392E" w:rsidRPr="002F66CE" w:rsidRDefault="001C392E" w:rsidP="00954B18">
      <w:pPr>
        <w:spacing w:after="0" w:line="360" w:lineRule="auto"/>
        <w:jc w:val="both"/>
        <w:rPr>
          <w:rFonts w:ascii="Times New Roman" w:hAnsi="Times New Roman" w:cs="Times New Roman"/>
          <w:b/>
          <w:bCs/>
          <w:sz w:val="24"/>
          <w:szCs w:val="24"/>
        </w:rPr>
      </w:pPr>
    </w:p>
    <w:p w:rsidR="001C392E" w:rsidRPr="002F66CE" w:rsidRDefault="001C392E"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b/>
          <w:bCs/>
          <w:sz w:val="24"/>
          <w:szCs w:val="24"/>
        </w:rPr>
        <w:t>In Turkey,</w:t>
      </w:r>
      <w:r w:rsidRPr="002F66CE">
        <w:rPr>
          <w:rFonts w:ascii="Times New Roman" w:hAnsi="Times New Roman" w:cs="Times New Roman"/>
          <w:sz w:val="24"/>
          <w:szCs w:val="24"/>
        </w:rPr>
        <w:t xml:space="preserve"> the prevalence of haemoprotozoan diseases was 16% and the percentage of </w:t>
      </w:r>
      <w:r w:rsidRPr="002F66CE">
        <w:rPr>
          <w:rFonts w:ascii="Times New Roman" w:hAnsi="Times New Roman" w:cs="Times New Roman"/>
          <w:i/>
          <w:iCs/>
          <w:sz w:val="24"/>
          <w:szCs w:val="24"/>
        </w:rPr>
        <w:t>Theileria annulata</w:t>
      </w:r>
      <w:r w:rsidRPr="002F66CE">
        <w:rPr>
          <w:rFonts w:ascii="Times New Roman" w:hAnsi="Times New Roman" w:cs="Times New Roman"/>
          <w:sz w:val="24"/>
          <w:szCs w:val="24"/>
        </w:rPr>
        <w:t xml:space="preserve"> and </w:t>
      </w:r>
      <w:r w:rsidRPr="002F66CE">
        <w:rPr>
          <w:rFonts w:ascii="Times New Roman" w:hAnsi="Times New Roman" w:cs="Times New Roman"/>
          <w:i/>
          <w:iCs/>
          <w:sz w:val="24"/>
          <w:szCs w:val="24"/>
        </w:rPr>
        <w:t>Theileria sergenti/orientalis</w:t>
      </w:r>
      <w:r w:rsidRPr="002F66CE">
        <w:rPr>
          <w:rFonts w:ascii="Times New Roman" w:hAnsi="Times New Roman" w:cs="Times New Roman"/>
          <w:sz w:val="24"/>
          <w:szCs w:val="24"/>
        </w:rPr>
        <w:t xml:space="preserve"> were 39% and 7%, respectively (</w:t>
      </w:r>
      <w:hyperlink r:id="rId11" w:history="1">
        <w:r w:rsidRPr="002F66CE">
          <w:rPr>
            <w:rFonts w:ascii="Times New Roman" w:hAnsi="Times New Roman" w:cs="Times New Roman"/>
            <w:sz w:val="24"/>
            <w:szCs w:val="24"/>
          </w:rPr>
          <w:t xml:space="preserve">Aktas </w:t>
        </w:r>
      </w:hyperlink>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2006). On the other hand, in Sivas region, prevalence of </w:t>
      </w:r>
      <w:r w:rsidRPr="002F66CE">
        <w:rPr>
          <w:rFonts w:ascii="Times New Roman" w:hAnsi="Times New Roman" w:cs="Times New Roman"/>
          <w:i/>
          <w:iCs/>
          <w:sz w:val="24"/>
          <w:szCs w:val="24"/>
        </w:rPr>
        <w:t>Babesia</w:t>
      </w:r>
      <w:r w:rsidRPr="002F66CE">
        <w:rPr>
          <w:rFonts w:ascii="Times New Roman" w:hAnsi="Times New Roman" w:cs="Times New Roman"/>
          <w:sz w:val="24"/>
          <w:szCs w:val="24"/>
        </w:rPr>
        <w:t xml:space="preserve"> spp was 5.83% by Giemsa staining and IFAT showed higher prevalence of Babesiosis which was 13.3% for </w:t>
      </w:r>
      <w:r w:rsidRPr="002F66CE">
        <w:rPr>
          <w:rFonts w:ascii="Times New Roman" w:hAnsi="Times New Roman" w:cs="Times New Roman"/>
          <w:i/>
          <w:iCs/>
          <w:sz w:val="24"/>
          <w:szCs w:val="24"/>
        </w:rPr>
        <w:t>Babesia bigemina</w:t>
      </w:r>
      <w:r w:rsidRPr="002F66CE">
        <w:rPr>
          <w:rFonts w:ascii="Times New Roman" w:hAnsi="Times New Roman" w:cs="Times New Roman"/>
          <w:sz w:val="24"/>
          <w:szCs w:val="24"/>
        </w:rPr>
        <w:t xml:space="preserve"> and 37.5% for </w:t>
      </w:r>
      <w:r w:rsidRPr="002F66CE">
        <w:rPr>
          <w:rFonts w:ascii="Times New Roman" w:hAnsi="Times New Roman" w:cs="Times New Roman"/>
          <w:i/>
          <w:iCs/>
          <w:sz w:val="24"/>
          <w:szCs w:val="24"/>
        </w:rPr>
        <w:t>Babesia bigemina</w:t>
      </w:r>
      <w:r w:rsidRPr="002F66CE">
        <w:rPr>
          <w:rFonts w:ascii="Times New Roman" w:hAnsi="Times New Roman" w:cs="Times New Roman"/>
          <w:sz w:val="24"/>
          <w:szCs w:val="24"/>
        </w:rPr>
        <w:t xml:space="preserve"> (</w:t>
      </w:r>
      <w:hyperlink r:id="rId12" w:history="1">
        <w:r w:rsidRPr="002F66CE">
          <w:rPr>
            <w:rFonts w:ascii="Times New Roman" w:hAnsi="Times New Roman" w:cs="Times New Roman"/>
            <w:sz w:val="24"/>
            <w:szCs w:val="24"/>
          </w:rPr>
          <w:t xml:space="preserve">Kalkan </w:t>
        </w:r>
      </w:hyperlink>
      <w:r w:rsidRPr="002F66CE">
        <w:rPr>
          <w:rFonts w:ascii="Times New Roman" w:hAnsi="Times New Roman" w:cs="Times New Roman"/>
          <w:iCs/>
          <w:sz w:val="24"/>
          <w:szCs w:val="24"/>
        </w:rPr>
        <w:t>et al.,</w:t>
      </w:r>
      <w:r w:rsidR="00A8614F"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2010).</w:t>
      </w:r>
    </w:p>
    <w:p w:rsidR="001C392E" w:rsidRPr="002F66CE" w:rsidRDefault="001C392E" w:rsidP="00954B18">
      <w:pPr>
        <w:spacing w:after="0" w:line="360" w:lineRule="auto"/>
        <w:jc w:val="both"/>
        <w:rPr>
          <w:rFonts w:ascii="Times New Roman" w:hAnsi="Times New Roman" w:cs="Times New Roman"/>
          <w:sz w:val="24"/>
          <w:szCs w:val="24"/>
        </w:rPr>
      </w:pPr>
    </w:p>
    <w:p w:rsidR="001C392E" w:rsidRPr="002F66CE" w:rsidRDefault="001C392E" w:rsidP="00954B18">
      <w:pPr>
        <w:spacing w:after="0" w:line="360" w:lineRule="auto"/>
        <w:jc w:val="both"/>
        <w:rPr>
          <w:rFonts w:ascii="Times New Roman" w:hAnsi="Times New Roman" w:cs="Times New Roman"/>
          <w:i/>
          <w:iCs/>
          <w:sz w:val="24"/>
          <w:szCs w:val="24"/>
        </w:rPr>
      </w:pPr>
      <w:r w:rsidRPr="002F66CE">
        <w:rPr>
          <w:rFonts w:ascii="Times New Roman" w:hAnsi="Times New Roman" w:cs="Times New Roman"/>
          <w:b/>
          <w:bCs/>
          <w:sz w:val="24"/>
          <w:szCs w:val="24"/>
        </w:rPr>
        <w:t>In Central and Southern Italy</w:t>
      </w:r>
      <w:r w:rsidRPr="002F66CE">
        <w:rPr>
          <w:rFonts w:ascii="Times New Roman" w:hAnsi="Times New Roman" w:cs="Times New Roman"/>
          <w:sz w:val="24"/>
          <w:szCs w:val="24"/>
        </w:rPr>
        <w:t xml:space="preserve">, prevalence of </w:t>
      </w:r>
      <w:r w:rsidRPr="002F66CE">
        <w:rPr>
          <w:rFonts w:ascii="Times New Roman" w:hAnsi="Times New Roman" w:cs="Times New Roman"/>
          <w:i/>
          <w:iCs/>
          <w:sz w:val="24"/>
          <w:szCs w:val="24"/>
        </w:rPr>
        <w:t>Babesia</w:t>
      </w:r>
      <w:r w:rsidRPr="002F66CE">
        <w:rPr>
          <w:rFonts w:ascii="Times New Roman" w:hAnsi="Times New Roman" w:cs="Times New Roman"/>
          <w:sz w:val="24"/>
          <w:szCs w:val="24"/>
        </w:rPr>
        <w:t xml:space="preserve"> spp and </w:t>
      </w:r>
      <w:r w:rsidRPr="002F66CE">
        <w:rPr>
          <w:rFonts w:ascii="Times New Roman" w:hAnsi="Times New Roman" w:cs="Times New Roman"/>
          <w:i/>
          <w:iCs/>
          <w:sz w:val="24"/>
          <w:szCs w:val="24"/>
        </w:rPr>
        <w:t>Theileria</w:t>
      </w:r>
      <w:r w:rsidRPr="002F66CE">
        <w:rPr>
          <w:rFonts w:ascii="Times New Roman" w:hAnsi="Times New Roman" w:cs="Times New Roman"/>
          <w:sz w:val="24"/>
          <w:szCs w:val="24"/>
        </w:rPr>
        <w:t xml:space="preserve"> spp was 4.95% and 6.50%, respectively detected by microscopical examination. The most likely levels of prevalence of infected herds and infected animals within herds found for the sp</w:t>
      </w:r>
      <w:r w:rsidR="00422058" w:rsidRPr="002F66CE">
        <w:rPr>
          <w:rFonts w:ascii="Times New Roman" w:hAnsi="Times New Roman" w:cs="Times New Roman"/>
          <w:sz w:val="24"/>
          <w:szCs w:val="24"/>
        </w:rPr>
        <w:t xml:space="preserve">ecies observed were as follows: </w:t>
      </w:r>
      <w:r w:rsidRPr="002F66CE">
        <w:rPr>
          <w:rFonts w:ascii="Times New Roman" w:hAnsi="Times New Roman" w:cs="Times New Roman"/>
          <w:sz w:val="24"/>
          <w:szCs w:val="24"/>
        </w:rPr>
        <w:t xml:space="preserve">20% for </w:t>
      </w:r>
      <w:r w:rsidR="00B81B63" w:rsidRPr="002F66CE">
        <w:rPr>
          <w:rFonts w:ascii="Times New Roman" w:hAnsi="Times New Roman" w:cs="Times New Roman"/>
          <w:i/>
          <w:iCs/>
          <w:sz w:val="24"/>
          <w:szCs w:val="24"/>
        </w:rPr>
        <w:t>Babesia</w:t>
      </w:r>
      <w:r w:rsidRPr="002F66CE">
        <w:rPr>
          <w:rFonts w:ascii="Times New Roman" w:hAnsi="Times New Roman" w:cs="Times New Roman"/>
          <w:i/>
          <w:iCs/>
          <w:sz w:val="24"/>
          <w:szCs w:val="24"/>
        </w:rPr>
        <w:t xml:space="preserve"> bigemina</w:t>
      </w:r>
      <w:r w:rsidRPr="002F66CE">
        <w:rPr>
          <w:rFonts w:ascii="Times New Roman" w:hAnsi="Times New Roman" w:cs="Times New Roman"/>
          <w:sz w:val="24"/>
          <w:szCs w:val="24"/>
        </w:rPr>
        <w:t xml:space="preserve"> with a prevalence within herd of 27%, 11% for </w:t>
      </w:r>
      <w:r w:rsidR="00B81B63" w:rsidRPr="002F66CE">
        <w:rPr>
          <w:rFonts w:ascii="Times New Roman" w:hAnsi="Times New Roman" w:cs="Times New Roman"/>
          <w:i/>
          <w:iCs/>
          <w:sz w:val="24"/>
          <w:szCs w:val="24"/>
        </w:rPr>
        <w:t>Babesia</w:t>
      </w:r>
      <w:r w:rsidRPr="002F66CE">
        <w:rPr>
          <w:rFonts w:ascii="Times New Roman" w:hAnsi="Times New Roman" w:cs="Times New Roman"/>
          <w:i/>
          <w:iCs/>
          <w:sz w:val="24"/>
          <w:szCs w:val="24"/>
        </w:rPr>
        <w:t xml:space="preserve"> bovis</w:t>
      </w:r>
      <w:r w:rsidRPr="002F66CE">
        <w:rPr>
          <w:rFonts w:ascii="Times New Roman" w:hAnsi="Times New Roman" w:cs="Times New Roman"/>
          <w:sz w:val="24"/>
          <w:szCs w:val="24"/>
        </w:rPr>
        <w:t xml:space="preserve"> (18% within herd), 63% for </w:t>
      </w:r>
      <w:r w:rsidRPr="002F66CE">
        <w:rPr>
          <w:rFonts w:ascii="Times New Roman" w:hAnsi="Times New Roman" w:cs="Times New Roman"/>
          <w:i/>
          <w:iCs/>
          <w:sz w:val="24"/>
          <w:szCs w:val="24"/>
        </w:rPr>
        <w:t>Theileria</w:t>
      </w:r>
      <w:r w:rsidRPr="002F66CE">
        <w:rPr>
          <w:rFonts w:ascii="Times New Roman" w:hAnsi="Times New Roman" w:cs="Times New Roman"/>
          <w:sz w:val="24"/>
          <w:szCs w:val="24"/>
        </w:rPr>
        <w:t xml:space="preserve"> in cattle (66% within herd). </w:t>
      </w:r>
      <w:r w:rsidRPr="002F66CE">
        <w:rPr>
          <w:rFonts w:ascii="Times New Roman" w:hAnsi="Times New Roman" w:cs="Times New Roman"/>
          <w:caps/>
          <w:sz w:val="24"/>
          <w:szCs w:val="24"/>
        </w:rPr>
        <w:t>s</w:t>
      </w:r>
      <w:r w:rsidRPr="002F66CE">
        <w:rPr>
          <w:rFonts w:ascii="Times New Roman" w:hAnsi="Times New Roman" w:cs="Times New Roman"/>
          <w:sz w:val="24"/>
          <w:szCs w:val="24"/>
        </w:rPr>
        <w:t>ub-clinical infections increased from February till December (95.4%) even if the animals were indoors and no ticks were present. The prevalence dropped dramatically six months later (76.7%). In calves less than 1 year old, the prevalence of infection significantly increased with age (</w:t>
      </w:r>
      <w:hyperlink r:id="rId13" w:history="1">
        <w:r w:rsidRPr="002F66CE">
          <w:rPr>
            <w:rFonts w:ascii="Times New Roman" w:hAnsi="Times New Roman" w:cs="Times New Roman"/>
            <w:sz w:val="24"/>
            <w:szCs w:val="24"/>
          </w:rPr>
          <w:t xml:space="preserve">Savini </w:t>
        </w:r>
      </w:hyperlink>
      <w:r w:rsidRPr="002F66CE">
        <w:rPr>
          <w:rFonts w:ascii="Times New Roman" w:hAnsi="Times New Roman" w:cs="Times New Roman"/>
          <w:iCs/>
          <w:sz w:val="24"/>
          <w:szCs w:val="24"/>
        </w:rPr>
        <w:t>et al.,</w:t>
      </w:r>
      <w:r w:rsidR="00A8614F"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1999</w:t>
      </w:r>
      <w:r w:rsidR="001657DA"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In Sicilian cattle herds, 66% blood samples were found positive for </w:t>
      </w:r>
      <w:r w:rsidRPr="002F66CE">
        <w:rPr>
          <w:rFonts w:ascii="Times New Roman" w:hAnsi="Times New Roman" w:cs="Times New Roman"/>
          <w:i/>
          <w:iCs/>
          <w:sz w:val="24"/>
          <w:szCs w:val="24"/>
        </w:rPr>
        <w:t xml:space="preserve">T. buffeli/orientalis </w:t>
      </w:r>
      <w:r w:rsidRPr="002F66CE">
        <w:rPr>
          <w:rFonts w:ascii="Times New Roman" w:hAnsi="Times New Roman" w:cs="Times New Roman"/>
          <w:sz w:val="24"/>
          <w:szCs w:val="24"/>
        </w:rPr>
        <w:t>by PCR (</w:t>
      </w:r>
      <w:hyperlink r:id="rId14" w:history="1">
        <w:r w:rsidRPr="002F66CE">
          <w:rPr>
            <w:rFonts w:ascii="Times New Roman" w:hAnsi="Times New Roman" w:cs="Times New Roman"/>
            <w:sz w:val="24"/>
            <w:szCs w:val="24"/>
          </w:rPr>
          <w:t xml:space="preserve">Maxia </w:t>
        </w:r>
      </w:hyperlink>
      <w:r w:rsidRPr="002F66CE">
        <w:rPr>
          <w:rFonts w:ascii="Times New Roman" w:hAnsi="Times New Roman" w:cs="Times New Roman"/>
          <w:iCs/>
          <w:sz w:val="24"/>
          <w:szCs w:val="24"/>
        </w:rPr>
        <w:t>et al.</w:t>
      </w:r>
      <w:r w:rsidRPr="002F66CE">
        <w:rPr>
          <w:rFonts w:ascii="Times New Roman" w:hAnsi="Times New Roman" w:cs="Times New Roman"/>
          <w:i/>
          <w:iCs/>
          <w:sz w:val="24"/>
          <w:szCs w:val="24"/>
        </w:rPr>
        <w:t>,</w:t>
      </w:r>
      <w:r w:rsidRPr="002F66CE">
        <w:rPr>
          <w:rFonts w:ascii="Times New Roman" w:hAnsi="Times New Roman" w:cs="Times New Roman"/>
          <w:sz w:val="24"/>
          <w:szCs w:val="24"/>
        </w:rPr>
        <w:t xml:space="preserve"> 1999).</w:t>
      </w:r>
    </w:p>
    <w:p w:rsidR="001C392E" w:rsidRPr="002F66CE" w:rsidRDefault="001C392E" w:rsidP="00954B18">
      <w:pPr>
        <w:spacing w:after="0" w:line="360" w:lineRule="auto"/>
        <w:jc w:val="both"/>
        <w:rPr>
          <w:rFonts w:ascii="Times New Roman" w:hAnsi="Times New Roman" w:cs="Times New Roman"/>
          <w:sz w:val="24"/>
          <w:szCs w:val="24"/>
        </w:rPr>
      </w:pPr>
    </w:p>
    <w:p w:rsidR="001C392E" w:rsidRPr="002F66CE" w:rsidRDefault="001C392E"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b/>
          <w:bCs/>
          <w:sz w:val="24"/>
          <w:szCs w:val="24"/>
        </w:rPr>
        <w:t>In Portugal,</w:t>
      </w:r>
      <w:r w:rsidRPr="002F66CE">
        <w:rPr>
          <w:rFonts w:ascii="Times New Roman" w:hAnsi="Times New Roman" w:cs="Times New Roman"/>
          <w:sz w:val="24"/>
          <w:szCs w:val="24"/>
        </w:rPr>
        <w:t xml:space="preserve"> PCR-RLB method for the detection of </w:t>
      </w:r>
      <w:r w:rsidRPr="002F66CE">
        <w:rPr>
          <w:rFonts w:ascii="Times New Roman" w:hAnsi="Times New Roman" w:cs="Times New Roman"/>
          <w:i/>
          <w:iCs/>
          <w:sz w:val="24"/>
          <w:szCs w:val="24"/>
        </w:rPr>
        <w:t>Babesia</w:t>
      </w:r>
      <w:r w:rsidRPr="002F66CE">
        <w:rPr>
          <w:rFonts w:ascii="Times New Roman" w:hAnsi="Times New Roman" w:cs="Times New Roman"/>
          <w:sz w:val="24"/>
          <w:szCs w:val="24"/>
        </w:rPr>
        <w:t xml:space="preserve"> and </w:t>
      </w:r>
      <w:r w:rsidRPr="002F66CE">
        <w:rPr>
          <w:rFonts w:ascii="Times New Roman" w:hAnsi="Times New Roman" w:cs="Times New Roman"/>
          <w:i/>
          <w:iCs/>
          <w:sz w:val="24"/>
          <w:szCs w:val="24"/>
        </w:rPr>
        <w:t>Theileria</w:t>
      </w:r>
      <w:r w:rsidRPr="002F66CE">
        <w:rPr>
          <w:rFonts w:ascii="Times New Roman" w:hAnsi="Times New Roman" w:cs="Times New Roman"/>
          <w:sz w:val="24"/>
          <w:szCs w:val="24"/>
        </w:rPr>
        <w:t xml:space="preserve"> spp showed higher prevalence of hemoprotozon diseases in central and southern regions of the country which was 74.7%.</w:t>
      </w:r>
      <w:r w:rsidR="00B81B63" w:rsidRPr="002F66CE">
        <w:rPr>
          <w:rFonts w:ascii="Times New Roman" w:hAnsi="Times New Roman" w:cs="Times New Roman"/>
          <w:i/>
          <w:iCs/>
          <w:sz w:val="24"/>
          <w:szCs w:val="24"/>
        </w:rPr>
        <w:t xml:space="preserve"> Trypanosoma</w:t>
      </w:r>
      <w:r w:rsidRPr="002F66CE">
        <w:rPr>
          <w:rFonts w:ascii="Times New Roman" w:hAnsi="Times New Roman" w:cs="Times New Roman"/>
          <w:i/>
          <w:iCs/>
          <w:sz w:val="24"/>
          <w:szCs w:val="24"/>
        </w:rPr>
        <w:t xml:space="preserve"> buffeli</w:t>
      </w:r>
      <w:r w:rsidRPr="002F66CE">
        <w:rPr>
          <w:rFonts w:ascii="Times New Roman" w:hAnsi="Times New Roman" w:cs="Times New Roman"/>
          <w:sz w:val="24"/>
          <w:szCs w:val="24"/>
        </w:rPr>
        <w:t xml:space="preserve"> was the most frequently found species (69.9%), being present either as single infection (52.4%) or as mixed infection (17.5%).</w:t>
      </w:r>
      <w:r w:rsidR="00727A83" w:rsidRPr="002F66CE">
        <w:rPr>
          <w:rFonts w:ascii="Times New Roman" w:hAnsi="Times New Roman" w:cs="Times New Roman"/>
          <w:sz w:val="24"/>
          <w:szCs w:val="24"/>
        </w:rPr>
        <w:t xml:space="preserve"> </w:t>
      </w:r>
      <w:r w:rsidR="00727A83" w:rsidRPr="002F66CE">
        <w:rPr>
          <w:rFonts w:ascii="Times New Roman" w:hAnsi="Times New Roman" w:cs="Times New Roman"/>
          <w:i/>
          <w:iCs/>
          <w:sz w:val="24"/>
          <w:szCs w:val="24"/>
        </w:rPr>
        <w:t>Babesia</w:t>
      </w:r>
      <w:r w:rsidR="00135692" w:rsidRPr="002F66CE">
        <w:rPr>
          <w:rFonts w:ascii="Times New Roman" w:hAnsi="Times New Roman" w:cs="Times New Roman"/>
          <w:i/>
          <w:iCs/>
          <w:sz w:val="24"/>
          <w:szCs w:val="24"/>
        </w:rPr>
        <w:t xml:space="preserve"> divergens</w:t>
      </w:r>
      <w:r w:rsidR="00727A83" w:rsidRPr="002F66CE">
        <w:rPr>
          <w:rFonts w:ascii="Times New Roman" w:hAnsi="Times New Roman" w:cs="Times New Roman"/>
          <w:i/>
          <w:iCs/>
          <w:sz w:val="24"/>
          <w:szCs w:val="24"/>
        </w:rPr>
        <w:t xml:space="preserve"> </w:t>
      </w:r>
      <w:r w:rsidR="005A5FA3" w:rsidRPr="002F66CE">
        <w:rPr>
          <w:rFonts w:ascii="Times New Roman" w:hAnsi="Times New Roman" w:cs="Times New Roman"/>
          <w:sz w:val="24"/>
          <w:szCs w:val="24"/>
        </w:rPr>
        <w:t>was more</w:t>
      </w:r>
      <w:r w:rsidRPr="002F66CE">
        <w:rPr>
          <w:rFonts w:ascii="Times New Roman" w:hAnsi="Times New Roman" w:cs="Times New Roman"/>
          <w:sz w:val="24"/>
          <w:szCs w:val="24"/>
        </w:rPr>
        <w:t xml:space="preserve"> prevalent (4.2%) than other species of </w:t>
      </w:r>
      <w:r w:rsidRPr="002F66CE">
        <w:rPr>
          <w:rFonts w:ascii="Times New Roman" w:hAnsi="Times New Roman" w:cs="Times New Roman"/>
          <w:i/>
          <w:iCs/>
          <w:sz w:val="24"/>
          <w:szCs w:val="24"/>
        </w:rPr>
        <w:t xml:space="preserve">Babesia </w:t>
      </w:r>
      <w:r w:rsidRPr="002F66CE">
        <w:rPr>
          <w:rFonts w:ascii="Times New Roman" w:hAnsi="Times New Roman" w:cs="Times New Roman"/>
          <w:sz w:val="24"/>
          <w:szCs w:val="24"/>
        </w:rPr>
        <w:t>(</w:t>
      </w:r>
      <w:hyperlink r:id="rId15" w:history="1">
        <w:r w:rsidRPr="002F66CE">
          <w:rPr>
            <w:rFonts w:ascii="Times New Roman" w:hAnsi="Times New Roman" w:cs="Times New Roman"/>
            <w:sz w:val="24"/>
            <w:szCs w:val="24"/>
          </w:rPr>
          <w:t xml:space="preserve">Silva </w:t>
        </w:r>
      </w:hyperlink>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2010).</w:t>
      </w:r>
    </w:p>
    <w:p w:rsidR="001C392E" w:rsidRPr="002F66CE" w:rsidRDefault="001C392E" w:rsidP="00954B18">
      <w:pPr>
        <w:spacing w:after="0" w:line="360" w:lineRule="auto"/>
        <w:jc w:val="both"/>
        <w:rPr>
          <w:rFonts w:ascii="Times New Roman" w:hAnsi="Times New Roman" w:cs="Times New Roman"/>
          <w:i/>
          <w:iCs/>
          <w:sz w:val="24"/>
          <w:szCs w:val="24"/>
        </w:rPr>
      </w:pPr>
    </w:p>
    <w:p w:rsidR="001C392E" w:rsidRPr="002F66CE" w:rsidRDefault="001C392E"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b/>
          <w:bCs/>
          <w:sz w:val="24"/>
          <w:szCs w:val="24"/>
        </w:rPr>
        <w:lastRenderedPageBreak/>
        <w:t>In Norway,</w:t>
      </w:r>
      <w:r w:rsidRPr="002F66CE">
        <w:rPr>
          <w:rFonts w:ascii="Times New Roman" w:hAnsi="Times New Roman" w:cs="Times New Roman"/>
          <w:sz w:val="24"/>
          <w:szCs w:val="24"/>
        </w:rPr>
        <w:t xml:space="preserve"> the prevalence of </w:t>
      </w:r>
      <w:r w:rsidRPr="002F66CE">
        <w:rPr>
          <w:rFonts w:ascii="Times New Roman" w:hAnsi="Times New Roman" w:cs="Times New Roman"/>
          <w:i/>
          <w:iCs/>
          <w:sz w:val="24"/>
          <w:szCs w:val="24"/>
        </w:rPr>
        <w:t>Babesia divergens</w:t>
      </w:r>
      <w:r w:rsidRPr="002F66CE">
        <w:rPr>
          <w:rFonts w:ascii="Times New Roman" w:hAnsi="Times New Roman" w:cs="Times New Roman"/>
          <w:sz w:val="24"/>
          <w:szCs w:val="24"/>
        </w:rPr>
        <w:t xml:space="preserve"> was 27% detected by indirect immunofluorescence IgG antibody test (IFAT) in Southern Norwegian coast of the country (</w:t>
      </w:r>
      <w:hyperlink r:id="rId16" w:history="1">
        <w:r w:rsidRPr="002F66CE">
          <w:rPr>
            <w:rFonts w:ascii="Times New Roman" w:hAnsi="Times New Roman" w:cs="Times New Roman"/>
            <w:sz w:val="24"/>
            <w:szCs w:val="24"/>
          </w:rPr>
          <w:t xml:space="preserve">Hasle </w:t>
        </w:r>
      </w:hyperlink>
      <w:r w:rsidRPr="002F66CE">
        <w:rPr>
          <w:rFonts w:ascii="Times New Roman" w:hAnsi="Times New Roman" w:cs="Times New Roman"/>
          <w:iCs/>
          <w:sz w:val="24"/>
          <w:szCs w:val="24"/>
        </w:rPr>
        <w:t xml:space="preserve">et al., </w:t>
      </w:r>
      <w:r w:rsidRPr="002F66CE">
        <w:rPr>
          <w:rFonts w:ascii="Times New Roman" w:hAnsi="Times New Roman" w:cs="Times New Roman"/>
          <w:sz w:val="24"/>
          <w:szCs w:val="24"/>
        </w:rPr>
        <w:t xml:space="preserve">2010). </w:t>
      </w:r>
    </w:p>
    <w:p w:rsidR="001C392E" w:rsidRPr="002F66CE" w:rsidRDefault="001C392E" w:rsidP="00954B18">
      <w:pPr>
        <w:spacing w:after="0" w:line="360" w:lineRule="auto"/>
        <w:jc w:val="both"/>
        <w:rPr>
          <w:rFonts w:ascii="Times New Roman" w:hAnsi="Times New Roman" w:cs="Times New Roman"/>
          <w:sz w:val="24"/>
          <w:szCs w:val="24"/>
        </w:rPr>
      </w:pPr>
    </w:p>
    <w:p w:rsidR="001C392E" w:rsidRPr="002F66CE" w:rsidRDefault="001C392E"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b/>
          <w:bCs/>
          <w:sz w:val="24"/>
          <w:szCs w:val="24"/>
        </w:rPr>
        <w:t xml:space="preserve">In </w:t>
      </w:r>
      <w:r w:rsidRPr="002F66CE">
        <w:rPr>
          <w:rFonts w:ascii="Times New Roman" w:hAnsi="Times New Roman" w:cs="Times New Roman"/>
          <w:b/>
          <w:bCs/>
          <w:caps/>
          <w:sz w:val="24"/>
          <w:szCs w:val="24"/>
        </w:rPr>
        <w:t>s</w:t>
      </w:r>
      <w:r w:rsidRPr="002F66CE">
        <w:rPr>
          <w:rFonts w:ascii="Times New Roman" w:hAnsi="Times New Roman" w:cs="Times New Roman"/>
          <w:b/>
          <w:bCs/>
          <w:sz w:val="24"/>
          <w:szCs w:val="24"/>
        </w:rPr>
        <w:t>outh Africa,</w:t>
      </w:r>
      <w:r w:rsidRPr="002F66CE">
        <w:rPr>
          <w:rFonts w:ascii="Times New Roman" w:hAnsi="Times New Roman" w:cs="Times New Roman"/>
          <w:sz w:val="24"/>
          <w:szCs w:val="24"/>
        </w:rPr>
        <w:t xml:space="preserve"> the prevalence of haemoprotozoan parasites like </w:t>
      </w:r>
      <w:r w:rsidRPr="002F66CE">
        <w:rPr>
          <w:rFonts w:ascii="Times New Roman" w:hAnsi="Times New Roman" w:cs="Times New Roman"/>
          <w:i/>
          <w:iCs/>
          <w:sz w:val="24"/>
          <w:szCs w:val="24"/>
        </w:rPr>
        <w:t>Babesia</w:t>
      </w:r>
      <w:r w:rsidRPr="002F66CE">
        <w:rPr>
          <w:rFonts w:ascii="Times New Roman" w:hAnsi="Times New Roman" w:cs="Times New Roman"/>
          <w:sz w:val="24"/>
          <w:szCs w:val="24"/>
        </w:rPr>
        <w:t xml:space="preserve"> and </w:t>
      </w:r>
      <w:r w:rsidRPr="002F66CE">
        <w:rPr>
          <w:rFonts w:ascii="Times New Roman" w:hAnsi="Times New Roman" w:cs="Times New Roman"/>
          <w:i/>
          <w:iCs/>
          <w:sz w:val="24"/>
          <w:szCs w:val="24"/>
        </w:rPr>
        <w:t>Theileria</w:t>
      </w:r>
      <w:r w:rsidRPr="002F66CE">
        <w:rPr>
          <w:rFonts w:ascii="Times New Roman" w:hAnsi="Times New Roman" w:cs="Times New Roman"/>
          <w:sz w:val="24"/>
          <w:szCs w:val="24"/>
        </w:rPr>
        <w:t xml:space="preserve"> species were recorded by PCR and RLB and </w:t>
      </w:r>
      <w:r w:rsidRPr="002F66CE">
        <w:rPr>
          <w:rFonts w:ascii="Times New Roman" w:hAnsi="Times New Roman" w:cs="Times New Roman"/>
          <w:i/>
          <w:iCs/>
          <w:sz w:val="24"/>
          <w:szCs w:val="24"/>
        </w:rPr>
        <w:t xml:space="preserve">Typanosoma </w:t>
      </w:r>
      <w:r w:rsidRPr="002F66CE">
        <w:rPr>
          <w:rFonts w:ascii="Times New Roman" w:hAnsi="Times New Roman" w:cs="Times New Roman"/>
          <w:sz w:val="24"/>
          <w:szCs w:val="24"/>
        </w:rPr>
        <w:t xml:space="preserve">specie by PCR-RFLP method, among the apparently healthy adult communally herded Nguni-type cattle at the northeastern edge of the Hluhluwe-iMfolozi Park. Results showed that 6.7% of the specimens were positive for </w:t>
      </w:r>
      <w:r w:rsidRPr="002F66CE">
        <w:rPr>
          <w:rFonts w:ascii="Times New Roman" w:hAnsi="Times New Roman" w:cs="Times New Roman"/>
          <w:i/>
          <w:iCs/>
          <w:sz w:val="24"/>
          <w:szCs w:val="24"/>
        </w:rPr>
        <w:t>Theileria parva</w:t>
      </w:r>
      <w:r w:rsidRPr="002F66CE">
        <w:rPr>
          <w:rFonts w:ascii="Times New Roman" w:hAnsi="Times New Roman" w:cs="Times New Roman"/>
          <w:sz w:val="24"/>
          <w:szCs w:val="24"/>
        </w:rPr>
        <w:t xml:space="preserve">. Other species identified were </w:t>
      </w:r>
      <w:r w:rsidR="00F1567F" w:rsidRPr="002F66CE">
        <w:rPr>
          <w:rFonts w:ascii="Times New Roman" w:hAnsi="Times New Roman" w:cs="Times New Roman"/>
          <w:i/>
          <w:iCs/>
          <w:sz w:val="24"/>
          <w:szCs w:val="24"/>
        </w:rPr>
        <w:t>Theileria</w:t>
      </w:r>
      <w:r w:rsidRPr="002F66CE">
        <w:rPr>
          <w:rFonts w:ascii="Times New Roman" w:hAnsi="Times New Roman" w:cs="Times New Roman"/>
          <w:i/>
          <w:iCs/>
          <w:sz w:val="24"/>
          <w:szCs w:val="24"/>
        </w:rPr>
        <w:t xml:space="preserve"> mutans</w:t>
      </w:r>
      <w:r w:rsidRPr="002F66CE">
        <w:rPr>
          <w:rFonts w:ascii="Times New Roman" w:hAnsi="Times New Roman" w:cs="Times New Roman"/>
          <w:sz w:val="24"/>
          <w:szCs w:val="24"/>
        </w:rPr>
        <w:t xml:space="preserve"> (83.3%), </w:t>
      </w:r>
      <w:r w:rsidR="00B81B63" w:rsidRPr="002F66CE">
        <w:rPr>
          <w:rFonts w:ascii="Times New Roman" w:hAnsi="Times New Roman" w:cs="Times New Roman"/>
          <w:i/>
          <w:iCs/>
          <w:sz w:val="24"/>
          <w:szCs w:val="24"/>
        </w:rPr>
        <w:t>T</w:t>
      </w:r>
      <w:r w:rsidR="00F1567F" w:rsidRPr="002F66CE">
        <w:rPr>
          <w:rFonts w:ascii="Times New Roman" w:hAnsi="Times New Roman" w:cs="Times New Roman"/>
          <w:i/>
          <w:iCs/>
          <w:sz w:val="24"/>
          <w:szCs w:val="24"/>
        </w:rPr>
        <w:t xml:space="preserve">heileria </w:t>
      </w:r>
      <w:r w:rsidRPr="002F66CE">
        <w:rPr>
          <w:rFonts w:ascii="Times New Roman" w:hAnsi="Times New Roman" w:cs="Times New Roman"/>
          <w:i/>
          <w:iCs/>
          <w:sz w:val="24"/>
          <w:szCs w:val="24"/>
        </w:rPr>
        <w:t>velifera</w:t>
      </w:r>
      <w:r w:rsidRPr="002F66CE">
        <w:rPr>
          <w:rFonts w:ascii="Times New Roman" w:hAnsi="Times New Roman" w:cs="Times New Roman"/>
          <w:sz w:val="24"/>
          <w:szCs w:val="24"/>
        </w:rPr>
        <w:t xml:space="preserve"> (70.0%), </w:t>
      </w:r>
      <w:r w:rsidRPr="002F66CE">
        <w:rPr>
          <w:rFonts w:ascii="Times New Roman" w:hAnsi="Times New Roman" w:cs="Times New Roman"/>
          <w:i/>
          <w:iCs/>
          <w:sz w:val="24"/>
          <w:szCs w:val="24"/>
        </w:rPr>
        <w:t>Theileria</w:t>
      </w:r>
      <w:r w:rsidRPr="002F66CE">
        <w:rPr>
          <w:rFonts w:ascii="Times New Roman" w:hAnsi="Times New Roman" w:cs="Times New Roman"/>
          <w:sz w:val="24"/>
          <w:szCs w:val="24"/>
        </w:rPr>
        <w:t xml:space="preserve"> spp (sable) (46.8%), </w:t>
      </w:r>
      <w:r w:rsidR="00F1567F" w:rsidRPr="002F66CE">
        <w:rPr>
          <w:rFonts w:ascii="Times New Roman" w:hAnsi="Times New Roman" w:cs="Times New Roman"/>
          <w:i/>
          <w:iCs/>
          <w:sz w:val="24"/>
          <w:szCs w:val="24"/>
        </w:rPr>
        <w:t>Theileria</w:t>
      </w:r>
      <w:r w:rsidRPr="002F66CE">
        <w:rPr>
          <w:rFonts w:ascii="Times New Roman" w:hAnsi="Times New Roman" w:cs="Times New Roman"/>
          <w:i/>
          <w:iCs/>
          <w:sz w:val="24"/>
          <w:szCs w:val="24"/>
        </w:rPr>
        <w:t xml:space="preserve"> taurotragi</w:t>
      </w:r>
      <w:r w:rsidRPr="002F66CE">
        <w:rPr>
          <w:rFonts w:ascii="Times New Roman" w:hAnsi="Times New Roman" w:cs="Times New Roman"/>
          <w:sz w:val="24"/>
          <w:szCs w:val="24"/>
        </w:rPr>
        <w:t xml:space="preserve"> (1.7%), </w:t>
      </w:r>
      <w:r w:rsidRPr="002F66CE">
        <w:rPr>
          <w:rFonts w:ascii="Times New Roman" w:hAnsi="Times New Roman" w:cs="Times New Roman"/>
          <w:i/>
          <w:iCs/>
          <w:sz w:val="24"/>
          <w:szCs w:val="24"/>
        </w:rPr>
        <w:t xml:space="preserve">Babesia bovis </w:t>
      </w:r>
      <w:r w:rsidRPr="002F66CE">
        <w:rPr>
          <w:rFonts w:ascii="Times New Roman" w:hAnsi="Times New Roman" w:cs="Times New Roman"/>
          <w:sz w:val="24"/>
          <w:szCs w:val="24"/>
        </w:rPr>
        <w:t xml:space="preserve">(3.3%) and 1.7% positive for </w:t>
      </w:r>
      <w:r w:rsidR="00B81B63" w:rsidRPr="002F66CE">
        <w:rPr>
          <w:rFonts w:ascii="Times New Roman" w:hAnsi="Times New Roman" w:cs="Times New Roman"/>
          <w:i/>
          <w:iCs/>
          <w:sz w:val="24"/>
          <w:szCs w:val="24"/>
        </w:rPr>
        <w:t>Babesia</w:t>
      </w:r>
      <w:r w:rsidRPr="002F66CE">
        <w:rPr>
          <w:rFonts w:ascii="Times New Roman" w:hAnsi="Times New Roman" w:cs="Times New Roman"/>
          <w:i/>
          <w:iCs/>
          <w:sz w:val="24"/>
          <w:szCs w:val="24"/>
        </w:rPr>
        <w:t xml:space="preserve"> bigemina</w:t>
      </w:r>
      <w:r w:rsidRPr="002F66CE">
        <w:rPr>
          <w:rFonts w:ascii="Times New Roman" w:hAnsi="Times New Roman" w:cs="Times New Roman"/>
          <w:sz w:val="24"/>
          <w:szCs w:val="24"/>
        </w:rPr>
        <w:t xml:space="preserve"> and </w:t>
      </w:r>
      <w:r w:rsidR="00F1567F" w:rsidRPr="002F66CE">
        <w:rPr>
          <w:rFonts w:ascii="Times New Roman" w:hAnsi="Times New Roman" w:cs="Times New Roman"/>
          <w:i/>
          <w:iCs/>
          <w:sz w:val="24"/>
          <w:szCs w:val="24"/>
        </w:rPr>
        <w:t>Babesia</w:t>
      </w:r>
      <w:r w:rsidRPr="002F66CE">
        <w:rPr>
          <w:rFonts w:ascii="Times New Roman" w:hAnsi="Times New Roman" w:cs="Times New Roman"/>
          <w:i/>
          <w:iCs/>
          <w:sz w:val="24"/>
          <w:szCs w:val="24"/>
        </w:rPr>
        <w:t xml:space="preserve"> rossi</w:t>
      </w:r>
      <w:r w:rsidRPr="002F66CE">
        <w:rPr>
          <w:rFonts w:ascii="Times New Roman" w:hAnsi="Times New Roman" w:cs="Times New Roman"/>
          <w:sz w:val="24"/>
          <w:szCs w:val="24"/>
        </w:rPr>
        <w:t xml:space="preserve">, respectively. Mixed infections, of up to 4 species, were common (65.0%). Only 1 specimen was found to be positive for </w:t>
      </w:r>
      <w:r w:rsidRPr="002F66CE">
        <w:rPr>
          <w:rFonts w:ascii="Times New Roman" w:hAnsi="Times New Roman" w:cs="Times New Roman"/>
          <w:i/>
          <w:iCs/>
          <w:sz w:val="24"/>
          <w:szCs w:val="24"/>
        </w:rPr>
        <w:t>Trypanosoma vivax</w:t>
      </w:r>
      <w:r w:rsidRPr="002F66CE">
        <w:rPr>
          <w:rFonts w:ascii="Times New Roman" w:hAnsi="Times New Roman" w:cs="Times New Roman"/>
          <w:sz w:val="24"/>
          <w:szCs w:val="24"/>
        </w:rPr>
        <w:t xml:space="preserve">, and 2 for </w:t>
      </w:r>
      <w:r w:rsidR="00B81B63" w:rsidRPr="002F66CE">
        <w:rPr>
          <w:rFonts w:ascii="Times New Roman" w:hAnsi="Times New Roman" w:cs="Times New Roman"/>
          <w:i/>
          <w:iCs/>
          <w:sz w:val="24"/>
          <w:szCs w:val="24"/>
        </w:rPr>
        <w:t>T</w:t>
      </w:r>
      <w:r w:rsidR="00F1567F" w:rsidRPr="002F66CE">
        <w:rPr>
          <w:rFonts w:ascii="Times New Roman" w:hAnsi="Times New Roman" w:cs="Times New Roman"/>
          <w:i/>
          <w:iCs/>
          <w:sz w:val="24"/>
          <w:szCs w:val="24"/>
        </w:rPr>
        <w:t>.</w:t>
      </w:r>
      <w:r w:rsidRPr="002F66CE">
        <w:rPr>
          <w:rFonts w:ascii="Times New Roman" w:hAnsi="Times New Roman" w:cs="Times New Roman"/>
          <w:i/>
          <w:iCs/>
          <w:sz w:val="24"/>
          <w:szCs w:val="24"/>
        </w:rPr>
        <w:t xml:space="preserve"> theileri</w:t>
      </w:r>
      <w:r w:rsidRPr="002F66CE">
        <w:rPr>
          <w:rFonts w:ascii="Times New Roman" w:hAnsi="Times New Roman" w:cs="Times New Roman"/>
          <w:sz w:val="24"/>
          <w:szCs w:val="24"/>
        </w:rPr>
        <w:t xml:space="preserve"> (</w:t>
      </w:r>
      <w:hyperlink r:id="rId17" w:history="1">
        <w:r w:rsidRPr="002F66CE">
          <w:rPr>
            <w:rFonts w:ascii="Times New Roman" w:hAnsi="Times New Roman" w:cs="Times New Roman"/>
            <w:sz w:val="24"/>
            <w:szCs w:val="24"/>
          </w:rPr>
          <w:t xml:space="preserve">Yusufmia </w:t>
        </w:r>
      </w:hyperlink>
      <w:r w:rsidRPr="002F66CE">
        <w:rPr>
          <w:rFonts w:ascii="Times New Roman" w:hAnsi="Times New Roman" w:cs="Times New Roman"/>
          <w:iCs/>
          <w:sz w:val="24"/>
          <w:szCs w:val="24"/>
        </w:rPr>
        <w:t>et al.,</w:t>
      </w:r>
      <w:r w:rsidR="00A8614F"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 xml:space="preserve">2010). </w:t>
      </w:r>
      <w:r w:rsidRPr="002F66CE">
        <w:rPr>
          <w:rFonts w:ascii="Times New Roman" w:hAnsi="Times New Roman" w:cs="Times New Roman"/>
          <w:caps/>
          <w:sz w:val="24"/>
          <w:szCs w:val="24"/>
        </w:rPr>
        <w:t>t</w:t>
      </w:r>
      <w:r w:rsidRPr="002F66CE">
        <w:rPr>
          <w:rFonts w:ascii="Times New Roman" w:hAnsi="Times New Roman" w:cs="Times New Roman"/>
          <w:sz w:val="24"/>
          <w:szCs w:val="24"/>
        </w:rPr>
        <w:t xml:space="preserve">he prevalence of mixed </w:t>
      </w:r>
      <w:r w:rsidRPr="002F66CE">
        <w:rPr>
          <w:rFonts w:ascii="Times New Roman" w:hAnsi="Times New Roman" w:cs="Times New Roman"/>
          <w:i/>
          <w:iCs/>
          <w:sz w:val="24"/>
          <w:szCs w:val="24"/>
        </w:rPr>
        <w:t>Trypanosoma congolense</w:t>
      </w:r>
      <w:r w:rsidRPr="002F66CE">
        <w:rPr>
          <w:rFonts w:ascii="Times New Roman" w:hAnsi="Times New Roman" w:cs="Times New Roman"/>
          <w:sz w:val="24"/>
          <w:szCs w:val="24"/>
        </w:rPr>
        <w:t xml:space="preserve"> infections in livestock of Hluhluwe-iMfolozi Park, the St Lucia Wetland Park and Boomera</w:t>
      </w:r>
      <w:r w:rsidR="000132D9" w:rsidRPr="002F66CE">
        <w:rPr>
          <w:rFonts w:ascii="Times New Roman" w:hAnsi="Times New Roman" w:cs="Times New Roman"/>
          <w:sz w:val="24"/>
          <w:szCs w:val="24"/>
        </w:rPr>
        <w:t xml:space="preserve">ng commercial farm was 6.6% by </w:t>
      </w:r>
      <w:r w:rsidRPr="002F66CE">
        <w:rPr>
          <w:rFonts w:ascii="Times New Roman" w:hAnsi="Times New Roman" w:cs="Times New Roman"/>
          <w:caps/>
          <w:sz w:val="24"/>
          <w:szCs w:val="24"/>
        </w:rPr>
        <w:t>h</w:t>
      </w:r>
      <w:r w:rsidRPr="002F66CE">
        <w:rPr>
          <w:rFonts w:ascii="Times New Roman" w:hAnsi="Times New Roman" w:cs="Times New Roman"/>
          <w:sz w:val="24"/>
          <w:szCs w:val="24"/>
        </w:rPr>
        <w:t xml:space="preserve">aematocrit </w:t>
      </w:r>
      <w:r w:rsidRPr="002F66CE">
        <w:rPr>
          <w:rFonts w:ascii="Times New Roman" w:hAnsi="Times New Roman" w:cs="Times New Roman"/>
          <w:caps/>
          <w:sz w:val="24"/>
          <w:szCs w:val="24"/>
        </w:rPr>
        <w:t>c</w:t>
      </w:r>
      <w:r w:rsidRPr="002F66CE">
        <w:rPr>
          <w:rFonts w:ascii="Times New Roman" w:hAnsi="Times New Roman" w:cs="Times New Roman"/>
          <w:sz w:val="24"/>
          <w:szCs w:val="24"/>
        </w:rPr>
        <w:t xml:space="preserve">entrifugation </w:t>
      </w:r>
      <w:r w:rsidRPr="002F66CE">
        <w:rPr>
          <w:rFonts w:ascii="Times New Roman" w:hAnsi="Times New Roman" w:cs="Times New Roman"/>
          <w:caps/>
          <w:sz w:val="24"/>
          <w:szCs w:val="24"/>
        </w:rPr>
        <w:t>t</w:t>
      </w:r>
      <w:r w:rsidRPr="002F66CE">
        <w:rPr>
          <w:rFonts w:ascii="Times New Roman" w:hAnsi="Times New Roman" w:cs="Times New Roman"/>
          <w:sz w:val="24"/>
          <w:szCs w:val="24"/>
        </w:rPr>
        <w:t xml:space="preserve">echnique (HCT) and 50% by species specific PCR techniques (Seck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2010). In North West Province of the country, the ELISA based seroprvalence of </w:t>
      </w:r>
      <w:r w:rsidRPr="002F66CE">
        <w:rPr>
          <w:rFonts w:ascii="Times New Roman" w:hAnsi="Times New Roman" w:cs="Times New Roman"/>
          <w:i/>
          <w:iCs/>
          <w:caps/>
          <w:sz w:val="24"/>
          <w:szCs w:val="24"/>
        </w:rPr>
        <w:t>a</w:t>
      </w:r>
      <w:r w:rsidRPr="002F66CE">
        <w:rPr>
          <w:rFonts w:ascii="Times New Roman" w:hAnsi="Times New Roman" w:cs="Times New Roman"/>
          <w:i/>
          <w:iCs/>
          <w:sz w:val="24"/>
          <w:szCs w:val="24"/>
        </w:rPr>
        <w:t>nalplasma</w:t>
      </w:r>
      <w:r w:rsidRPr="002F66CE">
        <w:rPr>
          <w:rFonts w:ascii="Times New Roman" w:hAnsi="Times New Roman" w:cs="Times New Roman"/>
          <w:sz w:val="24"/>
          <w:szCs w:val="24"/>
        </w:rPr>
        <w:t xml:space="preserve"> species ranged from 96.4-100% (µ=98.2%) indicating a state of endemic stability (Ndou </w:t>
      </w:r>
      <w:r w:rsidRPr="002F66CE">
        <w:rPr>
          <w:rFonts w:ascii="Times New Roman" w:hAnsi="Times New Roman" w:cs="Times New Roman"/>
          <w:iCs/>
          <w:sz w:val="24"/>
          <w:szCs w:val="24"/>
        </w:rPr>
        <w:t>et al</w:t>
      </w:r>
      <w:r w:rsidR="00080143" w:rsidRPr="002F66CE">
        <w:rPr>
          <w:rFonts w:ascii="Times New Roman" w:hAnsi="Times New Roman" w:cs="Times New Roman"/>
          <w:sz w:val="24"/>
          <w:szCs w:val="24"/>
        </w:rPr>
        <w:t>.,</w:t>
      </w:r>
      <w:r w:rsidR="00A8614F" w:rsidRPr="002F66CE">
        <w:rPr>
          <w:rFonts w:ascii="Times New Roman" w:hAnsi="Times New Roman" w:cs="Times New Roman"/>
          <w:sz w:val="24"/>
          <w:szCs w:val="24"/>
        </w:rPr>
        <w:t xml:space="preserve"> </w:t>
      </w:r>
      <w:r w:rsidR="00080143" w:rsidRPr="002F66CE">
        <w:rPr>
          <w:rFonts w:ascii="Times New Roman" w:hAnsi="Times New Roman" w:cs="Times New Roman"/>
          <w:sz w:val="24"/>
          <w:szCs w:val="24"/>
        </w:rPr>
        <w:t>2009</w:t>
      </w:r>
      <w:r w:rsidRPr="002F66CE">
        <w:rPr>
          <w:rFonts w:ascii="Times New Roman" w:hAnsi="Times New Roman" w:cs="Times New Roman"/>
          <w:sz w:val="24"/>
          <w:szCs w:val="24"/>
        </w:rPr>
        <w:t xml:space="preserve">). At north eastern Free State of the country, a total of 94% of the cattle were sero-positive for </w:t>
      </w:r>
      <w:r w:rsidRPr="002F66CE">
        <w:rPr>
          <w:rFonts w:ascii="Times New Roman" w:hAnsi="Times New Roman" w:cs="Times New Roman"/>
          <w:i/>
          <w:iCs/>
          <w:sz w:val="24"/>
          <w:szCs w:val="24"/>
        </w:rPr>
        <w:t xml:space="preserve">Babesia bigemina </w:t>
      </w:r>
      <w:r w:rsidRPr="002F66CE">
        <w:rPr>
          <w:rFonts w:ascii="Times New Roman" w:hAnsi="Times New Roman" w:cs="Times New Roman"/>
          <w:sz w:val="24"/>
          <w:szCs w:val="24"/>
        </w:rPr>
        <w:t xml:space="preserve">by IFAT while 87 % were sero-positive for </w:t>
      </w:r>
      <w:r w:rsidR="00B81B63" w:rsidRPr="002F66CE">
        <w:rPr>
          <w:rFonts w:ascii="Times New Roman" w:hAnsi="Times New Roman" w:cs="Times New Roman"/>
          <w:i/>
          <w:iCs/>
          <w:sz w:val="24"/>
          <w:szCs w:val="24"/>
        </w:rPr>
        <w:t xml:space="preserve">Anaplasma </w:t>
      </w:r>
      <w:r w:rsidR="00B81B63" w:rsidRPr="002F66CE">
        <w:rPr>
          <w:rFonts w:ascii="Times New Roman" w:hAnsi="Times New Roman" w:cs="Times New Roman"/>
          <w:iCs/>
          <w:sz w:val="24"/>
          <w:szCs w:val="24"/>
        </w:rPr>
        <w:t>spp</w:t>
      </w:r>
      <w:r w:rsidR="00B81B63" w:rsidRPr="002F66CE">
        <w:rPr>
          <w:rFonts w:ascii="Times New Roman" w:hAnsi="Times New Roman" w:cs="Times New Roman"/>
          <w:i/>
          <w:iCs/>
          <w:sz w:val="24"/>
          <w:szCs w:val="24"/>
        </w:rPr>
        <w:t xml:space="preserve"> </w:t>
      </w:r>
      <w:r w:rsidRPr="002F66CE">
        <w:rPr>
          <w:rFonts w:ascii="Times New Roman" w:hAnsi="Times New Roman" w:cs="Times New Roman"/>
          <w:sz w:val="24"/>
          <w:szCs w:val="24"/>
        </w:rPr>
        <w:t xml:space="preserve">by ELISA (Mtshalli </w:t>
      </w:r>
      <w:r w:rsidRPr="002F66CE">
        <w:rPr>
          <w:rFonts w:ascii="Times New Roman" w:hAnsi="Times New Roman" w:cs="Times New Roman"/>
          <w:iCs/>
          <w:sz w:val="24"/>
          <w:szCs w:val="24"/>
        </w:rPr>
        <w:t>et al</w:t>
      </w:r>
      <w:r w:rsidR="001657DA" w:rsidRPr="002F66CE">
        <w:rPr>
          <w:rFonts w:ascii="Times New Roman" w:hAnsi="Times New Roman" w:cs="Times New Roman"/>
          <w:sz w:val="24"/>
          <w:szCs w:val="24"/>
        </w:rPr>
        <w:t>.,</w:t>
      </w:r>
      <w:r w:rsidR="00A8614F"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2004). </w:t>
      </w:r>
    </w:p>
    <w:p w:rsidR="001C392E" w:rsidRPr="002F66CE" w:rsidRDefault="001C392E" w:rsidP="00954B18">
      <w:pPr>
        <w:spacing w:after="0" w:line="360" w:lineRule="auto"/>
        <w:jc w:val="both"/>
        <w:rPr>
          <w:rFonts w:ascii="Times New Roman" w:hAnsi="Times New Roman" w:cs="Times New Roman"/>
          <w:sz w:val="24"/>
          <w:szCs w:val="24"/>
        </w:rPr>
      </w:pPr>
    </w:p>
    <w:p w:rsidR="001C392E" w:rsidRPr="002F66CE" w:rsidRDefault="001C392E" w:rsidP="00954B18">
      <w:pPr>
        <w:autoSpaceDE w:val="0"/>
        <w:autoSpaceDN w:val="0"/>
        <w:adjustRightInd w:val="0"/>
        <w:spacing w:after="0" w:line="360" w:lineRule="auto"/>
        <w:jc w:val="both"/>
        <w:rPr>
          <w:rFonts w:ascii="Times New Roman" w:hAnsi="Times New Roman" w:cs="Times New Roman"/>
          <w:sz w:val="24"/>
          <w:szCs w:val="24"/>
        </w:rPr>
      </w:pPr>
      <w:r w:rsidRPr="002F66CE">
        <w:rPr>
          <w:rFonts w:ascii="Times New Roman" w:hAnsi="Times New Roman" w:cs="Times New Roman"/>
          <w:b/>
          <w:bCs/>
          <w:sz w:val="24"/>
          <w:szCs w:val="24"/>
        </w:rPr>
        <w:t>In Mali and Nigeria</w:t>
      </w:r>
      <w:r w:rsidRPr="002F66CE">
        <w:rPr>
          <w:rFonts w:ascii="Times New Roman" w:hAnsi="Times New Roman" w:cs="Times New Roman"/>
          <w:sz w:val="24"/>
          <w:szCs w:val="24"/>
        </w:rPr>
        <w:t xml:space="preserve">, Trypanosoma infection rates in cattle determined by parasite detection in blood smears on a single occasion, were 5-10% in both countries (Radostits </w:t>
      </w:r>
      <w:r w:rsidRPr="002F66CE">
        <w:rPr>
          <w:rFonts w:ascii="Times New Roman" w:hAnsi="Times New Roman" w:cs="Times New Roman"/>
          <w:iCs/>
          <w:sz w:val="24"/>
          <w:szCs w:val="24"/>
        </w:rPr>
        <w:t>et al</w:t>
      </w:r>
      <w:r w:rsidRPr="002F66CE">
        <w:rPr>
          <w:rFonts w:ascii="Times New Roman" w:hAnsi="Times New Roman" w:cs="Times New Roman"/>
          <w:sz w:val="24"/>
          <w:szCs w:val="24"/>
        </w:rPr>
        <w:t>.,</w:t>
      </w:r>
      <w:r w:rsidR="00A8614F"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1994). In </w:t>
      </w:r>
      <w:r w:rsidRPr="002F66CE">
        <w:rPr>
          <w:rFonts w:ascii="Times New Roman" w:hAnsi="Times New Roman" w:cs="Times New Roman"/>
          <w:caps/>
          <w:sz w:val="24"/>
          <w:szCs w:val="24"/>
        </w:rPr>
        <w:t>c</w:t>
      </w:r>
      <w:r w:rsidRPr="002F66CE">
        <w:rPr>
          <w:rFonts w:ascii="Times New Roman" w:hAnsi="Times New Roman" w:cs="Times New Roman"/>
          <w:sz w:val="24"/>
          <w:szCs w:val="24"/>
        </w:rPr>
        <w:t>entral Nigeria</w:t>
      </w:r>
      <w:r w:rsidRPr="002F66CE">
        <w:rPr>
          <w:rFonts w:ascii="Times New Roman" w:hAnsi="Times New Roman" w:cs="Times New Roman"/>
          <w:b/>
          <w:bCs/>
          <w:sz w:val="24"/>
          <w:szCs w:val="24"/>
        </w:rPr>
        <w:t>,</w:t>
      </w:r>
      <w:r w:rsidRPr="002F66CE">
        <w:rPr>
          <w:rFonts w:ascii="Times New Roman" w:hAnsi="Times New Roman" w:cs="Times New Roman"/>
          <w:sz w:val="24"/>
          <w:szCs w:val="24"/>
        </w:rPr>
        <w:t xml:space="preserve"> the overall prevalence of hemoparasites of cattle in four states (Plateau, Bauchi, Nasarawa and Kaduna) was  25.7%  </w:t>
      </w:r>
      <w:r w:rsidRPr="002F66CE">
        <w:rPr>
          <w:rFonts w:ascii="Times New Roman" w:hAnsi="Times New Roman" w:cs="Times New Roman"/>
          <w:i/>
          <w:iCs/>
          <w:sz w:val="24"/>
          <w:szCs w:val="24"/>
        </w:rPr>
        <w:t>Babesia bigemina</w:t>
      </w:r>
      <w:r w:rsidRPr="002F66CE">
        <w:rPr>
          <w:rFonts w:ascii="Times New Roman" w:hAnsi="Times New Roman" w:cs="Times New Roman"/>
          <w:sz w:val="24"/>
          <w:szCs w:val="24"/>
        </w:rPr>
        <w:t xml:space="preserve"> and </w:t>
      </w:r>
      <w:r w:rsidRPr="002F66CE">
        <w:rPr>
          <w:rFonts w:ascii="Times New Roman" w:hAnsi="Times New Roman" w:cs="Times New Roman"/>
          <w:i/>
          <w:iCs/>
          <w:sz w:val="24"/>
          <w:szCs w:val="24"/>
        </w:rPr>
        <w:t>Babesia bovis</w:t>
      </w:r>
      <w:r w:rsidRPr="002F66CE">
        <w:rPr>
          <w:rFonts w:ascii="Times New Roman" w:hAnsi="Times New Roman" w:cs="Times New Roman"/>
          <w:sz w:val="24"/>
          <w:szCs w:val="24"/>
        </w:rPr>
        <w:t xml:space="preserve"> accounted for 16.0%, followed by </w:t>
      </w:r>
      <w:r w:rsidRPr="002F66CE">
        <w:rPr>
          <w:rFonts w:ascii="Times New Roman" w:hAnsi="Times New Roman" w:cs="Times New Roman"/>
          <w:i/>
          <w:iCs/>
          <w:sz w:val="24"/>
          <w:szCs w:val="24"/>
        </w:rPr>
        <w:t>Theileria mutans</w:t>
      </w:r>
      <w:r w:rsidRPr="002F66CE">
        <w:rPr>
          <w:rFonts w:ascii="Times New Roman" w:hAnsi="Times New Roman" w:cs="Times New Roman"/>
          <w:sz w:val="24"/>
          <w:szCs w:val="24"/>
        </w:rPr>
        <w:t xml:space="preserve"> 3.1%, </w:t>
      </w:r>
      <w:r w:rsidRPr="002F66CE">
        <w:rPr>
          <w:rFonts w:ascii="Times New Roman" w:hAnsi="Times New Roman" w:cs="Times New Roman"/>
          <w:i/>
          <w:iCs/>
          <w:sz w:val="24"/>
          <w:szCs w:val="24"/>
        </w:rPr>
        <w:t>Trypanosoma</w:t>
      </w:r>
      <w:r w:rsidRPr="002F66CE">
        <w:rPr>
          <w:rFonts w:ascii="Times New Roman" w:hAnsi="Times New Roman" w:cs="Times New Roman"/>
          <w:sz w:val="24"/>
          <w:szCs w:val="24"/>
        </w:rPr>
        <w:t xml:space="preserve"> spp (</w:t>
      </w:r>
      <w:r w:rsidRPr="002F66CE">
        <w:rPr>
          <w:rFonts w:ascii="Times New Roman" w:hAnsi="Times New Roman" w:cs="Times New Roman"/>
          <w:i/>
          <w:iCs/>
          <w:sz w:val="24"/>
          <w:szCs w:val="24"/>
        </w:rPr>
        <w:t xml:space="preserve">T. vivax </w:t>
      </w:r>
      <w:r w:rsidRPr="002F66CE">
        <w:rPr>
          <w:rFonts w:ascii="Times New Roman" w:hAnsi="Times New Roman" w:cs="Times New Roman"/>
          <w:sz w:val="24"/>
          <w:szCs w:val="24"/>
        </w:rPr>
        <w:t xml:space="preserve">and </w:t>
      </w:r>
      <w:r w:rsidRPr="002F66CE">
        <w:rPr>
          <w:rFonts w:ascii="Times New Roman" w:hAnsi="Times New Roman" w:cs="Times New Roman"/>
          <w:i/>
          <w:iCs/>
          <w:sz w:val="24"/>
          <w:szCs w:val="24"/>
        </w:rPr>
        <w:t>T. congolense</w:t>
      </w:r>
      <w:r w:rsidRPr="002F66CE">
        <w:rPr>
          <w:rFonts w:ascii="Times New Roman" w:hAnsi="Times New Roman" w:cs="Times New Roman"/>
          <w:sz w:val="24"/>
          <w:szCs w:val="24"/>
        </w:rPr>
        <w:t xml:space="preserve">) 2.8%, </w:t>
      </w:r>
      <w:r w:rsidRPr="002F66CE">
        <w:rPr>
          <w:rFonts w:ascii="Times New Roman" w:hAnsi="Times New Roman" w:cs="Times New Roman"/>
          <w:i/>
          <w:iCs/>
          <w:sz w:val="24"/>
          <w:szCs w:val="24"/>
        </w:rPr>
        <w:t xml:space="preserve">Anaplasma marginale </w:t>
      </w:r>
      <w:r w:rsidR="00135692" w:rsidRPr="002F66CE">
        <w:rPr>
          <w:rFonts w:ascii="Times New Roman" w:hAnsi="Times New Roman" w:cs="Times New Roman"/>
          <w:sz w:val="24"/>
          <w:szCs w:val="24"/>
        </w:rPr>
        <w:t xml:space="preserve">1.9% and Microfilaria 1.4% </w:t>
      </w:r>
      <w:r w:rsidRPr="002F66CE">
        <w:rPr>
          <w:rFonts w:ascii="Times New Roman" w:hAnsi="Times New Roman" w:cs="Times New Roman"/>
          <w:sz w:val="24"/>
          <w:szCs w:val="24"/>
        </w:rPr>
        <w:t xml:space="preserve">(Kamani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2010). However, the prevalence of </w:t>
      </w:r>
      <w:r w:rsidRPr="002F66CE">
        <w:rPr>
          <w:rFonts w:ascii="Times New Roman" w:hAnsi="Times New Roman" w:cs="Times New Roman"/>
          <w:i/>
          <w:iCs/>
          <w:caps/>
          <w:sz w:val="24"/>
          <w:szCs w:val="24"/>
        </w:rPr>
        <w:t>t</w:t>
      </w:r>
      <w:r w:rsidRPr="002F66CE">
        <w:rPr>
          <w:rFonts w:ascii="Times New Roman" w:hAnsi="Times New Roman" w:cs="Times New Roman"/>
          <w:i/>
          <w:iCs/>
          <w:sz w:val="24"/>
          <w:szCs w:val="24"/>
        </w:rPr>
        <w:t>rypanosoma</w:t>
      </w:r>
      <w:r w:rsidRPr="002F66CE">
        <w:rPr>
          <w:rFonts w:ascii="Times New Roman" w:hAnsi="Times New Roman" w:cs="Times New Roman"/>
          <w:sz w:val="24"/>
          <w:szCs w:val="24"/>
        </w:rPr>
        <w:t xml:space="preserve"> was in Kaduna state was 8.4% (Enwezor </w:t>
      </w:r>
      <w:r w:rsidRPr="002F66CE">
        <w:rPr>
          <w:rFonts w:ascii="Times New Roman" w:hAnsi="Times New Roman" w:cs="Times New Roman"/>
          <w:iCs/>
          <w:sz w:val="24"/>
          <w:szCs w:val="24"/>
        </w:rPr>
        <w:t>et al</w:t>
      </w:r>
      <w:r w:rsidRPr="002F66CE">
        <w:rPr>
          <w:rFonts w:ascii="Times New Roman" w:hAnsi="Times New Roman" w:cs="Times New Roman"/>
          <w:i/>
          <w:iCs/>
          <w:sz w:val="24"/>
          <w:szCs w:val="24"/>
        </w:rPr>
        <w:t>.</w:t>
      </w:r>
      <w:r w:rsidRPr="002F66CE">
        <w:rPr>
          <w:rFonts w:ascii="Times New Roman" w:hAnsi="Times New Roman" w:cs="Times New Roman"/>
          <w:sz w:val="24"/>
          <w:szCs w:val="24"/>
        </w:rPr>
        <w:t>, 2009)</w:t>
      </w:r>
    </w:p>
    <w:p w:rsidR="001C392E" w:rsidRPr="002F66CE" w:rsidRDefault="001C392E" w:rsidP="00954B18">
      <w:pPr>
        <w:spacing w:after="0" w:line="360" w:lineRule="auto"/>
        <w:jc w:val="both"/>
        <w:rPr>
          <w:rFonts w:ascii="Times New Roman" w:hAnsi="Times New Roman" w:cs="Times New Roman"/>
          <w:b/>
          <w:bCs/>
          <w:sz w:val="24"/>
          <w:szCs w:val="24"/>
        </w:rPr>
      </w:pPr>
    </w:p>
    <w:p w:rsidR="001C392E" w:rsidRPr="002F66CE" w:rsidRDefault="001C392E"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b/>
          <w:bCs/>
          <w:sz w:val="24"/>
          <w:szCs w:val="24"/>
        </w:rPr>
        <w:t>In Kenya</w:t>
      </w:r>
      <w:r w:rsidRPr="002F66CE">
        <w:rPr>
          <w:rFonts w:ascii="Times New Roman" w:hAnsi="Times New Roman" w:cs="Times New Roman"/>
          <w:sz w:val="24"/>
          <w:szCs w:val="24"/>
        </w:rPr>
        <w:t xml:space="preserve">, </w:t>
      </w:r>
      <w:r w:rsidRPr="002F66CE">
        <w:rPr>
          <w:rFonts w:ascii="Times New Roman" w:hAnsi="Times New Roman" w:cs="Times New Roman"/>
          <w:caps/>
          <w:sz w:val="24"/>
          <w:szCs w:val="24"/>
        </w:rPr>
        <w:t>t</w:t>
      </w:r>
      <w:r w:rsidRPr="002F66CE">
        <w:rPr>
          <w:rFonts w:ascii="Times New Roman" w:hAnsi="Times New Roman" w:cs="Times New Roman"/>
          <w:sz w:val="24"/>
          <w:szCs w:val="24"/>
        </w:rPr>
        <w:t xml:space="preserve">rypanosome infections were detected 11.9% out of the 2773 livestock sampled in Busia district by PCR. It was also observed that susceptibility of </w:t>
      </w:r>
      <w:r w:rsidRPr="002F66CE">
        <w:rPr>
          <w:rFonts w:ascii="Times New Roman" w:hAnsi="Times New Roman" w:cs="Times New Roman"/>
          <w:sz w:val="24"/>
          <w:szCs w:val="24"/>
        </w:rPr>
        <w:lastRenderedPageBreak/>
        <w:t xml:space="preserve">Trypanosome infection increases with age specially cattle older than 18 months. Human infective </w:t>
      </w:r>
      <w:r w:rsidRPr="002F66CE">
        <w:rPr>
          <w:rFonts w:ascii="Times New Roman" w:hAnsi="Times New Roman" w:cs="Times New Roman"/>
          <w:i/>
          <w:iCs/>
          <w:sz w:val="24"/>
          <w:szCs w:val="24"/>
        </w:rPr>
        <w:t>Trypanosoma bruceirhodesiense</w:t>
      </w:r>
      <w:r w:rsidRPr="002F66CE">
        <w:rPr>
          <w:rFonts w:ascii="Times New Roman" w:hAnsi="Times New Roman" w:cs="Times New Roman"/>
          <w:sz w:val="24"/>
          <w:szCs w:val="24"/>
        </w:rPr>
        <w:t xml:space="preserve"> were also detected in 21.5% of animals infected with </w:t>
      </w:r>
      <w:r w:rsidRPr="002F66CE">
        <w:rPr>
          <w:rFonts w:ascii="Times New Roman" w:hAnsi="Times New Roman" w:cs="Times New Roman"/>
          <w:i/>
          <w:iCs/>
          <w:sz w:val="24"/>
          <w:szCs w:val="24"/>
        </w:rPr>
        <w:t>T. brucei</w:t>
      </w:r>
      <w:r w:rsidR="00A8614F" w:rsidRPr="002F66CE">
        <w:rPr>
          <w:rFonts w:ascii="Times New Roman" w:hAnsi="Times New Roman" w:cs="Times New Roman"/>
          <w:i/>
          <w:iCs/>
          <w:sz w:val="24"/>
          <w:szCs w:val="24"/>
        </w:rPr>
        <w:t xml:space="preserve"> </w:t>
      </w:r>
      <w:r w:rsidRPr="002F66CE">
        <w:rPr>
          <w:rFonts w:ascii="Times New Roman" w:hAnsi="Times New Roman" w:cs="Times New Roman"/>
          <w:sz w:val="24"/>
          <w:szCs w:val="24"/>
        </w:rPr>
        <w:t xml:space="preserve">(Gillingwater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2010).</w:t>
      </w:r>
    </w:p>
    <w:p w:rsidR="001C392E" w:rsidRPr="002F66CE" w:rsidRDefault="001C392E" w:rsidP="00954B18">
      <w:pPr>
        <w:spacing w:after="0" w:line="360" w:lineRule="auto"/>
        <w:jc w:val="both"/>
        <w:rPr>
          <w:rFonts w:ascii="Times New Roman" w:hAnsi="Times New Roman" w:cs="Times New Roman"/>
          <w:sz w:val="24"/>
          <w:szCs w:val="24"/>
        </w:rPr>
      </w:pPr>
    </w:p>
    <w:p w:rsidR="001C392E" w:rsidRPr="002F66CE" w:rsidRDefault="001C392E"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b/>
          <w:bCs/>
          <w:sz w:val="24"/>
          <w:szCs w:val="24"/>
        </w:rPr>
        <w:t xml:space="preserve">In Senagal, </w:t>
      </w:r>
      <w:r w:rsidRPr="002F66CE">
        <w:rPr>
          <w:rFonts w:ascii="Times New Roman" w:hAnsi="Times New Roman" w:cs="Times New Roman"/>
          <w:sz w:val="24"/>
          <w:szCs w:val="24"/>
        </w:rPr>
        <w:t xml:space="preserve">an epidemiological investigation in the Niayes and La Petite Côte revealed that at the herd level, a mean parasitological prevalence was 2.4%, whereas a serological prevalence was 28.7%, 4.4% and 0.3% </w:t>
      </w:r>
      <w:r w:rsidRPr="002F66CE">
        <w:rPr>
          <w:rFonts w:ascii="Times New Roman" w:hAnsi="Times New Roman" w:cs="Times New Roman"/>
          <w:i/>
          <w:iCs/>
          <w:sz w:val="24"/>
          <w:szCs w:val="24"/>
        </w:rPr>
        <w:t>Trypanosoma vivax</w:t>
      </w:r>
      <w:r w:rsidRPr="002F66CE">
        <w:rPr>
          <w:rFonts w:ascii="Times New Roman" w:hAnsi="Times New Roman" w:cs="Times New Roman"/>
          <w:sz w:val="24"/>
          <w:szCs w:val="24"/>
        </w:rPr>
        <w:t xml:space="preserve">, </w:t>
      </w:r>
      <w:r w:rsidRPr="002F66CE">
        <w:rPr>
          <w:rFonts w:ascii="Times New Roman" w:hAnsi="Times New Roman" w:cs="Times New Roman"/>
          <w:i/>
          <w:iCs/>
          <w:sz w:val="24"/>
          <w:szCs w:val="24"/>
        </w:rPr>
        <w:t>T. congolense</w:t>
      </w:r>
      <w:r w:rsidRPr="002F66CE">
        <w:rPr>
          <w:rFonts w:ascii="Times New Roman" w:hAnsi="Times New Roman" w:cs="Times New Roman"/>
          <w:sz w:val="24"/>
          <w:szCs w:val="24"/>
        </w:rPr>
        <w:t xml:space="preserve"> and </w:t>
      </w:r>
      <w:r w:rsidRPr="002F66CE">
        <w:rPr>
          <w:rFonts w:ascii="Times New Roman" w:hAnsi="Times New Roman" w:cs="Times New Roman"/>
          <w:i/>
          <w:iCs/>
          <w:sz w:val="24"/>
          <w:szCs w:val="24"/>
        </w:rPr>
        <w:t>T. brucei brucei,</w:t>
      </w:r>
      <w:r w:rsidRPr="002F66CE">
        <w:rPr>
          <w:rFonts w:ascii="Times New Roman" w:hAnsi="Times New Roman" w:cs="Times New Roman"/>
          <w:sz w:val="24"/>
          <w:szCs w:val="24"/>
        </w:rPr>
        <w:t xml:space="preserve"> respectively. The observed infection risk was 3 times higher for </w:t>
      </w:r>
      <w:r w:rsidRPr="002F66CE">
        <w:rPr>
          <w:rFonts w:ascii="Times New Roman" w:hAnsi="Times New Roman" w:cs="Times New Roman"/>
          <w:i/>
          <w:iCs/>
          <w:sz w:val="24"/>
          <w:szCs w:val="24"/>
        </w:rPr>
        <w:t>T. congolense</w:t>
      </w:r>
      <w:r w:rsidRPr="002F66CE">
        <w:rPr>
          <w:rFonts w:ascii="Times New Roman" w:hAnsi="Times New Roman" w:cs="Times New Roman"/>
          <w:sz w:val="24"/>
          <w:szCs w:val="24"/>
        </w:rPr>
        <w:t xml:space="preserve"> and </w:t>
      </w:r>
      <w:r w:rsidRPr="002F66CE">
        <w:rPr>
          <w:rFonts w:ascii="Times New Roman" w:hAnsi="Times New Roman" w:cs="Times New Roman"/>
          <w:i/>
          <w:iCs/>
          <w:sz w:val="24"/>
          <w:szCs w:val="24"/>
        </w:rPr>
        <w:t xml:space="preserve">T. vivax </w:t>
      </w:r>
      <w:r w:rsidRPr="002F66CE">
        <w:rPr>
          <w:rFonts w:ascii="Times New Roman" w:hAnsi="Times New Roman" w:cs="Times New Roman"/>
          <w:sz w:val="24"/>
          <w:szCs w:val="24"/>
        </w:rPr>
        <w:t xml:space="preserve">in the tsetse-infested than in the assumed tsetse-free areas (Wissmann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2011).</w:t>
      </w:r>
    </w:p>
    <w:p w:rsidR="00954B18" w:rsidRPr="002F66CE" w:rsidRDefault="00954B18" w:rsidP="00954B18">
      <w:pPr>
        <w:spacing w:after="0" w:line="360" w:lineRule="auto"/>
        <w:jc w:val="both"/>
        <w:rPr>
          <w:rFonts w:ascii="Times New Roman" w:hAnsi="Times New Roman" w:cs="Times New Roman"/>
          <w:sz w:val="24"/>
          <w:szCs w:val="24"/>
        </w:rPr>
      </w:pPr>
    </w:p>
    <w:p w:rsidR="001C392E" w:rsidRPr="002F66CE" w:rsidRDefault="001C392E"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b/>
          <w:bCs/>
          <w:sz w:val="24"/>
          <w:szCs w:val="24"/>
        </w:rPr>
        <w:t>In Mozambique</w:t>
      </w:r>
      <w:r w:rsidRPr="002F66CE">
        <w:rPr>
          <w:rFonts w:ascii="Times New Roman" w:hAnsi="Times New Roman" w:cs="Times New Roman"/>
          <w:sz w:val="24"/>
          <w:szCs w:val="24"/>
        </w:rPr>
        <w:t xml:space="preserve">, molecular detection of </w:t>
      </w:r>
      <w:r w:rsidRPr="002F66CE">
        <w:rPr>
          <w:rFonts w:ascii="Times New Roman" w:hAnsi="Times New Roman" w:cs="Times New Roman"/>
          <w:i/>
          <w:iCs/>
          <w:sz w:val="24"/>
          <w:szCs w:val="24"/>
        </w:rPr>
        <w:t>Babesia</w:t>
      </w:r>
      <w:r w:rsidRPr="002F66CE">
        <w:rPr>
          <w:rFonts w:ascii="Times New Roman" w:hAnsi="Times New Roman" w:cs="Times New Roman"/>
          <w:sz w:val="24"/>
          <w:szCs w:val="24"/>
        </w:rPr>
        <w:t xml:space="preserve"> species in apparently healthy cattle within an endemic region of Maputo Province was carried out by using 2 techniques.  The semi-nested hot-start PCR detection of </w:t>
      </w:r>
      <w:r w:rsidR="00F1567F" w:rsidRPr="002F66CE">
        <w:rPr>
          <w:rFonts w:ascii="Times New Roman" w:hAnsi="Times New Roman" w:cs="Times New Roman"/>
          <w:i/>
          <w:iCs/>
          <w:sz w:val="24"/>
          <w:szCs w:val="24"/>
        </w:rPr>
        <w:t>Babesia</w:t>
      </w:r>
      <w:r w:rsidRPr="002F66CE">
        <w:rPr>
          <w:rFonts w:ascii="Times New Roman" w:hAnsi="Times New Roman" w:cs="Times New Roman"/>
          <w:i/>
          <w:iCs/>
          <w:sz w:val="24"/>
          <w:szCs w:val="24"/>
        </w:rPr>
        <w:t xml:space="preserve"> bigemina</w:t>
      </w:r>
      <w:r w:rsidR="00F1567F" w:rsidRPr="002F66CE">
        <w:rPr>
          <w:rFonts w:ascii="Times New Roman" w:hAnsi="Times New Roman" w:cs="Times New Roman"/>
          <w:sz w:val="24"/>
          <w:szCs w:val="24"/>
        </w:rPr>
        <w:t xml:space="preserve"> ranged between 30% and 89%</w:t>
      </w:r>
      <w:r w:rsidRPr="002F66CE">
        <w:rPr>
          <w:rFonts w:ascii="Times New Roman" w:hAnsi="Times New Roman" w:cs="Times New Roman"/>
          <w:sz w:val="24"/>
          <w:szCs w:val="24"/>
        </w:rPr>
        <w:t xml:space="preserve"> and </w:t>
      </w:r>
      <w:r w:rsidR="00F1567F" w:rsidRPr="002F66CE">
        <w:rPr>
          <w:rFonts w:ascii="Times New Roman" w:hAnsi="Times New Roman" w:cs="Times New Roman"/>
          <w:i/>
          <w:iCs/>
          <w:sz w:val="24"/>
          <w:szCs w:val="24"/>
        </w:rPr>
        <w:t>Babesia</w:t>
      </w:r>
      <w:r w:rsidRPr="002F66CE">
        <w:rPr>
          <w:rFonts w:ascii="Times New Roman" w:hAnsi="Times New Roman" w:cs="Times New Roman"/>
          <w:i/>
          <w:iCs/>
          <w:sz w:val="24"/>
          <w:szCs w:val="24"/>
        </w:rPr>
        <w:t xml:space="preserve"> bovis</w:t>
      </w:r>
      <w:r w:rsidRPr="002F66CE">
        <w:rPr>
          <w:rFonts w:ascii="Times New Roman" w:hAnsi="Times New Roman" w:cs="Times New Roman"/>
          <w:sz w:val="24"/>
          <w:szCs w:val="24"/>
        </w:rPr>
        <w:t xml:space="preserve"> between 27% and 83% whereas RLB assay detection of </w:t>
      </w:r>
      <w:r w:rsidR="00F1567F" w:rsidRPr="002F66CE">
        <w:rPr>
          <w:rFonts w:ascii="Times New Roman" w:hAnsi="Times New Roman" w:cs="Times New Roman"/>
          <w:i/>
          <w:iCs/>
          <w:sz w:val="24"/>
          <w:szCs w:val="24"/>
        </w:rPr>
        <w:t xml:space="preserve">Babesia </w:t>
      </w:r>
      <w:r w:rsidRPr="002F66CE">
        <w:rPr>
          <w:rFonts w:ascii="Times New Roman" w:hAnsi="Times New Roman" w:cs="Times New Roman"/>
          <w:i/>
          <w:iCs/>
          <w:sz w:val="24"/>
          <w:szCs w:val="24"/>
        </w:rPr>
        <w:t xml:space="preserve"> bovis</w:t>
      </w:r>
      <w:r w:rsidRPr="002F66CE">
        <w:rPr>
          <w:rFonts w:ascii="Times New Roman" w:hAnsi="Times New Roman" w:cs="Times New Roman"/>
          <w:sz w:val="24"/>
          <w:szCs w:val="24"/>
        </w:rPr>
        <w:t xml:space="preserve"> ranged from 0% to 17% (</w:t>
      </w:r>
      <w:hyperlink r:id="rId18" w:history="1">
        <w:r w:rsidRPr="002F66CE">
          <w:rPr>
            <w:rFonts w:ascii="Times New Roman" w:hAnsi="Times New Roman" w:cs="Times New Roman"/>
            <w:sz w:val="24"/>
            <w:szCs w:val="24"/>
          </w:rPr>
          <w:t xml:space="preserve">Martins </w:t>
        </w:r>
      </w:hyperlink>
      <w:r w:rsidR="001657DA" w:rsidRPr="002F66CE">
        <w:rPr>
          <w:rFonts w:ascii="Times New Roman" w:hAnsi="Times New Roman" w:cs="Times New Roman"/>
          <w:iCs/>
          <w:sz w:val="24"/>
          <w:szCs w:val="24"/>
        </w:rPr>
        <w:t>et al.,</w:t>
      </w:r>
      <w:r w:rsidR="00A8614F"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2010).</w:t>
      </w:r>
    </w:p>
    <w:p w:rsidR="00954B18" w:rsidRPr="002F66CE" w:rsidRDefault="00954B18" w:rsidP="00954B18">
      <w:pPr>
        <w:spacing w:after="0" w:line="360" w:lineRule="auto"/>
        <w:jc w:val="both"/>
        <w:rPr>
          <w:rFonts w:ascii="Times New Roman" w:hAnsi="Times New Roman" w:cs="Times New Roman"/>
          <w:sz w:val="24"/>
          <w:szCs w:val="24"/>
        </w:rPr>
      </w:pPr>
    </w:p>
    <w:p w:rsidR="001C392E" w:rsidRPr="002F66CE" w:rsidRDefault="001C392E" w:rsidP="00954B18">
      <w:pPr>
        <w:spacing w:after="0" w:line="360" w:lineRule="auto"/>
        <w:jc w:val="both"/>
        <w:rPr>
          <w:rFonts w:ascii="Times New Roman" w:hAnsi="Times New Roman" w:cs="Times New Roman"/>
          <w:i/>
          <w:iCs/>
          <w:sz w:val="24"/>
          <w:szCs w:val="24"/>
        </w:rPr>
      </w:pPr>
      <w:r w:rsidRPr="002F66CE">
        <w:rPr>
          <w:rFonts w:ascii="Times New Roman" w:hAnsi="Times New Roman" w:cs="Times New Roman"/>
          <w:b/>
          <w:bCs/>
          <w:sz w:val="24"/>
          <w:szCs w:val="24"/>
        </w:rPr>
        <w:t>In Cameron</w:t>
      </w:r>
      <w:r w:rsidRPr="002F66CE">
        <w:rPr>
          <w:rFonts w:ascii="Times New Roman" w:hAnsi="Times New Roman" w:cs="Times New Roman"/>
          <w:sz w:val="24"/>
          <w:szCs w:val="24"/>
        </w:rPr>
        <w:t xml:space="preserve">, the parasitological examinations by CAT revealed the prevalence of </w:t>
      </w:r>
      <w:r w:rsidRPr="002F66CE">
        <w:rPr>
          <w:rFonts w:ascii="Times New Roman" w:hAnsi="Times New Roman" w:cs="Times New Roman"/>
          <w:caps/>
          <w:sz w:val="24"/>
          <w:szCs w:val="24"/>
        </w:rPr>
        <w:t>t</w:t>
      </w:r>
      <w:r w:rsidRPr="002F66CE">
        <w:rPr>
          <w:rFonts w:ascii="Times New Roman" w:hAnsi="Times New Roman" w:cs="Times New Roman"/>
          <w:sz w:val="24"/>
          <w:szCs w:val="24"/>
        </w:rPr>
        <w:t xml:space="preserve">rypanosomasis was 16% and 11.20% for Babesiosis in western region of the country. Occurrence of mixed infection was very low at the same area which was 3.74% (Lako </w:t>
      </w:r>
      <w:r w:rsidRPr="002F66CE">
        <w:rPr>
          <w:rFonts w:ascii="Times New Roman" w:hAnsi="Times New Roman" w:cs="Times New Roman"/>
          <w:iCs/>
          <w:sz w:val="24"/>
          <w:szCs w:val="24"/>
        </w:rPr>
        <w:t>et al.,</w:t>
      </w:r>
      <w:r w:rsidR="00A8614F"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2007)</w:t>
      </w:r>
      <w:r w:rsidRPr="002F66CE">
        <w:rPr>
          <w:rFonts w:ascii="Times New Roman" w:hAnsi="Times New Roman" w:cs="Times New Roman"/>
          <w:i/>
          <w:iCs/>
          <w:sz w:val="24"/>
          <w:szCs w:val="24"/>
        </w:rPr>
        <w:t>.</w:t>
      </w:r>
    </w:p>
    <w:p w:rsidR="00954B18" w:rsidRPr="002F66CE" w:rsidRDefault="00954B18" w:rsidP="00954B18">
      <w:pPr>
        <w:spacing w:after="0" w:line="360" w:lineRule="auto"/>
        <w:jc w:val="both"/>
        <w:rPr>
          <w:rFonts w:ascii="Times New Roman" w:hAnsi="Times New Roman" w:cs="Times New Roman"/>
          <w:sz w:val="24"/>
          <w:szCs w:val="24"/>
        </w:rPr>
      </w:pPr>
    </w:p>
    <w:p w:rsidR="001C392E" w:rsidRPr="002F66CE" w:rsidRDefault="001C392E"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b/>
          <w:bCs/>
          <w:sz w:val="24"/>
          <w:szCs w:val="24"/>
        </w:rPr>
        <w:t>In Gambia,</w:t>
      </w:r>
      <w:r w:rsidRPr="002F66CE">
        <w:rPr>
          <w:rFonts w:ascii="Times New Roman" w:hAnsi="Times New Roman" w:cs="Times New Roman"/>
          <w:sz w:val="24"/>
          <w:szCs w:val="24"/>
        </w:rPr>
        <w:t xml:space="preserve"> the prevalence of </w:t>
      </w:r>
      <w:r w:rsidRPr="002F66CE">
        <w:rPr>
          <w:rFonts w:ascii="Times New Roman" w:hAnsi="Times New Roman" w:cs="Times New Roman"/>
          <w:i/>
          <w:iCs/>
          <w:sz w:val="24"/>
          <w:szCs w:val="24"/>
        </w:rPr>
        <w:t>Babesia bigemina</w:t>
      </w:r>
      <w:r w:rsidRPr="002F66CE">
        <w:rPr>
          <w:rFonts w:ascii="Times New Roman" w:hAnsi="Times New Roman" w:cs="Times New Roman"/>
          <w:sz w:val="24"/>
          <w:szCs w:val="24"/>
        </w:rPr>
        <w:t xml:space="preserve"> wa</w:t>
      </w:r>
      <w:r w:rsidR="000132D9" w:rsidRPr="002F66CE">
        <w:rPr>
          <w:rFonts w:ascii="Times New Roman" w:hAnsi="Times New Roman" w:cs="Times New Roman"/>
          <w:sz w:val="24"/>
          <w:szCs w:val="24"/>
        </w:rPr>
        <w:t>s 65% by fluorescent antibody (I</w:t>
      </w:r>
      <w:r w:rsidRPr="002F66CE">
        <w:rPr>
          <w:rFonts w:ascii="Times New Roman" w:hAnsi="Times New Roman" w:cs="Times New Roman"/>
          <w:sz w:val="24"/>
          <w:szCs w:val="24"/>
        </w:rPr>
        <w:t>FA</w:t>
      </w:r>
      <w:r w:rsidR="000132D9" w:rsidRPr="002F66CE">
        <w:rPr>
          <w:rFonts w:ascii="Times New Roman" w:hAnsi="Times New Roman" w:cs="Times New Roman"/>
          <w:sz w:val="24"/>
          <w:szCs w:val="24"/>
        </w:rPr>
        <w:t>T</w:t>
      </w:r>
      <w:r w:rsidRPr="002F66CE">
        <w:rPr>
          <w:rFonts w:ascii="Times New Roman" w:hAnsi="Times New Roman" w:cs="Times New Roman"/>
          <w:sz w:val="24"/>
          <w:szCs w:val="24"/>
        </w:rPr>
        <w:t>) techniques in N'Dama cattle of 2-7 years of age which indicated the endemicity of Bab</w:t>
      </w:r>
      <w:r w:rsidR="00103C81" w:rsidRPr="002F66CE">
        <w:rPr>
          <w:rFonts w:ascii="Times New Roman" w:hAnsi="Times New Roman" w:cs="Times New Roman"/>
          <w:sz w:val="24"/>
          <w:szCs w:val="24"/>
        </w:rPr>
        <w:t>esiosis in the county (Kuttler</w:t>
      </w:r>
      <w:r w:rsidR="00103C81" w:rsidRPr="002F66CE">
        <w:rPr>
          <w:rFonts w:ascii="Times New Roman" w:hAnsi="Times New Roman" w:cs="Times New Roman"/>
          <w:iCs/>
          <w:sz w:val="24"/>
          <w:szCs w:val="24"/>
        </w:rPr>
        <w:t xml:space="preserve"> et al.,</w:t>
      </w:r>
      <w:r w:rsidR="00103C81"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1988). </w:t>
      </w:r>
    </w:p>
    <w:p w:rsidR="00954B18" w:rsidRPr="002F66CE" w:rsidRDefault="00954B18" w:rsidP="00954B18">
      <w:pPr>
        <w:spacing w:after="0" w:line="360" w:lineRule="auto"/>
        <w:jc w:val="both"/>
        <w:rPr>
          <w:rFonts w:ascii="Times New Roman" w:hAnsi="Times New Roman" w:cs="Times New Roman"/>
          <w:sz w:val="24"/>
          <w:szCs w:val="24"/>
        </w:rPr>
      </w:pPr>
    </w:p>
    <w:p w:rsidR="001C392E" w:rsidRPr="002F66CE" w:rsidRDefault="001C392E"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b/>
          <w:bCs/>
          <w:caps/>
          <w:sz w:val="24"/>
          <w:szCs w:val="24"/>
        </w:rPr>
        <w:t>i</w:t>
      </w:r>
      <w:r w:rsidRPr="002F66CE">
        <w:rPr>
          <w:rFonts w:ascii="Times New Roman" w:hAnsi="Times New Roman" w:cs="Times New Roman"/>
          <w:b/>
          <w:bCs/>
          <w:sz w:val="24"/>
          <w:szCs w:val="24"/>
        </w:rPr>
        <w:t>n Uganda,</w:t>
      </w:r>
      <w:r w:rsidRPr="002F66CE">
        <w:rPr>
          <w:rFonts w:ascii="Times New Roman" w:hAnsi="Times New Roman" w:cs="Times New Roman"/>
          <w:sz w:val="24"/>
          <w:szCs w:val="24"/>
        </w:rPr>
        <w:t xml:space="preserve"> The overall prevalence of haemoprotozoan infection in the cross-sectional studies in cattle blood was </w:t>
      </w:r>
      <w:r w:rsidR="00901B92" w:rsidRPr="002F66CE">
        <w:rPr>
          <w:rFonts w:ascii="Times New Roman" w:hAnsi="Times New Roman" w:cs="Times New Roman"/>
          <w:i/>
          <w:iCs/>
          <w:sz w:val="24"/>
          <w:szCs w:val="24"/>
        </w:rPr>
        <w:t>Anaplasma</w:t>
      </w:r>
      <w:r w:rsidRPr="002F66CE">
        <w:rPr>
          <w:rFonts w:ascii="Times New Roman" w:hAnsi="Times New Roman" w:cs="Times New Roman"/>
          <w:i/>
          <w:iCs/>
          <w:sz w:val="24"/>
          <w:szCs w:val="24"/>
        </w:rPr>
        <w:t xml:space="preserve"> centrale</w:t>
      </w:r>
      <w:r w:rsidRPr="002F66CE">
        <w:rPr>
          <w:rFonts w:ascii="Times New Roman" w:hAnsi="Times New Roman" w:cs="Times New Roman"/>
          <w:sz w:val="24"/>
          <w:szCs w:val="24"/>
        </w:rPr>
        <w:t xml:space="preserve"> 3.1%, </w:t>
      </w:r>
      <w:r w:rsidR="00901B92" w:rsidRPr="002F66CE">
        <w:rPr>
          <w:rFonts w:ascii="Times New Roman" w:hAnsi="Times New Roman" w:cs="Times New Roman"/>
          <w:i/>
          <w:iCs/>
          <w:sz w:val="24"/>
          <w:szCs w:val="24"/>
        </w:rPr>
        <w:t>Anaplasma</w:t>
      </w:r>
      <w:r w:rsidRPr="002F66CE">
        <w:rPr>
          <w:rFonts w:ascii="Times New Roman" w:hAnsi="Times New Roman" w:cs="Times New Roman"/>
          <w:i/>
          <w:iCs/>
          <w:sz w:val="24"/>
          <w:szCs w:val="24"/>
        </w:rPr>
        <w:t xml:space="preserve"> bovis</w:t>
      </w:r>
      <w:r w:rsidRPr="002F66CE">
        <w:rPr>
          <w:rFonts w:ascii="Times New Roman" w:hAnsi="Times New Roman" w:cs="Times New Roman"/>
          <w:sz w:val="24"/>
          <w:szCs w:val="24"/>
        </w:rPr>
        <w:t xml:space="preserve"> 2.1%, unidentifiable organism 1.6%, </w:t>
      </w:r>
      <w:r w:rsidR="00F1567F" w:rsidRPr="002F66CE">
        <w:rPr>
          <w:rFonts w:ascii="Times New Roman" w:hAnsi="Times New Roman" w:cs="Times New Roman"/>
          <w:i/>
          <w:iCs/>
          <w:sz w:val="24"/>
          <w:szCs w:val="24"/>
        </w:rPr>
        <w:t>Anaplasma</w:t>
      </w:r>
      <w:r w:rsidRPr="002F66CE">
        <w:rPr>
          <w:rFonts w:ascii="Times New Roman" w:hAnsi="Times New Roman" w:cs="Times New Roman"/>
          <w:i/>
          <w:iCs/>
          <w:sz w:val="24"/>
          <w:szCs w:val="24"/>
        </w:rPr>
        <w:t xml:space="preserve"> marginale</w:t>
      </w:r>
      <w:r w:rsidRPr="002F66CE">
        <w:rPr>
          <w:rFonts w:ascii="Times New Roman" w:hAnsi="Times New Roman" w:cs="Times New Roman"/>
          <w:sz w:val="24"/>
          <w:szCs w:val="24"/>
        </w:rPr>
        <w:t xml:space="preserve"> 1% and </w:t>
      </w:r>
      <w:r w:rsidR="00F1567F" w:rsidRPr="002F66CE">
        <w:rPr>
          <w:rFonts w:ascii="Times New Roman" w:hAnsi="Times New Roman" w:cs="Times New Roman"/>
          <w:i/>
          <w:iCs/>
          <w:sz w:val="24"/>
          <w:szCs w:val="24"/>
        </w:rPr>
        <w:t>Ehrlichia</w:t>
      </w:r>
      <w:r w:rsidRPr="002F66CE">
        <w:rPr>
          <w:rFonts w:ascii="Times New Roman" w:hAnsi="Times New Roman" w:cs="Times New Roman"/>
          <w:i/>
          <w:iCs/>
          <w:sz w:val="24"/>
          <w:szCs w:val="24"/>
        </w:rPr>
        <w:t xml:space="preserve"> ruminantium</w:t>
      </w:r>
      <w:r w:rsidRPr="002F66CE">
        <w:rPr>
          <w:rFonts w:ascii="Times New Roman" w:hAnsi="Times New Roman" w:cs="Times New Roman"/>
          <w:sz w:val="24"/>
          <w:szCs w:val="24"/>
        </w:rPr>
        <w:t xml:space="preserve"> 0.5% by RLB. Older cattle (&gt;2.5) showed higher susceptibility to the infections than calves (&lt;1year) (Kokas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2009). At Butaleja district, eastern region of Uganda, the prevalence of </w:t>
      </w:r>
      <w:r w:rsidRPr="002F66CE">
        <w:rPr>
          <w:rFonts w:ascii="Times New Roman" w:hAnsi="Times New Roman" w:cs="Times New Roman"/>
          <w:caps/>
          <w:sz w:val="24"/>
          <w:szCs w:val="24"/>
        </w:rPr>
        <w:t>b</w:t>
      </w:r>
      <w:r w:rsidRPr="002F66CE">
        <w:rPr>
          <w:rFonts w:ascii="Times New Roman" w:hAnsi="Times New Roman" w:cs="Times New Roman"/>
          <w:sz w:val="24"/>
          <w:szCs w:val="24"/>
        </w:rPr>
        <w:t xml:space="preserve">ovine African </w:t>
      </w:r>
      <w:r w:rsidRPr="002F66CE">
        <w:rPr>
          <w:rFonts w:ascii="Times New Roman" w:hAnsi="Times New Roman" w:cs="Times New Roman"/>
          <w:caps/>
          <w:sz w:val="24"/>
          <w:szCs w:val="24"/>
        </w:rPr>
        <w:t>t</w:t>
      </w:r>
      <w:r w:rsidRPr="002F66CE">
        <w:rPr>
          <w:rFonts w:ascii="Times New Roman" w:hAnsi="Times New Roman" w:cs="Times New Roman"/>
          <w:sz w:val="24"/>
          <w:szCs w:val="24"/>
        </w:rPr>
        <w:t>rypanosom</w:t>
      </w:r>
      <w:r w:rsidR="00A8614F" w:rsidRPr="002F66CE">
        <w:rPr>
          <w:rFonts w:ascii="Times New Roman" w:hAnsi="Times New Roman" w:cs="Times New Roman"/>
          <w:sz w:val="24"/>
          <w:szCs w:val="24"/>
        </w:rPr>
        <w:t>i</w:t>
      </w:r>
      <w:r w:rsidR="00826B30" w:rsidRPr="002F66CE">
        <w:rPr>
          <w:rFonts w:ascii="Times New Roman" w:hAnsi="Times New Roman" w:cs="Times New Roman"/>
          <w:sz w:val="24"/>
          <w:szCs w:val="24"/>
        </w:rPr>
        <w:t>asis</w:t>
      </w:r>
      <w:r w:rsidRPr="002F66CE">
        <w:rPr>
          <w:rFonts w:ascii="Times New Roman" w:hAnsi="Times New Roman" w:cs="Times New Roman"/>
          <w:sz w:val="24"/>
          <w:szCs w:val="24"/>
        </w:rPr>
        <w:t xml:space="preserve"> was 8.9% by HCT, and 45.3% by the </w:t>
      </w:r>
      <w:r w:rsidR="005A5FA3" w:rsidRPr="002F66CE">
        <w:rPr>
          <w:rFonts w:ascii="Times New Roman" w:hAnsi="Times New Roman" w:cs="Times New Roman"/>
          <w:sz w:val="24"/>
          <w:szCs w:val="24"/>
        </w:rPr>
        <w:t>ELISA (</w:t>
      </w:r>
      <w:r w:rsidRPr="002F66CE">
        <w:rPr>
          <w:rFonts w:ascii="Times New Roman" w:hAnsi="Times New Roman" w:cs="Times New Roman"/>
          <w:sz w:val="24"/>
          <w:szCs w:val="24"/>
        </w:rPr>
        <w:t xml:space="preserve">Jing </w:t>
      </w:r>
      <w:r w:rsidRPr="002F66CE">
        <w:rPr>
          <w:rFonts w:ascii="Times New Roman" w:hAnsi="Times New Roman" w:cs="Times New Roman"/>
          <w:iCs/>
          <w:sz w:val="24"/>
          <w:szCs w:val="24"/>
        </w:rPr>
        <w:t>et al.,</w:t>
      </w:r>
      <w:r w:rsidR="00A8614F"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 xml:space="preserve">2009). In Mbarara district, prevalence of </w:t>
      </w:r>
      <w:r w:rsidRPr="002F66CE">
        <w:rPr>
          <w:rFonts w:ascii="Times New Roman" w:hAnsi="Times New Roman" w:cs="Times New Roman"/>
          <w:i/>
          <w:iCs/>
          <w:sz w:val="24"/>
          <w:szCs w:val="24"/>
        </w:rPr>
        <w:t>Ehrlichia</w:t>
      </w:r>
      <w:r w:rsidRPr="002F66CE">
        <w:rPr>
          <w:rFonts w:ascii="Times New Roman" w:hAnsi="Times New Roman" w:cs="Times New Roman"/>
          <w:sz w:val="24"/>
          <w:szCs w:val="24"/>
        </w:rPr>
        <w:t xml:space="preserve"> spp and </w:t>
      </w:r>
      <w:r w:rsidRPr="002F66CE">
        <w:rPr>
          <w:rFonts w:ascii="Times New Roman" w:hAnsi="Times New Roman" w:cs="Times New Roman"/>
          <w:i/>
          <w:iCs/>
          <w:sz w:val="24"/>
          <w:szCs w:val="24"/>
        </w:rPr>
        <w:t>Anaplasma</w:t>
      </w:r>
      <w:r w:rsidRPr="002F66CE">
        <w:rPr>
          <w:rFonts w:ascii="Times New Roman" w:hAnsi="Times New Roman" w:cs="Times New Roman"/>
          <w:sz w:val="24"/>
          <w:szCs w:val="24"/>
        </w:rPr>
        <w:t xml:space="preserve"> spp was 5.1% and 5.3%, respectively (Mahanguzi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2010).  </w:t>
      </w:r>
    </w:p>
    <w:p w:rsidR="00954B18" w:rsidRPr="002F66CE" w:rsidRDefault="00954B18" w:rsidP="00954B18">
      <w:pPr>
        <w:spacing w:after="0" w:line="360" w:lineRule="auto"/>
        <w:jc w:val="both"/>
        <w:rPr>
          <w:rFonts w:ascii="Times New Roman" w:hAnsi="Times New Roman" w:cs="Times New Roman"/>
          <w:sz w:val="24"/>
          <w:szCs w:val="24"/>
        </w:rPr>
      </w:pPr>
    </w:p>
    <w:p w:rsidR="0060364E" w:rsidRPr="002F66CE" w:rsidRDefault="001C392E"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b/>
          <w:bCs/>
          <w:sz w:val="24"/>
          <w:szCs w:val="24"/>
        </w:rPr>
        <w:t>In Brazil,</w:t>
      </w:r>
      <w:r w:rsidRPr="002F66CE">
        <w:rPr>
          <w:rFonts w:ascii="Times New Roman" w:hAnsi="Times New Roman" w:cs="Times New Roman"/>
          <w:sz w:val="24"/>
          <w:szCs w:val="24"/>
        </w:rPr>
        <w:t xml:space="preserve"> the PCR based detection technique revealed that the mean frequency of </w:t>
      </w:r>
      <w:r w:rsidRPr="002F66CE">
        <w:rPr>
          <w:rFonts w:ascii="Times New Roman" w:hAnsi="Times New Roman" w:cs="Times New Roman"/>
          <w:i/>
          <w:iCs/>
          <w:sz w:val="24"/>
          <w:szCs w:val="24"/>
        </w:rPr>
        <w:t>A. marginale</w:t>
      </w:r>
      <w:r w:rsidRPr="002F66CE">
        <w:rPr>
          <w:rFonts w:ascii="Times New Roman" w:hAnsi="Times New Roman" w:cs="Times New Roman"/>
          <w:sz w:val="24"/>
          <w:szCs w:val="24"/>
        </w:rPr>
        <w:t xml:space="preserve"> infection was 98.6% at Rondonia and 92.87% at Acre, in south-western Brazilian Amazonia.The high frequency of </w:t>
      </w:r>
      <w:r w:rsidR="00901B92" w:rsidRPr="002F66CE">
        <w:rPr>
          <w:rFonts w:ascii="Times New Roman" w:hAnsi="Times New Roman" w:cs="Times New Roman"/>
          <w:i/>
          <w:iCs/>
          <w:sz w:val="24"/>
          <w:szCs w:val="24"/>
        </w:rPr>
        <w:t>Anaplasma</w:t>
      </w:r>
      <w:r w:rsidRPr="002F66CE">
        <w:rPr>
          <w:rFonts w:ascii="Times New Roman" w:hAnsi="Times New Roman" w:cs="Times New Roman"/>
          <w:i/>
          <w:iCs/>
          <w:sz w:val="24"/>
          <w:szCs w:val="24"/>
        </w:rPr>
        <w:t xml:space="preserve"> marginale</w:t>
      </w:r>
      <w:r w:rsidRPr="002F66CE">
        <w:rPr>
          <w:rFonts w:ascii="Times New Roman" w:hAnsi="Times New Roman" w:cs="Times New Roman"/>
          <w:sz w:val="24"/>
          <w:szCs w:val="24"/>
        </w:rPr>
        <w:t xml:space="preserve"> infections in 4 to 12-month-old cattle indicated enzootic stability in north-western Brizilian Amazonia (</w:t>
      </w:r>
      <w:r w:rsidRPr="002F66CE">
        <w:rPr>
          <w:rFonts w:ascii="Times New Roman" w:hAnsi="Times New Roman" w:cs="Times New Roman"/>
          <w:sz w:val="24"/>
          <w:szCs w:val="24"/>
          <w:lang w:bidi="bn-BD"/>
        </w:rPr>
        <w:t>Brito</w:t>
      </w:r>
      <w:r w:rsidR="00A8614F" w:rsidRPr="002F66CE">
        <w:rPr>
          <w:rFonts w:ascii="Times New Roman" w:hAnsi="Times New Roman" w:cs="Times New Roman"/>
          <w:sz w:val="24"/>
          <w:szCs w:val="24"/>
          <w:lang w:bidi="bn-BD"/>
        </w:rPr>
        <w:t xml:space="preserve"> </w:t>
      </w:r>
      <w:r w:rsidR="00080143" w:rsidRPr="002F66CE">
        <w:rPr>
          <w:rFonts w:ascii="Times New Roman" w:hAnsi="Times New Roman" w:cs="Times New Roman"/>
          <w:iCs/>
          <w:sz w:val="24"/>
          <w:szCs w:val="24"/>
        </w:rPr>
        <w:t xml:space="preserve">et </w:t>
      </w:r>
      <w:r w:rsidRPr="002F66CE">
        <w:rPr>
          <w:rFonts w:ascii="Times New Roman" w:hAnsi="Times New Roman" w:cs="Times New Roman"/>
          <w:iCs/>
          <w:sz w:val="24"/>
          <w:szCs w:val="24"/>
        </w:rPr>
        <w:t>al</w:t>
      </w:r>
      <w:r w:rsidRPr="002F66CE">
        <w:rPr>
          <w:rFonts w:ascii="Times New Roman" w:hAnsi="Times New Roman" w:cs="Times New Roman"/>
          <w:sz w:val="24"/>
          <w:szCs w:val="24"/>
        </w:rPr>
        <w:t>.,</w:t>
      </w:r>
      <w:r w:rsidR="00826B30" w:rsidRPr="002F66CE">
        <w:rPr>
          <w:rFonts w:ascii="Times New Roman" w:hAnsi="Times New Roman" w:cs="Times New Roman"/>
          <w:sz w:val="24"/>
          <w:szCs w:val="24"/>
        </w:rPr>
        <w:t xml:space="preserve"> 2010). In </w:t>
      </w:r>
      <w:r w:rsidRPr="002F66CE">
        <w:rPr>
          <w:rFonts w:ascii="Times New Roman" w:hAnsi="Times New Roman" w:cs="Times New Roman"/>
          <w:sz w:val="24"/>
          <w:szCs w:val="24"/>
        </w:rPr>
        <w:t xml:space="preserve">Igarapé, Minas Gerais </w:t>
      </w:r>
      <w:r w:rsidRPr="002F66CE">
        <w:rPr>
          <w:rFonts w:ascii="Times New Roman" w:hAnsi="Times New Roman" w:cs="Times New Roman"/>
          <w:caps/>
          <w:sz w:val="24"/>
          <w:szCs w:val="24"/>
        </w:rPr>
        <w:t>s</w:t>
      </w:r>
      <w:r w:rsidRPr="002F66CE">
        <w:rPr>
          <w:rFonts w:ascii="Times New Roman" w:hAnsi="Times New Roman" w:cs="Times New Roman"/>
          <w:sz w:val="24"/>
          <w:szCs w:val="24"/>
        </w:rPr>
        <w:t xml:space="preserve">tate, the seroprevalence of </w:t>
      </w:r>
      <w:r w:rsidRPr="002F66CE">
        <w:rPr>
          <w:rFonts w:ascii="Times New Roman" w:hAnsi="Times New Roman" w:cs="Times New Roman"/>
          <w:i/>
          <w:iCs/>
          <w:sz w:val="24"/>
          <w:szCs w:val="24"/>
        </w:rPr>
        <w:t>Trypanosoma vivax</w:t>
      </w:r>
      <w:r w:rsidRPr="002F66CE">
        <w:rPr>
          <w:rFonts w:ascii="Times New Roman" w:hAnsi="Times New Roman" w:cs="Times New Roman"/>
          <w:sz w:val="24"/>
          <w:szCs w:val="24"/>
        </w:rPr>
        <w:t xml:space="preserve"> in a dairy cattle herd ranged from 7.4%-48% over the year and highest prevalence was recorded with an increased population of </w:t>
      </w:r>
      <w:r w:rsidRPr="002F66CE">
        <w:rPr>
          <w:rFonts w:ascii="Times New Roman" w:hAnsi="Times New Roman" w:cs="Times New Roman"/>
          <w:i/>
          <w:iCs/>
          <w:sz w:val="24"/>
          <w:szCs w:val="24"/>
        </w:rPr>
        <w:t>Stomoxys calcitrans</w:t>
      </w:r>
      <w:r w:rsidRPr="002F66CE">
        <w:rPr>
          <w:rFonts w:ascii="Times New Roman" w:hAnsi="Times New Roman" w:cs="Times New Roman"/>
          <w:sz w:val="24"/>
          <w:szCs w:val="24"/>
        </w:rPr>
        <w:t xml:space="preserve"> flies in that region (Cuglovici </w:t>
      </w:r>
      <w:r w:rsidRPr="002F66CE">
        <w:rPr>
          <w:rFonts w:ascii="Times New Roman" w:hAnsi="Times New Roman" w:cs="Times New Roman"/>
          <w:iCs/>
          <w:sz w:val="24"/>
          <w:szCs w:val="24"/>
        </w:rPr>
        <w:t>et al.,</w:t>
      </w:r>
      <w:r w:rsidR="00080143" w:rsidRPr="002F66CE">
        <w:rPr>
          <w:rFonts w:ascii="Times New Roman" w:hAnsi="Times New Roman" w:cs="Times New Roman"/>
          <w:sz w:val="24"/>
          <w:szCs w:val="24"/>
        </w:rPr>
        <w:t xml:space="preserve"> 2010).</w:t>
      </w:r>
    </w:p>
    <w:p w:rsidR="0060364E" w:rsidRPr="002F66CE" w:rsidRDefault="0060364E" w:rsidP="00954B18">
      <w:pPr>
        <w:spacing w:after="0" w:line="360" w:lineRule="auto"/>
        <w:jc w:val="center"/>
        <w:rPr>
          <w:rFonts w:ascii="Times New Roman" w:hAnsi="Times New Roman" w:cs="Times New Roman"/>
          <w:b/>
          <w:bCs/>
          <w:caps/>
          <w:sz w:val="24"/>
          <w:szCs w:val="24"/>
        </w:rPr>
      </w:pPr>
    </w:p>
    <w:p w:rsidR="0062172F" w:rsidRPr="002F66CE" w:rsidRDefault="0062172F" w:rsidP="00954B18">
      <w:pPr>
        <w:spacing w:after="0" w:line="360" w:lineRule="auto"/>
        <w:rPr>
          <w:rFonts w:ascii="Times New Roman" w:hAnsi="Times New Roman" w:cs="Times New Roman"/>
          <w:b/>
          <w:bCs/>
          <w:caps/>
          <w:sz w:val="24"/>
          <w:szCs w:val="24"/>
        </w:rPr>
      </w:pPr>
    </w:p>
    <w:p w:rsidR="00954B18" w:rsidRPr="002F66CE" w:rsidRDefault="00954B18">
      <w:pPr>
        <w:rPr>
          <w:rFonts w:ascii="Times New Roman" w:hAnsi="Times New Roman" w:cs="Times New Roman"/>
          <w:b/>
          <w:bCs/>
          <w:caps/>
          <w:sz w:val="24"/>
          <w:szCs w:val="24"/>
        </w:rPr>
      </w:pPr>
      <w:r w:rsidRPr="002F66CE">
        <w:rPr>
          <w:rFonts w:ascii="Times New Roman" w:hAnsi="Times New Roman" w:cs="Times New Roman"/>
          <w:b/>
          <w:bCs/>
          <w:caps/>
          <w:sz w:val="24"/>
          <w:szCs w:val="24"/>
        </w:rPr>
        <w:br w:type="page"/>
      </w:r>
    </w:p>
    <w:p w:rsidR="009E64FC" w:rsidRPr="002F66CE" w:rsidRDefault="00954B18" w:rsidP="00954B18">
      <w:pPr>
        <w:spacing w:after="0" w:line="360" w:lineRule="auto"/>
        <w:jc w:val="center"/>
        <w:rPr>
          <w:rFonts w:ascii="Times New Roman" w:hAnsi="Times New Roman" w:cs="Times New Roman"/>
          <w:b/>
          <w:bCs/>
          <w:caps/>
          <w:sz w:val="24"/>
          <w:szCs w:val="24"/>
        </w:rPr>
      </w:pPr>
      <w:r w:rsidRPr="002F66CE">
        <w:rPr>
          <w:rFonts w:ascii="Times New Roman" w:hAnsi="Times New Roman" w:cs="Times New Roman"/>
          <w:b/>
          <w:bCs/>
          <w:sz w:val="24"/>
          <w:szCs w:val="24"/>
        </w:rPr>
        <w:lastRenderedPageBreak/>
        <w:t>Chapter</w:t>
      </w:r>
      <w:r w:rsidR="009E64FC" w:rsidRPr="002F66CE">
        <w:rPr>
          <w:rFonts w:ascii="Times New Roman" w:hAnsi="Times New Roman" w:cs="Times New Roman"/>
          <w:b/>
          <w:bCs/>
          <w:caps/>
          <w:sz w:val="24"/>
          <w:szCs w:val="24"/>
        </w:rPr>
        <w:t>-III</w:t>
      </w:r>
    </w:p>
    <w:p w:rsidR="009E64FC" w:rsidRPr="002F66CE" w:rsidRDefault="00954B18" w:rsidP="00954B18">
      <w:pPr>
        <w:spacing w:after="0" w:line="360" w:lineRule="auto"/>
        <w:jc w:val="center"/>
        <w:rPr>
          <w:rFonts w:ascii="Times New Roman" w:hAnsi="Times New Roman" w:cs="Times New Roman"/>
          <w:b/>
          <w:bCs/>
          <w:caps/>
          <w:sz w:val="24"/>
          <w:szCs w:val="24"/>
        </w:rPr>
      </w:pPr>
      <w:r w:rsidRPr="002F66CE">
        <w:rPr>
          <w:rFonts w:ascii="Times New Roman" w:hAnsi="Times New Roman" w:cs="Times New Roman"/>
          <w:b/>
          <w:bCs/>
          <w:sz w:val="24"/>
          <w:szCs w:val="24"/>
        </w:rPr>
        <w:t>Materials and Methods</w:t>
      </w:r>
    </w:p>
    <w:p w:rsidR="00954B18" w:rsidRPr="002F66CE" w:rsidRDefault="00954B18" w:rsidP="00954B18">
      <w:pPr>
        <w:spacing w:after="0" w:line="360" w:lineRule="auto"/>
        <w:jc w:val="center"/>
        <w:rPr>
          <w:rFonts w:ascii="Times New Roman" w:hAnsi="Times New Roman" w:cs="Times New Roman"/>
          <w:b/>
          <w:bCs/>
          <w:caps/>
          <w:sz w:val="24"/>
          <w:szCs w:val="24"/>
        </w:rPr>
      </w:pPr>
    </w:p>
    <w:p w:rsidR="009E64FC" w:rsidRPr="002F66CE" w:rsidRDefault="009E64FC" w:rsidP="00954B18">
      <w:pPr>
        <w:pStyle w:val="StyleStyleHeading1Left0Firstline016pt"/>
        <w:numPr>
          <w:ilvl w:val="0"/>
          <w:numId w:val="0"/>
        </w:numPr>
        <w:spacing w:before="0" w:after="0" w:line="360" w:lineRule="auto"/>
        <w:rPr>
          <w:szCs w:val="24"/>
        </w:rPr>
      </w:pPr>
      <w:bookmarkStart w:id="34" w:name="_Toc299392374"/>
      <w:r w:rsidRPr="002F66CE">
        <w:rPr>
          <w:szCs w:val="24"/>
        </w:rPr>
        <w:t>3.1 Description of study areas</w:t>
      </w:r>
      <w:bookmarkEnd w:id="34"/>
    </w:p>
    <w:p w:rsidR="009E64FC" w:rsidRPr="002F66CE" w:rsidRDefault="009E64FC" w:rsidP="00954B18">
      <w:pPr>
        <w:spacing w:after="0" w:line="360" w:lineRule="auto"/>
        <w:jc w:val="both"/>
        <w:rPr>
          <w:rFonts w:ascii="Times New Roman" w:hAnsi="Times New Roman" w:cs="Times New Roman"/>
          <w:sz w:val="24"/>
          <w:szCs w:val="24"/>
        </w:rPr>
      </w:pPr>
    </w:p>
    <w:p w:rsidR="00954B18" w:rsidRPr="002F66CE" w:rsidRDefault="00954B18" w:rsidP="00954B18">
      <w:pPr>
        <w:spacing w:line="360" w:lineRule="auto"/>
        <w:ind w:left="720"/>
        <w:jc w:val="both"/>
        <w:rPr>
          <w:rFonts w:ascii="Times New Roman" w:hAnsi="Times New Roman" w:cs="Times New Roman"/>
          <w:sz w:val="24"/>
          <w:szCs w:val="24"/>
        </w:rPr>
      </w:pPr>
      <w:r w:rsidRPr="002F66CE">
        <w:rPr>
          <w:rFonts w:ascii="Times New Roman" w:hAnsi="Times New Roman" w:cs="Times New Roman"/>
          <w:noProof/>
          <w:sz w:val="24"/>
          <w:szCs w:val="24"/>
        </w:rPr>
        <w:drawing>
          <wp:anchor distT="0" distB="0" distL="114300" distR="114300" simplePos="0" relativeHeight="251638272" behindDoc="0" locked="0" layoutInCell="1" allowOverlap="1" wp14:anchorId="53483817" wp14:editId="149CB9C7">
            <wp:simplePos x="0" y="0"/>
            <wp:positionH relativeFrom="column">
              <wp:posOffset>228600</wp:posOffset>
            </wp:positionH>
            <wp:positionV relativeFrom="paragraph">
              <wp:posOffset>1314451</wp:posOffset>
            </wp:positionV>
            <wp:extent cx="2020570" cy="1943100"/>
            <wp:effectExtent l="0" t="0" r="0" b="0"/>
            <wp:wrapNone/>
            <wp:docPr id="11" name="yui_3_5_1_4_1422943233950_800" descr="http://sasnet.lu.se/bilder/bang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943233950_800" descr="http://sasnet.lu.se/bilder/bangma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570" cy="1943100"/>
                    </a:xfrm>
                    <a:prstGeom prst="rect">
                      <a:avLst/>
                    </a:prstGeom>
                    <a:noFill/>
                    <a:ln>
                      <a:noFill/>
                    </a:ln>
                  </pic:spPr>
                </pic:pic>
              </a:graphicData>
            </a:graphic>
            <wp14:sizeRelV relativeFrom="margin">
              <wp14:pctHeight>0</wp14:pctHeight>
            </wp14:sizeRelV>
          </wp:anchor>
        </w:drawing>
      </w:r>
      <w:r w:rsidR="009E64FC" w:rsidRPr="002F66CE">
        <w:rPr>
          <w:rFonts w:ascii="Times New Roman" w:hAnsi="Times New Roman" w:cs="Times New Roman"/>
          <w:sz w:val="24"/>
          <w:szCs w:val="24"/>
        </w:rPr>
        <w:t>The study was conducted in topographically four d</w:t>
      </w:r>
      <w:r w:rsidR="003423A6" w:rsidRPr="002F66CE">
        <w:rPr>
          <w:rFonts w:ascii="Times New Roman" w:hAnsi="Times New Roman" w:cs="Times New Roman"/>
          <w:sz w:val="24"/>
          <w:szCs w:val="24"/>
        </w:rPr>
        <w:t>ifferent areas of Chittagong d</w:t>
      </w:r>
      <w:r w:rsidR="00443492" w:rsidRPr="002F66CE">
        <w:rPr>
          <w:rFonts w:ascii="Times New Roman" w:hAnsi="Times New Roman" w:cs="Times New Roman"/>
          <w:sz w:val="24"/>
          <w:szCs w:val="24"/>
        </w:rPr>
        <w:t>istrict</w:t>
      </w:r>
      <w:r w:rsidR="003423A6" w:rsidRPr="002F66CE">
        <w:rPr>
          <w:rFonts w:ascii="Times New Roman" w:hAnsi="Times New Roman" w:cs="Times New Roman"/>
          <w:sz w:val="24"/>
          <w:szCs w:val="24"/>
        </w:rPr>
        <w:t xml:space="preserve"> namely</w:t>
      </w:r>
      <w:r w:rsidR="00B31AE1" w:rsidRPr="002F66CE">
        <w:rPr>
          <w:rFonts w:ascii="Times New Roman" w:hAnsi="Times New Roman" w:cs="Times New Roman"/>
          <w:sz w:val="24"/>
          <w:szCs w:val="24"/>
        </w:rPr>
        <w:t xml:space="preserve"> J</w:t>
      </w:r>
      <w:r w:rsidR="00443492" w:rsidRPr="002F66CE">
        <w:rPr>
          <w:rFonts w:ascii="Times New Roman" w:hAnsi="Times New Roman" w:cs="Times New Roman"/>
          <w:sz w:val="24"/>
          <w:szCs w:val="24"/>
        </w:rPr>
        <w:t>ointika</w:t>
      </w:r>
      <w:r w:rsidR="00A8614F" w:rsidRPr="002F66CE">
        <w:rPr>
          <w:rFonts w:ascii="Times New Roman" w:hAnsi="Times New Roman" w:cs="Times New Roman"/>
          <w:sz w:val="24"/>
          <w:szCs w:val="24"/>
        </w:rPr>
        <w:t>, Nasirabad,</w:t>
      </w:r>
      <w:r w:rsidR="00AA4A10" w:rsidRPr="002F66CE">
        <w:rPr>
          <w:rFonts w:ascii="Times New Roman" w:hAnsi="Times New Roman" w:cs="Times New Roman"/>
          <w:sz w:val="24"/>
          <w:szCs w:val="24"/>
        </w:rPr>
        <w:t xml:space="preserve"> Bayezid and P</w:t>
      </w:r>
      <w:r w:rsidR="00426EAA" w:rsidRPr="002F66CE">
        <w:rPr>
          <w:rFonts w:ascii="Times New Roman" w:hAnsi="Times New Roman" w:cs="Times New Roman"/>
          <w:sz w:val="24"/>
          <w:szCs w:val="24"/>
        </w:rPr>
        <w:t>atia</w:t>
      </w:r>
      <w:r w:rsidR="009E64FC" w:rsidRPr="002F66CE">
        <w:rPr>
          <w:rFonts w:ascii="Times New Roman" w:hAnsi="Times New Roman" w:cs="Times New Roman"/>
          <w:sz w:val="24"/>
          <w:szCs w:val="24"/>
        </w:rPr>
        <w:t>.</w:t>
      </w:r>
      <w:r w:rsidR="009E64FC" w:rsidRPr="002F66CE">
        <w:rPr>
          <w:rFonts w:ascii="Times New Roman" w:hAnsi="Times New Roman" w:cs="Times New Roman"/>
          <w:caps/>
          <w:sz w:val="24"/>
          <w:szCs w:val="24"/>
        </w:rPr>
        <w:t xml:space="preserve"> s</w:t>
      </w:r>
      <w:r w:rsidR="009E64FC" w:rsidRPr="002F66CE">
        <w:rPr>
          <w:rFonts w:ascii="Times New Roman" w:hAnsi="Times New Roman" w:cs="Times New Roman"/>
          <w:sz w:val="24"/>
          <w:szCs w:val="24"/>
        </w:rPr>
        <w:t>election of study areas were</w:t>
      </w:r>
      <w:r w:rsidR="005448D9">
        <w:rPr>
          <w:rFonts w:ascii="Times New Roman" w:hAnsi="Times New Roman" w:cs="Times New Roman"/>
          <w:sz w:val="24"/>
          <w:szCs w:val="24"/>
        </w:rPr>
        <w:t xml:space="preserve"> </w:t>
      </w:r>
      <w:r w:rsidR="006737CE">
        <w:rPr>
          <w:rFonts w:ascii="Times New Roman" w:hAnsi="Times New Roman" w:cs="Times New Roman"/>
          <w:sz w:val="24"/>
          <w:szCs w:val="24"/>
        </w:rPr>
        <w:t xml:space="preserve">done </w:t>
      </w:r>
      <w:r w:rsidR="009E64FC" w:rsidRPr="002F66CE">
        <w:rPr>
          <w:rFonts w:ascii="Times New Roman" w:hAnsi="Times New Roman" w:cs="Times New Roman"/>
          <w:sz w:val="24"/>
          <w:szCs w:val="24"/>
        </w:rPr>
        <w:t>based</w:t>
      </w:r>
      <w:r w:rsidR="005448D9">
        <w:rPr>
          <w:rFonts w:ascii="Times New Roman" w:hAnsi="Times New Roman" w:cs="Times New Roman"/>
          <w:sz w:val="24"/>
          <w:szCs w:val="24"/>
        </w:rPr>
        <w:t xml:space="preserve"> </w:t>
      </w:r>
      <w:r w:rsidR="009E64FC" w:rsidRPr="002F66CE">
        <w:rPr>
          <w:rFonts w:ascii="Times New Roman" w:hAnsi="Times New Roman" w:cs="Times New Roman"/>
          <w:sz w:val="24"/>
          <w:szCs w:val="24"/>
        </w:rPr>
        <w:t>on probabiliy of high p</w:t>
      </w:r>
      <w:r w:rsidR="00AA4A10" w:rsidRPr="002F66CE">
        <w:rPr>
          <w:rFonts w:ascii="Times New Roman" w:hAnsi="Times New Roman" w:cs="Times New Roman"/>
          <w:sz w:val="24"/>
          <w:szCs w:val="24"/>
        </w:rPr>
        <w:t>revalence of different vectors,</w:t>
      </w:r>
      <w:r w:rsidR="00A8614F" w:rsidRPr="002F66CE">
        <w:rPr>
          <w:rFonts w:ascii="Times New Roman" w:hAnsi="Times New Roman" w:cs="Times New Roman"/>
          <w:sz w:val="24"/>
          <w:szCs w:val="24"/>
        </w:rPr>
        <w:t xml:space="preserve"> </w:t>
      </w:r>
      <w:r w:rsidR="009E64FC" w:rsidRPr="002F66CE">
        <w:rPr>
          <w:rFonts w:ascii="Times New Roman" w:hAnsi="Times New Roman" w:cs="Times New Roman"/>
          <w:sz w:val="24"/>
          <w:szCs w:val="24"/>
        </w:rPr>
        <w:t>the climatic condition and geographical location which might favors the occurrence of such diseases.</w:t>
      </w:r>
      <w:r w:rsidRPr="002F66CE">
        <w:rPr>
          <w:rFonts w:ascii="Times New Roman" w:hAnsi="Times New Roman" w:cs="Times New Roman"/>
          <w:sz w:val="24"/>
          <w:szCs w:val="24"/>
        </w:rPr>
        <w:t xml:space="preserve"> </w:t>
      </w:r>
    </w:p>
    <w:p w:rsidR="00954B18" w:rsidRPr="002F66CE" w:rsidRDefault="00954B18" w:rsidP="00954B18">
      <w:pPr>
        <w:tabs>
          <w:tab w:val="left" w:pos="2465"/>
          <w:tab w:val="center" w:pos="4514"/>
        </w:tabs>
        <w:spacing w:line="360" w:lineRule="auto"/>
        <w:jc w:val="both"/>
        <w:rPr>
          <w:rFonts w:ascii="Times New Roman" w:hAnsi="Times New Roman" w:cs="Times New Roman"/>
          <w:sz w:val="24"/>
          <w:szCs w:val="24"/>
        </w:rPr>
      </w:pPr>
      <w:r w:rsidRPr="002F66CE">
        <w:rPr>
          <w:rFonts w:ascii="Times New Roman" w:hAnsi="Times New Roman" w:cs="Times New Roman"/>
          <w:noProof/>
          <w:sz w:val="24"/>
          <w:szCs w:val="24"/>
        </w:rPr>
        <w:drawing>
          <wp:anchor distT="0" distB="0" distL="114300" distR="114300" simplePos="0" relativeHeight="251643392" behindDoc="0" locked="0" layoutInCell="1" allowOverlap="1" wp14:anchorId="411C358E" wp14:editId="723F5875">
            <wp:simplePos x="0" y="0"/>
            <wp:positionH relativeFrom="column">
              <wp:posOffset>2374900</wp:posOffset>
            </wp:positionH>
            <wp:positionV relativeFrom="paragraph">
              <wp:posOffset>50800</wp:posOffset>
            </wp:positionV>
            <wp:extent cx="1659890" cy="2848610"/>
            <wp:effectExtent l="19050" t="0" r="0" b="0"/>
            <wp:wrapNone/>
            <wp:docPr id="9" name="Picture 4" descr="Chittagong Divi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ittagong Division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9890" cy="2848610"/>
                    </a:xfrm>
                    <a:prstGeom prst="rect">
                      <a:avLst/>
                    </a:prstGeom>
                    <a:noFill/>
                    <a:ln>
                      <a:noFill/>
                    </a:ln>
                  </pic:spPr>
                </pic:pic>
              </a:graphicData>
            </a:graphic>
          </wp:anchor>
        </w:drawing>
      </w:r>
      <w:r w:rsidRPr="002F66CE">
        <w:rPr>
          <w:rFonts w:ascii="Times New Roman" w:hAnsi="Times New Roman" w:cs="Times New Roman"/>
          <w:noProof/>
          <w:sz w:val="24"/>
          <w:szCs w:val="24"/>
        </w:rPr>
        <w:drawing>
          <wp:anchor distT="0" distB="0" distL="114300" distR="114300" simplePos="0" relativeHeight="251647488" behindDoc="0" locked="0" layoutInCell="1" allowOverlap="1" wp14:anchorId="03317279" wp14:editId="1B014A13">
            <wp:simplePos x="0" y="0"/>
            <wp:positionH relativeFrom="column">
              <wp:posOffset>4477013</wp:posOffset>
            </wp:positionH>
            <wp:positionV relativeFrom="paragraph">
              <wp:posOffset>7444</wp:posOffset>
            </wp:positionV>
            <wp:extent cx="1093076" cy="1338806"/>
            <wp:effectExtent l="0" t="0" r="0" b="0"/>
            <wp:wrapNone/>
            <wp:docPr id="12" name="Picture 16" descr="comp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u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3076" cy="1338806"/>
                    </a:xfrm>
                    <a:prstGeom prst="rect">
                      <a:avLst/>
                    </a:prstGeom>
                    <a:noFill/>
                    <a:ln>
                      <a:noFill/>
                    </a:ln>
                  </pic:spPr>
                </pic:pic>
              </a:graphicData>
            </a:graphic>
          </wp:anchor>
        </w:drawing>
      </w:r>
    </w:p>
    <w:p w:rsidR="00954B18" w:rsidRPr="002F66CE" w:rsidRDefault="00954B18" w:rsidP="00954B18">
      <w:pPr>
        <w:tabs>
          <w:tab w:val="left" w:pos="3074"/>
        </w:tabs>
        <w:spacing w:line="360" w:lineRule="auto"/>
        <w:jc w:val="both"/>
        <w:rPr>
          <w:rFonts w:ascii="Times New Roman" w:hAnsi="Times New Roman" w:cs="Times New Roman"/>
          <w:b/>
          <w:sz w:val="24"/>
          <w:szCs w:val="24"/>
        </w:rPr>
      </w:pPr>
    </w:p>
    <w:p w:rsidR="00954B18" w:rsidRPr="002F66CE" w:rsidRDefault="000F363A" w:rsidP="00954B18">
      <w:pPr>
        <w:tabs>
          <w:tab w:val="left" w:pos="6074"/>
        </w:tabs>
        <w:spacing w:line="360" w:lineRule="auto"/>
        <w:jc w:val="both"/>
        <w:rPr>
          <w:rFonts w:ascii="Times New Roman" w:hAnsi="Times New Roman" w:cs="Times New Roman"/>
          <w:b/>
          <w:sz w:val="24"/>
          <w:szCs w:val="24"/>
        </w:rPr>
      </w:pPr>
      <w:r w:rsidRPr="002F66CE">
        <w:rPr>
          <w:rFonts w:ascii="Times New Roman" w:hAnsi="Times New Roman" w:cs="Times New Roman"/>
          <w:noProof/>
          <w:sz w:val="24"/>
          <w:szCs w:val="24"/>
        </w:rPr>
        <mc:AlternateContent>
          <mc:Choice Requires="wps">
            <w:drawing>
              <wp:anchor distT="0" distB="0" distL="114300" distR="114300" simplePos="0" relativeHeight="251671040" behindDoc="0" locked="0" layoutInCell="1" allowOverlap="1" wp14:anchorId="39FBF45A" wp14:editId="11D9E914">
                <wp:simplePos x="0" y="0"/>
                <wp:positionH relativeFrom="column">
                  <wp:posOffset>1877695</wp:posOffset>
                </wp:positionH>
                <wp:positionV relativeFrom="paragraph">
                  <wp:posOffset>336550</wp:posOffset>
                </wp:positionV>
                <wp:extent cx="1298575" cy="156845"/>
                <wp:effectExtent l="20320" t="23495" r="33655" b="76835"/>
                <wp:wrapNone/>
                <wp:docPr id="4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8575" cy="15684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23DDA" id="Line 9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85pt,26.5pt" to="250.1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" strokeweight="2.25pt">
                <v:stroke endarrow="block"/>
              </v:line>
            </w:pict>
          </mc:Fallback>
        </mc:AlternateContent>
      </w:r>
      <w:r w:rsidRPr="002F66CE">
        <w:rPr>
          <w:rFonts w:ascii="Times New Roman" w:hAnsi="Times New Roman" w:cs="Times New Roman"/>
          <w:b/>
          <w:noProof/>
          <w:sz w:val="24"/>
          <w:szCs w:val="24"/>
        </w:rPr>
        <mc:AlternateContent>
          <mc:Choice Requires="wps">
            <w:drawing>
              <wp:anchor distT="0" distB="0" distL="114300" distR="114300" simplePos="0" relativeHeight="251663872" behindDoc="0" locked="0" layoutInCell="1" allowOverlap="1">
                <wp:simplePos x="0" y="0"/>
                <wp:positionH relativeFrom="column">
                  <wp:posOffset>3354070</wp:posOffset>
                </wp:positionH>
                <wp:positionV relativeFrom="paragraph">
                  <wp:posOffset>107315</wp:posOffset>
                </wp:positionV>
                <wp:extent cx="114300" cy="123825"/>
                <wp:effectExtent l="1270" t="1270" r="8255" b="8255"/>
                <wp:wrapNone/>
                <wp:docPr id="46"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ellipse">
                          <a:avLst/>
                        </a:prstGeom>
                        <a:solidFill>
                          <a:schemeClr val="accent2">
                            <a:lumMod val="100000"/>
                            <a:lumOff val="0"/>
                          </a:schemeClr>
                        </a:solidFill>
                        <a:ln>
                          <a:noFill/>
                        </a:ln>
                        <a:effectLst/>
                        <a:extLst>
                          <a:ext uri="{91240B29-F687-4F45-9708-019B960494DF}">
                            <a14:hiddenLine xmlns:a14="http://schemas.microsoft.com/office/drawing/2010/main" w="127000" cmpd="dbl">
                              <a:solidFill>
                                <a:schemeClr val="accent2">
                                  <a:lumMod val="100000"/>
                                  <a:lumOff val="0"/>
                                </a:schemeClr>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FF5923" id="Oval 91" o:spid="_x0000_s1026" style="position:absolute;margin-left:264.1pt;margin-top:8.45pt;width:9pt;height: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" fillcolor="#c0504d [3205]" stroked="f" strokecolor="#c0504d [3205]" strokeweight="10pt">
                <v:stroke linestyle="thinThin"/>
                <v:shadow color="#868686"/>
              </v:oval>
            </w:pict>
          </mc:Fallback>
        </mc:AlternateContent>
      </w:r>
      <w:r w:rsidRPr="002F66CE">
        <w:rPr>
          <w:rFonts w:ascii="Times New Roman" w:hAnsi="Times New Roman" w:cs="Times New Roman"/>
          <w:b/>
          <w:noProof/>
          <w:sz w:val="24"/>
          <w:szCs w:val="24"/>
        </w:rPr>
        <mc:AlternateContent>
          <mc:Choice Requires="wps">
            <w:drawing>
              <wp:anchor distT="0" distB="0" distL="114300" distR="114300" simplePos="0" relativeHeight="251662848" behindDoc="0" locked="0" layoutInCell="1" allowOverlap="1">
                <wp:simplePos x="0" y="0"/>
                <wp:positionH relativeFrom="column">
                  <wp:posOffset>2741930</wp:posOffset>
                </wp:positionH>
                <wp:positionV relativeFrom="paragraph">
                  <wp:posOffset>344805</wp:posOffset>
                </wp:positionV>
                <wp:extent cx="95250" cy="140335"/>
                <wp:effectExtent l="8255" t="635" r="20320" b="30480"/>
                <wp:wrapNone/>
                <wp:docPr id="45"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40335"/>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12700">
                              <a:solidFill>
                                <a:schemeClr val="accent5">
                                  <a:lumMod val="60000"/>
                                  <a:lumOff val="40000"/>
                                </a:schemeClr>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2EB8CA" id="Oval 90" o:spid="_x0000_s1026" style="position:absolute;margin-left:215.9pt;margin-top:27.15pt;width:7.5pt;height:11.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" fillcolor="#92cddc [1944]" stroked="f" strokecolor="#92cddc [1944]" strokeweight="1pt">
                <v:fill color2="#daeef3 [664]" angle="135" focus="50%" type="gradient"/>
                <v:shadow on="t" color="#205867 [1608]" opacity=".5" offset="1pt"/>
              </v:oval>
            </w:pict>
          </mc:Fallback>
        </mc:AlternateContent>
      </w:r>
    </w:p>
    <w:p w:rsidR="00954B18" w:rsidRPr="002F66CE" w:rsidRDefault="000F363A" w:rsidP="00954B18">
      <w:pPr>
        <w:tabs>
          <w:tab w:val="left" w:pos="6074"/>
        </w:tabs>
        <w:spacing w:line="360" w:lineRule="auto"/>
        <w:jc w:val="both"/>
        <w:rPr>
          <w:rFonts w:ascii="Times New Roman" w:hAnsi="Times New Roman" w:cs="Times New Roman"/>
          <w:b/>
          <w:sz w:val="24"/>
          <w:szCs w:val="24"/>
        </w:rPr>
      </w:pPr>
      <w:r w:rsidRPr="002F66CE">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simplePos x="0" y="0"/>
                <wp:positionH relativeFrom="column">
                  <wp:posOffset>2837180</wp:posOffset>
                </wp:positionH>
                <wp:positionV relativeFrom="paragraph">
                  <wp:posOffset>250825</wp:posOffset>
                </wp:positionV>
                <wp:extent cx="455930" cy="1898650"/>
                <wp:effectExtent l="65405" t="10795" r="12065" b="33655"/>
                <wp:wrapNone/>
                <wp:docPr id="4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5930" cy="189865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BBD14" id="Line 92"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4pt,19.75pt" to="259.3pt,1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" strokecolor="blue" strokeweight="1.5pt">
                <v:stroke endarrow="block"/>
              </v:line>
            </w:pict>
          </mc:Fallback>
        </mc:AlternateContent>
      </w:r>
      <w:r w:rsidRPr="002F66CE">
        <w:rPr>
          <w:rFonts w:ascii="Times New Roman" w:hAnsi="Times New Roman" w:cs="Times New Roman"/>
          <w:b/>
          <w:noProof/>
          <w:sz w:val="24"/>
          <w:szCs w:val="24"/>
        </w:rPr>
        <mc:AlternateContent>
          <mc:Choice Requires="wps">
            <w:drawing>
              <wp:anchor distT="0" distB="0" distL="114300" distR="114300" simplePos="0" relativeHeight="251676160" behindDoc="0" locked="0" layoutInCell="1" allowOverlap="1">
                <wp:simplePos x="0" y="0"/>
                <wp:positionH relativeFrom="column">
                  <wp:posOffset>4357370</wp:posOffset>
                </wp:positionH>
                <wp:positionV relativeFrom="paragraph">
                  <wp:posOffset>313055</wp:posOffset>
                </wp:positionV>
                <wp:extent cx="1310005" cy="413385"/>
                <wp:effectExtent l="4445" t="0" r="0" b="0"/>
                <wp:wrapNone/>
                <wp:docPr id="4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8CE" w:rsidRPr="00B17CE6" w:rsidRDefault="005A58CE">
                            <w:pPr>
                              <w:rPr>
                                <w:rFonts w:ascii="Times New Roman" w:hAnsi="Times New Roman" w:cs="Times New Roman"/>
                              </w:rPr>
                            </w:pPr>
                            <w:r w:rsidRPr="00B17CE6">
                              <w:rPr>
                                <w:rFonts w:ascii="Times New Roman" w:hAnsi="Times New Roman" w:cs="Times New Roman"/>
                              </w:rPr>
                              <w:t>Chittagong District</w:t>
                            </w:r>
                          </w:p>
                          <w:p w:rsidR="005A58CE" w:rsidRDefault="005A58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26" type="#_x0000_t202" style="position:absolute;left:0;text-align:left;margin-left:343.1pt;margin-top:24.65pt;width:103.15pt;height:32.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NpuAIAALw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" filled="f" stroked="f">
                <v:textbox>
                  <w:txbxContent>
                    <w:p w:rsidR="005A58CE" w:rsidRPr="00B17CE6" w:rsidRDefault="005A58CE">
                      <w:pPr>
                        <w:rPr>
                          <w:rFonts w:ascii="Times New Roman" w:hAnsi="Times New Roman" w:cs="Times New Roman"/>
                        </w:rPr>
                      </w:pPr>
                      <w:r w:rsidRPr="00B17CE6">
                        <w:rPr>
                          <w:rFonts w:ascii="Times New Roman" w:hAnsi="Times New Roman" w:cs="Times New Roman"/>
                        </w:rPr>
                        <w:t>Chittagong District</w:t>
                      </w:r>
                    </w:p>
                    <w:p w:rsidR="005A58CE" w:rsidRDefault="005A58CE"/>
                  </w:txbxContent>
                </v:textbox>
              </v:shape>
            </w:pict>
          </mc:Fallback>
        </mc:AlternateContent>
      </w:r>
      <w:r w:rsidR="00954B18" w:rsidRPr="002F66CE">
        <w:rPr>
          <w:rFonts w:ascii="Times New Roman" w:hAnsi="Times New Roman" w:cs="Times New Roman"/>
          <w:b/>
          <w:sz w:val="24"/>
          <w:szCs w:val="24"/>
        </w:rPr>
        <w:tab/>
      </w:r>
    </w:p>
    <w:p w:rsidR="00954B18" w:rsidRPr="002F66CE" w:rsidRDefault="000F363A" w:rsidP="00954B18">
      <w:pPr>
        <w:tabs>
          <w:tab w:val="left" w:pos="7590"/>
        </w:tabs>
        <w:spacing w:line="360" w:lineRule="auto"/>
        <w:ind w:left="1440" w:firstLine="5760"/>
        <w:jc w:val="both"/>
        <w:rPr>
          <w:rFonts w:ascii="Times New Roman" w:hAnsi="Times New Roman" w:cs="Times New Roman"/>
          <w:b/>
          <w:sz w:val="24"/>
          <w:szCs w:val="24"/>
        </w:rPr>
      </w:pPr>
      <w:r w:rsidRPr="002F66CE">
        <w:rPr>
          <w:rFonts w:ascii="Times New Roman" w:hAnsi="Times New Roman" w:cs="Times New Roman"/>
          <w:noProof/>
          <w:sz w:val="24"/>
          <w:szCs w:val="24"/>
        </w:rPr>
        <mc:AlternateContent>
          <mc:Choice Requires="wps">
            <w:drawing>
              <wp:anchor distT="0" distB="0" distL="114300" distR="114300" simplePos="0" relativeHeight="251670016" behindDoc="0" locked="0" layoutInCell="1" allowOverlap="1">
                <wp:simplePos x="0" y="0"/>
                <wp:positionH relativeFrom="column">
                  <wp:posOffset>422275</wp:posOffset>
                </wp:positionH>
                <wp:positionV relativeFrom="paragraph">
                  <wp:posOffset>495300</wp:posOffset>
                </wp:positionV>
                <wp:extent cx="0" cy="182880"/>
                <wp:effectExtent l="88900" t="35560" r="92075" b="19685"/>
                <wp:wrapNone/>
                <wp:docPr id="4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27C95" id="Line 9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pt,39pt" to="33.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" strokeweight="3pt">
                <v:stroke startarrow="block"/>
              </v:line>
            </w:pict>
          </mc:Fallback>
        </mc:AlternateContent>
      </w:r>
      <w:r w:rsidRPr="002F66CE">
        <w:rPr>
          <w:rFonts w:ascii="Times New Roman" w:hAnsi="Times New Roman" w:cs="Times New Roman"/>
          <w:b/>
          <w:noProof/>
          <w:sz w:val="24"/>
          <w:szCs w:val="24"/>
        </w:rPr>
        <mc:AlternateContent>
          <mc:Choice Requires="wps">
            <w:drawing>
              <wp:anchor distT="0" distB="0" distL="114300" distR="114300" simplePos="0" relativeHeight="251677184" behindDoc="0" locked="0" layoutInCell="1" allowOverlap="1">
                <wp:simplePos x="0" y="0"/>
                <wp:positionH relativeFrom="column">
                  <wp:posOffset>365760</wp:posOffset>
                </wp:positionH>
                <wp:positionV relativeFrom="paragraph">
                  <wp:posOffset>495300</wp:posOffset>
                </wp:positionV>
                <wp:extent cx="1621155" cy="413385"/>
                <wp:effectExtent l="3810" t="0" r="3810" b="0"/>
                <wp:wrapNone/>
                <wp:docPr id="4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8CE" w:rsidRPr="00734BA4" w:rsidRDefault="005A58CE" w:rsidP="00734BA4">
                            <w:pPr>
                              <w:jc w:val="center"/>
                              <w:rPr>
                                <w:rFonts w:ascii="Times New Roman" w:hAnsi="Times New Roman" w:cs="Times New Roman"/>
                                <w:sz w:val="24"/>
                                <w:szCs w:val="24"/>
                              </w:rPr>
                            </w:pPr>
                            <w:r w:rsidRPr="00734BA4">
                              <w:rPr>
                                <w:rFonts w:ascii="Times New Roman" w:hAnsi="Times New Roman" w:cs="Times New Roman"/>
                                <w:sz w:val="24"/>
                                <w:szCs w:val="24"/>
                              </w:rPr>
                              <w:t>Map of Bangladesh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27" type="#_x0000_t202" style="position:absolute;left:0;text-align:left;margin-left:28.8pt;margin-top:39pt;width:127.65pt;height:32.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4L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" filled="f" stroked="f">
                <v:textbox>
                  <w:txbxContent>
                    <w:p w:rsidR="005A58CE" w:rsidRPr="00734BA4" w:rsidRDefault="005A58CE" w:rsidP="00734BA4">
                      <w:pPr>
                        <w:jc w:val="center"/>
                        <w:rPr>
                          <w:rFonts w:ascii="Times New Roman" w:hAnsi="Times New Roman" w:cs="Times New Roman"/>
                          <w:sz w:val="24"/>
                          <w:szCs w:val="24"/>
                        </w:rPr>
                      </w:pPr>
                      <w:r w:rsidRPr="00734BA4">
                        <w:rPr>
                          <w:rFonts w:ascii="Times New Roman" w:hAnsi="Times New Roman" w:cs="Times New Roman"/>
                          <w:sz w:val="24"/>
                          <w:szCs w:val="24"/>
                        </w:rPr>
                        <w:t>Map of Bangladesh</w:t>
                      </w:r>
                    </w:p>
                  </w:txbxContent>
                </v:textbox>
              </v:shape>
            </w:pict>
          </mc:Fallback>
        </mc:AlternateContent>
      </w:r>
      <w:r w:rsidR="00954B18" w:rsidRPr="002F66CE">
        <w:rPr>
          <w:rFonts w:ascii="Times New Roman" w:hAnsi="Times New Roman" w:cs="Times New Roman"/>
          <w:b/>
          <w:noProof/>
          <w:sz w:val="24"/>
          <w:szCs w:val="24"/>
        </w:rPr>
        <w:drawing>
          <wp:anchor distT="0" distB="0" distL="114300" distR="114300" simplePos="0" relativeHeight="251648512" behindDoc="1" locked="0" layoutInCell="1" allowOverlap="1">
            <wp:simplePos x="0" y="0"/>
            <wp:positionH relativeFrom="column">
              <wp:posOffset>4239358</wp:posOffset>
            </wp:positionH>
            <wp:positionV relativeFrom="paragraph">
              <wp:posOffset>4005</wp:posOffset>
            </wp:positionV>
            <wp:extent cx="139212" cy="140677"/>
            <wp:effectExtent l="19050" t="0" r="0"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212" cy="140677"/>
                    </a:xfrm>
                    <a:prstGeom prst="rect">
                      <a:avLst/>
                    </a:prstGeom>
                    <a:noFill/>
                  </pic:spPr>
                </pic:pic>
              </a:graphicData>
            </a:graphic>
          </wp:anchor>
        </w:drawing>
      </w:r>
      <w:r w:rsidR="00954B18" w:rsidRPr="002F66CE">
        <w:rPr>
          <w:rFonts w:ascii="Times New Roman" w:hAnsi="Times New Roman" w:cs="Times New Roman"/>
          <w:sz w:val="24"/>
          <w:szCs w:val="24"/>
        </w:rPr>
        <w:t xml:space="preserve">   </w:t>
      </w:r>
      <w:r w:rsidR="005448D9">
        <w:rPr>
          <w:rFonts w:ascii="Times New Roman" w:hAnsi="Times New Roman" w:cs="Times New Roman"/>
          <w:sz w:val="24"/>
          <w:szCs w:val="24"/>
        </w:rPr>
        <w:t xml:space="preserve"> </w:t>
      </w:r>
    </w:p>
    <w:p w:rsidR="00954B18" w:rsidRPr="002F66CE" w:rsidRDefault="00954B18" w:rsidP="00954B18">
      <w:pPr>
        <w:tabs>
          <w:tab w:val="left" w:pos="6900"/>
        </w:tabs>
        <w:spacing w:line="360" w:lineRule="auto"/>
        <w:jc w:val="both"/>
        <w:rPr>
          <w:rFonts w:ascii="Times New Roman" w:hAnsi="Times New Roman" w:cs="Times New Roman"/>
          <w:b/>
          <w:sz w:val="24"/>
          <w:szCs w:val="24"/>
        </w:rPr>
      </w:pPr>
    </w:p>
    <w:p w:rsidR="00954B18" w:rsidRPr="002F66CE" w:rsidRDefault="00954B18" w:rsidP="00954B18">
      <w:pPr>
        <w:tabs>
          <w:tab w:val="left" w:pos="6900"/>
        </w:tabs>
        <w:spacing w:line="360" w:lineRule="auto"/>
        <w:jc w:val="both"/>
        <w:rPr>
          <w:rFonts w:ascii="Times New Roman" w:hAnsi="Times New Roman" w:cs="Times New Roman"/>
          <w:b/>
          <w:sz w:val="24"/>
          <w:szCs w:val="24"/>
        </w:rPr>
      </w:pPr>
      <w:r w:rsidRPr="002F66CE">
        <w:rPr>
          <w:rFonts w:ascii="Times New Roman" w:hAnsi="Times New Roman" w:cs="Times New Roman"/>
          <w:sz w:val="24"/>
          <w:szCs w:val="24"/>
        </w:rPr>
        <w:t xml:space="preserve">                                                                      </w:t>
      </w:r>
      <w:r w:rsidRPr="002F66CE">
        <w:rPr>
          <w:rFonts w:ascii="Times New Roman" w:hAnsi="Times New Roman" w:cs="Times New Roman"/>
          <w:b/>
          <w:sz w:val="24"/>
          <w:szCs w:val="24"/>
        </w:rPr>
        <w:tab/>
      </w:r>
    </w:p>
    <w:p w:rsidR="00954B18" w:rsidRPr="002F66CE" w:rsidRDefault="00035933" w:rsidP="00954B18">
      <w:pPr>
        <w:tabs>
          <w:tab w:val="left" w:pos="1650"/>
        </w:tabs>
        <w:spacing w:line="360" w:lineRule="auto"/>
        <w:jc w:val="both"/>
        <w:rPr>
          <w:rFonts w:ascii="Times New Roman" w:hAnsi="Times New Roman" w:cs="Times New Roman"/>
          <w:b/>
          <w:sz w:val="24"/>
          <w:szCs w:val="24"/>
        </w:rPr>
      </w:pPr>
      <w:r w:rsidRPr="002F66CE">
        <w:rPr>
          <w:rFonts w:ascii="Times New Roman" w:hAnsi="Times New Roman" w:cs="Times New Roman"/>
          <w:noProof/>
          <w:sz w:val="24"/>
          <w:szCs w:val="24"/>
        </w:rPr>
        <w:drawing>
          <wp:anchor distT="0" distB="0" distL="114300" distR="114300" simplePos="0" relativeHeight="251642368" behindDoc="0" locked="0" layoutInCell="1" allowOverlap="1" wp14:anchorId="435297E0" wp14:editId="52994A09">
            <wp:simplePos x="0" y="0"/>
            <wp:positionH relativeFrom="column">
              <wp:posOffset>1477631</wp:posOffset>
            </wp:positionH>
            <wp:positionV relativeFrom="paragraph">
              <wp:posOffset>9471</wp:posOffset>
            </wp:positionV>
            <wp:extent cx="2345690" cy="1948815"/>
            <wp:effectExtent l="38100" t="0" r="16510" b="565785"/>
            <wp:wrapNone/>
            <wp:docPr id="17" name="irc_mi" descr="http://www.lged.gov.bd/UploadedDocument/DistrictMap/chittagong/chittag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ged.gov.bd/UploadedDocument/DistrictMap/chittagong/chittagong.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488" t="3218" r="5728" b="17380"/>
                    <a:stretch/>
                  </pic:blipFill>
                  <pic:spPr bwMode="auto">
                    <a:xfrm>
                      <a:off x="0" y="0"/>
                      <a:ext cx="2345690" cy="1948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p>
    <w:p w:rsidR="00954B18" w:rsidRPr="002F66CE" w:rsidRDefault="000F363A" w:rsidP="00954B18">
      <w:pPr>
        <w:tabs>
          <w:tab w:val="left" w:pos="3074"/>
        </w:tabs>
        <w:spacing w:line="360" w:lineRule="auto"/>
        <w:jc w:val="both"/>
        <w:rPr>
          <w:rFonts w:ascii="Times New Roman" w:hAnsi="Times New Roman" w:cs="Times New Roman"/>
          <w:sz w:val="24"/>
          <w:szCs w:val="24"/>
        </w:rPr>
      </w:pPr>
      <w:r w:rsidRPr="002F66CE">
        <w:rPr>
          <w:rFonts w:ascii="Times New Roman" w:hAnsi="Times New Roman" w:cs="Times New Roman"/>
          <w:noProof/>
          <w:sz w:val="24"/>
          <w:szCs w:val="24"/>
        </w:rPr>
        <mc:AlternateContent>
          <mc:Choice Requires="wps">
            <w:drawing>
              <wp:anchor distT="0" distB="0" distL="114300" distR="114300" simplePos="0" relativeHeight="251675136" behindDoc="0" locked="0" layoutInCell="1" allowOverlap="1">
                <wp:simplePos x="0" y="0"/>
                <wp:positionH relativeFrom="column">
                  <wp:posOffset>2981960</wp:posOffset>
                </wp:positionH>
                <wp:positionV relativeFrom="paragraph">
                  <wp:posOffset>353060</wp:posOffset>
                </wp:positionV>
                <wp:extent cx="85725" cy="146685"/>
                <wp:effectExtent l="10160" t="14605" r="18415" b="29210"/>
                <wp:wrapNone/>
                <wp:docPr id="40"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146685"/>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3D38FD" id="Oval 102" o:spid="_x0000_s1026" style="position:absolute;margin-left:234.8pt;margin-top:27.8pt;width:6.75pt;height:11.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" fillcolor="white [3201]" strokecolor="#666 [1936]" strokeweight="1pt">
                <v:fill color2="#999 [1296]" focus="100%" type="gradient"/>
                <v:shadow on="t" color="#7f7f7f [1601]" opacity=".5" offset="1pt"/>
              </v:oval>
            </w:pict>
          </mc:Fallback>
        </mc:AlternateContent>
      </w:r>
      <w:r w:rsidRPr="002F66CE">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simplePos x="0" y="0"/>
                <wp:positionH relativeFrom="column">
                  <wp:posOffset>2651125</wp:posOffset>
                </wp:positionH>
                <wp:positionV relativeFrom="paragraph">
                  <wp:posOffset>294640</wp:posOffset>
                </wp:positionV>
                <wp:extent cx="126365" cy="147320"/>
                <wp:effectExtent l="12700" t="13335" r="13335" b="29845"/>
                <wp:wrapNone/>
                <wp:docPr id="39"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47320"/>
                        </a:xfrm>
                        <a:prstGeom prst="ellipse">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8DBB15" id="Oval 100" o:spid="_x0000_s1026" style="position:absolute;margin-left:208.75pt;margin-top:23.2pt;width:9.95pt;height:11.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" fillcolor="#d99594 [1941]" strokecolor="#c0504d [3205]" strokeweight="1pt">
                <v:fill color2="#c0504d [3205]" focus="50%" type="gradient"/>
                <v:shadow on="t" color="#622423 [1605]" offset="1pt"/>
              </v:oval>
            </w:pict>
          </mc:Fallback>
        </mc:AlternateContent>
      </w:r>
    </w:p>
    <w:p w:rsidR="00734BA4" w:rsidRPr="002F66CE" w:rsidRDefault="000F363A" w:rsidP="00954B18">
      <w:pPr>
        <w:tabs>
          <w:tab w:val="left" w:pos="3074"/>
        </w:tabs>
        <w:spacing w:line="360" w:lineRule="auto"/>
        <w:jc w:val="both"/>
        <w:rPr>
          <w:rFonts w:ascii="Times New Roman" w:hAnsi="Times New Roman" w:cs="Times New Roman"/>
          <w:sz w:val="24"/>
          <w:szCs w:val="24"/>
        </w:rPr>
      </w:pPr>
      <w:r w:rsidRPr="002F66CE">
        <w:rPr>
          <w:rFonts w:ascii="Times New Roman" w:hAnsi="Times New Roman" w:cs="Times New Roman"/>
          <w:noProof/>
          <w:sz w:val="24"/>
          <w:szCs w:val="24"/>
        </w:rPr>
        <mc:AlternateContent>
          <mc:Choice Requires="wps">
            <w:drawing>
              <wp:anchor distT="0" distB="0" distL="114300" distR="114300" simplePos="0" relativeHeight="251672064" behindDoc="0" locked="0" layoutInCell="1" allowOverlap="1">
                <wp:simplePos x="0" y="0"/>
                <wp:positionH relativeFrom="column">
                  <wp:posOffset>2818765</wp:posOffset>
                </wp:positionH>
                <wp:positionV relativeFrom="paragraph">
                  <wp:posOffset>179070</wp:posOffset>
                </wp:positionV>
                <wp:extent cx="95885" cy="136525"/>
                <wp:effectExtent l="8890" t="11430" r="19050" b="33020"/>
                <wp:wrapNone/>
                <wp:docPr id="38"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36525"/>
                        </a:xfrm>
                        <a:prstGeom prst="ellipse">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223FF7" id="Oval 99" o:spid="_x0000_s1026" style="position:absolute;margin-left:221.95pt;margin-top:14.1pt;width:7.55pt;height:10.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" fillcolor="#666 [1936]" strokecolor="black [3200]" strokeweight="1pt">
                <v:fill color2="black [3200]" focus="50%" type="gradient"/>
                <v:shadow on="t" color="#7f7f7f [1601]" offset="1pt"/>
              </v:oval>
            </w:pict>
          </mc:Fallback>
        </mc:AlternateContent>
      </w:r>
      <w:r w:rsidRPr="002F66CE">
        <w:rPr>
          <w:rFonts w:ascii="Times New Roman" w:hAnsi="Times New Roman" w:cs="Times New Roman"/>
          <w:noProof/>
          <w:sz w:val="24"/>
          <w:szCs w:val="24"/>
        </w:rPr>
        <mc:AlternateContent>
          <mc:Choice Requires="wps">
            <w:drawing>
              <wp:anchor distT="0" distB="0" distL="114300" distR="114300" simplePos="0" relativeHeight="251674112" behindDoc="0" locked="0" layoutInCell="1" allowOverlap="1">
                <wp:simplePos x="0" y="0"/>
                <wp:positionH relativeFrom="column">
                  <wp:posOffset>3105785</wp:posOffset>
                </wp:positionH>
                <wp:positionV relativeFrom="paragraph">
                  <wp:posOffset>147955</wp:posOffset>
                </wp:positionV>
                <wp:extent cx="118110" cy="126365"/>
                <wp:effectExtent l="10160" t="8890" r="14605" b="26670"/>
                <wp:wrapNone/>
                <wp:docPr id="37"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6365"/>
                        </a:xfrm>
                        <a:prstGeom prst="ellipse">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45CBDD" id="Oval 101" o:spid="_x0000_s1026" style="position:absolute;margin-left:244.55pt;margin-top:11.65pt;width:9.3pt;height:9.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" fillcolor="#92cddc [1944]" strokecolor="#4bacc6 [3208]" strokeweight="1pt">
                <v:fill color2="#4bacc6 [3208]" focus="50%" type="gradient"/>
                <v:shadow on="t" color="#205867 [1608]" offset="1pt"/>
              </v:oval>
            </w:pict>
          </mc:Fallback>
        </mc:AlternateContent>
      </w:r>
    </w:p>
    <w:p w:rsidR="00734BA4" w:rsidRPr="002F66CE" w:rsidRDefault="00734BA4" w:rsidP="00954B18">
      <w:pPr>
        <w:tabs>
          <w:tab w:val="left" w:pos="3074"/>
        </w:tabs>
        <w:spacing w:line="360" w:lineRule="auto"/>
        <w:jc w:val="both"/>
        <w:rPr>
          <w:rFonts w:ascii="Times New Roman" w:hAnsi="Times New Roman" w:cs="Times New Roman"/>
          <w:sz w:val="24"/>
          <w:szCs w:val="24"/>
        </w:rPr>
      </w:pPr>
    </w:p>
    <w:p w:rsidR="00734BA4" w:rsidRPr="002F66CE" w:rsidRDefault="00734BA4" w:rsidP="00954B18">
      <w:pPr>
        <w:tabs>
          <w:tab w:val="left" w:pos="3074"/>
        </w:tabs>
        <w:spacing w:line="360" w:lineRule="auto"/>
        <w:jc w:val="both"/>
        <w:rPr>
          <w:rFonts w:ascii="Times New Roman" w:hAnsi="Times New Roman" w:cs="Times New Roman"/>
          <w:sz w:val="24"/>
          <w:szCs w:val="24"/>
        </w:rPr>
      </w:pPr>
    </w:p>
    <w:p w:rsidR="00954B18" w:rsidRPr="002F66CE" w:rsidRDefault="00954B18" w:rsidP="00954B18">
      <w:pPr>
        <w:tabs>
          <w:tab w:val="left" w:pos="3074"/>
        </w:tabs>
        <w:spacing w:line="360" w:lineRule="auto"/>
        <w:jc w:val="both"/>
        <w:rPr>
          <w:rFonts w:ascii="Times New Roman" w:hAnsi="Times New Roman" w:cs="Times New Roman"/>
          <w:sz w:val="24"/>
          <w:szCs w:val="24"/>
        </w:rPr>
      </w:pPr>
      <w:r w:rsidRPr="002F66CE">
        <w:rPr>
          <w:rFonts w:ascii="Times New Roman" w:hAnsi="Times New Roman" w:cs="Times New Roman"/>
          <w:b/>
          <w:noProof/>
          <w:sz w:val="24"/>
          <w:szCs w:val="24"/>
        </w:rPr>
        <w:drawing>
          <wp:anchor distT="0" distB="0" distL="114300" distR="114300" simplePos="0" relativeHeight="251652608" behindDoc="0" locked="0" layoutInCell="1" allowOverlap="1" wp14:anchorId="52AEF3A5" wp14:editId="1CC5E220">
            <wp:simplePos x="0" y="0"/>
            <wp:positionH relativeFrom="column">
              <wp:posOffset>3228975</wp:posOffset>
            </wp:positionH>
            <wp:positionV relativeFrom="paragraph">
              <wp:posOffset>7256780</wp:posOffset>
            </wp:positionV>
            <wp:extent cx="1529080" cy="1482725"/>
            <wp:effectExtent l="19050" t="19050" r="0" b="3175"/>
            <wp:wrapNone/>
            <wp:docPr id="18" name="Picture 8" desc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e"/>
                    <pic:cNvPicPr>
                      <a:picLocks noChangeAspect="1" noChangeArrowheads="1"/>
                    </pic:cNvPicPr>
                  </pic:nvPicPr>
                  <pic:blipFill>
                    <a:blip r:embed="rId24" cstate="print">
                      <a:extLst>
                        <a:ext uri="{28A0092B-C50C-407E-A947-70E740481C1C}">
                          <a14:useLocalDpi xmlns:a14="http://schemas.microsoft.com/office/drawing/2010/main" val="0"/>
                        </a:ext>
                      </a:extLst>
                    </a:blip>
                    <a:srcRect t="-275" r="578"/>
                    <a:stretch>
                      <a:fillRect/>
                    </a:stretch>
                  </pic:blipFill>
                  <pic:spPr bwMode="auto">
                    <a:xfrm>
                      <a:off x="0" y="0"/>
                      <a:ext cx="1529080" cy="1482725"/>
                    </a:xfrm>
                    <a:prstGeom prst="rect">
                      <a:avLst/>
                    </a:prstGeom>
                    <a:noFill/>
                    <a:ln w="9525">
                      <a:solidFill>
                        <a:srgbClr val="339966"/>
                      </a:solidFill>
                      <a:miter lim="800000"/>
                      <a:headEnd/>
                      <a:tailEnd/>
                    </a:ln>
                  </pic:spPr>
                </pic:pic>
              </a:graphicData>
            </a:graphic>
          </wp:anchor>
        </w:drawing>
      </w:r>
      <w:r w:rsidRPr="002F66CE">
        <w:rPr>
          <w:rFonts w:ascii="Times New Roman" w:hAnsi="Times New Roman" w:cs="Times New Roman"/>
          <w:b/>
          <w:noProof/>
          <w:sz w:val="24"/>
          <w:szCs w:val="24"/>
        </w:rPr>
        <w:drawing>
          <wp:anchor distT="0" distB="0" distL="114300" distR="114300" simplePos="0" relativeHeight="251649536" behindDoc="0" locked="0" layoutInCell="1" allowOverlap="1" wp14:anchorId="6E80AFA7" wp14:editId="59DF8530">
            <wp:simplePos x="0" y="0"/>
            <wp:positionH relativeFrom="column">
              <wp:posOffset>3430905</wp:posOffset>
            </wp:positionH>
            <wp:positionV relativeFrom="paragraph">
              <wp:posOffset>6940550</wp:posOffset>
            </wp:positionV>
            <wp:extent cx="1529080" cy="1482725"/>
            <wp:effectExtent l="19050" t="19050" r="0" b="3175"/>
            <wp:wrapNone/>
            <wp:docPr id="19" name="Picture 6" desc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e"/>
                    <pic:cNvPicPr>
                      <a:picLocks noChangeAspect="1" noChangeArrowheads="1"/>
                    </pic:cNvPicPr>
                  </pic:nvPicPr>
                  <pic:blipFill>
                    <a:blip r:embed="rId24" cstate="print">
                      <a:extLst>
                        <a:ext uri="{28A0092B-C50C-407E-A947-70E740481C1C}">
                          <a14:useLocalDpi xmlns:a14="http://schemas.microsoft.com/office/drawing/2010/main" val="0"/>
                        </a:ext>
                      </a:extLst>
                    </a:blip>
                    <a:srcRect t="-275" r="578"/>
                    <a:stretch>
                      <a:fillRect/>
                    </a:stretch>
                  </pic:blipFill>
                  <pic:spPr bwMode="auto">
                    <a:xfrm>
                      <a:off x="0" y="0"/>
                      <a:ext cx="1529080" cy="1482725"/>
                    </a:xfrm>
                    <a:prstGeom prst="rect">
                      <a:avLst/>
                    </a:prstGeom>
                    <a:noFill/>
                    <a:ln w="9525">
                      <a:solidFill>
                        <a:srgbClr val="339966"/>
                      </a:solidFill>
                      <a:miter lim="800000"/>
                      <a:headEnd/>
                      <a:tailEnd/>
                    </a:ln>
                  </pic:spPr>
                </pic:pic>
              </a:graphicData>
            </a:graphic>
          </wp:anchor>
        </w:drawing>
      </w:r>
      <w:r w:rsidRPr="002F66CE">
        <w:rPr>
          <w:rFonts w:ascii="Times New Roman" w:hAnsi="Times New Roman" w:cs="Times New Roman"/>
          <w:b/>
          <w:noProof/>
          <w:sz w:val="24"/>
          <w:szCs w:val="24"/>
        </w:rPr>
        <w:drawing>
          <wp:anchor distT="0" distB="0" distL="114300" distR="114300" simplePos="0" relativeHeight="251641344" behindDoc="0" locked="0" layoutInCell="1" allowOverlap="1" wp14:anchorId="6F057573" wp14:editId="3F77B603">
            <wp:simplePos x="0" y="0"/>
            <wp:positionH relativeFrom="column">
              <wp:posOffset>2889885</wp:posOffset>
            </wp:positionH>
            <wp:positionV relativeFrom="paragraph">
              <wp:posOffset>6833235</wp:posOffset>
            </wp:positionV>
            <wp:extent cx="2098675" cy="2035175"/>
            <wp:effectExtent l="19050" t="19050" r="0" b="3175"/>
            <wp:wrapNone/>
            <wp:docPr id="21" name="Picture 1" desc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e"/>
                    <pic:cNvPicPr>
                      <a:picLocks noChangeAspect="1" noChangeArrowheads="1"/>
                    </pic:cNvPicPr>
                  </pic:nvPicPr>
                  <pic:blipFill>
                    <a:blip r:embed="rId25" cstate="print">
                      <a:extLst>
                        <a:ext uri="{28A0092B-C50C-407E-A947-70E740481C1C}">
                          <a14:useLocalDpi xmlns:a14="http://schemas.microsoft.com/office/drawing/2010/main" val="0"/>
                        </a:ext>
                      </a:extLst>
                    </a:blip>
                    <a:srcRect t="-275" r="578"/>
                    <a:stretch>
                      <a:fillRect/>
                    </a:stretch>
                  </pic:blipFill>
                  <pic:spPr bwMode="auto">
                    <a:xfrm>
                      <a:off x="0" y="0"/>
                      <a:ext cx="2098675" cy="2035175"/>
                    </a:xfrm>
                    <a:prstGeom prst="rect">
                      <a:avLst/>
                    </a:prstGeom>
                    <a:noFill/>
                    <a:ln w="9525">
                      <a:solidFill>
                        <a:srgbClr val="339966"/>
                      </a:solidFill>
                      <a:miter lim="800000"/>
                      <a:headEnd/>
                      <a:tailEnd/>
                    </a:ln>
                  </pic:spPr>
                </pic:pic>
              </a:graphicData>
            </a:graphic>
          </wp:anchor>
        </w:drawing>
      </w:r>
      <w:r w:rsidRPr="002F66CE">
        <w:rPr>
          <w:rFonts w:ascii="Times New Roman" w:hAnsi="Times New Roman" w:cs="Times New Roman"/>
          <w:b/>
          <w:noProof/>
          <w:sz w:val="24"/>
          <w:szCs w:val="24"/>
        </w:rPr>
        <w:drawing>
          <wp:anchor distT="0" distB="0" distL="114300" distR="114300" simplePos="0" relativeHeight="251644416" behindDoc="0" locked="0" layoutInCell="1" allowOverlap="1" wp14:anchorId="6E8E6708" wp14:editId="681384DB">
            <wp:simplePos x="0" y="0"/>
            <wp:positionH relativeFrom="column">
              <wp:posOffset>2886075</wp:posOffset>
            </wp:positionH>
            <wp:positionV relativeFrom="paragraph">
              <wp:posOffset>7611110</wp:posOffset>
            </wp:positionV>
            <wp:extent cx="2098675" cy="2035175"/>
            <wp:effectExtent l="19050" t="19050" r="0" b="3175"/>
            <wp:wrapNone/>
            <wp:docPr id="22" name="Picture 2" desc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e"/>
                    <pic:cNvPicPr>
                      <a:picLocks noChangeAspect="1" noChangeArrowheads="1"/>
                    </pic:cNvPicPr>
                  </pic:nvPicPr>
                  <pic:blipFill>
                    <a:blip r:embed="rId25" cstate="print">
                      <a:extLst>
                        <a:ext uri="{28A0092B-C50C-407E-A947-70E740481C1C}">
                          <a14:useLocalDpi xmlns:a14="http://schemas.microsoft.com/office/drawing/2010/main" val="0"/>
                        </a:ext>
                      </a:extLst>
                    </a:blip>
                    <a:srcRect t="-275" r="578"/>
                    <a:stretch>
                      <a:fillRect/>
                    </a:stretch>
                  </pic:blipFill>
                  <pic:spPr bwMode="auto">
                    <a:xfrm>
                      <a:off x="0" y="0"/>
                      <a:ext cx="2098675" cy="2035175"/>
                    </a:xfrm>
                    <a:prstGeom prst="rect">
                      <a:avLst/>
                    </a:prstGeom>
                    <a:noFill/>
                    <a:ln w="9525">
                      <a:solidFill>
                        <a:srgbClr val="339966"/>
                      </a:solidFill>
                      <a:miter lim="800000"/>
                      <a:headEnd/>
                      <a:tailEnd/>
                    </a:ln>
                  </pic:spPr>
                </pic:pic>
              </a:graphicData>
            </a:graphic>
          </wp:anchor>
        </w:drawing>
      </w:r>
      <w:r w:rsidRPr="002F66CE">
        <w:rPr>
          <w:rFonts w:ascii="Times New Roman" w:hAnsi="Times New Roman" w:cs="Times New Roman"/>
          <w:b/>
          <w:noProof/>
          <w:sz w:val="24"/>
          <w:szCs w:val="24"/>
        </w:rPr>
        <w:drawing>
          <wp:anchor distT="0" distB="0" distL="114300" distR="114300" simplePos="0" relativeHeight="251646464" behindDoc="0" locked="0" layoutInCell="1" allowOverlap="1" wp14:anchorId="4FDCB593" wp14:editId="612EB772">
            <wp:simplePos x="0" y="0"/>
            <wp:positionH relativeFrom="column">
              <wp:posOffset>3121025</wp:posOffset>
            </wp:positionH>
            <wp:positionV relativeFrom="paragraph">
              <wp:posOffset>4290060</wp:posOffset>
            </wp:positionV>
            <wp:extent cx="1529080" cy="1482725"/>
            <wp:effectExtent l="19050" t="19050" r="0" b="3175"/>
            <wp:wrapNone/>
            <wp:docPr id="24" name="Picture 5" desc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e"/>
                    <pic:cNvPicPr>
                      <a:picLocks noChangeAspect="1" noChangeArrowheads="1"/>
                    </pic:cNvPicPr>
                  </pic:nvPicPr>
                  <pic:blipFill>
                    <a:blip r:embed="rId24" cstate="print">
                      <a:extLst>
                        <a:ext uri="{28A0092B-C50C-407E-A947-70E740481C1C}">
                          <a14:useLocalDpi xmlns:a14="http://schemas.microsoft.com/office/drawing/2010/main" val="0"/>
                        </a:ext>
                      </a:extLst>
                    </a:blip>
                    <a:srcRect t="-275" r="578"/>
                    <a:stretch>
                      <a:fillRect/>
                    </a:stretch>
                  </pic:blipFill>
                  <pic:spPr bwMode="auto">
                    <a:xfrm>
                      <a:off x="0" y="0"/>
                      <a:ext cx="1529080" cy="1482725"/>
                    </a:xfrm>
                    <a:prstGeom prst="rect">
                      <a:avLst/>
                    </a:prstGeom>
                    <a:noFill/>
                    <a:ln w="9525">
                      <a:solidFill>
                        <a:srgbClr val="339966"/>
                      </a:solidFill>
                      <a:miter lim="800000"/>
                      <a:headEnd/>
                      <a:tailEnd/>
                    </a:ln>
                  </pic:spPr>
                </pic:pic>
              </a:graphicData>
            </a:graphic>
          </wp:anchor>
        </w:drawing>
      </w:r>
      <w:r w:rsidRPr="002F66CE">
        <w:rPr>
          <w:rFonts w:ascii="Times New Roman" w:hAnsi="Times New Roman" w:cs="Times New Roman"/>
          <w:b/>
          <w:noProof/>
          <w:sz w:val="24"/>
          <w:szCs w:val="24"/>
        </w:rPr>
        <w:drawing>
          <wp:anchor distT="0" distB="0" distL="114300" distR="114300" simplePos="0" relativeHeight="251645440" behindDoc="0" locked="0" layoutInCell="1" allowOverlap="1" wp14:anchorId="58407198" wp14:editId="3B52C49D">
            <wp:simplePos x="0" y="0"/>
            <wp:positionH relativeFrom="column">
              <wp:posOffset>3121025</wp:posOffset>
            </wp:positionH>
            <wp:positionV relativeFrom="paragraph">
              <wp:posOffset>4290060</wp:posOffset>
            </wp:positionV>
            <wp:extent cx="1529080" cy="1482725"/>
            <wp:effectExtent l="19050" t="19050" r="0" b="3175"/>
            <wp:wrapNone/>
            <wp:docPr id="26" name="Picture 3" desc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e"/>
                    <pic:cNvPicPr>
                      <a:picLocks noChangeAspect="1" noChangeArrowheads="1"/>
                    </pic:cNvPicPr>
                  </pic:nvPicPr>
                  <pic:blipFill>
                    <a:blip r:embed="rId24" cstate="print">
                      <a:extLst>
                        <a:ext uri="{28A0092B-C50C-407E-A947-70E740481C1C}">
                          <a14:useLocalDpi xmlns:a14="http://schemas.microsoft.com/office/drawing/2010/main" val="0"/>
                        </a:ext>
                      </a:extLst>
                    </a:blip>
                    <a:srcRect t="-275" r="578"/>
                    <a:stretch>
                      <a:fillRect/>
                    </a:stretch>
                  </pic:blipFill>
                  <pic:spPr bwMode="auto">
                    <a:xfrm>
                      <a:off x="0" y="0"/>
                      <a:ext cx="1529080" cy="1482725"/>
                    </a:xfrm>
                    <a:prstGeom prst="rect">
                      <a:avLst/>
                    </a:prstGeom>
                    <a:noFill/>
                    <a:ln w="9525">
                      <a:solidFill>
                        <a:srgbClr val="339966"/>
                      </a:solidFill>
                      <a:miter lim="800000"/>
                      <a:headEnd/>
                      <a:tailEnd/>
                    </a:ln>
                  </pic:spPr>
                </pic:pic>
              </a:graphicData>
            </a:graphic>
          </wp:anchor>
        </w:drawing>
      </w:r>
    </w:p>
    <w:p w:rsidR="00954B18" w:rsidRPr="002F66CE" w:rsidRDefault="00EF16A5" w:rsidP="00954B18">
      <w:pPr>
        <w:tabs>
          <w:tab w:val="left" w:pos="1830"/>
          <w:tab w:val="left" w:pos="3074"/>
          <w:tab w:val="center" w:pos="4514"/>
        </w:tabs>
        <w:spacing w:line="360" w:lineRule="auto"/>
        <w:rPr>
          <w:rFonts w:ascii="Times New Roman" w:hAnsi="Times New Roman" w:cs="Times New Roman"/>
          <w:sz w:val="24"/>
          <w:szCs w:val="24"/>
        </w:rPr>
      </w:pPr>
      <w:r w:rsidRPr="002F66CE">
        <w:rPr>
          <w:rFonts w:ascii="Times New Roman" w:hAnsi="Times New Roman" w:cs="Times New Roman"/>
          <w:noProof/>
          <w:sz w:val="24"/>
          <w:szCs w:val="24"/>
        </w:rPr>
        <mc:AlternateContent>
          <mc:Choice Requires="wps">
            <w:drawing>
              <wp:anchor distT="0" distB="0" distL="114300" distR="114300" simplePos="0" relativeHeight="251667968" behindDoc="0" locked="0" layoutInCell="1" allowOverlap="1" wp14:anchorId="2669B138" wp14:editId="3FC071C8">
                <wp:simplePos x="0" y="0"/>
                <wp:positionH relativeFrom="column">
                  <wp:posOffset>2941063</wp:posOffset>
                </wp:positionH>
                <wp:positionV relativeFrom="paragraph">
                  <wp:posOffset>72129</wp:posOffset>
                </wp:positionV>
                <wp:extent cx="107576" cy="115260"/>
                <wp:effectExtent l="0" t="0" r="45085" b="56515"/>
                <wp:wrapNone/>
                <wp:docPr id="35"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7576" cy="115260"/>
                        </a:xfrm>
                        <a:prstGeom prst="ellipse">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3AB1DC" id="Oval 95" o:spid="_x0000_s1026" style="position:absolute;margin-left:231.6pt;margin-top:5.7pt;width:8.45pt;height:9.1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" fillcolor="#92cddc [1944]" strokecolor="#4bacc6 [3208]" strokeweight="1pt">
                <v:fill color2="#4bacc6 [3208]" focus="50%" type="gradient"/>
                <v:shadow on="t" color="#205867 [1608]" offset="1pt"/>
              </v:oval>
            </w:pict>
          </mc:Fallback>
        </mc:AlternateContent>
      </w:r>
      <w:r w:rsidRPr="002F66CE">
        <w:rPr>
          <w:rFonts w:ascii="Times New Roman" w:hAnsi="Times New Roman" w:cs="Times New Roman"/>
          <w:noProof/>
          <w:sz w:val="24"/>
          <w:szCs w:val="24"/>
        </w:rPr>
        <mc:AlternateContent>
          <mc:Choice Requires="wps">
            <w:drawing>
              <wp:anchor distT="0" distB="0" distL="114300" distR="114300" simplePos="0" relativeHeight="251666944" behindDoc="0" locked="0" layoutInCell="1" allowOverlap="1" wp14:anchorId="5018A4C3" wp14:editId="5C75A242">
                <wp:simplePos x="0" y="0"/>
                <wp:positionH relativeFrom="column">
                  <wp:posOffset>1896045</wp:posOffset>
                </wp:positionH>
                <wp:positionV relativeFrom="paragraph">
                  <wp:posOffset>17716</wp:posOffset>
                </wp:positionV>
                <wp:extent cx="118745" cy="114300"/>
                <wp:effectExtent l="8255" t="7620" r="15875" b="30480"/>
                <wp:wrapNone/>
                <wp:docPr id="36"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E2FAA6" id="Oval 94" o:spid="_x0000_s1026" style="position:absolute;margin-left:149.3pt;margin-top:1.4pt;width:9.35pt;height: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" fillcolor="white [3201]" strokecolor="#d99594 [1941]" strokeweight="1pt">
                <v:fill color2="#e5b8b7 [1301]" focus="100%" type="gradient"/>
                <v:shadow on="t" color="#622423 [1605]" opacity=".5" offset="1pt"/>
              </v:oval>
            </w:pict>
          </mc:Fallback>
        </mc:AlternateContent>
      </w:r>
      <w:r w:rsidRPr="002F66CE">
        <w:rPr>
          <w:rFonts w:ascii="Times New Roman" w:hAnsi="Times New Roman" w:cs="Times New Roman"/>
          <w:noProof/>
          <w:sz w:val="24"/>
          <w:szCs w:val="24"/>
        </w:rPr>
        <mc:AlternateContent>
          <mc:Choice Requires="wps">
            <w:drawing>
              <wp:anchor distT="0" distB="0" distL="114300" distR="114300" simplePos="0" relativeHeight="251665920" behindDoc="0" locked="0" layoutInCell="1" allowOverlap="1" wp14:anchorId="27DE9A84" wp14:editId="21DA79F2">
                <wp:simplePos x="0" y="0"/>
                <wp:positionH relativeFrom="column">
                  <wp:posOffset>1012371</wp:posOffset>
                </wp:positionH>
                <wp:positionV relativeFrom="paragraph">
                  <wp:posOffset>10656</wp:posOffset>
                </wp:positionV>
                <wp:extent cx="103377" cy="106616"/>
                <wp:effectExtent l="0" t="0" r="11430" b="27305"/>
                <wp:wrapNone/>
                <wp:docPr id="33"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77" cy="10661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3BFDA3" id="Oval 93" o:spid="_x0000_s1026" style="position:absolute;margin-left:79.7pt;margin-top:.85pt;width:8.15pt;height:8.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" fillcolor="black"/>
            </w:pict>
          </mc:Fallback>
        </mc:AlternateContent>
      </w:r>
      <w:r w:rsidR="000F363A" w:rsidRPr="002F66CE">
        <w:rPr>
          <w:rFonts w:ascii="Times New Roman" w:hAnsi="Times New Roman" w:cs="Times New Roman"/>
          <w:noProof/>
          <w:sz w:val="24"/>
          <w:szCs w:val="24"/>
        </w:rPr>
        <mc:AlternateContent>
          <mc:Choice Requires="wps">
            <w:drawing>
              <wp:anchor distT="0" distB="0" distL="114300" distR="114300" simplePos="0" relativeHeight="251668992" behindDoc="0" locked="0" layoutInCell="1" allowOverlap="1" wp14:anchorId="524B401B" wp14:editId="2BE73037">
                <wp:simplePos x="0" y="0"/>
                <wp:positionH relativeFrom="column">
                  <wp:posOffset>4027170</wp:posOffset>
                </wp:positionH>
                <wp:positionV relativeFrom="paragraph">
                  <wp:posOffset>43180</wp:posOffset>
                </wp:positionV>
                <wp:extent cx="118745" cy="114300"/>
                <wp:effectExtent l="7620" t="6350" r="16510" b="31750"/>
                <wp:wrapNone/>
                <wp:docPr id="34"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661392" id="Oval 96" o:spid="_x0000_s1026" style="position:absolute;margin-left:317.1pt;margin-top:3.4pt;width:9.35pt;height: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" fillcolor="#666 [1936]" strokecolor="#666 [1936]" strokeweight="1pt">
                <v:fill color2="#ccc [656]" angle="135" focus="50%" type="gradient"/>
                <v:shadow on="t" color="#7f7f7f [1601]" opacity=".5" offset="1pt"/>
              </v:oval>
            </w:pict>
          </mc:Fallback>
        </mc:AlternateContent>
      </w:r>
      <w:r w:rsidR="00954B18" w:rsidRPr="002F66CE">
        <w:rPr>
          <w:rFonts w:ascii="Times New Roman" w:hAnsi="Times New Roman" w:cs="Times New Roman"/>
          <w:sz w:val="24"/>
          <w:szCs w:val="24"/>
        </w:rPr>
        <w:tab/>
        <w:t xml:space="preserve">Nasirabad   </w:t>
      </w:r>
      <w:r w:rsidR="00954B18" w:rsidRPr="002F66CE">
        <w:rPr>
          <w:rFonts w:ascii="Times New Roman" w:hAnsi="Times New Roman" w:cs="Times New Roman"/>
          <w:sz w:val="24"/>
          <w:szCs w:val="24"/>
        </w:rPr>
        <w:tab/>
      </w:r>
      <w:r w:rsidR="00954B18" w:rsidRPr="002F66CE">
        <w:rPr>
          <w:rFonts w:ascii="Times New Roman" w:hAnsi="Times New Roman" w:cs="Times New Roman"/>
          <w:sz w:val="24"/>
          <w:szCs w:val="24"/>
        </w:rPr>
        <w:tab/>
        <w:t xml:space="preserve">       Patia                       Bayezid                Jointika</w:t>
      </w:r>
    </w:p>
    <w:p w:rsidR="00954B18" w:rsidRPr="002F66CE" w:rsidRDefault="00954B18" w:rsidP="00734BA4">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Fig.1: Study areas (at a glance)</w:t>
      </w:r>
    </w:p>
    <w:p w:rsidR="00CA74D7" w:rsidRPr="002F66CE" w:rsidRDefault="00CA74D7" w:rsidP="00954B18">
      <w:pPr>
        <w:spacing w:after="0" w:line="360" w:lineRule="auto"/>
        <w:jc w:val="both"/>
        <w:rPr>
          <w:rFonts w:ascii="Times New Roman" w:hAnsi="Times New Roman" w:cs="Times New Roman"/>
          <w:b/>
          <w:sz w:val="24"/>
          <w:szCs w:val="24"/>
        </w:rPr>
      </w:pPr>
    </w:p>
    <w:p w:rsidR="00035933" w:rsidRPr="002F66CE" w:rsidRDefault="004D3F00" w:rsidP="00954B18">
      <w:pPr>
        <w:tabs>
          <w:tab w:val="left" w:pos="3074"/>
        </w:tabs>
        <w:spacing w:after="0" w:line="360" w:lineRule="auto"/>
        <w:jc w:val="both"/>
        <w:rPr>
          <w:rFonts w:ascii="Times New Roman" w:hAnsi="Times New Roman" w:cs="Times New Roman"/>
          <w:b/>
          <w:sz w:val="24"/>
          <w:szCs w:val="24"/>
        </w:rPr>
      </w:pPr>
      <w:r w:rsidRPr="002F66CE">
        <w:rPr>
          <w:rFonts w:ascii="Times New Roman" w:hAnsi="Times New Roman" w:cs="Times New Roman"/>
          <w:b/>
          <w:sz w:val="24"/>
          <w:szCs w:val="24"/>
        </w:rPr>
        <w:lastRenderedPageBreak/>
        <w:t xml:space="preserve">3.2 </w:t>
      </w:r>
      <w:r w:rsidR="00035933" w:rsidRPr="002F66CE">
        <w:rPr>
          <w:rFonts w:ascii="Times New Roman" w:hAnsi="Times New Roman" w:cs="Times New Roman"/>
          <w:b/>
          <w:sz w:val="24"/>
          <w:szCs w:val="24"/>
        </w:rPr>
        <w:t>Study period</w:t>
      </w:r>
    </w:p>
    <w:p w:rsidR="00FB6602" w:rsidRPr="002F66CE" w:rsidRDefault="00A8614F" w:rsidP="00954B18">
      <w:pPr>
        <w:tabs>
          <w:tab w:val="left" w:pos="3074"/>
        </w:tabs>
        <w:spacing w:after="0" w:line="360" w:lineRule="auto"/>
        <w:jc w:val="both"/>
        <w:rPr>
          <w:rFonts w:ascii="Times New Roman" w:hAnsi="Times New Roman" w:cs="Times New Roman"/>
          <w:sz w:val="24"/>
          <w:szCs w:val="24"/>
        </w:rPr>
      </w:pPr>
      <w:r w:rsidRPr="002F66CE">
        <w:rPr>
          <w:rFonts w:ascii="Times New Roman" w:hAnsi="Times New Roman" w:cs="Times New Roman"/>
          <w:b/>
          <w:sz w:val="24"/>
          <w:szCs w:val="24"/>
        </w:rPr>
        <w:t xml:space="preserve"> </w:t>
      </w:r>
      <w:r w:rsidR="007D14B7" w:rsidRPr="002F66CE">
        <w:rPr>
          <w:rFonts w:ascii="Times New Roman" w:hAnsi="Times New Roman" w:cs="Times New Roman"/>
          <w:sz w:val="24"/>
          <w:szCs w:val="24"/>
        </w:rPr>
        <w:t xml:space="preserve">The study was </w:t>
      </w:r>
      <w:r w:rsidR="00C0641F" w:rsidRPr="002F66CE">
        <w:rPr>
          <w:rFonts w:ascii="Times New Roman" w:hAnsi="Times New Roman" w:cs="Times New Roman"/>
          <w:sz w:val="24"/>
          <w:szCs w:val="24"/>
        </w:rPr>
        <w:t xml:space="preserve">undertaken for a period of 12 months starting from </w:t>
      </w:r>
      <w:r w:rsidR="00267B4B" w:rsidRPr="002F66CE">
        <w:rPr>
          <w:rFonts w:ascii="Times New Roman" w:hAnsi="Times New Roman" w:cs="Times New Roman"/>
          <w:sz w:val="24"/>
          <w:szCs w:val="24"/>
        </w:rPr>
        <w:t xml:space="preserve">January’ 2014 </w:t>
      </w:r>
      <w:r w:rsidR="005A5FA3" w:rsidRPr="002F66CE">
        <w:rPr>
          <w:rFonts w:ascii="Times New Roman" w:hAnsi="Times New Roman" w:cs="Times New Roman"/>
          <w:sz w:val="24"/>
          <w:szCs w:val="24"/>
        </w:rPr>
        <w:t xml:space="preserve">to </w:t>
      </w:r>
      <w:r w:rsidR="00EF16A5" w:rsidRPr="002F66CE">
        <w:rPr>
          <w:rFonts w:ascii="Times New Roman" w:hAnsi="Times New Roman" w:cs="Times New Roman"/>
          <w:sz w:val="24"/>
          <w:szCs w:val="24"/>
        </w:rPr>
        <w:t xml:space="preserve">   </w:t>
      </w:r>
      <w:r w:rsidR="005A5FA3" w:rsidRPr="002F66CE">
        <w:rPr>
          <w:rFonts w:ascii="Times New Roman" w:hAnsi="Times New Roman" w:cs="Times New Roman"/>
          <w:sz w:val="24"/>
          <w:szCs w:val="24"/>
        </w:rPr>
        <w:t>December’</w:t>
      </w:r>
      <w:r w:rsidR="00404319" w:rsidRPr="002F66CE">
        <w:rPr>
          <w:rFonts w:ascii="Times New Roman" w:hAnsi="Times New Roman" w:cs="Times New Roman"/>
          <w:sz w:val="24"/>
          <w:szCs w:val="24"/>
        </w:rPr>
        <w:t xml:space="preserve"> </w:t>
      </w:r>
      <w:r w:rsidR="00C0641F" w:rsidRPr="002F66CE">
        <w:rPr>
          <w:rFonts w:ascii="Times New Roman" w:hAnsi="Times New Roman" w:cs="Times New Roman"/>
          <w:sz w:val="24"/>
          <w:szCs w:val="24"/>
        </w:rPr>
        <w:t>2014; whe</w:t>
      </w:r>
      <w:r w:rsidR="00404319" w:rsidRPr="002F66CE">
        <w:rPr>
          <w:rFonts w:ascii="Times New Roman" w:hAnsi="Times New Roman" w:cs="Times New Roman"/>
          <w:sz w:val="24"/>
          <w:szCs w:val="24"/>
        </w:rPr>
        <w:t>re three seasons were included as</w:t>
      </w:r>
      <w:r w:rsidR="00993457" w:rsidRPr="002F66CE">
        <w:rPr>
          <w:rFonts w:ascii="Times New Roman" w:hAnsi="Times New Roman" w:cs="Times New Roman"/>
          <w:sz w:val="24"/>
          <w:szCs w:val="24"/>
        </w:rPr>
        <w:t xml:space="preserve"> </w:t>
      </w:r>
      <w:r w:rsidR="00267B4B" w:rsidRPr="002F66CE">
        <w:rPr>
          <w:rFonts w:ascii="Times New Roman" w:hAnsi="Times New Roman" w:cs="Times New Roman"/>
          <w:sz w:val="24"/>
          <w:szCs w:val="24"/>
        </w:rPr>
        <w:t>Summer (March to May),</w:t>
      </w:r>
      <w:r w:rsidRPr="002F66CE">
        <w:rPr>
          <w:rFonts w:ascii="Times New Roman" w:hAnsi="Times New Roman" w:cs="Times New Roman"/>
          <w:sz w:val="24"/>
          <w:szCs w:val="24"/>
        </w:rPr>
        <w:t xml:space="preserve"> </w:t>
      </w:r>
      <w:r w:rsidR="00404319" w:rsidRPr="002F66CE">
        <w:rPr>
          <w:rFonts w:ascii="Times New Roman" w:hAnsi="Times New Roman" w:cs="Times New Roman"/>
          <w:sz w:val="24"/>
          <w:szCs w:val="24"/>
        </w:rPr>
        <w:t>R</w:t>
      </w:r>
      <w:r w:rsidR="0029555F" w:rsidRPr="002F66CE">
        <w:rPr>
          <w:rFonts w:ascii="Times New Roman" w:hAnsi="Times New Roman" w:cs="Times New Roman"/>
          <w:sz w:val="24"/>
          <w:szCs w:val="24"/>
        </w:rPr>
        <w:t>ainy season (</w:t>
      </w:r>
      <w:r w:rsidR="00404319" w:rsidRPr="002F66CE">
        <w:rPr>
          <w:rFonts w:ascii="Times New Roman" w:hAnsi="Times New Roman" w:cs="Times New Roman"/>
          <w:sz w:val="24"/>
          <w:szCs w:val="24"/>
        </w:rPr>
        <w:t>June</w:t>
      </w:r>
      <w:r w:rsidR="0029555F" w:rsidRPr="002F66CE">
        <w:rPr>
          <w:rFonts w:ascii="Times New Roman" w:hAnsi="Times New Roman" w:cs="Times New Roman"/>
          <w:sz w:val="24"/>
          <w:szCs w:val="24"/>
        </w:rPr>
        <w:t xml:space="preserve"> to </w:t>
      </w:r>
      <w:r w:rsidR="0029555F" w:rsidRPr="002F66CE">
        <w:rPr>
          <w:rFonts w:ascii="Times New Roman" w:hAnsi="Times New Roman" w:cs="Times New Roman"/>
          <w:caps/>
          <w:sz w:val="24"/>
          <w:szCs w:val="24"/>
        </w:rPr>
        <w:t>a</w:t>
      </w:r>
      <w:r w:rsidR="00AA5224" w:rsidRPr="002F66CE">
        <w:rPr>
          <w:rFonts w:ascii="Times New Roman" w:hAnsi="Times New Roman" w:cs="Times New Roman"/>
          <w:sz w:val="24"/>
          <w:szCs w:val="24"/>
        </w:rPr>
        <w:t xml:space="preserve">ugust) </w:t>
      </w:r>
      <w:r w:rsidR="00267B4B" w:rsidRPr="002F66CE">
        <w:rPr>
          <w:rFonts w:ascii="Times New Roman" w:hAnsi="Times New Roman" w:cs="Times New Roman"/>
          <w:sz w:val="24"/>
          <w:szCs w:val="24"/>
        </w:rPr>
        <w:t>and Winter</w:t>
      </w:r>
      <w:r w:rsidRPr="002F66CE">
        <w:rPr>
          <w:rFonts w:ascii="Times New Roman" w:hAnsi="Times New Roman" w:cs="Times New Roman"/>
          <w:sz w:val="24"/>
          <w:szCs w:val="24"/>
        </w:rPr>
        <w:t xml:space="preserve"> </w:t>
      </w:r>
      <w:r w:rsidR="00267B4B" w:rsidRPr="002F66CE">
        <w:rPr>
          <w:rFonts w:ascii="Times New Roman" w:hAnsi="Times New Roman" w:cs="Times New Roman"/>
          <w:sz w:val="24"/>
          <w:szCs w:val="24"/>
        </w:rPr>
        <w:t>season (October to December).</w:t>
      </w:r>
    </w:p>
    <w:p w:rsidR="00734BA4" w:rsidRPr="002F66CE" w:rsidRDefault="00734BA4" w:rsidP="00954B18">
      <w:pPr>
        <w:tabs>
          <w:tab w:val="left" w:pos="3074"/>
        </w:tabs>
        <w:spacing w:after="0" w:line="360" w:lineRule="auto"/>
        <w:jc w:val="both"/>
        <w:rPr>
          <w:rFonts w:ascii="Times New Roman" w:hAnsi="Times New Roman" w:cs="Times New Roman"/>
          <w:b/>
          <w:sz w:val="24"/>
          <w:szCs w:val="24"/>
          <w:u w:val="single"/>
        </w:rPr>
      </w:pPr>
    </w:p>
    <w:p w:rsidR="004D3F00" w:rsidRPr="002F66CE" w:rsidRDefault="004D3F00" w:rsidP="008D439A">
      <w:pPr>
        <w:spacing w:line="360" w:lineRule="auto"/>
        <w:jc w:val="both"/>
        <w:rPr>
          <w:rFonts w:ascii="Times New Roman" w:hAnsi="Times New Roman" w:cs="Times New Roman"/>
          <w:b/>
          <w:sz w:val="24"/>
          <w:szCs w:val="24"/>
        </w:rPr>
      </w:pPr>
      <w:r w:rsidRPr="002F66CE">
        <w:rPr>
          <w:rFonts w:ascii="Times New Roman" w:hAnsi="Times New Roman" w:cs="Times New Roman"/>
          <w:b/>
          <w:sz w:val="24"/>
          <w:szCs w:val="24"/>
        </w:rPr>
        <w:t xml:space="preserve">3.3 </w:t>
      </w:r>
      <w:r w:rsidR="00FB6602" w:rsidRPr="002F66CE">
        <w:rPr>
          <w:rFonts w:ascii="Times New Roman" w:hAnsi="Times New Roman" w:cs="Times New Roman"/>
          <w:b/>
          <w:sz w:val="24"/>
          <w:szCs w:val="24"/>
        </w:rPr>
        <w:t>Selecti</w:t>
      </w:r>
      <w:bookmarkStart w:id="35" w:name="_Toc299392377"/>
      <w:r w:rsidR="00035933" w:rsidRPr="002F66CE">
        <w:rPr>
          <w:rFonts w:ascii="Times New Roman" w:hAnsi="Times New Roman" w:cs="Times New Roman"/>
          <w:b/>
          <w:sz w:val="24"/>
          <w:szCs w:val="24"/>
        </w:rPr>
        <w:t>on of animals and Survey Design</w:t>
      </w:r>
    </w:p>
    <w:p w:rsidR="004D3F00" w:rsidRPr="002F66CE" w:rsidRDefault="004D3F00" w:rsidP="00954B18">
      <w:pPr>
        <w:spacing w:after="0" w:line="360" w:lineRule="auto"/>
        <w:jc w:val="both"/>
        <w:rPr>
          <w:rFonts w:ascii="Times New Roman" w:hAnsi="Times New Roman" w:cs="Times New Roman"/>
          <w:b/>
          <w:sz w:val="24"/>
          <w:szCs w:val="24"/>
        </w:rPr>
      </w:pPr>
      <w:r w:rsidRPr="002F66CE">
        <w:rPr>
          <w:rFonts w:ascii="Times New Roman" w:hAnsi="Times New Roman" w:cs="Times New Roman"/>
          <w:b/>
          <w:sz w:val="24"/>
          <w:szCs w:val="24"/>
        </w:rPr>
        <w:t>3.3.1 Target animals</w:t>
      </w:r>
      <w:bookmarkEnd w:id="35"/>
    </w:p>
    <w:p w:rsidR="00FB6602" w:rsidRPr="002F66CE" w:rsidRDefault="006737CE" w:rsidP="00954B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Crossbred</w:t>
      </w:r>
      <w:r w:rsidR="00993457" w:rsidRPr="002F66CE">
        <w:rPr>
          <w:rFonts w:ascii="Times New Roman" w:hAnsi="Times New Roman" w:cs="Times New Roman"/>
          <w:sz w:val="24"/>
          <w:szCs w:val="24"/>
        </w:rPr>
        <w:t xml:space="preserve"> and</w:t>
      </w:r>
      <w:r w:rsidR="00D15E00" w:rsidRPr="002F66CE">
        <w:rPr>
          <w:rFonts w:ascii="Times New Roman" w:hAnsi="Times New Roman" w:cs="Times New Roman"/>
          <w:sz w:val="24"/>
          <w:szCs w:val="24"/>
        </w:rPr>
        <w:t xml:space="preserve"> local cattle</w:t>
      </w:r>
      <w:r w:rsidR="00A8614F" w:rsidRPr="002F66CE">
        <w:rPr>
          <w:rFonts w:ascii="Times New Roman" w:hAnsi="Times New Roman" w:cs="Times New Roman"/>
          <w:sz w:val="24"/>
          <w:szCs w:val="24"/>
        </w:rPr>
        <w:t xml:space="preserve"> </w:t>
      </w:r>
      <w:r w:rsidR="00D15E00" w:rsidRPr="002F66CE">
        <w:rPr>
          <w:rFonts w:ascii="Times New Roman" w:hAnsi="Times New Roman" w:cs="Times New Roman"/>
          <w:sz w:val="24"/>
          <w:szCs w:val="24"/>
        </w:rPr>
        <w:t>(Indigenous/ non descriptive/ Red Chittag</w:t>
      </w:r>
      <w:r w:rsidR="007D14B7" w:rsidRPr="002F66CE">
        <w:rPr>
          <w:rFonts w:ascii="Times New Roman" w:hAnsi="Times New Roman" w:cs="Times New Roman"/>
          <w:sz w:val="24"/>
          <w:szCs w:val="24"/>
        </w:rPr>
        <w:t>ong cattle) were</w:t>
      </w:r>
      <w:r w:rsidR="00D15E00" w:rsidRPr="002F66CE">
        <w:rPr>
          <w:rFonts w:ascii="Times New Roman" w:hAnsi="Times New Roman" w:cs="Times New Roman"/>
          <w:sz w:val="24"/>
          <w:szCs w:val="24"/>
        </w:rPr>
        <w:t xml:space="preserve"> selected for this study as target animals.</w:t>
      </w:r>
    </w:p>
    <w:p w:rsidR="00734BA4" w:rsidRPr="002F66CE" w:rsidRDefault="00734BA4" w:rsidP="00954B18">
      <w:pPr>
        <w:spacing w:after="0" w:line="360" w:lineRule="auto"/>
        <w:jc w:val="both"/>
        <w:rPr>
          <w:rFonts w:ascii="Times New Roman" w:hAnsi="Times New Roman" w:cs="Times New Roman"/>
          <w:sz w:val="24"/>
          <w:szCs w:val="24"/>
        </w:rPr>
      </w:pPr>
    </w:p>
    <w:p w:rsidR="00035933" w:rsidRPr="002F66CE" w:rsidRDefault="004D3F00"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b/>
          <w:sz w:val="24"/>
          <w:szCs w:val="24"/>
        </w:rPr>
        <w:t xml:space="preserve">3.3.2 </w:t>
      </w:r>
      <w:r w:rsidR="00D15E00" w:rsidRPr="002F66CE">
        <w:rPr>
          <w:rFonts w:ascii="Times New Roman" w:hAnsi="Times New Roman" w:cs="Times New Roman"/>
          <w:b/>
          <w:sz w:val="24"/>
          <w:szCs w:val="24"/>
        </w:rPr>
        <w:t>Selection of age groups</w:t>
      </w:r>
    </w:p>
    <w:p w:rsidR="00547369" w:rsidRPr="002F66CE" w:rsidRDefault="00EC093A"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 To determine the age and susceptibility for blood protozoa, cattle are categorized in the sub groups. </w:t>
      </w:r>
      <w:r w:rsidR="00547369" w:rsidRPr="002F66CE">
        <w:rPr>
          <w:rFonts w:ascii="Times New Roman" w:hAnsi="Times New Roman" w:cs="Times New Roman"/>
          <w:sz w:val="24"/>
          <w:szCs w:val="24"/>
        </w:rPr>
        <w:t xml:space="preserve">The age limit for HF crossbred cattle </w:t>
      </w:r>
      <w:r w:rsidR="006F4CFB" w:rsidRPr="002F66CE">
        <w:rPr>
          <w:rFonts w:ascii="Times New Roman" w:hAnsi="Times New Roman" w:cs="Times New Roman"/>
          <w:sz w:val="24"/>
          <w:szCs w:val="24"/>
        </w:rPr>
        <w:t xml:space="preserve">was calf (≤1 year), young (&gt;1 </w:t>
      </w:r>
      <w:proofErr w:type="gramStart"/>
      <w:r w:rsidR="006F4CFB" w:rsidRPr="002F66CE">
        <w:rPr>
          <w:rFonts w:ascii="Times New Roman" w:hAnsi="Times New Roman" w:cs="Times New Roman"/>
          <w:sz w:val="24"/>
          <w:szCs w:val="24"/>
        </w:rPr>
        <w:t>–</w:t>
      </w:r>
      <w:r w:rsidR="00826B30" w:rsidRPr="002F66CE">
        <w:rPr>
          <w:rFonts w:ascii="Times New Roman" w:hAnsi="Times New Roman" w:cs="Times New Roman"/>
          <w:sz w:val="24"/>
          <w:szCs w:val="24"/>
        </w:rPr>
        <w:t xml:space="preserve"> </w:t>
      </w:r>
      <w:r w:rsidR="00EF16A5" w:rsidRPr="002F66CE">
        <w:rPr>
          <w:rFonts w:ascii="Times New Roman" w:hAnsi="Times New Roman" w:cs="Times New Roman"/>
          <w:sz w:val="24"/>
          <w:szCs w:val="24"/>
        </w:rPr>
        <w:t xml:space="preserve"> </w:t>
      </w:r>
      <w:r w:rsidR="00547369" w:rsidRPr="002F66CE">
        <w:rPr>
          <w:rFonts w:ascii="Times New Roman" w:hAnsi="Times New Roman" w:cs="Times New Roman"/>
          <w:sz w:val="24"/>
          <w:szCs w:val="24"/>
        </w:rPr>
        <w:t>&lt;</w:t>
      </w:r>
      <w:proofErr w:type="gramEnd"/>
      <w:r w:rsidR="00547369" w:rsidRPr="002F66CE">
        <w:rPr>
          <w:rFonts w:ascii="Times New Roman" w:hAnsi="Times New Roman" w:cs="Times New Roman"/>
          <w:sz w:val="24"/>
          <w:szCs w:val="24"/>
        </w:rPr>
        <w:t xml:space="preserve"> 2.5 year) and adult (≥2.5years). In local cattle, the age limit differs for</w:t>
      </w:r>
      <w:r w:rsidR="00EC6044" w:rsidRPr="002F66CE">
        <w:rPr>
          <w:rFonts w:ascii="Times New Roman" w:hAnsi="Times New Roman" w:cs="Times New Roman"/>
          <w:sz w:val="24"/>
          <w:szCs w:val="24"/>
        </w:rPr>
        <w:t xml:space="preserve"> calf (≤1 year),</w:t>
      </w:r>
      <w:r w:rsidR="00A8614F" w:rsidRPr="002F66CE">
        <w:rPr>
          <w:rFonts w:ascii="Times New Roman" w:hAnsi="Times New Roman" w:cs="Times New Roman"/>
          <w:sz w:val="24"/>
          <w:szCs w:val="24"/>
        </w:rPr>
        <w:t xml:space="preserve"> </w:t>
      </w:r>
      <w:r w:rsidR="00547369" w:rsidRPr="002F66CE">
        <w:rPr>
          <w:rFonts w:ascii="Times New Roman" w:hAnsi="Times New Roman" w:cs="Times New Roman"/>
          <w:sz w:val="24"/>
          <w:szCs w:val="24"/>
        </w:rPr>
        <w:t>young (&gt;1-3.5 years) and</w:t>
      </w:r>
      <w:r w:rsidR="006737CE">
        <w:rPr>
          <w:rFonts w:ascii="Times New Roman" w:hAnsi="Times New Roman" w:cs="Times New Roman"/>
          <w:sz w:val="24"/>
          <w:szCs w:val="24"/>
        </w:rPr>
        <w:t xml:space="preserve"> adult (≥3.5 years) only (Sastry</w:t>
      </w:r>
      <w:r w:rsidR="00871009">
        <w:rPr>
          <w:rFonts w:ascii="Times New Roman" w:hAnsi="Times New Roman" w:cs="Times New Roman"/>
          <w:sz w:val="24"/>
          <w:szCs w:val="24"/>
        </w:rPr>
        <w:t xml:space="preserve"> and Thomas,</w:t>
      </w:r>
      <w:r w:rsidR="00547369" w:rsidRPr="002F66CE">
        <w:rPr>
          <w:rFonts w:ascii="Times New Roman" w:hAnsi="Times New Roman" w:cs="Times New Roman"/>
          <w:sz w:val="24"/>
          <w:szCs w:val="24"/>
        </w:rPr>
        <w:t xml:space="preserve"> 2005). </w:t>
      </w:r>
    </w:p>
    <w:p w:rsidR="00734BA4" w:rsidRPr="002F66CE" w:rsidRDefault="00734BA4" w:rsidP="00954B18">
      <w:pPr>
        <w:spacing w:after="0" w:line="360" w:lineRule="auto"/>
        <w:jc w:val="both"/>
        <w:rPr>
          <w:rFonts w:ascii="Times New Roman" w:hAnsi="Times New Roman" w:cs="Times New Roman"/>
          <w:sz w:val="24"/>
          <w:szCs w:val="24"/>
        </w:rPr>
      </w:pPr>
    </w:p>
    <w:p w:rsidR="00262E01" w:rsidRPr="002F66CE" w:rsidRDefault="004D3F00" w:rsidP="00954B18">
      <w:pPr>
        <w:spacing w:after="0" w:line="360" w:lineRule="auto"/>
        <w:jc w:val="both"/>
        <w:rPr>
          <w:rFonts w:ascii="Times New Roman" w:eastAsia="Times New Roman" w:hAnsi="Times New Roman" w:cs="Times New Roman"/>
          <w:b/>
          <w:sz w:val="24"/>
          <w:szCs w:val="24"/>
        </w:rPr>
      </w:pPr>
      <w:r w:rsidRPr="002F66CE">
        <w:rPr>
          <w:rFonts w:ascii="Times New Roman" w:hAnsi="Times New Roman" w:cs="Times New Roman"/>
          <w:b/>
          <w:sz w:val="24"/>
          <w:szCs w:val="24"/>
        </w:rPr>
        <w:t>3.3.3</w:t>
      </w:r>
      <w:r w:rsidR="00A8614F" w:rsidRPr="002F66CE">
        <w:rPr>
          <w:rFonts w:ascii="Times New Roman" w:hAnsi="Times New Roman" w:cs="Times New Roman"/>
          <w:b/>
          <w:sz w:val="24"/>
          <w:szCs w:val="24"/>
        </w:rPr>
        <w:t xml:space="preserve"> </w:t>
      </w:r>
      <w:r w:rsidR="00035933" w:rsidRPr="002F66CE">
        <w:rPr>
          <w:rFonts w:ascii="Times New Roman" w:eastAsia="Times New Roman" w:hAnsi="Times New Roman" w:cs="Times New Roman"/>
          <w:b/>
          <w:sz w:val="24"/>
          <w:szCs w:val="24"/>
        </w:rPr>
        <w:t>Target sampling</w:t>
      </w:r>
    </w:p>
    <w:p w:rsidR="00734BA4" w:rsidRPr="002F66CE" w:rsidRDefault="00262E01" w:rsidP="00954B18">
      <w:pPr>
        <w:spacing w:after="0" w:line="360" w:lineRule="auto"/>
        <w:jc w:val="both"/>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A</w:t>
      </w:r>
      <w:r w:rsidR="007D481A" w:rsidRPr="002F66CE">
        <w:rPr>
          <w:rFonts w:ascii="Times New Roman" w:eastAsia="Times New Roman" w:hAnsi="Times New Roman" w:cs="Times New Roman"/>
          <w:sz w:val="24"/>
          <w:szCs w:val="24"/>
        </w:rPr>
        <w:t xml:space="preserve"> total 300</w:t>
      </w:r>
      <w:r w:rsidR="007D14B7" w:rsidRPr="002F66CE">
        <w:rPr>
          <w:rFonts w:ascii="Times New Roman" w:eastAsia="Times New Roman" w:hAnsi="Times New Roman" w:cs="Times New Roman"/>
          <w:sz w:val="24"/>
          <w:szCs w:val="24"/>
        </w:rPr>
        <w:t xml:space="preserve"> blood samples were</w:t>
      </w:r>
      <w:r w:rsidRPr="002F66CE">
        <w:rPr>
          <w:rFonts w:ascii="Times New Roman" w:eastAsia="Times New Roman" w:hAnsi="Times New Roman" w:cs="Times New Roman"/>
          <w:sz w:val="24"/>
          <w:szCs w:val="24"/>
        </w:rPr>
        <w:t xml:space="preserve"> collected randomly from </w:t>
      </w:r>
      <w:r w:rsidR="00F616FA" w:rsidRPr="002F66CE">
        <w:rPr>
          <w:rFonts w:ascii="Times New Roman" w:eastAsia="Times New Roman" w:hAnsi="Times New Roman" w:cs="Times New Roman"/>
          <w:sz w:val="24"/>
          <w:szCs w:val="24"/>
        </w:rPr>
        <w:t>four different selected areas</w:t>
      </w:r>
      <w:r w:rsidRPr="002F66CE">
        <w:rPr>
          <w:rFonts w:ascii="Times New Roman" w:eastAsia="Times New Roman" w:hAnsi="Times New Roman" w:cs="Times New Roman"/>
          <w:sz w:val="24"/>
          <w:szCs w:val="24"/>
        </w:rPr>
        <w:t xml:space="preserve"> of C</w:t>
      </w:r>
      <w:r w:rsidR="00F616FA" w:rsidRPr="002F66CE">
        <w:rPr>
          <w:rFonts w:ascii="Times New Roman" w:eastAsia="Times New Roman" w:hAnsi="Times New Roman" w:cs="Times New Roman"/>
          <w:sz w:val="24"/>
          <w:szCs w:val="24"/>
        </w:rPr>
        <w:t>hittagong district. From each areas total 75</w:t>
      </w:r>
      <w:r w:rsidR="007D14B7" w:rsidRPr="002F66CE">
        <w:rPr>
          <w:rFonts w:ascii="Times New Roman" w:eastAsia="Times New Roman" w:hAnsi="Times New Roman" w:cs="Times New Roman"/>
          <w:sz w:val="24"/>
          <w:szCs w:val="24"/>
        </w:rPr>
        <w:t xml:space="preserve"> samples were</w:t>
      </w:r>
      <w:r w:rsidRPr="002F66CE">
        <w:rPr>
          <w:rFonts w:ascii="Times New Roman" w:eastAsia="Times New Roman" w:hAnsi="Times New Roman" w:cs="Times New Roman"/>
          <w:sz w:val="24"/>
          <w:szCs w:val="24"/>
        </w:rPr>
        <w:t xml:space="preserve"> collected in t</w:t>
      </w:r>
      <w:r w:rsidR="007D14B7" w:rsidRPr="002F66CE">
        <w:rPr>
          <w:rFonts w:ascii="Times New Roman" w:eastAsia="Times New Roman" w:hAnsi="Times New Roman" w:cs="Times New Roman"/>
          <w:sz w:val="24"/>
          <w:szCs w:val="24"/>
        </w:rPr>
        <w:t>hree different seasons which was</w:t>
      </w:r>
      <w:r w:rsidR="00F616FA" w:rsidRPr="002F66CE">
        <w:rPr>
          <w:rFonts w:ascii="Times New Roman" w:eastAsia="Times New Roman" w:hAnsi="Times New Roman" w:cs="Times New Roman"/>
          <w:sz w:val="24"/>
          <w:szCs w:val="24"/>
        </w:rPr>
        <w:t xml:space="preserve"> cover 25</w:t>
      </w:r>
      <w:r w:rsidRPr="002F66CE">
        <w:rPr>
          <w:rFonts w:ascii="Times New Roman" w:eastAsia="Times New Roman" w:hAnsi="Times New Roman" w:cs="Times New Roman"/>
          <w:sz w:val="24"/>
          <w:szCs w:val="24"/>
        </w:rPr>
        <w:t xml:space="preserve"> samples in each season</w:t>
      </w:r>
      <w:r w:rsidR="00734BA4" w:rsidRPr="002F66CE">
        <w:rPr>
          <w:rFonts w:ascii="Times New Roman" w:eastAsia="Times New Roman" w:hAnsi="Times New Roman" w:cs="Times New Roman"/>
          <w:sz w:val="24"/>
          <w:szCs w:val="24"/>
        </w:rPr>
        <w:t>.</w:t>
      </w:r>
    </w:p>
    <w:p w:rsidR="007D481A" w:rsidRPr="002F66CE" w:rsidRDefault="00262E01" w:rsidP="00954B18">
      <w:pPr>
        <w:spacing w:after="0" w:line="360" w:lineRule="auto"/>
        <w:jc w:val="both"/>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 xml:space="preserve"> </w:t>
      </w:r>
    </w:p>
    <w:p w:rsidR="00443492" w:rsidRPr="002F66CE" w:rsidRDefault="004D3F00" w:rsidP="00954B18">
      <w:pPr>
        <w:spacing w:after="0" w:line="360" w:lineRule="auto"/>
        <w:jc w:val="both"/>
        <w:rPr>
          <w:rFonts w:ascii="Times New Roman" w:eastAsia="Times New Roman" w:hAnsi="Times New Roman" w:cs="Times New Roman"/>
          <w:b/>
          <w:sz w:val="24"/>
          <w:szCs w:val="24"/>
        </w:rPr>
      </w:pPr>
      <w:r w:rsidRPr="002F66CE">
        <w:rPr>
          <w:rFonts w:ascii="Times New Roman" w:eastAsia="Times New Roman" w:hAnsi="Times New Roman" w:cs="Times New Roman"/>
          <w:b/>
          <w:sz w:val="24"/>
          <w:szCs w:val="24"/>
        </w:rPr>
        <w:t xml:space="preserve">3.3.4 </w:t>
      </w:r>
      <w:r w:rsidR="00443492" w:rsidRPr="002F66CE">
        <w:rPr>
          <w:rFonts w:ascii="Times New Roman" w:eastAsia="Times New Roman" w:hAnsi="Times New Roman" w:cs="Times New Roman"/>
          <w:b/>
          <w:sz w:val="24"/>
          <w:szCs w:val="24"/>
        </w:rPr>
        <w:t>Epidemiological Investigation</w:t>
      </w:r>
    </w:p>
    <w:p w:rsidR="007D481A" w:rsidRPr="002F66CE" w:rsidRDefault="007D481A" w:rsidP="00954B18">
      <w:pPr>
        <w:spacing w:after="0" w:line="360" w:lineRule="auto"/>
        <w:jc w:val="both"/>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A prototype questionnaire was</w:t>
      </w:r>
      <w:r w:rsidR="00993457" w:rsidRPr="002F66CE">
        <w:rPr>
          <w:rFonts w:ascii="Times New Roman" w:eastAsia="Times New Roman" w:hAnsi="Times New Roman" w:cs="Times New Roman"/>
          <w:sz w:val="24"/>
          <w:szCs w:val="24"/>
        </w:rPr>
        <w:t xml:space="preserve"> </w:t>
      </w:r>
      <w:r w:rsidR="00F13419" w:rsidRPr="002F66CE">
        <w:rPr>
          <w:rFonts w:ascii="Times New Roman" w:eastAsia="Times New Roman" w:hAnsi="Times New Roman" w:cs="Times New Roman"/>
          <w:sz w:val="24"/>
          <w:szCs w:val="24"/>
        </w:rPr>
        <w:t xml:space="preserve">used </w:t>
      </w:r>
      <w:r w:rsidRPr="002F66CE">
        <w:rPr>
          <w:rFonts w:ascii="Times New Roman" w:eastAsia="Times New Roman" w:hAnsi="Times New Roman" w:cs="Times New Roman"/>
          <w:sz w:val="24"/>
          <w:szCs w:val="24"/>
        </w:rPr>
        <w:t>to record the information like area, breed, age, body condition score, sex, season, floor condition and economic condition of owner etc.</w:t>
      </w:r>
    </w:p>
    <w:p w:rsidR="00734BA4" w:rsidRPr="002F66CE" w:rsidRDefault="00734BA4" w:rsidP="00954B18">
      <w:pPr>
        <w:spacing w:after="0" w:line="360" w:lineRule="auto"/>
        <w:jc w:val="both"/>
        <w:rPr>
          <w:rFonts w:ascii="Times New Roman" w:eastAsia="Times New Roman" w:hAnsi="Times New Roman" w:cs="Times New Roman"/>
          <w:sz w:val="24"/>
          <w:szCs w:val="24"/>
        </w:rPr>
      </w:pPr>
    </w:p>
    <w:p w:rsidR="004D3F00" w:rsidRPr="002F66CE" w:rsidRDefault="004D3F00"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b/>
          <w:bCs/>
          <w:caps/>
          <w:sz w:val="24"/>
          <w:szCs w:val="24"/>
        </w:rPr>
        <w:t>3.4</w:t>
      </w:r>
      <w:r w:rsidR="00993457" w:rsidRPr="002F66CE">
        <w:rPr>
          <w:rFonts w:ascii="Times New Roman" w:hAnsi="Times New Roman" w:cs="Times New Roman"/>
          <w:b/>
          <w:bCs/>
          <w:caps/>
          <w:sz w:val="24"/>
          <w:szCs w:val="24"/>
        </w:rPr>
        <w:t xml:space="preserve"> </w:t>
      </w:r>
      <w:r w:rsidR="00FB6602" w:rsidRPr="002F66CE">
        <w:rPr>
          <w:rFonts w:ascii="Times New Roman" w:hAnsi="Times New Roman" w:cs="Times New Roman"/>
          <w:b/>
          <w:sz w:val="24"/>
          <w:szCs w:val="24"/>
        </w:rPr>
        <w:t>Sample collection and preservation</w:t>
      </w:r>
    </w:p>
    <w:p w:rsidR="00FB6602" w:rsidRPr="002F66CE" w:rsidRDefault="00FB6602"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Only one b</w:t>
      </w:r>
      <w:r w:rsidR="00F02199" w:rsidRPr="002F66CE">
        <w:rPr>
          <w:rFonts w:ascii="Times New Roman" w:hAnsi="Times New Roman" w:cs="Times New Roman"/>
          <w:sz w:val="24"/>
          <w:szCs w:val="24"/>
        </w:rPr>
        <w:t>iological sample (blood) was</w:t>
      </w:r>
      <w:r w:rsidRPr="002F66CE">
        <w:rPr>
          <w:rFonts w:ascii="Times New Roman" w:hAnsi="Times New Roman" w:cs="Times New Roman"/>
          <w:sz w:val="24"/>
          <w:szCs w:val="24"/>
        </w:rPr>
        <w:t xml:space="preserve"> collected during this study wh</w:t>
      </w:r>
      <w:r w:rsidR="00F20325" w:rsidRPr="002F66CE">
        <w:rPr>
          <w:rFonts w:ascii="Times New Roman" w:hAnsi="Times New Roman" w:cs="Times New Roman"/>
          <w:sz w:val="24"/>
          <w:szCs w:val="24"/>
        </w:rPr>
        <w:t>ere an individual animal was</w:t>
      </w:r>
      <w:r w:rsidRPr="002F66CE">
        <w:rPr>
          <w:rFonts w:ascii="Times New Roman" w:hAnsi="Times New Roman" w:cs="Times New Roman"/>
          <w:sz w:val="24"/>
          <w:szCs w:val="24"/>
        </w:rPr>
        <w:t xml:space="preserve"> considered as a sampling uni</w:t>
      </w:r>
      <w:r w:rsidR="00F20325" w:rsidRPr="002F66CE">
        <w:rPr>
          <w:rFonts w:ascii="Times New Roman" w:hAnsi="Times New Roman" w:cs="Times New Roman"/>
          <w:sz w:val="24"/>
          <w:szCs w:val="24"/>
        </w:rPr>
        <w:t>t. Two thin blood smears were</w:t>
      </w:r>
      <w:r w:rsidRPr="002F66CE">
        <w:rPr>
          <w:rFonts w:ascii="Times New Roman" w:hAnsi="Times New Roman" w:cs="Times New Roman"/>
          <w:sz w:val="24"/>
          <w:szCs w:val="24"/>
        </w:rPr>
        <w:t xml:space="preserve"> prepared fro</w:t>
      </w:r>
      <w:r w:rsidR="00F20325" w:rsidRPr="002F66CE">
        <w:rPr>
          <w:rFonts w:ascii="Times New Roman" w:hAnsi="Times New Roman" w:cs="Times New Roman"/>
          <w:sz w:val="24"/>
          <w:szCs w:val="24"/>
        </w:rPr>
        <w:t>m one sample. The slides were air dried and</w:t>
      </w:r>
      <w:r w:rsidRPr="002F66CE">
        <w:rPr>
          <w:rFonts w:ascii="Times New Roman" w:hAnsi="Times New Roman" w:cs="Times New Roman"/>
          <w:sz w:val="24"/>
          <w:szCs w:val="24"/>
        </w:rPr>
        <w:t xml:space="preserve"> fixed by 100% methyl alcohol for 3-5 minutes (Cable</w:t>
      </w:r>
      <w:r w:rsidR="00A8614F" w:rsidRPr="002F66CE">
        <w:rPr>
          <w:rFonts w:ascii="Times New Roman" w:hAnsi="Times New Roman" w:cs="Times New Roman"/>
          <w:sz w:val="24"/>
          <w:szCs w:val="24"/>
        </w:rPr>
        <w:t xml:space="preserve">, </w:t>
      </w:r>
      <w:r w:rsidR="00643B37" w:rsidRPr="002F66CE">
        <w:rPr>
          <w:rFonts w:ascii="Times New Roman" w:hAnsi="Times New Roman" w:cs="Times New Roman"/>
          <w:sz w:val="24"/>
          <w:szCs w:val="24"/>
        </w:rPr>
        <w:t>1998</w:t>
      </w:r>
      <w:r w:rsidRPr="002F66CE">
        <w:rPr>
          <w:rFonts w:ascii="Times New Roman" w:hAnsi="Times New Roman" w:cs="Times New Roman"/>
          <w:sz w:val="24"/>
          <w:szCs w:val="24"/>
        </w:rPr>
        <w:t>).</w:t>
      </w:r>
    </w:p>
    <w:p w:rsidR="008D439A" w:rsidRPr="002F66CE" w:rsidRDefault="008D439A" w:rsidP="00954B18">
      <w:pPr>
        <w:spacing w:after="0" w:line="360" w:lineRule="auto"/>
        <w:jc w:val="both"/>
        <w:rPr>
          <w:rFonts w:ascii="Times New Roman" w:hAnsi="Times New Roman" w:cs="Times New Roman"/>
          <w:sz w:val="24"/>
          <w:szCs w:val="24"/>
        </w:rPr>
      </w:pPr>
    </w:p>
    <w:p w:rsidR="00734BA4" w:rsidRPr="002F66CE" w:rsidRDefault="00734BA4" w:rsidP="00954B18">
      <w:pPr>
        <w:spacing w:after="0" w:line="360" w:lineRule="auto"/>
        <w:jc w:val="both"/>
        <w:rPr>
          <w:rFonts w:ascii="Times New Roman" w:hAnsi="Times New Roman" w:cs="Times New Roman"/>
          <w:sz w:val="24"/>
          <w:szCs w:val="24"/>
        </w:rPr>
      </w:pPr>
    </w:p>
    <w:p w:rsidR="00187F65" w:rsidRDefault="00187F65" w:rsidP="00954B18">
      <w:pPr>
        <w:spacing w:after="0" w:line="360" w:lineRule="auto"/>
        <w:jc w:val="both"/>
        <w:rPr>
          <w:rFonts w:ascii="Times New Roman" w:hAnsi="Times New Roman" w:cs="Times New Roman"/>
          <w:b/>
          <w:bCs/>
          <w:caps/>
          <w:sz w:val="24"/>
          <w:szCs w:val="24"/>
        </w:rPr>
      </w:pPr>
    </w:p>
    <w:p w:rsidR="00872598" w:rsidRPr="002F66CE" w:rsidRDefault="004D3F00" w:rsidP="00954B18">
      <w:pPr>
        <w:spacing w:after="0" w:line="360" w:lineRule="auto"/>
        <w:jc w:val="both"/>
        <w:rPr>
          <w:rFonts w:ascii="Times New Roman" w:hAnsi="Times New Roman" w:cs="Times New Roman"/>
          <w:b/>
          <w:sz w:val="24"/>
          <w:szCs w:val="24"/>
        </w:rPr>
      </w:pPr>
      <w:r w:rsidRPr="002F66CE">
        <w:rPr>
          <w:rFonts w:ascii="Times New Roman" w:hAnsi="Times New Roman" w:cs="Times New Roman"/>
          <w:b/>
          <w:bCs/>
          <w:caps/>
          <w:sz w:val="24"/>
          <w:szCs w:val="24"/>
        </w:rPr>
        <w:lastRenderedPageBreak/>
        <w:t xml:space="preserve">3.5 </w:t>
      </w:r>
      <w:r w:rsidR="00035933" w:rsidRPr="002F66CE">
        <w:rPr>
          <w:rFonts w:ascii="Times New Roman" w:hAnsi="Times New Roman" w:cs="Times New Roman"/>
          <w:b/>
          <w:sz w:val="24"/>
          <w:szCs w:val="24"/>
        </w:rPr>
        <w:t>Examination of the samples</w:t>
      </w:r>
    </w:p>
    <w:p w:rsidR="00384D4B" w:rsidRPr="002F66CE" w:rsidRDefault="00826B30" w:rsidP="00954B18">
      <w:pPr>
        <w:spacing w:after="0" w:line="360" w:lineRule="auto"/>
        <w:jc w:val="both"/>
        <w:rPr>
          <w:rFonts w:ascii="Times New Roman" w:hAnsi="Times New Roman" w:cs="Times New Roman"/>
          <w:b/>
          <w:sz w:val="24"/>
          <w:szCs w:val="24"/>
        </w:rPr>
      </w:pPr>
      <w:r w:rsidRPr="002F66CE">
        <w:rPr>
          <w:rFonts w:ascii="Times New Roman" w:hAnsi="Times New Roman" w:cs="Times New Roman"/>
          <w:sz w:val="24"/>
          <w:szCs w:val="24"/>
        </w:rPr>
        <w:t>T</w:t>
      </w:r>
      <w:r w:rsidR="00384D4B" w:rsidRPr="002F66CE">
        <w:rPr>
          <w:rFonts w:ascii="Times New Roman" w:hAnsi="Times New Roman" w:cs="Times New Roman"/>
          <w:sz w:val="24"/>
          <w:szCs w:val="24"/>
        </w:rPr>
        <w:t xml:space="preserve">he examinations were carried out at the </w:t>
      </w:r>
      <w:r w:rsidR="00384D4B" w:rsidRPr="002F66CE">
        <w:rPr>
          <w:rFonts w:ascii="Times New Roman" w:hAnsi="Times New Roman" w:cs="Times New Roman"/>
          <w:caps/>
          <w:sz w:val="24"/>
          <w:szCs w:val="24"/>
        </w:rPr>
        <w:t>p</w:t>
      </w:r>
      <w:r w:rsidR="00384D4B" w:rsidRPr="002F66CE">
        <w:rPr>
          <w:rFonts w:ascii="Times New Roman" w:hAnsi="Times New Roman" w:cs="Times New Roman"/>
          <w:sz w:val="24"/>
          <w:szCs w:val="24"/>
        </w:rPr>
        <w:t>arasitology laboratory, Chittagong Veterinary and Animal Sciences University (CVASU)</w:t>
      </w:r>
      <w:r w:rsidR="00993457" w:rsidRPr="002F66CE">
        <w:rPr>
          <w:rFonts w:ascii="Times New Roman" w:hAnsi="Times New Roman" w:cs="Times New Roman"/>
          <w:sz w:val="24"/>
          <w:szCs w:val="24"/>
        </w:rPr>
        <w:t>, Chittagong, Bangladesh</w:t>
      </w:r>
      <w:r w:rsidR="00384D4B" w:rsidRPr="002F66CE">
        <w:rPr>
          <w:rFonts w:ascii="Times New Roman" w:hAnsi="Times New Roman" w:cs="Times New Roman"/>
          <w:sz w:val="24"/>
          <w:szCs w:val="24"/>
        </w:rPr>
        <w:t>. The wet blood smear was immediately examined under microscope to observe the undulating movement of Trypanosomes (Ulienberg, 1998). The prep</w:t>
      </w:r>
      <w:r w:rsidR="00B9398D" w:rsidRPr="002F66CE">
        <w:rPr>
          <w:rFonts w:ascii="Times New Roman" w:hAnsi="Times New Roman" w:cs="Times New Roman"/>
          <w:sz w:val="24"/>
          <w:szCs w:val="24"/>
        </w:rPr>
        <w:t>ared th</w:t>
      </w:r>
      <w:r w:rsidR="00103C81" w:rsidRPr="002F66CE">
        <w:rPr>
          <w:rFonts w:ascii="Times New Roman" w:hAnsi="Times New Roman" w:cs="Times New Roman"/>
          <w:sz w:val="24"/>
          <w:szCs w:val="24"/>
        </w:rPr>
        <w:t>in blood smears (Hendrix and Robinsin,</w:t>
      </w:r>
      <w:r w:rsidR="00384D4B" w:rsidRPr="002F66CE">
        <w:rPr>
          <w:rFonts w:ascii="Times New Roman" w:hAnsi="Times New Roman" w:cs="Times New Roman"/>
          <w:sz w:val="24"/>
          <w:szCs w:val="24"/>
        </w:rPr>
        <w:t xml:space="preserve"> 2006) were stained with the Giemsa stain (Richardson and Kendall, 1963) for 25-30 minutes. After rinsing with water, the stained blood smears were air dried and examined under a binocular microscope (X1000 magnification) with immersion oil for the identification of blood parasites (Urquhart </w:t>
      </w:r>
      <w:r w:rsidR="00384D4B" w:rsidRPr="002F66CE">
        <w:rPr>
          <w:rFonts w:ascii="Times New Roman" w:hAnsi="Times New Roman" w:cs="Times New Roman"/>
          <w:iCs/>
          <w:sz w:val="24"/>
          <w:szCs w:val="24"/>
        </w:rPr>
        <w:t xml:space="preserve">et al., 1996; </w:t>
      </w:r>
      <w:r w:rsidR="00384D4B" w:rsidRPr="002F66CE">
        <w:rPr>
          <w:rFonts w:ascii="Times New Roman" w:hAnsi="Times New Roman" w:cs="Times New Roman"/>
          <w:sz w:val="24"/>
          <w:szCs w:val="24"/>
        </w:rPr>
        <w:t>Soulsby, 1982</w:t>
      </w:r>
      <w:r w:rsidR="0041223F" w:rsidRPr="002F66CE">
        <w:rPr>
          <w:rFonts w:ascii="Times New Roman" w:hAnsi="Times New Roman" w:cs="Times New Roman"/>
          <w:sz w:val="24"/>
          <w:szCs w:val="24"/>
        </w:rPr>
        <w:t>;</w:t>
      </w:r>
      <w:r w:rsidR="00384D4B" w:rsidRPr="002F66CE">
        <w:rPr>
          <w:rFonts w:ascii="Times New Roman" w:hAnsi="Times New Roman" w:cs="Times New Roman"/>
          <w:sz w:val="24"/>
          <w:szCs w:val="24"/>
        </w:rPr>
        <w:t xml:space="preserve"> Benbrook and Sloss, 1962</w:t>
      </w:r>
      <w:r w:rsidR="00384D4B" w:rsidRPr="002F66CE">
        <w:rPr>
          <w:rFonts w:ascii="Times New Roman" w:hAnsi="Times New Roman" w:cs="Times New Roman"/>
          <w:iCs/>
          <w:sz w:val="24"/>
          <w:szCs w:val="24"/>
        </w:rPr>
        <w:t>).</w:t>
      </w:r>
    </w:p>
    <w:p w:rsidR="00C04724" w:rsidRPr="002F66CE" w:rsidRDefault="00C04724" w:rsidP="00954B18">
      <w:pPr>
        <w:autoSpaceDE w:val="0"/>
        <w:autoSpaceDN w:val="0"/>
        <w:adjustRightInd w:val="0"/>
        <w:spacing w:after="0" w:line="360" w:lineRule="auto"/>
        <w:jc w:val="both"/>
        <w:rPr>
          <w:rFonts w:ascii="Times New Roman" w:hAnsi="Times New Roman" w:cs="Times New Roman"/>
          <w:b/>
          <w:iCs/>
          <w:color w:val="000000"/>
          <w:sz w:val="24"/>
          <w:szCs w:val="24"/>
        </w:rPr>
      </w:pPr>
    </w:p>
    <w:p w:rsidR="00BD7813" w:rsidRPr="002F66CE" w:rsidRDefault="008E4F8E" w:rsidP="008E4F8E">
      <w:pPr>
        <w:autoSpaceDE w:val="0"/>
        <w:autoSpaceDN w:val="0"/>
        <w:adjustRightInd w:val="0"/>
        <w:spacing w:after="0" w:line="360" w:lineRule="auto"/>
        <w:jc w:val="both"/>
        <w:rPr>
          <w:rFonts w:ascii="Times New Roman" w:hAnsi="Times New Roman" w:cs="Times New Roman"/>
          <w:b/>
          <w:iCs/>
          <w:color w:val="000000"/>
          <w:sz w:val="24"/>
          <w:szCs w:val="24"/>
        </w:rPr>
      </w:pPr>
      <w:r w:rsidRPr="002F66CE">
        <w:rPr>
          <w:rFonts w:ascii="Times New Roman" w:hAnsi="Times New Roman" w:cs="Times New Roman"/>
          <w:b/>
          <w:iCs/>
          <w:color w:val="000000"/>
          <w:sz w:val="24"/>
          <w:szCs w:val="24"/>
        </w:rPr>
        <w:t xml:space="preserve">3.6 </w:t>
      </w:r>
      <w:r w:rsidR="00FD5B51" w:rsidRPr="002F66CE">
        <w:rPr>
          <w:rFonts w:ascii="Times New Roman" w:hAnsi="Times New Roman" w:cs="Times New Roman"/>
          <w:b/>
          <w:iCs/>
          <w:color w:val="000000"/>
          <w:sz w:val="24"/>
          <w:szCs w:val="24"/>
        </w:rPr>
        <w:t>Protocol for isolation of DNA from Blood sample</w:t>
      </w:r>
      <w:r w:rsidR="00404319" w:rsidRPr="002F66CE">
        <w:rPr>
          <w:rFonts w:ascii="Times New Roman" w:hAnsi="Times New Roman" w:cs="Times New Roman"/>
          <w:b/>
          <w:iCs/>
          <w:color w:val="000000"/>
          <w:sz w:val="24"/>
          <w:szCs w:val="24"/>
        </w:rPr>
        <w:t xml:space="preserve"> </w:t>
      </w:r>
    </w:p>
    <w:p w:rsidR="008E4F8E" w:rsidRPr="002F66CE" w:rsidRDefault="008E4F8E" w:rsidP="008E4F8E">
      <w:pPr>
        <w:spacing w:after="160" w:line="360" w:lineRule="auto"/>
        <w:contextualSpacing/>
        <w:rPr>
          <w:rFonts w:ascii="Times New Roman" w:hAnsi="Times New Roman" w:cs="Times New Roman"/>
          <w:sz w:val="24"/>
          <w:szCs w:val="24"/>
        </w:rPr>
      </w:pPr>
      <w:r w:rsidRPr="002F66CE">
        <w:rPr>
          <w:rFonts w:ascii="Times New Roman" w:hAnsi="Times New Roman" w:cs="Times New Roman"/>
          <w:sz w:val="24"/>
          <w:szCs w:val="24"/>
        </w:rPr>
        <w:t>Total genomic deoxyribonucleic acid (DNA) has been extracted from the whole   blood samples by using PCI</w:t>
      </w:r>
      <w:r w:rsidR="00B22004"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(Phenol, chloroform and Isoamyl alcohol ) method </w:t>
      </w:r>
      <w:r w:rsidRPr="002F66CE">
        <w:rPr>
          <w:rFonts w:ascii="Times New Roman" w:hAnsi="Times New Roman" w:cs="Times New Roman"/>
          <w:sz w:val="24"/>
          <w:szCs w:val="24"/>
        </w:rPr>
        <w:fldChar w:fldCharType="begin"/>
      </w:r>
      <w:r w:rsidRPr="002F66CE">
        <w:rPr>
          <w:rFonts w:ascii="Times New Roman" w:hAnsi="Times New Roman" w:cs="Times New Roman"/>
          <w:sz w:val="24"/>
          <w:szCs w:val="24"/>
        </w:rPr>
        <w:instrText xml:space="preserve"> ADDIN EN.CITE &lt;EndNote&gt;&lt;Cite&gt;&lt;Author&gt;Sambrook&lt;/Author&gt;&lt;Year&gt;1989&lt;/Year&gt;&lt;RecNum&gt;206&lt;/RecNum&gt;&lt;DisplayText&gt;(Sambrook et al., 1989)&lt;/DisplayText&gt;&lt;record&gt;&lt;rec-number&gt;206&lt;/rec-number&gt;&lt;foreign-keys&gt;&lt;key app="EN" db-id="zt2rsxfr20dppgevx5ovade7sx2a9swfawte"&gt;206&lt;/key&gt;&lt;/foreign-keys&gt;&lt;ref-type name="Book"&gt;6&lt;/ref-type&gt;&lt;contributors&gt;&lt;authors&gt;&lt;author&gt;Sambrook, J&lt;/author&gt;&lt;author&gt;Fritsch, EF&lt;/author&gt;&lt;author&gt;Maniatis, T&lt;/author&gt;&lt;/authors&gt;&lt;/contributors&gt;&lt;titles&gt;&lt;title&gt;Molecular cloning: a laboratory manual&lt;/title&gt;&lt;secondary-title&gt;Detection and Analysis of Proteins expressed from Cloned Genes&lt;/secondary-title&gt;&lt;/titles&gt;&lt;pages&gt;237-256&lt;/pages&gt;&lt;edition&gt;2nd edition&lt;/edition&gt;&lt;dates&gt;&lt;year&gt;1989&lt;/year&gt;&lt;/dates&gt;&lt;pub-location&gt;New York&lt;/pub-location&gt;&lt;publisher&gt;Cold Spring Harbor Laboratory Press&lt;/publisher&gt;&lt;urls&gt;&lt;/urls&gt;&lt;/record&gt;&lt;/Cite&gt;&lt;/EndNote&gt;</w:instrText>
      </w:r>
      <w:r w:rsidRPr="002F66CE">
        <w:rPr>
          <w:rFonts w:ascii="Times New Roman" w:hAnsi="Times New Roman" w:cs="Times New Roman"/>
          <w:sz w:val="24"/>
          <w:szCs w:val="24"/>
        </w:rPr>
        <w:fldChar w:fldCharType="separate"/>
      </w:r>
      <w:r w:rsidRPr="002F66CE">
        <w:rPr>
          <w:rFonts w:ascii="Times New Roman" w:hAnsi="Times New Roman" w:cs="Times New Roman"/>
          <w:noProof/>
          <w:sz w:val="24"/>
          <w:szCs w:val="24"/>
        </w:rPr>
        <w:t>(</w:t>
      </w:r>
      <w:hyperlink w:anchor="_ENREF_150" w:tooltip="Sambrook, 1989 #206" w:history="1">
        <w:r w:rsidRPr="002F66CE">
          <w:rPr>
            <w:rFonts w:ascii="Times New Roman" w:hAnsi="Times New Roman" w:cs="Times New Roman"/>
            <w:noProof/>
            <w:sz w:val="24"/>
            <w:szCs w:val="24"/>
          </w:rPr>
          <w:t>Sambrook et al., 1989</w:t>
        </w:r>
      </w:hyperlink>
      <w:r w:rsidRPr="002F66CE">
        <w:rPr>
          <w:rFonts w:ascii="Times New Roman" w:hAnsi="Times New Roman" w:cs="Times New Roman"/>
          <w:noProof/>
          <w:sz w:val="24"/>
          <w:szCs w:val="24"/>
        </w:rPr>
        <w:t>)</w:t>
      </w:r>
      <w:r w:rsidRPr="002F66CE">
        <w:rPr>
          <w:rFonts w:ascii="Times New Roman" w:hAnsi="Times New Roman" w:cs="Times New Roman"/>
          <w:sz w:val="24"/>
          <w:szCs w:val="24"/>
        </w:rPr>
        <w:fldChar w:fldCharType="end"/>
      </w:r>
      <w:r w:rsidRPr="002F66CE">
        <w:rPr>
          <w:rFonts w:ascii="Times New Roman" w:hAnsi="Times New Roman" w:cs="Times New Roman"/>
          <w:sz w:val="24"/>
          <w:szCs w:val="24"/>
        </w:rPr>
        <w:t>.</w:t>
      </w:r>
    </w:p>
    <w:p w:rsidR="008E4F8E" w:rsidRPr="002F66CE" w:rsidRDefault="008E4F8E" w:rsidP="00035933">
      <w:pPr>
        <w:spacing w:after="160" w:line="360" w:lineRule="auto"/>
        <w:ind w:left="360"/>
        <w:jc w:val="both"/>
        <w:rPr>
          <w:rFonts w:ascii="Times New Roman" w:hAnsi="Times New Roman" w:cs="Times New Roman"/>
          <w:sz w:val="24"/>
          <w:szCs w:val="24"/>
        </w:rPr>
      </w:pPr>
      <w:r w:rsidRPr="002F66CE">
        <w:rPr>
          <w:rFonts w:ascii="Times New Roman" w:hAnsi="Times New Roman" w:cs="Times New Roman"/>
          <w:sz w:val="24"/>
          <w:szCs w:val="24"/>
        </w:rPr>
        <w:t>Blood samples typically were obtained as 1 ml of whole blood stored in EDTA vacutainer tubes which frozen at 4</w:t>
      </w:r>
      <w:r w:rsidRPr="002F66CE">
        <w:rPr>
          <w:rFonts w:ascii="Times New Roman" w:hAnsi="Times New Roman" w:cs="Times New Roman"/>
          <w:sz w:val="24"/>
          <w:szCs w:val="24"/>
        </w:rPr>
        <w:sym w:font="Symbol" w:char="F0B0"/>
      </w:r>
      <w:r w:rsidRPr="002F66CE">
        <w:rPr>
          <w:rFonts w:ascii="Times New Roman" w:hAnsi="Times New Roman" w:cs="Times New Roman"/>
          <w:sz w:val="24"/>
          <w:szCs w:val="24"/>
        </w:rPr>
        <w:t>C.</w:t>
      </w:r>
    </w:p>
    <w:p w:rsidR="008E4F8E" w:rsidRPr="002F66CE" w:rsidRDefault="008E4F8E" w:rsidP="005A5FA3">
      <w:pPr>
        <w:pStyle w:val="ListParagraph"/>
        <w:numPr>
          <w:ilvl w:val="0"/>
          <w:numId w:val="32"/>
        </w:numPr>
        <w:spacing w:before="240" w:after="160" w:line="360" w:lineRule="auto"/>
        <w:jc w:val="both"/>
        <w:rPr>
          <w:rFonts w:ascii="Times New Roman" w:hAnsi="Times New Roman" w:cs="Times New Roman"/>
          <w:sz w:val="24"/>
          <w:szCs w:val="24"/>
        </w:rPr>
      </w:pPr>
      <w:r w:rsidRPr="002F66CE">
        <w:rPr>
          <w:rFonts w:ascii="Times New Roman" w:hAnsi="Times New Roman" w:cs="Times New Roman"/>
          <w:sz w:val="24"/>
          <w:szCs w:val="24"/>
        </w:rPr>
        <w:t>The Blood sample was pipetted in a sterilized microcentrifuge tube containing 500µl of Lysis buffer.</w:t>
      </w:r>
    </w:p>
    <w:p w:rsidR="008E4F8E" w:rsidRPr="002F66CE" w:rsidRDefault="008E4F8E" w:rsidP="005A5FA3">
      <w:pPr>
        <w:pStyle w:val="ListParagraph"/>
        <w:numPr>
          <w:ilvl w:val="0"/>
          <w:numId w:val="32"/>
        </w:numPr>
        <w:spacing w:after="160" w:line="360" w:lineRule="auto"/>
        <w:jc w:val="both"/>
        <w:rPr>
          <w:rFonts w:ascii="Times New Roman" w:hAnsi="Times New Roman" w:cs="Times New Roman"/>
          <w:sz w:val="24"/>
          <w:szCs w:val="24"/>
        </w:rPr>
      </w:pPr>
      <w:r w:rsidRPr="002F66CE">
        <w:rPr>
          <w:rFonts w:ascii="Times New Roman" w:hAnsi="Times New Roman" w:cs="Times New Roman"/>
          <w:sz w:val="24"/>
          <w:szCs w:val="24"/>
        </w:rPr>
        <w:t>To the above sample, added 50µl of 10% SDS and mixed thoroughly for few minutes.</w:t>
      </w:r>
    </w:p>
    <w:p w:rsidR="008E4F8E" w:rsidRPr="002F66CE" w:rsidRDefault="008E4F8E" w:rsidP="005A5FA3">
      <w:pPr>
        <w:pStyle w:val="ListParagraph"/>
        <w:numPr>
          <w:ilvl w:val="0"/>
          <w:numId w:val="32"/>
        </w:numPr>
        <w:spacing w:after="160" w:line="360" w:lineRule="auto"/>
        <w:jc w:val="both"/>
        <w:rPr>
          <w:rFonts w:ascii="Times New Roman" w:hAnsi="Times New Roman" w:cs="Times New Roman"/>
          <w:sz w:val="24"/>
          <w:szCs w:val="24"/>
        </w:rPr>
      </w:pPr>
      <w:r w:rsidRPr="002F66CE">
        <w:rPr>
          <w:rFonts w:ascii="Times New Roman" w:hAnsi="Times New Roman" w:cs="Times New Roman"/>
          <w:sz w:val="24"/>
          <w:szCs w:val="24"/>
        </w:rPr>
        <w:t>Added 2-3µl of Proteinase-K.</w:t>
      </w:r>
    </w:p>
    <w:p w:rsidR="008E4F8E" w:rsidRPr="002F66CE" w:rsidRDefault="008E4F8E" w:rsidP="005A5FA3">
      <w:pPr>
        <w:pStyle w:val="ListParagraph"/>
        <w:numPr>
          <w:ilvl w:val="0"/>
          <w:numId w:val="32"/>
        </w:numPr>
        <w:spacing w:after="160" w:line="360" w:lineRule="auto"/>
        <w:jc w:val="both"/>
        <w:rPr>
          <w:rFonts w:ascii="Times New Roman" w:hAnsi="Times New Roman" w:cs="Times New Roman"/>
          <w:sz w:val="24"/>
          <w:szCs w:val="24"/>
        </w:rPr>
      </w:pPr>
      <w:r w:rsidRPr="002F66CE">
        <w:rPr>
          <w:rFonts w:ascii="Times New Roman" w:hAnsi="Times New Roman" w:cs="Times New Roman"/>
          <w:sz w:val="24"/>
          <w:szCs w:val="24"/>
        </w:rPr>
        <w:t>Mixed to the sample thoroughly by inverting the micocentrifuge tube for minutes.</w:t>
      </w:r>
    </w:p>
    <w:p w:rsidR="008E4F8E" w:rsidRPr="002F66CE" w:rsidRDefault="008E4F8E" w:rsidP="005A5FA3">
      <w:pPr>
        <w:pStyle w:val="ListParagraph"/>
        <w:numPr>
          <w:ilvl w:val="0"/>
          <w:numId w:val="32"/>
        </w:numPr>
        <w:spacing w:after="160" w:line="360" w:lineRule="auto"/>
        <w:jc w:val="both"/>
        <w:rPr>
          <w:rFonts w:ascii="Times New Roman" w:hAnsi="Times New Roman" w:cs="Times New Roman"/>
          <w:sz w:val="24"/>
          <w:szCs w:val="24"/>
        </w:rPr>
      </w:pPr>
      <w:r w:rsidRPr="002F66CE">
        <w:rPr>
          <w:rFonts w:ascii="Times New Roman" w:hAnsi="Times New Roman" w:cs="Times New Roman"/>
          <w:sz w:val="24"/>
          <w:szCs w:val="24"/>
        </w:rPr>
        <w:t>It is then incubated at 56</w:t>
      </w:r>
      <w:r w:rsidRPr="002F66CE">
        <w:rPr>
          <w:rFonts w:ascii="Times New Roman" w:hAnsi="Times New Roman" w:cs="Times New Roman"/>
          <w:sz w:val="24"/>
          <w:szCs w:val="24"/>
        </w:rPr>
        <w:sym w:font="Symbol" w:char="F0B0"/>
      </w:r>
      <w:r w:rsidRPr="002F66CE">
        <w:rPr>
          <w:rFonts w:ascii="Times New Roman" w:hAnsi="Times New Roman" w:cs="Times New Roman"/>
          <w:sz w:val="24"/>
          <w:szCs w:val="24"/>
        </w:rPr>
        <w:t>C for 30 minutes.</w:t>
      </w:r>
    </w:p>
    <w:p w:rsidR="008E4F8E" w:rsidRPr="002F66CE" w:rsidRDefault="008E4F8E" w:rsidP="005A5FA3">
      <w:pPr>
        <w:pStyle w:val="ListParagraph"/>
        <w:numPr>
          <w:ilvl w:val="0"/>
          <w:numId w:val="32"/>
        </w:numPr>
        <w:spacing w:after="160" w:line="360" w:lineRule="auto"/>
        <w:jc w:val="both"/>
        <w:rPr>
          <w:rFonts w:ascii="Times New Roman" w:hAnsi="Times New Roman" w:cs="Times New Roman"/>
          <w:sz w:val="24"/>
          <w:szCs w:val="24"/>
        </w:rPr>
      </w:pPr>
      <w:r w:rsidRPr="002F66CE">
        <w:rPr>
          <w:rFonts w:ascii="Times New Roman" w:hAnsi="Times New Roman" w:cs="Times New Roman"/>
          <w:sz w:val="24"/>
          <w:szCs w:val="24"/>
        </w:rPr>
        <w:t>Added equal volume of phenol: chloroform: Isoamylalcohol (25:24:1).</w:t>
      </w:r>
    </w:p>
    <w:p w:rsidR="008E4F8E" w:rsidRPr="002F66CE" w:rsidRDefault="008E4F8E" w:rsidP="005A5FA3">
      <w:pPr>
        <w:pStyle w:val="ListParagraph"/>
        <w:numPr>
          <w:ilvl w:val="0"/>
          <w:numId w:val="32"/>
        </w:numPr>
        <w:spacing w:after="160" w:line="360" w:lineRule="auto"/>
        <w:jc w:val="both"/>
        <w:rPr>
          <w:rFonts w:ascii="Times New Roman" w:hAnsi="Times New Roman" w:cs="Times New Roman"/>
          <w:sz w:val="24"/>
          <w:szCs w:val="24"/>
        </w:rPr>
      </w:pPr>
      <w:r w:rsidRPr="002F66CE">
        <w:rPr>
          <w:rFonts w:ascii="Times New Roman" w:hAnsi="Times New Roman" w:cs="Times New Roman"/>
          <w:sz w:val="24"/>
          <w:szCs w:val="24"/>
        </w:rPr>
        <w:t>Mixed thoroughly for few minutes.</w:t>
      </w:r>
    </w:p>
    <w:p w:rsidR="008E4F8E" w:rsidRPr="002F66CE" w:rsidRDefault="008E4F8E" w:rsidP="005A5FA3">
      <w:pPr>
        <w:pStyle w:val="ListParagraph"/>
        <w:numPr>
          <w:ilvl w:val="0"/>
          <w:numId w:val="32"/>
        </w:numPr>
        <w:spacing w:after="160" w:line="360" w:lineRule="auto"/>
        <w:jc w:val="both"/>
        <w:rPr>
          <w:rFonts w:ascii="Times New Roman" w:hAnsi="Times New Roman" w:cs="Times New Roman"/>
          <w:sz w:val="24"/>
          <w:szCs w:val="24"/>
        </w:rPr>
      </w:pPr>
      <w:r w:rsidRPr="002F66CE">
        <w:rPr>
          <w:rFonts w:ascii="Times New Roman" w:hAnsi="Times New Roman" w:cs="Times New Roman"/>
          <w:sz w:val="24"/>
          <w:szCs w:val="24"/>
        </w:rPr>
        <w:t>Centrifuged the sample for 10 minutes at 13,000 rpm centrifuge machine.</w:t>
      </w:r>
    </w:p>
    <w:p w:rsidR="008E4F8E" w:rsidRPr="002F66CE" w:rsidRDefault="008E4F8E" w:rsidP="005A5FA3">
      <w:pPr>
        <w:pStyle w:val="ListParagraph"/>
        <w:numPr>
          <w:ilvl w:val="0"/>
          <w:numId w:val="32"/>
        </w:numPr>
        <w:spacing w:after="160" w:line="360" w:lineRule="auto"/>
        <w:jc w:val="both"/>
        <w:rPr>
          <w:rFonts w:ascii="Times New Roman" w:hAnsi="Times New Roman" w:cs="Times New Roman"/>
          <w:sz w:val="24"/>
          <w:szCs w:val="24"/>
        </w:rPr>
      </w:pPr>
      <w:r w:rsidRPr="002F66CE">
        <w:rPr>
          <w:rFonts w:ascii="Times New Roman" w:hAnsi="Times New Roman" w:cs="Times New Roman"/>
          <w:sz w:val="24"/>
          <w:szCs w:val="24"/>
        </w:rPr>
        <w:t>Carefully removed the aqueous layer to a new sterilized microcentrifuge tube.</w:t>
      </w:r>
    </w:p>
    <w:p w:rsidR="008E4F8E" w:rsidRPr="002F66CE" w:rsidRDefault="008E4F8E" w:rsidP="005A5FA3">
      <w:pPr>
        <w:pStyle w:val="ListParagraph"/>
        <w:numPr>
          <w:ilvl w:val="0"/>
          <w:numId w:val="32"/>
        </w:numPr>
        <w:spacing w:after="160" w:line="360" w:lineRule="auto"/>
        <w:jc w:val="both"/>
        <w:rPr>
          <w:rFonts w:ascii="Times New Roman" w:hAnsi="Times New Roman" w:cs="Times New Roman"/>
          <w:sz w:val="24"/>
          <w:szCs w:val="24"/>
        </w:rPr>
      </w:pPr>
      <w:r w:rsidRPr="002F66CE">
        <w:rPr>
          <w:rFonts w:ascii="Times New Roman" w:hAnsi="Times New Roman" w:cs="Times New Roman"/>
          <w:sz w:val="24"/>
          <w:szCs w:val="24"/>
        </w:rPr>
        <w:t>Added 500 ml of Chloroform: Isoamyl alcohol (24:1).</w:t>
      </w:r>
    </w:p>
    <w:p w:rsidR="008E4F8E" w:rsidRPr="002F66CE" w:rsidRDefault="008E4F8E" w:rsidP="005A5FA3">
      <w:pPr>
        <w:pStyle w:val="ListParagraph"/>
        <w:numPr>
          <w:ilvl w:val="0"/>
          <w:numId w:val="32"/>
        </w:numPr>
        <w:spacing w:after="160" w:line="360" w:lineRule="auto"/>
        <w:jc w:val="both"/>
        <w:rPr>
          <w:rFonts w:ascii="Times New Roman" w:hAnsi="Times New Roman" w:cs="Times New Roman"/>
          <w:sz w:val="24"/>
          <w:szCs w:val="24"/>
        </w:rPr>
      </w:pPr>
      <w:r w:rsidRPr="002F66CE">
        <w:rPr>
          <w:rFonts w:ascii="Times New Roman" w:hAnsi="Times New Roman" w:cs="Times New Roman"/>
          <w:sz w:val="24"/>
          <w:szCs w:val="24"/>
        </w:rPr>
        <w:t>Mixed thoroughly by repeated inverting the microcentrifuge tube for few minutes.</w:t>
      </w:r>
    </w:p>
    <w:p w:rsidR="008E4F8E" w:rsidRPr="002F66CE" w:rsidRDefault="00187F65" w:rsidP="005A5FA3">
      <w:pPr>
        <w:pStyle w:val="ListParagraph"/>
        <w:numPr>
          <w:ilvl w:val="0"/>
          <w:numId w:val="32"/>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Centrifuged at 13</w:t>
      </w:r>
      <w:r w:rsidR="008E4F8E" w:rsidRPr="002F66CE">
        <w:rPr>
          <w:rFonts w:ascii="Times New Roman" w:hAnsi="Times New Roman" w:cs="Times New Roman"/>
          <w:sz w:val="24"/>
          <w:szCs w:val="24"/>
        </w:rPr>
        <w:t>,000 rpm for 10 minutes in a centrifuge machine.</w:t>
      </w:r>
    </w:p>
    <w:p w:rsidR="008E4F8E" w:rsidRPr="002F66CE" w:rsidRDefault="008E4F8E" w:rsidP="005A5FA3">
      <w:pPr>
        <w:pStyle w:val="ListParagraph"/>
        <w:numPr>
          <w:ilvl w:val="0"/>
          <w:numId w:val="32"/>
        </w:numPr>
        <w:spacing w:after="160" w:line="360" w:lineRule="auto"/>
        <w:jc w:val="both"/>
        <w:rPr>
          <w:rFonts w:ascii="Times New Roman" w:hAnsi="Times New Roman" w:cs="Times New Roman"/>
          <w:sz w:val="24"/>
          <w:szCs w:val="24"/>
        </w:rPr>
      </w:pPr>
      <w:r w:rsidRPr="002F66CE">
        <w:rPr>
          <w:rFonts w:ascii="Times New Roman" w:hAnsi="Times New Roman" w:cs="Times New Roman"/>
          <w:sz w:val="24"/>
          <w:szCs w:val="24"/>
        </w:rPr>
        <w:t>Transferred the upper aqueous layer in a fresh sterilized microcentrifuge tube and added double the volume of chilled absolute ethanol.</w:t>
      </w:r>
    </w:p>
    <w:p w:rsidR="008E4F8E" w:rsidRPr="002F66CE" w:rsidRDefault="008E4F8E" w:rsidP="005A5FA3">
      <w:pPr>
        <w:pStyle w:val="ListParagraph"/>
        <w:numPr>
          <w:ilvl w:val="0"/>
          <w:numId w:val="32"/>
        </w:numPr>
        <w:spacing w:after="160" w:line="360" w:lineRule="auto"/>
        <w:jc w:val="both"/>
        <w:rPr>
          <w:rFonts w:ascii="Times New Roman" w:hAnsi="Times New Roman" w:cs="Times New Roman"/>
          <w:sz w:val="24"/>
          <w:szCs w:val="24"/>
        </w:rPr>
      </w:pPr>
      <w:r w:rsidRPr="002F66CE">
        <w:rPr>
          <w:rFonts w:ascii="Times New Roman" w:hAnsi="Times New Roman" w:cs="Times New Roman"/>
          <w:sz w:val="24"/>
          <w:szCs w:val="24"/>
        </w:rPr>
        <w:t>The above sample was kept at -20</w:t>
      </w:r>
      <w:r w:rsidRPr="002F66CE">
        <w:rPr>
          <w:rFonts w:ascii="Times New Roman" w:hAnsi="Times New Roman" w:cs="Times New Roman"/>
          <w:sz w:val="24"/>
          <w:szCs w:val="24"/>
        </w:rPr>
        <w:sym w:font="Symbol" w:char="F0B0"/>
      </w:r>
      <w:r w:rsidRPr="002F66CE">
        <w:rPr>
          <w:rFonts w:ascii="Times New Roman" w:hAnsi="Times New Roman" w:cs="Times New Roman"/>
          <w:sz w:val="24"/>
          <w:szCs w:val="24"/>
        </w:rPr>
        <w:t>C for overnight for precipitation.</w:t>
      </w:r>
    </w:p>
    <w:p w:rsidR="008E4F8E" w:rsidRPr="002F66CE" w:rsidRDefault="008E4F8E" w:rsidP="005A5FA3">
      <w:pPr>
        <w:pStyle w:val="ListParagraph"/>
        <w:numPr>
          <w:ilvl w:val="0"/>
          <w:numId w:val="32"/>
        </w:numPr>
        <w:spacing w:after="160" w:line="360" w:lineRule="auto"/>
        <w:jc w:val="both"/>
        <w:rPr>
          <w:rFonts w:ascii="Times New Roman" w:hAnsi="Times New Roman" w:cs="Times New Roman"/>
          <w:sz w:val="24"/>
          <w:szCs w:val="24"/>
        </w:rPr>
      </w:pPr>
      <w:r w:rsidRPr="002F66CE">
        <w:rPr>
          <w:rFonts w:ascii="Times New Roman" w:hAnsi="Times New Roman" w:cs="Times New Roman"/>
          <w:sz w:val="24"/>
          <w:szCs w:val="24"/>
        </w:rPr>
        <w:t>The ab</w:t>
      </w:r>
      <w:r w:rsidR="00E32612">
        <w:rPr>
          <w:rFonts w:ascii="Times New Roman" w:hAnsi="Times New Roman" w:cs="Times New Roman"/>
          <w:sz w:val="24"/>
          <w:szCs w:val="24"/>
        </w:rPr>
        <w:t>ove sample was centrifuged at 13</w:t>
      </w:r>
      <w:r w:rsidRPr="002F66CE">
        <w:rPr>
          <w:rFonts w:ascii="Times New Roman" w:hAnsi="Times New Roman" w:cs="Times New Roman"/>
          <w:sz w:val="24"/>
          <w:szCs w:val="24"/>
        </w:rPr>
        <w:t>,000 rpm for 10 minutes.</w:t>
      </w:r>
    </w:p>
    <w:p w:rsidR="008E4F8E" w:rsidRPr="002F66CE" w:rsidRDefault="008E4F8E" w:rsidP="005A5FA3">
      <w:pPr>
        <w:pStyle w:val="ListParagraph"/>
        <w:numPr>
          <w:ilvl w:val="0"/>
          <w:numId w:val="32"/>
        </w:numPr>
        <w:spacing w:after="160" w:line="360" w:lineRule="auto"/>
        <w:jc w:val="both"/>
        <w:rPr>
          <w:rFonts w:ascii="Times New Roman" w:hAnsi="Times New Roman" w:cs="Times New Roman"/>
          <w:sz w:val="24"/>
          <w:szCs w:val="24"/>
        </w:rPr>
      </w:pPr>
      <w:r w:rsidRPr="002F66CE">
        <w:rPr>
          <w:rFonts w:ascii="Times New Roman" w:hAnsi="Times New Roman" w:cs="Times New Roman"/>
          <w:sz w:val="24"/>
          <w:szCs w:val="24"/>
        </w:rPr>
        <w:t>Decanted the supernatant and retained the pellet.</w:t>
      </w:r>
    </w:p>
    <w:p w:rsidR="008E4F8E" w:rsidRPr="002F66CE" w:rsidRDefault="008E4F8E" w:rsidP="005A5FA3">
      <w:pPr>
        <w:pStyle w:val="ListParagraph"/>
        <w:numPr>
          <w:ilvl w:val="0"/>
          <w:numId w:val="32"/>
        </w:numPr>
        <w:spacing w:after="160" w:line="360" w:lineRule="auto"/>
        <w:jc w:val="both"/>
        <w:rPr>
          <w:rFonts w:ascii="Times New Roman" w:hAnsi="Times New Roman" w:cs="Times New Roman"/>
          <w:sz w:val="24"/>
          <w:szCs w:val="24"/>
        </w:rPr>
      </w:pPr>
      <w:r w:rsidRPr="002F66CE">
        <w:rPr>
          <w:rFonts w:ascii="Times New Roman" w:hAnsi="Times New Roman" w:cs="Times New Roman"/>
          <w:sz w:val="24"/>
          <w:szCs w:val="24"/>
        </w:rPr>
        <w:t>To the pellet, added 500µl of 70% ethanol and again centrifuged at 13,000 rpm for 10 minutes and decanted the supernatant in -4</w:t>
      </w:r>
      <w:r w:rsidRPr="002F66CE">
        <w:rPr>
          <w:rFonts w:ascii="Times New Roman" w:hAnsi="Times New Roman" w:cs="Times New Roman"/>
          <w:sz w:val="24"/>
          <w:szCs w:val="24"/>
        </w:rPr>
        <w:sym w:font="Symbol" w:char="F0B0"/>
      </w:r>
      <w:r w:rsidRPr="002F66CE">
        <w:rPr>
          <w:rFonts w:ascii="Times New Roman" w:hAnsi="Times New Roman" w:cs="Times New Roman"/>
          <w:sz w:val="24"/>
          <w:szCs w:val="24"/>
        </w:rPr>
        <w:t>C temperature.</w:t>
      </w:r>
    </w:p>
    <w:p w:rsidR="008E4F8E" w:rsidRPr="002F66CE" w:rsidRDefault="008E4F8E" w:rsidP="005A5FA3">
      <w:pPr>
        <w:pStyle w:val="ListParagraph"/>
        <w:numPr>
          <w:ilvl w:val="0"/>
          <w:numId w:val="32"/>
        </w:numPr>
        <w:spacing w:after="160" w:line="360" w:lineRule="auto"/>
        <w:jc w:val="both"/>
        <w:rPr>
          <w:rFonts w:ascii="Times New Roman" w:hAnsi="Times New Roman" w:cs="Times New Roman"/>
          <w:sz w:val="24"/>
          <w:szCs w:val="24"/>
        </w:rPr>
      </w:pPr>
      <w:r w:rsidRPr="002F66CE">
        <w:rPr>
          <w:rFonts w:ascii="Times New Roman" w:hAnsi="Times New Roman" w:cs="Times New Roman"/>
          <w:sz w:val="24"/>
          <w:szCs w:val="24"/>
        </w:rPr>
        <w:t>The pellet was kept for air dry under laminar air flow.</w:t>
      </w:r>
    </w:p>
    <w:p w:rsidR="008E4F8E" w:rsidRPr="002F66CE" w:rsidRDefault="008E4F8E" w:rsidP="005A5FA3">
      <w:pPr>
        <w:pStyle w:val="ListParagraph"/>
        <w:numPr>
          <w:ilvl w:val="0"/>
          <w:numId w:val="32"/>
        </w:numPr>
        <w:spacing w:after="160" w:line="360" w:lineRule="auto"/>
        <w:jc w:val="both"/>
        <w:rPr>
          <w:rFonts w:ascii="Times New Roman" w:hAnsi="Times New Roman" w:cs="Times New Roman"/>
          <w:sz w:val="24"/>
          <w:szCs w:val="24"/>
        </w:rPr>
      </w:pPr>
      <w:r w:rsidRPr="002F66CE">
        <w:rPr>
          <w:rFonts w:ascii="Times New Roman" w:hAnsi="Times New Roman" w:cs="Times New Roman"/>
          <w:sz w:val="24"/>
          <w:szCs w:val="24"/>
        </w:rPr>
        <w:t>The pellet was resuspended in Nuclease free water stored either in -20</w:t>
      </w:r>
      <w:r w:rsidRPr="002F66CE">
        <w:rPr>
          <w:rFonts w:ascii="Times New Roman" w:hAnsi="Times New Roman" w:cs="Times New Roman"/>
          <w:sz w:val="24"/>
          <w:szCs w:val="24"/>
        </w:rPr>
        <w:sym w:font="Symbol" w:char="F0B0"/>
      </w:r>
      <w:r w:rsidRPr="002F66CE">
        <w:rPr>
          <w:rFonts w:ascii="Times New Roman" w:hAnsi="Times New Roman" w:cs="Times New Roman"/>
          <w:sz w:val="24"/>
          <w:szCs w:val="24"/>
        </w:rPr>
        <w:t>C or -86</w:t>
      </w:r>
      <w:r w:rsidRPr="002F66CE">
        <w:rPr>
          <w:rFonts w:ascii="Times New Roman" w:hAnsi="Times New Roman" w:cs="Times New Roman"/>
          <w:sz w:val="24"/>
          <w:szCs w:val="24"/>
        </w:rPr>
        <w:sym w:font="Symbol" w:char="F0B0"/>
      </w:r>
      <w:r w:rsidRPr="002F66CE">
        <w:rPr>
          <w:rFonts w:ascii="Times New Roman" w:hAnsi="Times New Roman" w:cs="Times New Roman"/>
          <w:sz w:val="24"/>
          <w:szCs w:val="24"/>
        </w:rPr>
        <w:t>C for immediate use or long preservation.</w:t>
      </w:r>
    </w:p>
    <w:p w:rsidR="008E4F8E" w:rsidRPr="002F66CE" w:rsidRDefault="008E4F8E" w:rsidP="005E59E8">
      <w:pPr>
        <w:spacing w:after="160" w:line="360" w:lineRule="auto"/>
        <w:contextualSpacing/>
        <w:jc w:val="both"/>
        <w:rPr>
          <w:rFonts w:ascii="Times New Roman" w:hAnsi="Times New Roman" w:cs="Times New Roman"/>
          <w:sz w:val="24"/>
          <w:szCs w:val="24"/>
        </w:rPr>
      </w:pPr>
      <w:r w:rsidRPr="002F66CE">
        <w:rPr>
          <w:rFonts w:ascii="Times New Roman" w:hAnsi="Times New Roman" w:cs="Times New Roman"/>
          <w:bCs/>
          <w:sz w:val="24"/>
          <w:szCs w:val="24"/>
        </w:rPr>
        <w:t xml:space="preserve">DNA extracted from the blood samples were </w:t>
      </w:r>
      <w:r w:rsidR="005E59E8" w:rsidRPr="002F66CE">
        <w:rPr>
          <w:rFonts w:ascii="Times New Roman" w:hAnsi="Times New Roman" w:cs="Times New Roman"/>
          <w:bCs/>
          <w:sz w:val="24"/>
          <w:szCs w:val="24"/>
        </w:rPr>
        <w:t xml:space="preserve">processed for PCR detection and </w:t>
      </w:r>
      <w:r w:rsidRPr="002F66CE">
        <w:rPr>
          <w:rFonts w:ascii="Times New Roman" w:hAnsi="Times New Roman" w:cs="Times New Roman"/>
          <w:bCs/>
          <w:sz w:val="24"/>
          <w:szCs w:val="24"/>
        </w:rPr>
        <w:t>confirmation of the disease</w:t>
      </w:r>
      <w:r w:rsidR="00FF6D2B" w:rsidRPr="002F66CE">
        <w:rPr>
          <w:rFonts w:ascii="Times New Roman" w:hAnsi="Times New Roman" w:cs="Times New Roman"/>
          <w:bCs/>
          <w:sz w:val="24"/>
          <w:szCs w:val="24"/>
        </w:rPr>
        <w:t xml:space="preserve"> and works</w:t>
      </w:r>
      <w:r w:rsidR="005E59E8" w:rsidRPr="002F66CE">
        <w:rPr>
          <w:rFonts w:ascii="Times New Roman" w:hAnsi="Times New Roman" w:cs="Times New Roman"/>
          <w:sz w:val="24"/>
          <w:szCs w:val="24"/>
        </w:rPr>
        <w:t xml:space="preserve"> were undertaken in m</w:t>
      </w:r>
      <w:r w:rsidRPr="002F66CE">
        <w:rPr>
          <w:rFonts w:ascii="Times New Roman" w:hAnsi="Times New Roman" w:cs="Times New Roman"/>
          <w:sz w:val="24"/>
          <w:szCs w:val="24"/>
        </w:rPr>
        <w:t>olecular biology laboratory of Poultry Research and Training Centre (PRTC), CVASU.</w:t>
      </w:r>
    </w:p>
    <w:p w:rsidR="008E4F8E" w:rsidRPr="002F66CE" w:rsidRDefault="008E4F8E" w:rsidP="008E4F8E">
      <w:pPr>
        <w:pStyle w:val="ListParagraph"/>
        <w:autoSpaceDE w:val="0"/>
        <w:autoSpaceDN w:val="0"/>
        <w:adjustRightInd w:val="0"/>
        <w:spacing w:after="0" w:line="360" w:lineRule="auto"/>
        <w:jc w:val="both"/>
        <w:rPr>
          <w:rFonts w:ascii="Times New Roman" w:hAnsi="Times New Roman" w:cs="Times New Roman"/>
          <w:b/>
          <w:color w:val="000000"/>
          <w:sz w:val="24"/>
          <w:szCs w:val="24"/>
        </w:rPr>
      </w:pPr>
    </w:p>
    <w:p w:rsidR="00035933" w:rsidRPr="002F66CE" w:rsidRDefault="00B22004" w:rsidP="00954B18">
      <w:pPr>
        <w:spacing w:after="0" w:line="360" w:lineRule="auto"/>
        <w:jc w:val="both"/>
        <w:rPr>
          <w:rFonts w:ascii="Times New Roman" w:eastAsia="MS PGothic" w:hAnsi="Times New Roman" w:cs="Times New Roman"/>
          <w:b/>
          <w:sz w:val="24"/>
          <w:szCs w:val="24"/>
        </w:rPr>
      </w:pPr>
      <w:r w:rsidRPr="002F66CE">
        <w:rPr>
          <w:rFonts w:ascii="Times New Roman" w:eastAsia="MS PGothic" w:hAnsi="Times New Roman" w:cs="Times New Roman"/>
          <w:b/>
          <w:sz w:val="24"/>
          <w:szCs w:val="24"/>
        </w:rPr>
        <w:t xml:space="preserve">3.7 </w:t>
      </w:r>
      <w:r w:rsidR="00EE19FA" w:rsidRPr="002F66CE">
        <w:rPr>
          <w:rFonts w:ascii="Times New Roman" w:eastAsia="MS PGothic" w:hAnsi="Times New Roman" w:cs="Times New Roman"/>
          <w:b/>
          <w:sz w:val="24"/>
          <w:szCs w:val="24"/>
        </w:rPr>
        <w:t xml:space="preserve">PCR amplification </w:t>
      </w:r>
      <w:r w:rsidR="00734BA4" w:rsidRPr="002F66CE">
        <w:rPr>
          <w:rFonts w:ascii="Times New Roman" w:eastAsia="MS PGothic" w:hAnsi="Times New Roman" w:cs="Times New Roman"/>
          <w:b/>
          <w:sz w:val="24"/>
          <w:szCs w:val="24"/>
        </w:rPr>
        <w:t>from</w:t>
      </w:r>
      <w:r w:rsidR="00EE19FA" w:rsidRPr="002F66CE">
        <w:rPr>
          <w:rFonts w:ascii="Times New Roman" w:eastAsia="MS PGothic" w:hAnsi="Times New Roman" w:cs="Times New Roman"/>
          <w:b/>
          <w:sz w:val="24"/>
          <w:szCs w:val="24"/>
        </w:rPr>
        <w:t xml:space="preserve"> extracted DNA</w:t>
      </w:r>
    </w:p>
    <w:p w:rsidR="00426EAA" w:rsidRPr="002F66CE" w:rsidRDefault="00B22004" w:rsidP="00954B18">
      <w:pPr>
        <w:spacing w:after="0" w:line="360" w:lineRule="auto"/>
        <w:jc w:val="both"/>
        <w:rPr>
          <w:rFonts w:ascii="Times New Roman" w:hAnsi="Times New Roman" w:cs="Times New Roman"/>
          <w:color w:val="000000" w:themeColor="text1"/>
          <w:sz w:val="24"/>
          <w:szCs w:val="24"/>
        </w:rPr>
      </w:pPr>
      <w:r w:rsidRPr="002F66CE">
        <w:rPr>
          <w:rFonts w:ascii="Times New Roman" w:eastAsia="MS PGothic" w:hAnsi="Times New Roman" w:cs="Times New Roman"/>
          <w:b/>
          <w:sz w:val="24"/>
          <w:szCs w:val="24"/>
        </w:rPr>
        <w:t xml:space="preserve"> </w:t>
      </w:r>
      <w:r w:rsidR="00EE19FA" w:rsidRPr="002F66CE">
        <w:rPr>
          <w:rFonts w:ascii="Times New Roman" w:eastAsia="Times New Roman" w:hAnsi="Times New Roman" w:cs="Times New Roman"/>
          <w:sz w:val="24"/>
          <w:szCs w:val="24"/>
        </w:rPr>
        <w:t>T</w:t>
      </w:r>
      <w:r w:rsidRPr="002F66CE">
        <w:rPr>
          <w:rFonts w:ascii="Times New Roman" w:eastAsia="Times New Roman" w:hAnsi="Times New Roman" w:cs="Times New Roman"/>
          <w:sz w:val="24"/>
          <w:szCs w:val="24"/>
        </w:rPr>
        <w:t xml:space="preserve">o </w:t>
      </w:r>
      <w:r w:rsidR="00EE19FA" w:rsidRPr="002F66CE">
        <w:rPr>
          <w:rFonts w:ascii="Times New Roman" w:eastAsia="Times New Roman" w:hAnsi="Times New Roman" w:cs="Times New Roman"/>
          <w:sz w:val="24"/>
          <w:szCs w:val="24"/>
        </w:rPr>
        <w:t>detect the 16S rRNA of Anaplasma</w:t>
      </w:r>
      <w:r w:rsidR="00CA069D" w:rsidRPr="002F66CE">
        <w:rPr>
          <w:rFonts w:ascii="Times New Roman" w:eastAsia="Times New Roman" w:hAnsi="Times New Roman" w:cs="Times New Roman"/>
          <w:sz w:val="24"/>
          <w:szCs w:val="24"/>
        </w:rPr>
        <w:t xml:space="preserve"> </w:t>
      </w:r>
      <w:r w:rsidR="00EE19FA" w:rsidRPr="002F66CE">
        <w:rPr>
          <w:rFonts w:ascii="Times New Roman" w:eastAsia="Times New Roman" w:hAnsi="Times New Roman" w:cs="Times New Roman"/>
          <w:sz w:val="24"/>
          <w:szCs w:val="24"/>
        </w:rPr>
        <w:t xml:space="preserve">species and </w:t>
      </w:r>
      <w:r w:rsidR="00CA069D" w:rsidRPr="002F66CE">
        <w:rPr>
          <w:rFonts w:ascii="Times New Roman" w:eastAsia="Times New Roman" w:hAnsi="Times New Roman" w:cs="Times New Roman"/>
          <w:sz w:val="24"/>
          <w:szCs w:val="24"/>
        </w:rPr>
        <w:t>t</w:t>
      </w:r>
      <w:r w:rsidR="00EE19FA" w:rsidRPr="002F66CE">
        <w:rPr>
          <w:rFonts w:ascii="Times New Roman" w:eastAsia="Times New Roman" w:hAnsi="Times New Roman" w:cs="Times New Roman"/>
          <w:sz w:val="24"/>
          <w:szCs w:val="24"/>
        </w:rPr>
        <w:t xml:space="preserve">o detect the 18S rRNA </w:t>
      </w:r>
      <w:r w:rsidR="005A5FA3" w:rsidRPr="002F66CE">
        <w:rPr>
          <w:rFonts w:ascii="Times New Roman" w:eastAsia="Times New Roman" w:hAnsi="Times New Roman" w:cs="Times New Roman"/>
          <w:sz w:val="24"/>
          <w:szCs w:val="24"/>
        </w:rPr>
        <w:t xml:space="preserve">of </w:t>
      </w:r>
      <w:r w:rsidR="005A5FA3" w:rsidRPr="002F66CE">
        <w:rPr>
          <w:rFonts w:ascii="Times New Roman" w:eastAsia="Times New Roman" w:hAnsi="Times New Roman" w:cs="Times New Roman"/>
          <w:i/>
          <w:sz w:val="24"/>
          <w:szCs w:val="24"/>
        </w:rPr>
        <w:t>Babesia</w:t>
      </w:r>
      <w:r w:rsidR="00EE19FA" w:rsidRPr="002F66CE">
        <w:rPr>
          <w:rFonts w:ascii="Times New Roman" w:eastAsia="Times New Roman" w:hAnsi="Times New Roman" w:cs="Times New Roman"/>
          <w:i/>
          <w:sz w:val="24"/>
          <w:szCs w:val="24"/>
        </w:rPr>
        <w:t xml:space="preserve"> </w:t>
      </w:r>
      <w:r w:rsidR="00EE19FA" w:rsidRPr="002F66CE">
        <w:rPr>
          <w:rFonts w:ascii="Times New Roman" w:eastAsia="Times New Roman" w:hAnsi="Times New Roman" w:cs="Times New Roman"/>
          <w:sz w:val="24"/>
          <w:szCs w:val="24"/>
        </w:rPr>
        <w:t xml:space="preserve">species from extracted DNA samples, </w:t>
      </w:r>
      <w:r w:rsidR="00EE19FA" w:rsidRPr="002F66CE">
        <w:rPr>
          <w:rFonts w:ascii="Times New Roman" w:hAnsi="Times New Roman" w:cs="Times New Roman"/>
          <w:sz w:val="24"/>
          <w:szCs w:val="24"/>
        </w:rPr>
        <w:t>PCR was also performed by using gene specific primer.</w:t>
      </w:r>
      <w:r w:rsidR="00CA069D" w:rsidRPr="002F66CE">
        <w:rPr>
          <w:rFonts w:ascii="Times New Roman" w:hAnsi="Times New Roman" w:cs="Times New Roman"/>
          <w:sz w:val="24"/>
          <w:szCs w:val="24"/>
        </w:rPr>
        <w:t xml:space="preserve"> </w:t>
      </w:r>
      <w:r w:rsidR="00EE19FA" w:rsidRPr="002F66CE">
        <w:rPr>
          <w:rFonts w:ascii="Times New Roman" w:hAnsi="Times New Roman" w:cs="Times New Roman"/>
          <w:color w:val="000000" w:themeColor="text1"/>
          <w:sz w:val="24"/>
          <w:szCs w:val="24"/>
        </w:rPr>
        <w:t>PCR of the extracted DNA was conducted using the commerci</w:t>
      </w:r>
      <w:r w:rsidR="00FE7B90" w:rsidRPr="002F66CE">
        <w:rPr>
          <w:rFonts w:ascii="Times New Roman" w:hAnsi="Times New Roman" w:cs="Times New Roman"/>
          <w:color w:val="000000" w:themeColor="text1"/>
          <w:sz w:val="24"/>
          <w:szCs w:val="24"/>
        </w:rPr>
        <w:t>ally available Intron ® PCR 2x m</w:t>
      </w:r>
      <w:r w:rsidR="00EE19FA" w:rsidRPr="002F66CE">
        <w:rPr>
          <w:rFonts w:ascii="Times New Roman" w:hAnsi="Times New Roman" w:cs="Times New Roman"/>
          <w:color w:val="000000" w:themeColor="text1"/>
          <w:sz w:val="24"/>
          <w:szCs w:val="24"/>
        </w:rPr>
        <w:t>aster mix and primer</w:t>
      </w:r>
      <w:r w:rsidR="00CA069D" w:rsidRPr="002F66CE">
        <w:rPr>
          <w:rFonts w:ascii="Times New Roman" w:hAnsi="Times New Roman" w:cs="Times New Roman"/>
          <w:color w:val="000000" w:themeColor="text1"/>
          <w:sz w:val="24"/>
          <w:szCs w:val="24"/>
        </w:rPr>
        <w:t xml:space="preserve"> </w:t>
      </w:r>
      <w:r w:rsidR="003B38DD" w:rsidRPr="002F66CE">
        <w:rPr>
          <w:rFonts w:ascii="Times New Roman" w:hAnsi="Times New Roman" w:cs="Times New Roman"/>
          <w:color w:val="000000" w:themeColor="text1"/>
          <w:sz w:val="24"/>
          <w:szCs w:val="24"/>
        </w:rPr>
        <w:t>provided in the table</w:t>
      </w:r>
      <w:r w:rsidRPr="002F66CE">
        <w:rPr>
          <w:rFonts w:ascii="Times New Roman" w:hAnsi="Times New Roman" w:cs="Times New Roman"/>
          <w:color w:val="000000" w:themeColor="text1"/>
          <w:sz w:val="24"/>
          <w:szCs w:val="24"/>
        </w:rPr>
        <w:t xml:space="preserve"> (</w:t>
      </w:r>
      <w:r w:rsidR="003B38DD" w:rsidRPr="002F66CE">
        <w:rPr>
          <w:rFonts w:ascii="Times New Roman" w:hAnsi="Times New Roman" w:cs="Times New Roman"/>
          <w:color w:val="000000" w:themeColor="text1"/>
          <w:sz w:val="24"/>
          <w:szCs w:val="24"/>
        </w:rPr>
        <w:t>1</w:t>
      </w:r>
      <w:r w:rsidR="005A5FA3" w:rsidRPr="002F66CE">
        <w:rPr>
          <w:rFonts w:ascii="Times New Roman" w:hAnsi="Times New Roman" w:cs="Times New Roman"/>
          <w:color w:val="000000" w:themeColor="text1"/>
          <w:sz w:val="24"/>
          <w:szCs w:val="24"/>
        </w:rPr>
        <w:t xml:space="preserve"> </w:t>
      </w:r>
      <w:r w:rsidR="0060364E" w:rsidRPr="002F66CE">
        <w:rPr>
          <w:rFonts w:ascii="Times New Roman" w:hAnsi="Times New Roman" w:cs="Times New Roman"/>
          <w:color w:val="000000" w:themeColor="text1"/>
          <w:sz w:val="24"/>
          <w:szCs w:val="24"/>
        </w:rPr>
        <w:t>and 2</w:t>
      </w:r>
      <w:r w:rsidR="00CA069D" w:rsidRPr="002F66CE">
        <w:rPr>
          <w:rFonts w:ascii="Times New Roman" w:hAnsi="Times New Roman" w:cs="Times New Roman"/>
          <w:color w:val="000000" w:themeColor="text1"/>
          <w:sz w:val="24"/>
          <w:szCs w:val="24"/>
        </w:rPr>
        <w:t>)</w:t>
      </w:r>
      <w:r w:rsidR="00025CBD" w:rsidRPr="002F66CE">
        <w:rPr>
          <w:rFonts w:ascii="Times New Roman" w:hAnsi="Times New Roman" w:cs="Times New Roman"/>
          <w:color w:val="000000" w:themeColor="text1"/>
          <w:sz w:val="24"/>
          <w:szCs w:val="24"/>
        </w:rPr>
        <w:t>.</w:t>
      </w:r>
    </w:p>
    <w:p w:rsidR="00734BA4" w:rsidRPr="002F66CE" w:rsidRDefault="00734BA4" w:rsidP="00954B18">
      <w:pPr>
        <w:spacing w:after="0" w:line="360" w:lineRule="auto"/>
        <w:jc w:val="both"/>
        <w:rPr>
          <w:rFonts w:ascii="Times New Roman" w:hAnsi="Times New Roman" w:cs="Times New Roman"/>
          <w:sz w:val="24"/>
          <w:szCs w:val="24"/>
        </w:rPr>
      </w:pPr>
    </w:p>
    <w:p w:rsidR="00876897" w:rsidRPr="002F66CE" w:rsidRDefault="00B039E8" w:rsidP="00954B18">
      <w:pPr>
        <w:spacing w:after="0" w:line="360" w:lineRule="auto"/>
        <w:jc w:val="both"/>
        <w:rPr>
          <w:rFonts w:ascii="Times New Roman" w:eastAsia="Times New Roman" w:hAnsi="Times New Roman" w:cs="Times New Roman"/>
          <w:b/>
          <w:sz w:val="24"/>
          <w:szCs w:val="24"/>
        </w:rPr>
      </w:pPr>
      <w:r w:rsidRPr="002F66CE">
        <w:rPr>
          <w:rFonts w:ascii="Times New Roman" w:eastAsia="Times New Roman" w:hAnsi="Times New Roman" w:cs="Times New Roman"/>
          <w:b/>
          <w:sz w:val="24"/>
          <w:szCs w:val="24"/>
        </w:rPr>
        <w:t>Table 1</w:t>
      </w:r>
      <w:r w:rsidR="00E769C3" w:rsidRPr="002F66CE">
        <w:rPr>
          <w:rFonts w:ascii="Times New Roman" w:eastAsia="Times New Roman" w:hAnsi="Times New Roman" w:cs="Times New Roman"/>
          <w:b/>
          <w:sz w:val="24"/>
          <w:szCs w:val="24"/>
        </w:rPr>
        <w:t>: PCR Master mix solution [Catalog no. 25027 (1ml); 25028 (5ml). Intron Biotechnology] used for PCR co</w:t>
      </w:r>
      <w:r w:rsidR="00426EAA" w:rsidRPr="002F66CE">
        <w:rPr>
          <w:rFonts w:ascii="Times New Roman" w:eastAsia="Times New Roman" w:hAnsi="Times New Roman" w:cs="Times New Roman"/>
          <w:b/>
          <w:sz w:val="24"/>
          <w:szCs w:val="24"/>
        </w:rPr>
        <w:t>ntained the following reagents:</w:t>
      </w:r>
    </w:p>
    <w:p w:rsidR="00426EAA" w:rsidRPr="002F66CE" w:rsidRDefault="00426EAA" w:rsidP="00954B18">
      <w:pPr>
        <w:spacing w:after="0" w:line="360" w:lineRule="auto"/>
        <w:jc w:val="both"/>
        <w:rPr>
          <w:rFonts w:ascii="Times New Roman" w:eastAsia="Times New Roman" w:hAnsi="Times New Roman" w:cs="Times New Roman"/>
          <w:b/>
          <w:sz w:val="24"/>
          <w:szCs w:val="24"/>
        </w:rPr>
      </w:pPr>
    </w:p>
    <w:tbl>
      <w:tblPr>
        <w:tblW w:w="0" w:type="auto"/>
        <w:tblLook w:val="04A0" w:firstRow="1" w:lastRow="0" w:firstColumn="1" w:lastColumn="0" w:noHBand="0" w:noVBand="1"/>
      </w:tblPr>
      <w:tblGrid>
        <w:gridCol w:w="4826"/>
        <w:gridCol w:w="3483"/>
      </w:tblGrid>
      <w:tr w:rsidR="00267B4B" w:rsidRPr="002F66CE" w:rsidTr="0048096A">
        <w:trPr>
          <w:trHeight w:val="458"/>
        </w:trPr>
        <w:tc>
          <w:tcPr>
            <w:tcW w:w="5344" w:type="dxa"/>
            <w:tcBorders>
              <w:top w:val="single" w:sz="4" w:space="0" w:color="auto"/>
              <w:bottom w:val="single" w:sz="4" w:space="0" w:color="auto"/>
            </w:tcBorders>
            <w:vAlign w:val="center"/>
          </w:tcPr>
          <w:p w:rsidR="00267B4B" w:rsidRPr="002F66CE" w:rsidRDefault="00267B4B"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2x PCR Master mix solution (i-Taq</w:t>
            </w:r>
            <w:r w:rsidRPr="002F66CE">
              <w:rPr>
                <w:rFonts w:ascii="Times New Roman" w:eastAsia="Times New Roman" w:hAnsi="Times New Roman" w:cs="Times New Roman"/>
                <w:sz w:val="24"/>
                <w:szCs w:val="24"/>
                <w:vertAlign w:val="superscript"/>
              </w:rPr>
              <w:t>TM</w:t>
            </w:r>
            <w:r w:rsidRPr="002F66CE">
              <w:rPr>
                <w:rFonts w:ascii="Times New Roman" w:eastAsia="Times New Roman" w:hAnsi="Times New Roman" w:cs="Times New Roman"/>
                <w:sz w:val="24"/>
                <w:szCs w:val="24"/>
              </w:rPr>
              <w:t>)</w:t>
            </w:r>
          </w:p>
        </w:tc>
        <w:tc>
          <w:tcPr>
            <w:tcW w:w="3901" w:type="dxa"/>
            <w:tcBorders>
              <w:top w:val="single" w:sz="4" w:space="0" w:color="auto"/>
              <w:bottom w:val="single" w:sz="4" w:space="0" w:color="auto"/>
            </w:tcBorders>
            <w:vAlign w:val="center"/>
          </w:tcPr>
          <w:p w:rsidR="00267B4B" w:rsidRPr="002F66CE" w:rsidRDefault="00267B4B"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0.5 ml x 2</w:t>
            </w:r>
          </w:p>
        </w:tc>
      </w:tr>
      <w:tr w:rsidR="00267B4B" w:rsidRPr="002F66CE" w:rsidTr="0048096A">
        <w:trPr>
          <w:trHeight w:val="440"/>
        </w:trPr>
        <w:tc>
          <w:tcPr>
            <w:tcW w:w="5344" w:type="dxa"/>
            <w:tcBorders>
              <w:top w:val="single" w:sz="4" w:space="0" w:color="auto"/>
            </w:tcBorders>
            <w:vAlign w:val="center"/>
          </w:tcPr>
          <w:p w:rsidR="00267B4B" w:rsidRPr="002F66CE" w:rsidRDefault="00267B4B" w:rsidP="00734BA4">
            <w:pPr>
              <w:spacing w:after="0" w:line="360" w:lineRule="auto"/>
              <w:ind w:hanging="360"/>
              <w:jc w:val="center"/>
              <w:rPr>
                <w:rFonts w:ascii="Times New Roman" w:eastAsia="Times New Roman" w:hAnsi="Times New Roman" w:cs="Times New Roman"/>
                <w:sz w:val="24"/>
                <w:szCs w:val="24"/>
                <w:vertAlign w:val="subscript"/>
              </w:rPr>
            </w:pPr>
            <w:r w:rsidRPr="002F66CE">
              <w:rPr>
                <w:rFonts w:ascii="Times New Roman" w:eastAsia="Times New Roman" w:hAnsi="Times New Roman" w:cs="Times New Roman"/>
                <w:sz w:val="24"/>
                <w:szCs w:val="24"/>
              </w:rPr>
              <w:t>Taq</w:t>
            </w:r>
            <w:r w:rsidRPr="002F66CE">
              <w:rPr>
                <w:rFonts w:ascii="Times New Roman" w:eastAsia="Times New Roman" w:hAnsi="Times New Roman" w:cs="Times New Roman"/>
                <w:sz w:val="24"/>
                <w:szCs w:val="24"/>
                <w:vertAlign w:val="superscript"/>
              </w:rPr>
              <w:t>TM</w:t>
            </w:r>
            <w:r w:rsidRPr="002F66CE">
              <w:rPr>
                <w:rFonts w:ascii="Times New Roman" w:eastAsia="Times New Roman" w:hAnsi="Times New Roman" w:cs="Times New Roman"/>
                <w:sz w:val="24"/>
                <w:szCs w:val="24"/>
              </w:rPr>
              <w:t xml:space="preserve"> DNA polymerase (5U/µl)</w:t>
            </w:r>
          </w:p>
        </w:tc>
        <w:tc>
          <w:tcPr>
            <w:tcW w:w="3901" w:type="dxa"/>
            <w:tcBorders>
              <w:top w:val="single" w:sz="4" w:space="0" w:color="auto"/>
            </w:tcBorders>
            <w:vAlign w:val="center"/>
          </w:tcPr>
          <w:p w:rsidR="00267B4B" w:rsidRPr="002F66CE" w:rsidRDefault="00267B4B"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2.5 U</w:t>
            </w:r>
          </w:p>
        </w:tc>
      </w:tr>
      <w:tr w:rsidR="00267B4B" w:rsidRPr="002F66CE" w:rsidTr="0048096A">
        <w:trPr>
          <w:trHeight w:val="440"/>
        </w:trPr>
        <w:tc>
          <w:tcPr>
            <w:tcW w:w="5344" w:type="dxa"/>
            <w:vAlign w:val="center"/>
          </w:tcPr>
          <w:p w:rsidR="00267B4B" w:rsidRPr="002F66CE" w:rsidRDefault="00267B4B"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dNTPs</w:t>
            </w:r>
          </w:p>
        </w:tc>
        <w:tc>
          <w:tcPr>
            <w:tcW w:w="3901" w:type="dxa"/>
            <w:vAlign w:val="center"/>
          </w:tcPr>
          <w:p w:rsidR="00267B4B" w:rsidRPr="002F66CE" w:rsidRDefault="00267B4B"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2.5 mM each</w:t>
            </w:r>
          </w:p>
        </w:tc>
      </w:tr>
      <w:tr w:rsidR="00267B4B" w:rsidRPr="002F66CE" w:rsidTr="0048096A">
        <w:trPr>
          <w:trHeight w:val="350"/>
        </w:trPr>
        <w:tc>
          <w:tcPr>
            <w:tcW w:w="5344" w:type="dxa"/>
            <w:vAlign w:val="center"/>
          </w:tcPr>
          <w:p w:rsidR="00267B4B" w:rsidRPr="002F66CE" w:rsidRDefault="00267B4B"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PCR reaction buffer</w:t>
            </w:r>
          </w:p>
        </w:tc>
        <w:tc>
          <w:tcPr>
            <w:tcW w:w="3901" w:type="dxa"/>
            <w:vAlign w:val="center"/>
          </w:tcPr>
          <w:p w:rsidR="00267B4B" w:rsidRPr="002F66CE" w:rsidRDefault="00267B4B"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1X</w:t>
            </w:r>
          </w:p>
        </w:tc>
      </w:tr>
      <w:tr w:rsidR="00267B4B" w:rsidRPr="002F66CE" w:rsidTr="0048096A">
        <w:trPr>
          <w:trHeight w:val="467"/>
        </w:trPr>
        <w:tc>
          <w:tcPr>
            <w:tcW w:w="5344" w:type="dxa"/>
            <w:tcBorders>
              <w:bottom w:val="single" w:sz="4" w:space="0" w:color="auto"/>
            </w:tcBorders>
            <w:vAlign w:val="center"/>
          </w:tcPr>
          <w:p w:rsidR="00267B4B" w:rsidRPr="002F66CE" w:rsidRDefault="00267B4B"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Gel loading buffer</w:t>
            </w:r>
          </w:p>
        </w:tc>
        <w:tc>
          <w:tcPr>
            <w:tcW w:w="3901" w:type="dxa"/>
            <w:tcBorders>
              <w:bottom w:val="single" w:sz="4" w:space="0" w:color="auto"/>
            </w:tcBorders>
            <w:vAlign w:val="center"/>
          </w:tcPr>
          <w:p w:rsidR="00267B4B" w:rsidRPr="002F66CE" w:rsidRDefault="00267B4B"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1X</w:t>
            </w:r>
          </w:p>
        </w:tc>
      </w:tr>
    </w:tbl>
    <w:p w:rsidR="0060364E" w:rsidRPr="002F66CE" w:rsidRDefault="0060364E" w:rsidP="00954B18">
      <w:pPr>
        <w:spacing w:after="0" w:line="360" w:lineRule="auto"/>
        <w:jc w:val="both"/>
        <w:rPr>
          <w:rFonts w:ascii="Times New Roman" w:eastAsiaTheme="minorHAnsi" w:hAnsi="Times New Roman" w:cs="Times New Roman"/>
          <w:b/>
          <w:color w:val="000000" w:themeColor="text1"/>
          <w:sz w:val="24"/>
          <w:szCs w:val="24"/>
        </w:rPr>
      </w:pPr>
    </w:p>
    <w:p w:rsidR="00B22004" w:rsidRPr="002F66CE" w:rsidRDefault="00B22004" w:rsidP="00954B18">
      <w:pPr>
        <w:spacing w:after="0" w:line="360" w:lineRule="auto"/>
        <w:jc w:val="both"/>
        <w:rPr>
          <w:rFonts w:ascii="Times New Roman" w:eastAsiaTheme="minorHAnsi" w:hAnsi="Times New Roman" w:cs="Times New Roman"/>
          <w:b/>
          <w:color w:val="000000" w:themeColor="text1"/>
          <w:sz w:val="24"/>
          <w:szCs w:val="24"/>
        </w:rPr>
      </w:pPr>
    </w:p>
    <w:p w:rsidR="00035933" w:rsidRPr="002F66CE" w:rsidRDefault="00035933" w:rsidP="00954B18">
      <w:pPr>
        <w:spacing w:after="0" w:line="360" w:lineRule="auto"/>
        <w:jc w:val="both"/>
        <w:rPr>
          <w:rFonts w:ascii="Times New Roman" w:eastAsiaTheme="minorHAnsi" w:hAnsi="Times New Roman" w:cs="Times New Roman"/>
          <w:b/>
          <w:color w:val="000000" w:themeColor="text1"/>
          <w:sz w:val="24"/>
          <w:szCs w:val="24"/>
        </w:rPr>
      </w:pPr>
    </w:p>
    <w:p w:rsidR="0060364E" w:rsidRPr="002F66CE" w:rsidRDefault="0060364E" w:rsidP="00954B18">
      <w:pPr>
        <w:spacing w:after="0" w:line="360" w:lineRule="auto"/>
        <w:jc w:val="both"/>
        <w:rPr>
          <w:rFonts w:ascii="Times New Roman" w:eastAsiaTheme="minorHAnsi" w:hAnsi="Times New Roman" w:cs="Times New Roman"/>
          <w:b/>
          <w:color w:val="000000" w:themeColor="text1"/>
          <w:sz w:val="24"/>
          <w:szCs w:val="24"/>
        </w:rPr>
      </w:pPr>
      <w:r w:rsidRPr="002F66CE">
        <w:rPr>
          <w:rFonts w:ascii="Times New Roman" w:eastAsiaTheme="minorHAnsi" w:hAnsi="Times New Roman" w:cs="Times New Roman"/>
          <w:b/>
          <w:color w:val="000000" w:themeColor="text1"/>
          <w:sz w:val="24"/>
          <w:szCs w:val="24"/>
        </w:rPr>
        <w:lastRenderedPageBreak/>
        <w:t>Table 2</w:t>
      </w:r>
      <w:r w:rsidR="00340C22" w:rsidRPr="002F66CE">
        <w:rPr>
          <w:rFonts w:ascii="Times New Roman" w:eastAsiaTheme="minorHAnsi" w:hAnsi="Times New Roman" w:cs="Times New Roman"/>
          <w:b/>
          <w:color w:val="000000" w:themeColor="text1"/>
          <w:sz w:val="24"/>
          <w:szCs w:val="24"/>
        </w:rPr>
        <w:t>:</w:t>
      </w:r>
      <w:r w:rsidRPr="002F66CE">
        <w:rPr>
          <w:rFonts w:ascii="Times New Roman" w:eastAsiaTheme="minorHAnsi" w:hAnsi="Times New Roman" w:cs="Times New Roman"/>
          <w:b/>
          <w:color w:val="000000" w:themeColor="text1"/>
          <w:sz w:val="24"/>
          <w:szCs w:val="24"/>
        </w:rPr>
        <w:t xml:space="preserve"> Primers were used for PCR amplification as per the details given in the following </w:t>
      </w:r>
    </w:p>
    <w:tbl>
      <w:tblPr>
        <w:tblStyle w:val="TableGrid2"/>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900"/>
        <w:gridCol w:w="990"/>
        <w:gridCol w:w="4500"/>
        <w:gridCol w:w="810"/>
        <w:gridCol w:w="1620"/>
      </w:tblGrid>
      <w:tr w:rsidR="0060364E" w:rsidRPr="002F66CE" w:rsidTr="0048096A">
        <w:trPr>
          <w:trHeight w:val="917"/>
          <w:jc w:val="center"/>
        </w:trPr>
        <w:tc>
          <w:tcPr>
            <w:tcW w:w="630" w:type="dxa"/>
            <w:tcBorders>
              <w:top w:val="single" w:sz="4" w:space="0" w:color="auto"/>
              <w:bottom w:val="single" w:sz="4" w:space="0" w:color="auto"/>
            </w:tcBorders>
          </w:tcPr>
          <w:p w:rsidR="0060364E" w:rsidRPr="002F66CE" w:rsidRDefault="0060364E" w:rsidP="00734BA4">
            <w:pPr>
              <w:spacing w:line="360" w:lineRule="auto"/>
              <w:jc w:val="center"/>
              <w:rPr>
                <w:bCs/>
                <w:sz w:val="24"/>
                <w:szCs w:val="24"/>
              </w:rPr>
            </w:pPr>
            <w:r w:rsidRPr="002F66CE">
              <w:rPr>
                <w:bCs/>
                <w:sz w:val="24"/>
                <w:szCs w:val="24"/>
              </w:rPr>
              <w:t>SL</w:t>
            </w:r>
          </w:p>
          <w:p w:rsidR="0060364E" w:rsidRPr="002F66CE" w:rsidRDefault="0060364E" w:rsidP="00734BA4">
            <w:pPr>
              <w:spacing w:line="360" w:lineRule="auto"/>
              <w:jc w:val="center"/>
              <w:rPr>
                <w:bCs/>
                <w:sz w:val="24"/>
                <w:szCs w:val="24"/>
              </w:rPr>
            </w:pPr>
            <w:r w:rsidRPr="002F66CE">
              <w:rPr>
                <w:bCs/>
                <w:sz w:val="24"/>
                <w:szCs w:val="24"/>
              </w:rPr>
              <w:t>NO</w:t>
            </w:r>
          </w:p>
        </w:tc>
        <w:tc>
          <w:tcPr>
            <w:tcW w:w="900" w:type="dxa"/>
            <w:tcBorders>
              <w:top w:val="single" w:sz="4" w:space="0" w:color="auto"/>
              <w:bottom w:val="single" w:sz="4" w:space="0" w:color="auto"/>
            </w:tcBorders>
          </w:tcPr>
          <w:p w:rsidR="0060364E" w:rsidRPr="002F66CE" w:rsidRDefault="0060364E" w:rsidP="00734BA4">
            <w:pPr>
              <w:spacing w:line="360" w:lineRule="auto"/>
              <w:jc w:val="center"/>
              <w:rPr>
                <w:bCs/>
                <w:sz w:val="24"/>
                <w:szCs w:val="24"/>
              </w:rPr>
            </w:pPr>
            <w:r w:rsidRPr="002F66CE">
              <w:rPr>
                <w:bCs/>
                <w:sz w:val="24"/>
                <w:szCs w:val="24"/>
              </w:rPr>
              <w:t>Gene</w:t>
            </w:r>
          </w:p>
        </w:tc>
        <w:tc>
          <w:tcPr>
            <w:tcW w:w="990" w:type="dxa"/>
            <w:tcBorders>
              <w:top w:val="single" w:sz="4" w:space="0" w:color="auto"/>
              <w:bottom w:val="single" w:sz="4" w:space="0" w:color="auto"/>
            </w:tcBorders>
          </w:tcPr>
          <w:p w:rsidR="0060364E" w:rsidRPr="002F66CE" w:rsidRDefault="0060364E" w:rsidP="00734BA4">
            <w:pPr>
              <w:spacing w:line="360" w:lineRule="auto"/>
              <w:jc w:val="center"/>
              <w:rPr>
                <w:bCs/>
                <w:sz w:val="24"/>
                <w:szCs w:val="24"/>
              </w:rPr>
            </w:pPr>
            <w:r w:rsidRPr="002F66CE">
              <w:rPr>
                <w:bCs/>
                <w:sz w:val="24"/>
                <w:szCs w:val="24"/>
              </w:rPr>
              <w:t>Primer name</w:t>
            </w:r>
          </w:p>
        </w:tc>
        <w:tc>
          <w:tcPr>
            <w:tcW w:w="4500" w:type="dxa"/>
            <w:tcBorders>
              <w:top w:val="single" w:sz="4" w:space="0" w:color="auto"/>
              <w:bottom w:val="single" w:sz="4" w:space="0" w:color="auto"/>
            </w:tcBorders>
          </w:tcPr>
          <w:p w:rsidR="0060364E" w:rsidRPr="002F66CE" w:rsidRDefault="0060364E" w:rsidP="00734BA4">
            <w:pPr>
              <w:spacing w:line="360" w:lineRule="auto"/>
              <w:jc w:val="center"/>
              <w:rPr>
                <w:bCs/>
                <w:sz w:val="24"/>
                <w:szCs w:val="24"/>
              </w:rPr>
            </w:pPr>
            <w:r w:rsidRPr="002F66CE">
              <w:rPr>
                <w:sz w:val="24"/>
                <w:szCs w:val="24"/>
              </w:rPr>
              <w:t>Sequences (5ʺ-3ʺ)</w:t>
            </w:r>
          </w:p>
        </w:tc>
        <w:tc>
          <w:tcPr>
            <w:tcW w:w="810" w:type="dxa"/>
            <w:tcBorders>
              <w:top w:val="single" w:sz="4" w:space="0" w:color="auto"/>
              <w:bottom w:val="single" w:sz="4" w:space="0" w:color="auto"/>
            </w:tcBorders>
          </w:tcPr>
          <w:p w:rsidR="0060364E" w:rsidRPr="002F66CE" w:rsidRDefault="0060364E" w:rsidP="00734BA4">
            <w:pPr>
              <w:spacing w:line="360" w:lineRule="auto"/>
              <w:jc w:val="center"/>
              <w:rPr>
                <w:sz w:val="24"/>
                <w:szCs w:val="24"/>
              </w:rPr>
            </w:pPr>
            <w:r w:rsidRPr="002F66CE">
              <w:rPr>
                <w:sz w:val="24"/>
                <w:szCs w:val="24"/>
              </w:rPr>
              <w:t>Base pair (bp)</w:t>
            </w:r>
          </w:p>
        </w:tc>
        <w:tc>
          <w:tcPr>
            <w:tcW w:w="1620" w:type="dxa"/>
            <w:tcBorders>
              <w:top w:val="single" w:sz="4" w:space="0" w:color="auto"/>
              <w:bottom w:val="single" w:sz="4" w:space="0" w:color="auto"/>
            </w:tcBorders>
          </w:tcPr>
          <w:p w:rsidR="0060364E" w:rsidRPr="002F66CE" w:rsidRDefault="0060364E" w:rsidP="00734BA4">
            <w:pPr>
              <w:spacing w:line="360" w:lineRule="auto"/>
              <w:jc w:val="center"/>
              <w:rPr>
                <w:bCs/>
                <w:sz w:val="24"/>
                <w:szCs w:val="24"/>
              </w:rPr>
            </w:pPr>
            <w:r w:rsidRPr="002F66CE">
              <w:rPr>
                <w:sz w:val="24"/>
                <w:szCs w:val="24"/>
              </w:rPr>
              <w:t>Reference</w:t>
            </w:r>
          </w:p>
        </w:tc>
      </w:tr>
      <w:tr w:rsidR="0060364E" w:rsidRPr="002F66CE" w:rsidTr="0048096A">
        <w:trPr>
          <w:trHeight w:val="578"/>
          <w:jc w:val="center"/>
        </w:trPr>
        <w:tc>
          <w:tcPr>
            <w:tcW w:w="630" w:type="dxa"/>
            <w:vMerge w:val="restart"/>
            <w:tcBorders>
              <w:top w:val="single" w:sz="4" w:space="0" w:color="auto"/>
            </w:tcBorders>
          </w:tcPr>
          <w:p w:rsidR="0060364E" w:rsidRPr="002F66CE" w:rsidRDefault="0060364E" w:rsidP="00734BA4">
            <w:pPr>
              <w:spacing w:line="360" w:lineRule="auto"/>
              <w:jc w:val="center"/>
              <w:rPr>
                <w:bCs/>
                <w:sz w:val="24"/>
                <w:szCs w:val="24"/>
              </w:rPr>
            </w:pPr>
            <w:r w:rsidRPr="002F66CE">
              <w:rPr>
                <w:bCs/>
                <w:sz w:val="24"/>
                <w:szCs w:val="24"/>
              </w:rPr>
              <w:t>1</w:t>
            </w:r>
          </w:p>
        </w:tc>
        <w:tc>
          <w:tcPr>
            <w:tcW w:w="900" w:type="dxa"/>
            <w:vMerge w:val="restart"/>
            <w:tcBorders>
              <w:top w:val="single" w:sz="4" w:space="0" w:color="auto"/>
            </w:tcBorders>
          </w:tcPr>
          <w:p w:rsidR="0060364E" w:rsidRPr="002F66CE" w:rsidRDefault="0060364E" w:rsidP="00734BA4">
            <w:pPr>
              <w:spacing w:line="360" w:lineRule="auto"/>
              <w:jc w:val="center"/>
              <w:rPr>
                <w:bCs/>
                <w:sz w:val="24"/>
                <w:szCs w:val="24"/>
              </w:rPr>
            </w:pPr>
            <w:r w:rsidRPr="002F66CE">
              <w:rPr>
                <w:rFonts w:eastAsia="Times New Roman"/>
                <w:sz w:val="24"/>
                <w:szCs w:val="24"/>
              </w:rPr>
              <w:t>18S rRNA</w:t>
            </w:r>
          </w:p>
        </w:tc>
        <w:tc>
          <w:tcPr>
            <w:tcW w:w="990" w:type="dxa"/>
            <w:tcBorders>
              <w:top w:val="single" w:sz="4" w:space="0" w:color="auto"/>
            </w:tcBorders>
          </w:tcPr>
          <w:p w:rsidR="0060364E" w:rsidRPr="002F66CE" w:rsidRDefault="00231E7B" w:rsidP="00734BA4">
            <w:pPr>
              <w:spacing w:line="360" w:lineRule="auto"/>
              <w:jc w:val="center"/>
              <w:rPr>
                <w:bCs/>
                <w:sz w:val="24"/>
                <w:szCs w:val="24"/>
              </w:rPr>
            </w:pPr>
            <w:r w:rsidRPr="002F66CE">
              <w:rPr>
                <w:sz w:val="24"/>
                <w:szCs w:val="24"/>
              </w:rPr>
              <w:t>B</w:t>
            </w:r>
            <w:r w:rsidR="0060364E" w:rsidRPr="002F66CE">
              <w:rPr>
                <w:sz w:val="24"/>
                <w:szCs w:val="24"/>
              </w:rPr>
              <w:t>ab- F</w:t>
            </w:r>
          </w:p>
        </w:tc>
        <w:tc>
          <w:tcPr>
            <w:tcW w:w="4500" w:type="dxa"/>
            <w:tcBorders>
              <w:top w:val="single" w:sz="4" w:space="0" w:color="auto"/>
            </w:tcBorders>
          </w:tcPr>
          <w:p w:rsidR="0060364E" w:rsidRPr="002F66CE" w:rsidRDefault="0060364E" w:rsidP="00734BA4">
            <w:pPr>
              <w:spacing w:line="360" w:lineRule="auto"/>
              <w:jc w:val="center"/>
              <w:rPr>
                <w:bCs/>
                <w:sz w:val="24"/>
                <w:szCs w:val="24"/>
              </w:rPr>
            </w:pPr>
            <w:r w:rsidRPr="002F66CE">
              <w:rPr>
                <w:sz w:val="24"/>
                <w:szCs w:val="24"/>
              </w:rPr>
              <w:t>GTTTCTGMCCCATCAGCTTGAC</w:t>
            </w:r>
          </w:p>
        </w:tc>
        <w:tc>
          <w:tcPr>
            <w:tcW w:w="810" w:type="dxa"/>
            <w:vMerge w:val="restart"/>
            <w:tcBorders>
              <w:top w:val="single" w:sz="4" w:space="0" w:color="auto"/>
            </w:tcBorders>
          </w:tcPr>
          <w:p w:rsidR="0060364E" w:rsidRPr="002F66CE" w:rsidRDefault="00CC7EB6" w:rsidP="00734BA4">
            <w:pPr>
              <w:spacing w:line="360" w:lineRule="auto"/>
              <w:jc w:val="center"/>
              <w:rPr>
                <w:bCs/>
                <w:sz w:val="24"/>
                <w:szCs w:val="24"/>
              </w:rPr>
            </w:pPr>
            <w:r w:rsidRPr="002F66CE">
              <w:rPr>
                <w:bCs/>
                <w:sz w:val="24"/>
                <w:szCs w:val="24"/>
              </w:rPr>
              <w:t>422</w:t>
            </w:r>
            <w:r w:rsidR="0060364E" w:rsidRPr="002F66CE">
              <w:rPr>
                <w:bCs/>
                <w:sz w:val="24"/>
                <w:szCs w:val="24"/>
              </w:rPr>
              <w:t>-440</w:t>
            </w:r>
          </w:p>
        </w:tc>
        <w:tc>
          <w:tcPr>
            <w:tcW w:w="1620" w:type="dxa"/>
            <w:vMerge w:val="restart"/>
            <w:tcBorders>
              <w:top w:val="single" w:sz="4" w:space="0" w:color="auto"/>
            </w:tcBorders>
          </w:tcPr>
          <w:p w:rsidR="0060364E" w:rsidRPr="002F66CE" w:rsidRDefault="0060364E" w:rsidP="008D07AE">
            <w:pPr>
              <w:spacing w:line="360" w:lineRule="auto"/>
              <w:jc w:val="center"/>
              <w:rPr>
                <w:sz w:val="24"/>
                <w:szCs w:val="24"/>
              </w:rPr>
            </w:pPr>
            <w:r w:rsidRPr="002F66CE">
              <w:rPr>
                <w:sz w:val="24"/>
                <w:szCs w:val="24"/>
              </w:rPr>
              <w:t>Hilpertshauser et al.</w:t>
            </w:r>
            <w:r w:rsidR="008D07AE" w:rsidRPr="002F66CE">
              <w:rPr>
                <w:sz w:val="24"/>
                <w:szCs w:val="24"/>
              </w:rPr>
              <w:t>,</w:t>
            </w:r>
            <w:r w:rsidRPr="002F66CE">
              <w:rPr>
                <w:sz w:val="24"/>
                <w:szCs w:val="24"/>
              </w:rPr>
              <w:t>(2006)</w:t>
            </w:r>
          </w:p>
        </w:tc>
      </w:tr>
      <w:tr w:rsidR="0060364E" w:rsidRPr="002F66CE" w:rsidTr="0048096A">
        <w:trPr>
          <w:trHeight w:val="737"/>
          <w:jc w:val="center"/>
        </w:trPr>
        <w:tc>
          <w:tcPr>
            <w:tcW w:w="630" w:type="dxa"/>
            <w:vMerge/>
          </w:tcPr>
          <w:p w:rsidR="0060364E" w:rsidRPr="002F66CE" w:rsidRDefault="0060364E" w:rsidP="00734BA4">
            <w:pPr>
              <w:spacing w:line="360" w:lineRule="auto"/>
              <w:jc w:val="center"/>
              <w:rPr>
                <w:bCs/>
                <w:sz w:val="24"/>
                <w:szCs w:val="24"/>
              </w:rPr>
            </w:pPr>
          </w:p>
        </w:tc>
        <w:tc>
          <w:tcPr>
            <w:tcW w:w="900" w:type="dxa"/>
            <w:vMerge/>
          </w:tcPr>
          <w:p w:rsidR="0060364E" w:rsidRPr="002F66CE" w:rsidRDefault="0060364E" w:rsidP="00734BA4">
            <w:pPr>
              <w:spacing w:line="360" w:lineRule="auto"/>
              <w:jc w:val="center"/>
              <w:rPr>
                <w:rFonts w:eastAsia="Times New Roman"/>
                <w:sz w:val="24"/>
                <w:szCs w:val="24"/>
              </w:rPr>
            </w:pPr>
          </w:p>
        </w:tc>
        <w:tc>
          <w:tcPr>
            <w:tcW w:w="990" w:type="dxa"/>
          </w:tcPr>
          <w:p w:rsidR="0060364E" w:rsidRPr="002F66CE" w:rsidRDefault="00231E7B" w:rsidP="00734BA4">
            <w:pPr>
              <w:spacing w:line="360" w:lineRule="auto"/>
              <w:jc w:val="center"/>
              <w:rPr>
                <w:sz w:val="24"/>
                <w:szCs w:val="24"/>
              </w:rPr>
            </w:pPr>
            <w:r w:rsidRPr="002F66CE">
              <w:rPr>
                <w:sz w:val="24"/>
                <w:szCs w:val="24"/>
              </w:rPr>
              <w:t>B</w:t>
            </w:r>
            <w:r w:rsidR="0060364E" w:rsidRPr="002F66CE">
              <w:rPr>
                <w:sz w:val="24"/>
                <w:szCs w:val="24"/>
              </w:rPr>
              <w:t>ab- R</w:t>
            </w:r>
          </w:p>
        </w:tc>
        <w:tc>
          <w:tcPr>
            <w:tcW w:w="4500" w:type="dxa"/>
          </w:tcPr>
          <w:p w:rsidR="0060364E" w:rsidRPr="002F66CE" w:rsidRDefault="0060364E" w:rsidP="00734BA4">
            <w:pPr>
              <w:spacing w:line="360" w:lineRule="auto"/>
              <w:jc w:val="center"/>
              <w:rPr>
                <w:sz w:val="24"/>
                <w:szCs w:val="24"/>
              </w:rPr>
            </w:pPr>
            <w:r w:rsidRPr="002F66CE">
              <w:rPr>
                <w:sz w:val="24"/>
                <w:szCs w:val="24"/>
              </w:rPr>
              <w:t>CAAGACAAAAGTCTGCTTGAAAC</w:t>
            </w:r>
          </w:p>
        </w:tc>
        <w:tc>
          <w:tcPr>
            <w:tcW w:w="810" w:type="dxa"/>
            <w:vMerge/>
          </w:tcPr>
          <w:p w:rsidR="0060364E" w:rsidRPr="002F66CE" w:rsidRDefault="0060364E" w:rsidP="00734BA4">
            <w:pPr>
              <w:spacing w:line="360" w:lineRule="auto"/>
              <w:jc w:val="center"/>
              <w:rPr>
                <w:bCs/>
                <w:sz w:val="24"/>
                <w:szCs w:val="24"/>
              </w:rPr>
            </w:pPr>
          </w:p>
        </w:tc>
        <w:tc>
          <w:tcPr>
            <w:tcW w:w="1620" w:type="dxa"/>
            <w:vMerge/>
          </w:tcPr>
          <w:p w:rsidR="0060364E" w:rsidRPr="002F66CE" w:rsidRDefault="0060364E" w:rsidP="00734BA4">
            <w:pPr>
              <w:spacing w:line="360" w:lineRule="auto"/>
              <w:jc w:val="center"/>
              <w:rPr>
                <w:sz w:val="24"/>
                <w:szCs w:val="24"/>
              </w:rPr>
            </w:pPr>
          </w:p>
        </w:tc>
      </w:tr>
      <w:tr w:rsidR="0060364E" w:rsidRPr="002F66CE" w:rsidTr="0048096A">
        <w:tblPrEx>
          <w:tblLook w:val="0000" w:firstRow="0" w:lastRow="0" w:firstColumn="0" w:lastColumn="0" w:noHBand="0" w:noVBand="0"/>
        </w:tblPrEx>
        <w:trPr>
          <w:trHeight w:val="422"/>
          <w:jc w:val="center"/>
        </w:trPr>
        <w:tc>
          <w:tcPr>
            <w:tcW w:w="630" w:type="dxa"/>
            <w:vMerge w:val="restart"/>
          </w:tcPr>
          <w:p w:rsidR="0060364E" w:rsidRPr="002F66CE" w:rsidRDefault="0060364E" w:rsidP="00734BA4">
            <w:pPr>
              <w:spacing w:line="360" w:lineRule="auto"/>
              <w:jc w:val="center"/>
              <w:rPr>
                <w:sz w:val="24"/>
                <w:szCs w:val="24"/>
              </w:rPr>
            </w:pPr>
            <w:r w:rsidRPr="002F66CE">
              <w:rPr>
                <w:sz w:val="24"/>
                <w:szCs w:val="24"/>
              </w:rPr>
              <w:t>2</w:t>
            </w:r>
          </w:p>
        </w:tc>
        <w:tc>
          <w:tcPr>
            <w:tcW w:w="900" w:type="dxa"/>
            <w:vMerge w:val="restart"/>
          </w:tcPr>
          <w:p w:rsidR="0060364E" w:rsidRPr="002F66CE" w:rsidRDefault="0060364E" w:rsidP="00734BA4">
            <w:pPr>
              <w:spacing w:line="360" w:lineRule="auto"/>
              <w:jc w:val="center"/>
              <w:rPr>
                <w:sz w:val="24"/>
                <w:szCs w:val="24"/>
              </w:rPr>
            </w:pPr>
            <w:r w:rsidRPr="002F66CE">
              <w:rPr>
                <w:rFonts w:eastAsia="Times New Roman"/>
                <w:sz w:val="24"/>
                <w:szCs w:val="24"/>
              </w:rPr>
              <w:t>16S rRNA</w:t>
            </w:r>
          </w:p>
        </w:tc>
        <w:tc>
          <w:tcPr>
            <w:tcW w:w="990" w:type="dxa"/>
          </w:tcPr>
          <w:p w:rsidR="0060364E" w:rsidRPr="002F66CE" w:rsidRDefault="0060364E" w:rsidP="00734BA4">
            <w:pPr>
              <w:spacing w:line="360" w:lineRule="auto"/>
              <w:jc w:val="center"/>
              <w:rPr>
                <w:sz w:val="24"/>
                <w:szCs w:val="24"/>
              </w:rPr>
            </w:pPr>
            <w:r w:rsidRPr="002F66CE">
              <w:rPr>
                <w:rFonts w:eastAsia="Times New Roman"/>
                <w:sz w:val="24"/>
                <w:szCs w:val="24"/>
              </w:rPr>
              <w:t>AE1-F</w:t>
            </w:r>
          </w:p>
          <w:p w:rsidR="0060364E" w:rsidRPr="002F66CE" w:rsidRDefault="0060364E" w:rsidP="00734BA4">
            <w:pPr>
              <w:spacing w:line="360" w:lineRule="auto"/>
              <w:jc w:val="center"/>
              <w:rPr>
                <w:sz w:val="24"/>
                <w:szCs w:val="24"/>
              </w:rPr>
            </w:pPr>
          </w:p>
        </w:tc>
        <w:tc>
          <w:tcPr>
            <w:tcW w:w="4500" w:type="dxa"/>
          </w:tcPr>
          <w:p w:rsidR="0060364E" w:rsidRPr="002F66CE" w:rsidRDefault="0060364E" w:rsidP="00734BA4">
            <w:pPr>
              <w:spacing w:line="360" w:lineRule="auto"/>
              <w:jc w:val="center"/>
              <w:rPr>
                <w:sz w:val="24"/>
                <w:szCs w:val="24"/>
              </w:rPr>
            </w:pPr>
            <w:r w:rsidRPr="002F66CE">
              <w:rPr>
                <w:rFonts w:eastAsia="Times New Roman"/>
                <w:sz w:val="24"/>
                <w:szCs w:val="24"/>
              </w:rPr>
              <w:t>AAGCTTAACACATGCAAGTCGAA</w:t>
            </w:r>
          </w:p>
          <w:p w:rsidR="0060364E" w:rsidRPr="002F66CE" w:rsidRDefault="0060364E" w:rsidP="00734BA4">
            <w:pPr>
              <w:spacing w:line="360" w:lineRule="auto"/>
              <w:jc w:val="center"/>
              <w:rPr>
                <w:sz w:val="24"/>
                <w:szCs w:val="24"/>
              </w:rPr>
            </w:pPr>
          </w:p>
        </w:tc>
        <w:tc>
          <w:tcPr>
            <w:tcW w:w="810" w:type="dxa"/>
            <w:vMerge w:val="restart"/>
          </w:tcPr>
          <w:p w:rsidR="0060364E" w:rsidRPr="002F66CE" w:rsidRDefault="0060364E" w:rsidP="00734BA4">
            <w:pPr>
              <w:spacing w:line="360" w:lineRule="auto"/>
              <w:jc w:val="center"/>
              <w:rPr>
                <w:sz w:val="24"/>
                <w:szCs w:val="24"/>
              </w:rPr>
            </w:pPr>
          </w:p>
          <w:p w:rsidR="0060364E" w:rsidRPr="002F66CE" w:rsidRDefault="0060364E" w:rsidP="00734BA4">
            <w:pPr>
              <w:spacing w:line="360" w:lineRule="auto"/>
              <w:jc w:val="center"/>
              <w:rPr>
                <w:sz w:val="24"/>
                <w:szCs w:val="24"/>
              </w:rPr>
            </w:pPr>
            <w:r w:rsidRPr="002F66CE">
              <w:rPr>
                <w:sz w:val="24"/>
                <w:szCs w:val="24"/>
              </w:rPr>
              <w:t>1406-1422</w:t>
            </w:r>
          </w:p>
        </w:tc>
        <w:tc>
          <w:tcPr>
            <w:tcW w:w="1620" w:type="dxa"/>
            <w:vMerge w:val="restart"/>
          </w:tcPr>
          <w:p w:rsidR="0060364E" w:rsidRPr="002F66CE" w:rsidRDefault="0060364E" w:rsidP="00734BA4">
            <w:pPr>
              <w:spacing w:line="360" w:lineRule="auto"/>
              <w:jc w:val="center"/>
              <w:rPr>
                <w:sz w:val="24"/>
                <w:szCs w:val="24"/>
              </w:rPr>
            </w:pPr>
          </w:p>
          <w:p w:rsidR="0060364E" w:rsidRPr="002F66CE" w:rsidRDefault="0060364E" w:rsidP="00734BA4">
            <w:pPr>
              <w:spacing w:line="360" w:lineRule="auto"/>
              <w:jc w:val="center"/>
              <w:rPr>
                <w:sz w:val="24"/>
                <w:szCs w:val="24"/>
              </w:rPr>
            </w:pPr>
            <w:r w:rsidRPr="002F66CE">
              <w:rPr>
                <w:sz w:val="24"/>
                <w:szCs w:val="24"/>
              </w:rPr>
              <w:t>Kim et al</w:t>
            </w:r>
            <w:r w:rsidR="008D07AE" w:rsidRPr="002F66CE">
              <w:rPr>
                <w:sz w:val="24"/>
                <w:szCs w:val="24"/>
              </w:rPr>
              <w:t>.,</w:t>
            </w:r>
          </w:p>
          <w:p w:rsidR="0060364E" w:rsidRPr="002F66CE" w:rsidRDefault="0060364E" w:rsidP="00734BA4">
            <w:pPr>
              <w:spacing w:line="360" w:lineRule="auto"/>
              <w:jc w:val="center"/>
              <w:rPr>
                <w:sz w:val="24"/>
                <w:szCs w:val="24"/>
              </w:rPr>
            </w:pPr>
            <w:r w:rsidRPr="002F66CE">
              <w:rPr>
                <w:sz w:val="24"/>
                <w:szCs w:val="24"/>
              </w:rPr>
              <w:t>(2010)</w:t>
            </w:r>
          </w:p>
        </w:tc>
      </w:tr>
      <w:tr w:rsidR="0060364E" w:rsidRPr="002F66CE" w:rsidTr="0048096A">
        <w:tblPrEx>
          <w:tblLook w:val="0000" w:firstRow="0" w:lastRow="0" w:firstColumn="0" w:lastColumn="0" w:noHBand="0" w:noVBand="0"/>
        </w:tblPrEx>
        <w:trPr>
          <w:trHeight w:val="512"/>
          <w:jc w:val="center"/>
        </w:trPr>
        <w:tc>
          <w:tcPr>
            <w:tcW w:w="630" w:type="dxa"/>
            <w:vMerge/>
            <w:tcBorders>
              <w:bottom w:val="single" w:sz="4" w:space="0" w:color="auto"/>
            </w:tcBorders>
          </w:tcPr>
          <w:p w:rsidR="0060364E" w:rsidRPr="002F66CE" w:rsidRDefault="0060364E" w:rsidP="00954B18">
            <w:pPr>
              <w:spacing w:line="360" w:lineRule="auto"/>
              <w:rPr>
                <w:sz w:val="24"/>
                <w:szCs w:val="24"/>
              </w:rPr>
            </w:pPr>
          </w:p>
        </w:tc>
        <w:tc>
          <w:tcPr>
            <w:tcW w:w="900" w:type="dxa"/>
            <w:vMerge/>
            <w:tcBorders>
              <w:bottom w:val="single" w:sz="4" w:space="0" w:color="auto"/>
            </w:tcBorders>
          </w:tcPr>
          <w:p w:rsidR="0060364E" w:rsidRPr="002F66CE" w:rsidRDefault="0060364E" w:rsidP="00954B18">
            <w:pPr>
              <w:spacing w:line="360" w:lineRule="auto"/>
              <w:rPr>
                <w:sz w:val="24"/>
                <w:szCs w:val="24"/>
              </w:rPr>
            </w:pPr>
          </w:p>
        </w:tc>
        <w:tc>
          <w:tcPr>
            <w:tcW w:w="990" w:type="dxa"/>
            <w:tcBorders>
              <w:bottom w:val="single" w:sz="4" w:space="0" w:color="auto"/>
            </w:tcBorders>
          </w:tcPr>
          <w:p w:rsidR="0060364E" w:rsidRPr="002F66CE" w:rsidRDefault="0060364E" w:rsidP="00954B18">
            <w:pPr>
              <w:spacing w:line="360" w:lineRule="auto"/>
              <w:rPr>
                <w:rFonts w:eastAsia="Times New Roman"/>
                <w:sz w:val="24"/>
                <w:szCs w:val="24"/>
              </w:rPr>
            </w:pPr>
            <w:r w:rsidRPr="002F66CE">
              <w:rPr>
                <w:rFonts w:eastAsia="Times New Roman"/>
                <w:sz w:val="24"/>
                <w:szCs w:val="24"/>
              </w:rPr>
              <w:t>AE1-R</w:t>
            </w:r>
          </w:p>
        </w:tc>
        <w:tc>
          <w:tcPr>
            <w:tcW w:w="4500" w:type="dxa"/>
            <w:tcBorders>
              <w:bottom w:val="single" w:sz="4" w:space="0" w:color="auto"/>
            </w:tcBorders>
          </w:tcPr>
          <w:p w:rsidR="0060364E" w:rsidRPr="002F66CE" w:rsidRDefault="0060364E" w:rsidP="00954B18">
            <w:pPr>
              <w:spacing w:line="360" w:lineRule="auto"/>
              <w:rPr>
                <w:rFonts w:eastAsia="Times New Roman"/>
                <w:sz w:val="24"/>
                <w:szCs w:val="24"/>
              </w:rPr>
            </w:pPr>
            <w:r w:rsidRPr="002F66CE">
              <w:rPr>
                <w:rFonts w:eastAsia="Times New Roman"/>
                <w:sz w:val="24"/>
                <w:szCs w:val="24"/>
              </w:rPr>
              <w:t>AGTCACTGACCCAACCTTAAATG</w:t>
            </w:r>
          </w:p>
        </w:tc>
        <w:tc>
          <w:tcPr>
            <w:tcW w:w="810" w:type="dxa"/>
            <w:vMerge/>
            <w:tcBorders>
              <w:bottom w:val="single" w:sz="4" w:space="0" w:color="auto"/>
            </w:tcBorders>
          </w:tcPr>
          <w:p w:rsidR="0060364E" w:rsidRPr="002F66CE" w:rsidRDefault="0060364E" w:rsidP="00954B18">
            <w:pPr>
              <w:spacing w:line="360" w:lineRule="auto"/>
              <w:rPr>
                <w:sz w:val="24"/>
                <w:szCs w:val="24"/>
              </w:rPr>
            </w:pPr>
          </w:p>
        </w:tc>
        <w:tc>
          <w:tcPr>
            <w:tcW w:w="1620" w:type="dxa"/>
            <w:vMerge/>
            <w:tcBorders>
              <w:bottom w:val="single" w:sz="4" w:space="0" w:color="auto"/>
            </w:tcBorders>
          </w:tcPr>
          <w:p w:rsidR="0060364E" w:rsidRPr="002F66CE" w:rsidRDefault="0060364E" w:rsidP="00954B18">
            <w:pPr>
              <w:spacing w:line="360" w:lineRule="auto"/>
              <w:rPr>
                <w:sz w:val="24"/>
                <w:szCs w:val="24"/>
              </w:rPr>
            </w:pPr>
          </w:p>
        </w:tc>
      </w:tr>
    </w:tbl>
    <w:p w:rsidR="00734BA4" w:rsidRPr="002F66CE" w:rsidRDefault="00734BA4" w:rsidP="00954B18">
      <w:pPr>
        <w:spacing w:after="0" w:line="360" w:lineRule="auto"/>
        <w:rPr>
          <w:rFonts w:ascii="Times New Roman" w:eastAsia="Times New Roman" w:hAnsi="Times New Roman" w:cs="Times New Roman"/>
          <w:b/>
          <w:bCs/>
          <w:sz w:val="24"/>
          <w:szCs w:val="24"/>
        </w:rPr>
      </w:pPr>
    </w:p>
    <w:p w:rsidR="00734BA4" w:rsidRPr="002F66CE" w:rsidRDefault="00734BA4" w:rsidP="00954B18">
      <w:pPr>
        <w:spacing w:after="0" w:line="360" w:lineRule="auto"/>
        <w:rPr>
          <w:rFonts w:ascii="Times New Roman" w:eastAsia="Times New Roman" w:hAnsi="Times New Roman" w:cs="Times New Roman"/>
          <w:b/>
          <w:bCs/>
          <w:sz w:val="24"/>
          <w:szCs w:val="24"/>
        </w:rPr>
      </w:pPr>
    </w:p>
    <w:p w:rsidR="00CA069D" w:rsidRPr="002F66CE" w:rsidRDefault="00CA069D" w:rsidP="00954B18">
      <w:pPr>
        <w:spacing w:after="0" w:line="360" w:lineRule="auto"/>
        <w:rPr>
          <w:rFonts w:ascii="Times New Roman" w:eastAsia="Times New Roman" w:hAnsi="Times New Roman" w:cs="Times New Roman"/>
          <w:b/>
          <w:bCs/>
          <w:sz w:val="24"/>
          <w:szCs w:val="24"/>
        </w:rPr>
      </w:pPr>
    </w:p>
    <w:p w:rsidR="00426EAA" w:rsidRPr="002F66CE" w:rsidRDefault="0060364E" w:rsidP="00954B18">
      <w:pPr>
        <w:spacing w:after="0" w:line="360" w:lineRule="auto"/>
        <w:rPr>
          <w:rFonts w:ascii="Times New Roman" w:eastAsia="Times New Roman" w:hAnsi="Times New Roman" w:cs="Times New Roman"/>
          <w:b/>
          <w:bCs/>
          <w:sz w:val="24"/>
          <w:szCs w:val="24"/>
        </w:rPr>
      </w:pPr>
      <w:r w:rsidRPr="002F66CE">
        <w:rPr>
          <w:rFonts w:ascii="Times New Roman" w:eastAsia="Times New Roman" w:hAnsi="Times New Roman" w:cs="Times New Roman"/>
          <w:b/>
          <w:bCs/>
          <w:sz w:val="24"/>
          <w:szCs w:val="24"/>
        </w:rPr>
        <w:t xml:space="preserve">Table </w:t>
      </w:r>
      <w:r w:rsidR="005A5FA3" w:rsidRPr="002F66CE">
        <w:rPr>
          <w:rFonts w:ascii="Times New Roman" w:eastAsia="Times New Roman" w:hAnsi="Times New Roman" w:cs="Times New Roman"/>
          <w:b/>
          <w:bCs/>
          <w:sz w:val="24"/>
          <w:szCs w:val="24"/>
        </w:rPr>
        <w:t>3:</w:t>
      </w:r>
      <w:r w:rsidR="00E769C3" w:rsidRPr="002F66CE">
        <w:rPr>
          <w:rFonts w:ascii="Times New Roman" w:eastAsia="Times New Roman" w:hAnsi="Times New Roman" w:cs="Times New Roman"/>
          <w:b/>
          <w:bCs/>
          <w:sz w:val="24"/>
          <w:szCs w:val="24"/>
        </w:rPr>
        <w:t xml:space="preserve"> Composit</w:t>
      </w:r>
      <w:r w:rsidR="00426EAA" w:rsidRPr="002F66CE">
        <w:rPr>
          <w:rFonts w:ascii="Times New Roman" w:eastAsia="Times New Roman" w:hAnsi="Times New Roman" w:cs="Times New Roman"/>
          <w:b/>
          <w:bCs/>
          <w:sz w:val="24"/>
          <w:szCs w:val="24"/>
        </w:rPr>
        <w:t>ion of reaction mixtu</w:t>
      </w:r>
      <w:r w:rsidRPr="002F66CE">
        <w:rPr>
          <w:rFonts w:ascii="Times New Roman" w:eastAsia="Times New Roman" w:hAnsi="Times New Roman" w:cs="Times New Roman"/>
          <w:b/>
          <w:bCs/>
          <w:sz w:val="24"/>
          <w:szCs w:val="24"/>
        </w:rPr>
        <w:t>re for PCR</w:t>
      </w:r>
    </w:p>
    <w:tbl>
      <w:tblPr>
        <w:tblW w:w="0" w:type="auto"/>
        <w:tblInd w:w="-162" w:type="dxa"/>
        <w:tblLook w:val="04A0" w:firstRow="1" w:lastRow="0" w:firstColumn="1" w:lastColumn="0" w:noHBand="0" w:noVBand="1"/>
      </w:tblPr>
      <w:tblGrid>
        <w:gridCol w:w="1046"/>
        <w:gridCol w:w="2434"/>
        <w:gridCol w:w="1247"/>
        <w:gridCol w:w="1408"/>
        <w:gridCol w:w="2336"/>
      </w:tblGrid>
      <w:tr w:rsidR="00E769C3" w:rsidRPr="002F66CE" w:rsidTr="0048096A">
        <w:trPr>
          <w:trHeight w:val="620"/>
        </w:trPr>
        <w:tc>
          <w:tcPr>
            <w:tcW w:w="1080" w:type="dxa"/>
            <w:tcBorders>
              <w:top w:val="single" w:sz="4" w:space="0" w:color="auto"/>
              <w:bottom w:val="single" w:sz="4" w:space="0" w:color="auto"/>
            </w:tcBorders>
            <w:vAlign w:val="center"/>
          </w:tcPr>
          <w:p w:rsidR="00E769C3" w:rsidRPr="002F66CE" w:rsidRDefault="00267B4B"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SLNO</w:t>
            </w:r>
            <w:r w:rsidR="00E769C3" w:rsidRPr="002F66CE">
              <w:rPr>
                <w:rFonts w:ascii="Times New Roman" w:eastAsia="Times New Roman" w:hAnsi="Times New Roman" w:cs="Times New Roman"/>
                <w:sz w:val="24"/>
                <w:szCs w:val="24"/>
              </w:rPr>
              <w:t>.</w:t>
            </w:r>
          </w:p>
        </w:tc>
        <w:tc>
          <w:tcPr>
            <w:tcW w:w="2520" w:type="dxa"/>
            <w:tcBorders>
              <w:top w:val="single" w:sz="4" w:space="0" w:color="auto"/>
              <w:bottom w:val="single" w:sz="4" w:space="0" w:color="auto"/>
            </w:tcBorders>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bCs/>
                <w:sz w:val="24"/>
                <w:szCs w:val="24"/>
              </w:rPr>
              <w:t>Components</w:t>
            </w:r>
          </w:p>
        </w:tc>
        <w:tc>
          <w:tcPr>
            <w:tcW w:w="1260" w:type="dxa"/>
            <w:tcBorders>
              <w:top w:val="single" w:sz="4" w:space="0" w:color="auto"/>
              <w:bottom w:val="single" w:sz="4" w:space="0" w:color="auto"/>
            </w:tcBorders>
            <w:vAlign w:val="center"/>
          </w:tcPr>
          <w:p w:rsidR="00E769C3" w:rsidRPr="002F66CE" w:rsidRDefault="00E769C3" w:rsidP="00734BA4">
            <w:pPr>
              <w:spacing w:after="0" w:line="360" w:lineRule="auto"/>
              <w:jc w:val="center"/>
              <w:rPr>
                <w:rFonts w:ascii="Times New Roman" w:eastAsia="Times New Roman" w:hAnsi="Times New Roman" w:cs="Times New Roman"/>
                <w:sz w:val="24"/>
                <w:szCs w:val="24"/>
              </w:rPr>
            </w:pPr>
            <w:r w:rsidRPr="002F66CE">
              <w:rPr>
                <w:rFonts w:ascii="Times New Roman" w:eastAsia="Times New Roman" w:hAnsi="Times New Roman" w:cs="Times New Roman"/>
                <w:bCs/>
                <w:sz w:val="24"/>
                <w:szCs w:val="24"/>
              </w:rPr>
              <w:t>Quantity</w:t>
            </w:r>
          </w:p>
        </w:tc>
        <w:tc>
          <w:tcPr>
            <w:tcW w:w="1440" w:type="dxa"/>
            <w:tcBorders>
              <w:top w:val="single" w:sz="4" w:space="0" w:color="auto"/>
              <w:bottom w:val="single" w:sz="4" w:space="0" w:color="auto"/>
            </w:tcBorders>
          </w:tcPr>
          <w:p w:rsidR="00E769C3" w:rsidRPr="002F66CE" w:rsidRDefault="00E769C3" w:rsidP="00734BA4">
            <w:pPr>
              <w:spacing w:after="0" w:line="360" w:lineRule="auto"/>
              <w:jc w:val="center"/>
              <w:rPr>
                <w:rFonts w:ascii="Times New Roman" w:eastAsia="Times New Roman" w:hAnsi="Times New Roman" w:cs="Times New Roman"/>
                <w:bCs/>
                <w:sz w:val="24"/>
                <w:szCs w:val="24"/>
              </w:rPr>
            </w:pPr>
            <w:r w:rsidRPr="002F66CE">
              <w:rPr>
                <w:rFonts w:ascii="Times New Roman" w:eastAsia="Times New Roman" w:hAnsi="Times New Roman" w:cs="Times New Roman"/>
                <w:bCs/>
                <w:sz w:val="24"/>
                <w:szCs w:val="24"/>
              </w:rPr>
              <w:t>Total amount</w:t>
            </w:r>
          </w:p>
        </w:tc>
        <w:tc>
          <w:tcPr>
            <w:tcW w:w="2387" w:type="dxa"/>
            <w:tcBorders>
              <w:top w:val="single" w:sz="4" w:space="0" w:color="auto"/>
              <w:bottom w:val="single" w:sz="4" w:space="0" w:color="auto"/>
            </w:tcBorders>
            <w:vAlign w:val="center"/>
          </w:tcPr>
          <w:p w:rsidR="00E769C3" w:rsidRPr="002F66CE" w:rsidRDefault="00872598" w:rsidP="00734BA4">
            <w:pPr>
              <w:spacing w:after="0" w:line="360" w:lineRule="auto"/>
              <w:jc w:val="center"/>
              <w:rPr>
                <w:rFonts w:ascii="Times New Roman" w:eastAsia="Times New Roman" w:hAnsi="Times New Roman" w:cs="Times New Roman"/>
                <w:bCs/>
                <w:sz w:val="24"/>
                <w:szCs w:val="24"/>
              </w:rPr>
            </w:pPr>
            <w:r w:rsidRPr="002F66CE">
              <w:rPr>
                <w:rFonts w:ascii="Times New Roman" w:eastAsia="Times New Roman" w:hAnsi="Times New Roman" w:cs="Times New Roman"/>
                <w:bCs/>
                <w:sz w:val="24"/>
                <w:szCs w:val="24"/>
              </w:rPr>
              <w:t xml:space="preserve">Final </w:t>
            </w:r>
            <w:r w:rsidR="00E769C3" w:rsidRPr="002F66CE">
              <w:rPr>
                <w:rFonts w:ascii="Times New Roman" w:eastAsia="Times New Roman" w:hAnsi="Times New Roman" w:cs="Times New Roman"/>
                <w:bCs/>
                <w:sz w:val="24"/>
                <w:szCs w:val="24"/>
              </w:rPr>
              <w:t>Concentration</w:t>
            </w:r>
            <w:r w:rsidR="00F91CD3">
              <w:rPr>
                <w:rFonts w:ascii="Times New Roman" w:eastAsia="Times New Roman" w:hAnsi="Times New Roman" w:cs="Times New Roman"/>
                <w:bCs/>
                <w:sz w:val="24"/>
                <w:szCs w:val="24"/>
              </w:rPr>
              <w:t xml:space="preserve"> </w:t>
            </w:r>
            <w:r w:rsidR="00E769C3" w:rsidRPr="002F66CE">
              <w:rPr>
                <w:rFonts w:ascii="Times New Roman" w:eastAsia="Times New Roman" w:hAnsi="Times New Roman" w:cs="Times New Roman"/>
                <w:bCs/>
                <w:sz w:val="24"/>
                <w:szCs w:val="24"/>
              </w:rPr>
              <w:t>(20</w:t>
            </w:r>
            <w:r w:rsidR="00E769C3" w:rsidRPr="002F66CE">
              <w:rPr>
                <w:rFonts w:ascii="Times New Roman" w:eastAsia="Times New Roman" w:hAnsi="Times New Roman" w:cs="Times New Roman"/>
                <w:sz w:val="24"/>
                <w:szCs w:val="24"/>
              </w:rPr>
              <w:t xml:space="preserve"> µl</w:t>
            </w:r>
            <w:r w:rsidRPr="002F66CE">
              <w:rPr>
                <w:rFonts w:ascii="Times New Roman" w:eastAsia="Times New Roman" w:hAnsi="Times New Roman" w:cs="Times New Roman"/>
                <w:bCs/>
                <w:sz w:val="24"/>
                <w:szCs w:val="24"/>
              </w:rPr>
              <w:t>)</w:t>
            </w:r>
          </w:p>
        </w:tc>
      </w:tr>
      <w:tr w:rsidR="00E769C3" w:rsidRPr="002F66CE" w:rsidTr="0048096A">
        <w:tc>
          <w:tcPr>
            <w:tcW w:w="1080" w:type="dxa"/>
            <w:tcBorders>
              <w:top w:val="single" w:sz="4" w:space="0" w:color="auto"/>
            </w:tcBorders>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1</w:t>
            </w:r>
          </w:p>
        </w:tc>
        <w:tc>
          <w:tcPr>
            <w:tcW w:w="2520" w:type="dxa"/>
            <w:tcBorders>
              <w:top w:val="single" w:sz="4" w:space="0" w:color="auto"/>
            </w:tcBorders>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2X PCR master mix</w:t>
            </w:r>
          </w:p>
        </w:tc>
        <w:tc>
          <w:tcPr>
            <w:tcW w:w="1260" w:type="dxa"/>
            <w:tcBorders>
              <w:top w:val="single" w:sz="4" w:space="0" w:color="auto"/>
            </w:tcBorders>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10 µl</w:t>
            </w:r>
          </w:p>
        </w:tc>
        <w:tc>
          <w:tcPr>
            <w:tcW w:w="1440" w:type="dxa"/>
            <w:tcBorders>
              <w:top w:val="single" w:sz="4" w:space="0" w:color="auto"/>
            </w:tcBorders>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10.1 µl</w:t>
            </w:r>
          </w:p>
        </w:tc>
        <w:tc>
          <w:tcPr>
            <w:tcW w:w="2387" w:type="dxa"/>
            <w:tcBorders>
              <w:top w:val="single" w:sz="4" w:space="0" w:color="auto"/>
            </w:tcBorders>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w:t>
            </w:r>
          </w:p>
        </w:tc>
      </w:tr>
      <w:tr w:rsidR="00E769C3" w:rsidRPr="002F66CE" w:rsidTr="0048096A">
        <w:tc>
          <w:tcPr>
            <w:tcW w:w="1080" w:type="dxa"/>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2</w:t>
            </w:r>
          </w:p>
        </w:tc>
        <w:tc>
          <w:tcPr>
            <w:tcW w:w="2520" w:type="dxa"/>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Forward Primer (10 pmole/μl)</w:t>
            </w:r>
          </w:p>
        </w:tc>
        <w:tc>
          <w:tcPr>
            <w:tcW w:w="1260" w:type="dxa"/>
            <w:vAlign w:val="center"/>
          </w:tcPr>
          <w:p w:rsidR="00E769C3" w:rsidRPr="002F66CE" w:rsidRDefault="00872598"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1μl</w:t>
            </w:r>
          </w:p>
        </w:tc>
        <w:tc>
          <w:tcPr>
            <w:tcW w:w="1440" w:type="dxa"/>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1 µl</w:t>
            </w:r>
          </w:p>
        </w:tc>
        <w:tc>
          <w:tcPr>
            <w:tcW w:w="2387" w:type="dxa"/>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10 pmole</w:t>
            </w:r>
          </w:p>
        </w:tc>
      </w:tr>
      <w:tr w:rsidR="00E769C3" w:rsidRPr="002F66CE" w:rsidTr="0048096A">
        <w:tc>
          <w:tcPr>
            <w:tcW w:w="1080" w:type="dxa"/>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3</w:t>
            </w:r>
          </w:p>
        </w:tc>
        <w:tc>
          <w:tcPr>
            <w:tcW w:w="2520" w:type="dxa"/>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Reverse Primer (10 pmole/μl)</w:t>
            </w:r>
          </w:p>
        </w:tc>
        <w:tc>
          <w:tcPr>
            <w:tcW w:w="1260" w:type="dxa"/>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1 μl</w:t>
            </w:r>
          </w:p>
        </w:tc>
        <w:tc>
          <w:tcPr>
            <w:tcW w:w="1440" w:type="dxa"/>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1 µl</w:t>
            </w:r>
          </w:p>
        </w:tc>
        <w:tc>
          <w:tcPr>
            <w:tcW w:w="2387" w:type="dxa"/>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10 pmole</w:t>
            </w:r>
          </w:p>
        </w:tc>
      </w:tr>
      <w:tr w:rsidR="00E769C3" w:rsidRPr="002F66CE" w:rsidTr="0048096A">
        <w:tc>
          <w:tcPr>
            <w:tcW w:w="1080" w:type="dxa"/>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4</w:t>
            </w:r>
          </w:p>
        </w:tc>
        <w:tc>
          <w:tcPr>
            <w:tcW w:w="2520" w:type="dxa"/>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Water</w:t>
            </w:r>
          </w:p>
        </w:tc>
        <w:tc>
          <w:tcPr>
            <w:tcW w:w="1260" w:type="dxa"/>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6 µl</w:t>
            </w:r>
          </w:p>
        </w:tc>
        <w:tc>
          <w:tcPr>
            <w:tcW w:w="1440" w:type="dxa"/>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6 µl</w:t>
            </w:r>
          </w:p>
        </w:tc>
        <w:tc>
          <w:tcPr>
            <w:tcW w:w="2387" w:type="dxa"/>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w:t>
            </w:r>
          </w:p>
        </w:tc>
      </w:tr>
      <w:tr w:rsidR="00E769C3" w:rsidRPr="002F66CE" w:rsidTr="0048096A">
        <w:tc>
          <w:tcPr>
            <w:tcW w:w="3600" w:type="dxa"/>
            <w:gridSpan w:val="2"/>
            <w:vAlign w:val="center"/>
          </w:tcPr>
          <w:p w:rsidR="00E769C3" w:rsidRPr="002F66CE" w:rsidRDefault="002E1E84"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 xml:space="preserve">               </w:t>
            </w:r>
            <w:r w:rsidR="00E769C3" w:rsidRPr="002F66CE">
              <w:rPr>
                <w:rFonts w:ascii="Times New Roman" w:eastAsia="Times New Roman" w:hAnsi="Times New Roman" w:cs="Times New Roman"/>
                <w:sz w:val="24"/>
                <w:szCs w:val="24"/>
              </w:rPr>
              <w:t>Total volume</w:t>
            </w:r>
          </w:p>
        </w:tc>
        <w:tc>
          <w:tcPr>
            <w:tcW w:w="1260" w:type="dxa"/>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18 μl</w:t>
            </w:r>
          </w:p>
        </w:tc>
        <w:tc>
          <w:tcPr>
            <w:tcW w:w="1440" w:type="dxa"/>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18 µl</w:t>
            </w:r>
          </w:p>
        </w:tc>
        <w:tc>
          <w:tcPr>
            <w:tcW w:w="2387" w:type="dxa"/>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w:t>
            </w:r>
          </w:p>
        </w:tc>
      </w:tr>
      <w:tr w:rsidR="00E769C3" w:rsidRPr="002F66CE" w:rsidTr="00EF16A5">
        <w:trPr>
          <w:trHeight w:val="486"/>
        </w:trPr>
        <w:tc>
          <w:tcPr>
            <w:tcW w:w="1080" w:type="dxa"/>
            <w:tcBorders>
              <w:bottom w:val="single" w:sz="4" w:space="0" w:color="auto"/>
            </w:tcBorders>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5</w:t>
            </w:r>
          </w:p>
        </w:tc>
        <w:tc>
          <w:tcPr>
            <w:tcW w:w="2520" w:type="dxa"/>
            <w:tcBorders>
              <w:bottom w:val="single" w:sz="4" w:space="0" w:color="auto"/>
            </w:tcBorders>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DNA Template</w:t>
            </w:r>
          </w:p>
        </w:tc>
        <w:tc>
          <w:tcPr>
            <w:tcW w:w="1260" w:type="dxa"/>
            <w:tcBorders>
              <w:bottom w:val="single" w:sz="4" w:space="0" w:color="auto"/>
            </w:tcBorders>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2 µl</w:t>
            </w:r>
          </w:p>
        </w:tc>
        <w:tc>
          <w:tcPr>
            <w:tcW w:w="1440" w:type="dxa"/>
            <w:tcBorders>
              <w:bottom w:val="single" w:sz="4" w:space="0" w:color="auto"/>
            </w:tcBorders>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2 µl</w:t>
            </w:r>
          </w:p>
        </w:tc>
        <w:tc>
          <w:tcPr>
            <w:tcW w:w="2387" w:type="dxa"/>
            <w:tcBorders>
              <w:bottom w:val="single" w:sz="4" w:space="0" w:color="auto"/>
            </w:tcBorders>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w:t>
            </w:r>
          </w:p>
        </w:tc>
      </w:tr>
      <w:tr w:rsidR="00E769C3" w:rsidRPr="002F66CE" w:rsidTr="0048096A">
        <w:tc>
          <w:tcPr>
            <w:tcW w:w="3600" w:type="dxa"/>
            <w:gridSpan w:val="2"/>
            <w:tcBorders>
              <w:top w:val="single" w:sz="4" w:space="0" w:color="auto"/>
              <w:bottom w:val="single" w:sz="4" w:space="0" w:color="auto"/>
            </w:tcBorders>
            <w:vAlign w:val="center"/>
          </w:tcPr>
          <w:p w:rsidR="00E769C3" w:rsidRPr="002F66CE" w:rsidRDefault="00CA069D"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bCs/>
                <w:sz w:val="24"/>
                <w:szCs w:val="24"/>
              </w:rPr>
              <w:t xml:space="preserve">        </w:t>
            </w:r>
            <w:r w:rsidR="002E1E84" w:rsidRPr="002F66CE">
              <w:rPr>
                <w:rFonts w:ascii="Times New Roman" w:eastAsia="Times New Roman" w:hAnsi="Times New Roman" w:cs="Times New Roman"/>
                <w:bCs/>
                <w:sz w:val="24"/>
                <w:szCs w:val="24"/>
              </w:rPr>
              <w:t xml:space="preserve">       </w:t>
            </w:r>
            <w:r w:rsidRPr="002F66CE">
              <w:rPr>
                <w:rFonts w:ascii="Times New Roman" w:eastAsia="Times New Roman" w:hAnsi="Times New Roman" w:cs="Times New Roman"/>
                <w:bCs/>
                <w:sz w:val="24"/>
                <w:szCs w:val="24"/>
              </w:rPr>
              <w:t xml:space="preserve"> </w:t>
            </w:r>
            <w:r w:rsidR="00E769C3" w:rsidRPr="002F66CE">
              <w:rPr>
                <w:rFonts w:ascii="Times New Roman" w:eastAsia="Times New Roman" w:hAnsi="Times New Roman" w:cs="Times New Roman"/>
                <w:bCs/>
                <w:sz w:val="24"/>
                <w:szCs w:val="24"/>
              </w:rPr>
              <w:t xml:space="preserve">Grand Total </w:t>
            </w:r>
            <w:r w:rsidR="00E769C3" w:rsidRPr="002F66CE">
              <w:rPr>
                <w:rFonts w:ascii="Times New Roman" w:eastAsia="Times New Roman" w:hAnsi="Times New Roman" w:cs="Times New Roman"/>
                <w:sz w:val="24"/>
                <w:szCs w:val="24"/>
              </w:rPr>
              <w:t>volume</w:t>
            </w:r>
          </w:p>
        </w:tc>
        <w:tc>
          <w:tcPr>
            <w:tcW w:w="1260" w:type="dxa"/>
            <w:tcBorders>
              <w:top w:val="single" w:sz="4" w:space="0" w:color="auto"/>
              <w:bottom w:val="single" w:sz="4" w:space="0" w:color="auto"/>
            </w:tcBorders>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20 µl</w:t>
            </w:r>
          </w:p>
        </w:tc>
        <w:tc>
          <w:tcPr>
            <w:tcW w:w="1440" w:type="dxa"/>
            <w:tcBorders>
              <w:top w:val="single" w:sz="4" w:space="0" w:color="auto"/>
              <w:bottom w:val="single" w:sz="4" w:space="0" w:color="auto"/>
            </w:tcBorders>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20 µl</w:t>
            </w:r>
          </w:p>
        </w:tc>
        <w:tc>
          <w:tcPr>
            <w:tcW w:w="2387" w:type="dxa"/>
            <w:tcBorders>
              <w:top w:val="single" w:sz="4" w:space="0" w:color="auto"/>
              <w:bottom w:val="single" w:sz="4" w:space="0" w:color="auto"/>
            </w:tcBorders>
            <w:vAlign w:val="center"/>
          </w:tcPr>
          <w:p w:rsidR="00E769C3" w:rsidRPr="002F66CE" w:rsidRDefault="00E769C3" w:rsidP="00734BA4">
            <w:pPr>
              <w:spacing w:after="0" w:line="360" w:lineRule="auto"/>
              <w:ind w:hanging="360"/>
              <w:jc w:val="center"/>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w:t>
            </w:r>
          </w:p>
        </w:tc>
      </w:tr>
    </w:tbl>
    <w:p w:rsidR="00761B97" w:rsidRPr="002F66CE" w:rsidRDefault="00761B97" w:rsidP="00954B18">
      <w:pPr>
        <w:spacing w:after="0" w:line="360" w:lineRule="auto"/>
        <w:jc w:val="both"/>
        <w:rPr>
          <w:rFonts w:ascii="Times New Roman" w:hAnsi="Times New Roman" w:cs="Times New Roman"/>
          <w:sz w:val="24"/>
          <w:szCs w:val="24"/>
        </w:rPr>
      </w:pPr>
    </w:p>
    <w:p w:rsidR="00876897" w:rsidRPr="002F66CE" w:rsidRDefault="00376B75" w:rsidP="00954B18">
      <w:pPr>
        <w:spacing w:after="0" w:line="360" w:lineRule="auto"/>
        <w:jc w:val="both"/>
        <w:rPr>
          <w:rFonts w:ascii="Times New Roman" w:eastAsia="Times New Roman" w:hAnsi="Times New Roman" w:cs="Times New Roman"/>
          <w:b/>
          <w:sz w:val="24"/>
          <w:szCs w:val="24"/>
        </w:rPr>
      </w:pPr>
      <w:r w:rsidRPr="002F66CE">
        <w:rPr>
          <w:rFonts w:ascii="Times New Roman" w:eastAsia="Times New Roman" w:hAnsi="Times New Roman" w:cs="Times New Roman"/>
          <w:b/>
          <w:sz w:val="24"/>
          <w:szCs w:val="24"/>
        </w:rPr>
        <w:t xml:space="preserve">3.8 </w:t>
      </w:r>
      <w:r w:rsidR="00876897" w:rsidRPr="002F66CE">
        <w:rPr>
          <w:rFonts w:ascii="Times New Roman" w:eastAsia="Times New Roman" w:hAnsi="Times New Roman" w:cs="Times New Roman"/>
          <w:b/>
          <w:sz w:val="24"/>
          <w:szCs w:val="24"/>
        </w:rPr>
        <w:t>PCR detection assay</w:t>
      </w:r>
      <w:r w:rsidR="00366618" w:rsidRPr="002F66CE">
        <w:rPr>
          <w:rFonts w:ascii="Times New Roman" w:eastAsia="Times New Roman" w:hAnsi="Times New Roman" w:cs="Times New Roman"/>
          <w:b/>
          <w:sz w:val="24"/>
          <w:szCs w:val="24"/>
        </w:rPr>
        <w:t xml:space="preserve"> for </w:t>
      </w:r>
      <w:r w:rsidR="00366618" w:rsidRPr="002F66CE">
        <w:rPr>
          <w:rFonts w:ascii="Times New Roman" w:eastAsia="Times New Roman" w:hAnsi="Times New Roman" w:cs="Times New Roman"/>
          <w:b/>
          <w:i/>
          <w:sz w:val="24"/>
          <w:szCs w:val="24"/>
        </w:rPr>
        <w:t>Anaplasma</w:t>
      </w:r>
      <w:r w:rsidR="00366618" w:rsidRPr="00AE5266">
        <w:rPr>
          <w:rFonts w:ascii="Times New Roman" w:eastAsia="Times New Roman" w:hAnsi="Times New Roman" w:cs="Times New Roman"/>
          <w:b/>
          <w:i/>
          <w:sz w:val="24"/>
          <w:szCs w:val="24"/>
        </w:rPr>
        <w:t xml:space="preserve"> </w:t>
      </w:r>
      <w:r w:rsidR="00AE5266" w:rsidRPr="00AE5266">
        <w:rPr>
          <w:rFonts w:ascii="Times New Roman" w:eastAsia="Times New Roman" w:hAnsi="Times New Roman" w:cs="Times New Roman"/>
          <w:b/>
          <w:i/>
          <w:sz w:val="24"/>
          <w:szCs w:val="24"/>
        </w:rPr>
        <w:t>sp</w:t>
      </w:r>
    </w:p>
    <w:p w:rsidR="00A95DF1" w:rsidRPr="002F66CE" w:rsidRDefault="00366618" w:rsidP="00954B18">
      <w:pPr>
        <w:spacing w:after="0" w:line="360" w:lineRule="auto"/>
        <w:jc w:val="both"/>
        <w:rPr>
          <w:rFonts w:ascii="Times New Roman" w:eastAsiaTheme="minorHAnsi" w:hAnsi="Times New Roman" w:cs="Times New Roman"/>
          <w:sz w:val="24"/>
          <w:szCs w:val="24"/>
        </w:rPr>
      </w:pPr>
      <w:r w:rsidRPr="002F66CE">
        <w:rPr>
          <w:rFonts w:ascii="Times New Roman" w:eastAsia="Times New Roman" w:hAnsi="Times New Roman" w:cs="Times New Roman"/>
          <w:sz w:val="24"/>
          <w:szCs w:val="24"/>
        </w:rPr>
        <w:t>To detect the 16S rRNA of Anaplasma</w:t>
      </w:r>
      <w:r w:rsidR="00CA069D" w:rsidRPr="002F66CE">
        <w:rPr>
          <w:rFonts w:ascii="Times New Roman" w:eastAsia="Times New Roman" w:hAnsi="Times New Roman" w:cs="Times New Roman"/>
          <w:sz w:val="24"/>
          <w:szCs w:val="24"/>
        </w:rPr>
        <w:t xml:space="preserve"> </w:t>
      </w:r>
      <w:r w:rsidRPr="002F66CE">
        <w:rPr>
          <w:rFonts w:ascii="Times New Roman" w:eastAsia="Times New Roman" w:hAnsi="Times New Roman" w:cs="Times New Roman"/>
          <w:sz w:val="24"/>
          <w:szCs w:val="24"/>
        </w:rPr>
        <w:t>species, PCR was conducted</w:t>
      </w:r>
      <w:r w:rsidR="003A29DC" w:rsidRPr="002F66CE">
        <w:rPr>
          <w:rFonts w:ascii="Times New Roman" w:eastAsia="Times New Roman" w:hAnsi="Times New Roman" w:cs="Times New Roman"/>
          <w:sz w:val="24"/>
          <w:szCs w:val="24"/>
        </w:rPr>
        <w:t xml:space="preserve"> from positive samples by</w:t>
      </w:r>
      <w:r w:rsidRPr="002F66CE">
        <w:rPr>
          <w:rFonts w:ascii="Times New Roman" w:eastAsia="Times New Roman" w:hAnsi="Times New Roman" w:cs="Times New Roman"/>
          <w:sz w:val="24"/>
          <w:szCs w:val="24"/>
        </w:rPr>
        <w:t xml:space="preserve"> using primer</w:t>
      </w:r>
      <w:r w:rsidR="003A29DC" w:rsidRPr="002F66CE">
        <w:rPr>
          <w:rFonts w:ascii="Times New Roman" w:eastAsia="Times New Roman" w:hAnsi="Times New Roman" w:cs="Times New Roman"/>
          <w:sz w:val="24"/>
          <w:szCs w:val="24"/>
        </w:rPr>
        <w:t xml:space="preserve"> sets</w:t>
      </w:r>
      <w:r w:rsidRPr="002F66CE">
        <w:rPr>
          <w:rFonts w:ascii="Times New Roman" w:eastAsia="Times New Roman" w:hAnsi="Times New Roman" w:cs="Times New Roman"/>
          <w:sz w:val="24"/>
          <w:szCs w:val="24"/>
        </w:rPr>
        <w:t xml:space="preserve"> and PCR reaction mixture was performed using conditions which mentioned above</w:t>
      </w:r>
      <w:r w:rsidR="00CA069D" w:rsidRPr="002F66CE">
        <w:rPr>
          <w:rFonts w:ascii="Times New Roman" w:eastAsia="Times New Roman" w:hAnsi="Times New Roman" w:cs="Times New Roman"/>
          <w:sz w:val="24"/>
          <w:szCs w:val="24"/>
        </w:rPr>
        <w:t xml:space="preserve"> </w:t>
      </w:r>
      <w:r w:rsidRPr="002F66CE">
        <w:rPr>
          <w:rFonts w:ascii="Times New Roman" w:eastAsia="Times New Roman" w:hAnsi="Times New Roman" w:cs="Times New Roman"/>
          <w:sz w:val="24"/>
          <w:szCs w:val="24"/>
        </w:rPr>
        <w:t xml:space="preserve">(table </w:t>
      </w:r>
      <w:r w:rsidR="0060364E" w:rsidRPr="002F66CE">
        <w:rPr>
          <w:rFonts w:ascii="Times New Roman" w:eastAsia="Times New Roman" w:hAnsi="Times New Roman" w:cs="Times New Roman"/>
          <w:sz w:val="24"/>
          <w:szCs w:val="24"/>
        </w:rPr>
        <w:t xml:space="preserve">2 and </w:t>
      </w:r>
      <w:r w:rsidRPr="002F66CE">
        <w:rPr>
          <w:rFonts w:ascii="Times New Roman" w:eastAsia="Times New Roman" w:hAnsi="Times New Roman" w:cs="Times New Roman"/>
          <w:sz w:val="24"/>
          <w:szCs w:val="24"/>
        </w:rPr>
        <w:t>3)</w:t>
      </w:r>
      <w:r w:rsidR="008D07AE" w:rsidRPr="002F66CE">
        <w:rPr>
          <w:rFonts w:ascii="Times New Roman" w:eastAsia="Times New Roman" w:hAnsi="Times New Roman" w:cs="Times New Roman"/>
          <w:sz w:val="24"/>
          <w:szCs w:val="24"/>
        </w:rPr>
        <w:t>.</w:t>
      </w:r>
      <w:r w:rsidRPr="002F66CE">
        <w:rPr>
          <w:rFonts w:ascii="Times New Roman" w:eastAsia="Times New Roman" w:hAnsi="Times New Roman" w:cs="Times New Roman"/>
          <w:sz w:val="24"/>
          <w:szCs w:val="24"/>
        </w:rPr>
        <w:t xml:space="preserve"> </w:t>
      </w:r>
      <w:r w:rsidR="00267B4B" w:rsidRPr="002F66CE">
        <w:rPr>
          <w:rFonts w:ascii="Times New Roman" w:eastAsiaTheme="minorHAnsi" w:hAnsi="Times New Roman" w:cs="Times New Roman"/>
          <w:sz w:val="24"/>
          <w:szCs w:val="24"/>
        </w:rPr>
        <w:t xml:space="preserve">To identify the </w:t>
      </w:r>
      <w:r w:rsidRPr="002F66CE">
        <w:rPr>
          <w:rFonts w:ascii="Times New Roman" w:eastAsiaTheme="minorHAnsi" w:hAnsi="Times New Roman" w:cs="Times New Roman"/>
          <w:i/>
          <w:sz w:val="24"/>
          <w:szCs w:val="24"/>
        </w:rPr>
        <w:t xml:space="preserve">Anaplasma </w:t>
      </w:r>
      <w:r w:rsidR="00F61641" w:rsidRPr="00F61641">
        <w:rPr>
          <w:rFonts w:ascii="Times New Roman" w:eastAsiaTheme="minorHAnsi" w:hAnsi="Times New Roman" w:cs="Times New Roman"/>
          <w:i/>
          <w:sz w:val="24"/>
          <w:szCs w:val="24"/>
        </w:rPr>
        <w:t>sp</w:t>
      </w:r>
      <w:r w:rsidR="009108DF" w:rsidRPr="002F66CE">
        <w:rPr>
          <w:rFonts w:ascii="Times New Roman" w:eastAsiaTheme="minorHAnsi" w:hAnsi="Times New Roman" w:cs="Times New Roman"/>
          <w:sz w:val="24"/>
          <w:szCs w:val="24"/>
        </w:rPr>
        <w:t xml:space="preserve"> </w:t>
      </w:r>
      <w:r w:rsidR="00267B4B" w:rsidRPr="002F66CE">
        <w:rPr>
          <w:rFonts w:ascii="Times New Roman" w:eastAsiaTheme="minorHAnsi" w:hAnsi="Times New Roman" w:cs="Times New Roman"/>
          <w:sz w:val="24"/>
          <w:szCs w:val="24"/>
        </w:rPr>
        <w:t>from DNA samples</w:t>
      </w:r>
      <w:r w:rsidRPr="002F66CE">
        <w:rPr>
          <w:rFonts w:ascii="Times New Roman" w:eastAsiaTheme="minorHAnsi" w:hAnsi="Times New Roman" w:cs="Times New Roman"/>
          <w:sz w:val="24"/>
          <w:szCs w:val="24"/>
        </w:rPr>
        <w:t>,</w:t>
      </w:r>
      <w:r w:rsidR="00993457" w:rsidRPr="002F66CE">
        <w:rPr>
          <w:rFonts w:ascii="Times New Roman" w:eastAsiaTheme="minorHAnsi" w:hAnsi="Times New Roman" w:cs="Times New Roman"/>
          <w:sz w:val="24"/>
          <w:szCs w:val="24"/>
        </w:rPr>
        <w:t xml:space="preserve"> </w:t>
      </w:r>
      <w:r w:rsidRPr="002F66CE">
        <w:rPr>
          <w:rFonts w:ascii="Times New Roman" w:eastAsiaTheme="minorHAnsi" w:hAnsi="Times New Roman" w:cs="Times New Roman"/>
          <w:sz w:val="24"/>
          <w:szCs w:val="24"/>
        </w:rPr>
        <w:t xml:space="preserve">16S rRNA gene </w:t>
      </w:r>
      <w:r w:rsidR="00267B4B" w:rsidRPr="002F66CE">
        <w:rPr>
          <w:rFonts w:ascii="Times New Roman" w:eastAsiaTheme="minorHAnsi" w:hAnsi="Times New Roman" w:cs="Times New Roman"/>
          <w:sz w:val="24"/>
          <w:szCs w:val="24"/>
        </w:rPr>
        <w:t>amplifications were performed at the following thermal conditions: 94</w:t>
      </w:r>
      <w:r w:rsidR="00267B4B" w:rsidRPr="002F66CE">
        <w:rPr>
          <w:rFonts w:ascii="Times New Roman" w:eastAsiaTheme="minorHAnsi" w:hAnsi="Times New Roman" w:cs="Times New Roman"/>
          <w:sz w:val="24"/>
          <w:szCs w:val="24"/>
        </w:rPr>
        <w:sym w:font="Symbol" w:char="F0B0"/>
      </w:r>
      <w:r w:rsidR="009108DF" w:rsidRPr="002F66CE">
        <w:rPr>
          <w:rFonts w:ascii="Times New Roman" w:eastAsiaTheme="minorHAnsi" w:hAnsi="Times New Roman" w:cs="Times New Roman"/>
          <w:sz w:val="24"/>
          <w:szCs w:val="24"/>
        </w:rPr>
        <w:t>C for 5 min, followed by 40</w:t>
      </w:r>
      <w:r w:rsidR="00267B4B" w:rsidRPr="002F66CE">
        <w:rPr>
          <w:rFonts w:ascii="Times New Roman" w:eastAsiaTheme="minorHAnsi" w:hAnsi="Times New Roman" w:cs="Times New Roman"/>
          <w:sz w:val="24"/>
          <w:szCs w:val="24"/>
        </w:rPr>
        <w:t xml:space="preserve"> cycles of 94</w:t>
      </w:r>
      <w:r w:rsidR="00267B4B" w:rsidRPr="002F66CE">
        <w:rPr>
          <w:rFonts w:ascii="Times New Roman" w:eastAsiaTheme="minorHAnsi" w:hAnsi="Times New Roman" w:cs="Times New Roman"/>
          <w:sz w:val="24"/>
          <w:szCs w:val="24"/>
        </w:rPr>
        <w:sym w:font="Symbol" w:char="F0B0"/>
      </w:r>
      <w:r w:rsidR="00CA069D" w:rsidRPr="002F66CE">
        <w:rPr>
          <w:rFonts w:ascii="Times New Roman" w:eastAsiaTheme="minorHAnsi" w:hAnsi="Times New Roman" w:cs="Times New Roman"/>
          <w:sz w:val="24"/>
          <w:szCs w:val="24"/>
        </w:rPr>
        <w:t xml:space="preserve">C for </w:t>
      </w:r>
      <w:r w:rsidR="009108DF" w:rsidRPr="002F66CE">
        <w:rPr>
          <w:rFonts w:ascii="Times New Roman" w:eastAsiaTheme="minorHAnsi" w:hAnsi="Times New Roman" w:cs="Times New Roman"/>
          <w:sz w:val="24"/>
          <w:szCs w:val="24"/>
        </w:rPr>
        <w:t>1 min, 59</w:t>
      </w:r>
      <w:r w:rsidR="00267B4B" w:rsidRPr="002F66CE">
        <w:rPr>
          <w:rFonts w:ascii="Times New Roman" w:eastAsiaTheme="minorHAnsi" w:hAnsi="Times New Roman" w:cs="Times New Roman"/>
          <w:sz w:val="24"/>
          <w:szCs w:val="24"/>
        </w:rPr>
        <w:sym w:font="Symbol" w:char="F0B0"/>
      </w:r>
      <w:r w:rsidR="009108DF" w:rsidRPr="002F66CE">
        <w:rPr>
          <w:rFonts w:ascii="Times New Roman" w:eastAsiaTheme="minorHAnsi" w:hAnsi="Times New Roman" w:cs="Times New Roman"/>
          <w:sz w:val="24"/>
          <w:szCs w:val="24"/>
        </w:rPr>
        <w:t>C for 1 min</w:t>
      </w:r>
      <w:r w:rsidR="00267B4B" w:rsidRPr="002F66CE">
        <w:rPr>
          <w:rFonts w:ascii="Times New Roman" w:eastAsiaTheme="minorHAnsi" w:hAnsi="Times New Roman" w:cs="Times New Roman"/>
          <w:sz w:val="24"/>
          <w:szCs w:val="24"/>
        </w:rPr>
        <w:t xml:space="preserve">, </w:t>
      </w:r>
      <w:r w:rsidR="00267B4B" w:rsidRPr="002F66CE">
        <w:rPr>
          <w:rFonts w:ascii="Times New Roman" w:eastAsiaTheme="minorHAnsi" w:hAnsi="Times New Roman" w:cs="Times New Roman"/>
          <w:sz w:val="24"/>
          <w:szCs w:val="24"/>
        </w:rPr>
        <w:lastRenderedPageBreak/>
        <w:t>72</w:t>
      </w:r>
      <w:r w:rsidR="00267B4B" w:rsidRPr="002F66CE">
        <w:rPr>
          <w:rFonts w:ascii="Times New Roman" w:eastAsiaTheme="minorHAnsi" w:hAnsi="Times New Roman" w:cs="Times New Roman"/>
          <w:sz w:val="24"/>
          <w:szCs w:val="24"/>
        </w:rPr>
        <w:sym w:font="Symbol" w:char="F0B0"/>
      </w:r>
      <w:r w:rsidR="009108DF" w:rsidRPr="002F66CE">
        <w:rPr>
          <w:rFonts w:ascii="Times New Roman" w:eastAsiaTheme="minorHAnsi" w:hAnsi="Times New Roman" w:cs="Times New Roman"/>
          <w:sz w:val="24"/>
          <w:szCs w:val="24"/>
        </w:rPr>
        <w:t xml:space="preserve">C for 2 </w:t>
      </w:r>
      <w:r w:rsidR="00267B4B" w:rsidRPr="002F66CE">
        <w:rPr>
          <w:rFonts w:ascii="Times New Roman" w:eastAsiaTheme="minorHAnsi" w:hAnsi="Times New Roman" w:cs="Times New Roman"/>
          <w:sz w:val="24"/>
          <w:szCs w:val="24"/>
        </w:rPr>
        <w:t>min and followed the final extension step at 72</w:t>
      </w:r>
      <w:r w:rsidR="00267B4B" w:rsidRPr="002F66CE">
        <w:rPr>
          <w:rFonts w:ascii="Times New Roman" w:eastAsiaTheme="minorHAnsi" w:hAnsi="Times New Roman" w:cs="Times New Roman"/>
          <w:sz w:val="24"/>
          <w:szCs w:val="24"/>
        </w:rPr>
        <w:sym w:font="Symbol" w:char="F0B0"/>
      </w:r>
      <w:r w:rsidR="00267B4B" w:rsidRPr="002F66CE">
        <w:rPr>
          <w:rFonts w:ascii="Times New Roman" w:eastAsiaTheme="minorHAnsi" w:hAnsi="Times New Roman" w:cs="Times New Roman"/>
          <w:sz w:val="24"/>
          <w:szCs w:val="24"/>
        </w:rPr>
        <w:t>C for 10 min.</w:t>
      </w:r>
      <w:r w:rsidR="00CC7EB6" w:rsidRPr="002F66CE">
        <w:rPr>
          <w:rFonts w:ascii="Times New Roman" w:eastAsiaTheme="minorHAnsi" w:hAnsi="Times New Roman" w:cs="Times New Roman"/>
          <w:sz w:val="24"/>
          <w:szCs w:val="24"/>
        </w:rPr>
        <w:t xml:space="preserve"> </w:t>
      </w:r>
      <w:r w:rsidR="00F00DA2" w:rsidRPr="002F66CE">
        <w:rPr>
          <w:rFonts w:ascii="Times New Roman" w:eastAsia="Times New Roman" w:hAnsi="Times New Roman" w:cs="Times New Roman"/>
          <w:sz w:val="24"/>
          <w:szCs w:val="24"/>
        </w:rPr>
        <w:t xml:space="preserve">Steps and cycling conditions used in this study are listed in </w:t>
      </w:r>
      <w:r w:rsidR="00CA069D" w:rsidRPr="002F66CE">
        <w:rPr>
          <w:rFonts w:ascii="Times New Roman" w:eastAsia="Times New Roman" w:hAnsi="Times New Roman" w:cs="Times New Roman"/>
          <w:sz w:val="24"/>
          <w:szCs w:val="24"/>
        </w:rPr>
        <w:t>(</w:t>
      </w:r>
      <w:r w:rsidR="00F00DA2" w:rsidRPr="002F66CE">
        <w:rPr>
          <w:rFonts w:ascii="Times New Roman" w:eastAsia="Times New Roman" w:hAnsi="Times New Roman" w:cs="Times New Roman"/>
          <w:sz w:val="24"/>
          <w:szCs w:val="24"/>
        </w:rPr>
        <w:t>Table 4</w:t>
      </w:r>
      <w:r w:rsidR="00CA069D" w:rsidRPr="002F66CE">
        <w:rPr>
          <w:rFonts w:ascii="Times New Roman" w:eastAsia="Times New Roman" w:hAnsi="Times New Roman" w:cs="Times New Roman"/>
          <w:sz w:val="24"/>
          <w:szCs w:val="24"/>
        </w:rPr>
        <w:t>).</w:t>
      </w:r>
    </w:p>
    <w:p w:rsidR="00734BA4" w:rsidRPr="002F66CE" w:rsidRDefault="00734BA4" w:rsidP="00954B18">
      <w:pPr>
        <w:spacing w:after="0" w:line="360" w:lineRule="auto"/>
        <w:jc w:val="both"/>
        <w:rPr>
          <w:rFonts w:ascii="Times New Roman" w:eastAsiaTheme="minorHAnsi" w:hAnsi="Times New Roman" w:cs="Times New Roman"/>
          <w:b/>
          <w:bCs/>
          <w:color w:val="000000" w:themeColor="text1"/>
          <w:sz w:val="24"/>
          <w:szCs w:val="24"/>
        </w:rPr>
      </w:pPr>
    </w:p>
    <w:p w:rsidR="00A95DF1" w:rsidRPr="002F66CE" w:rsidRDefault="00B039E8" w:rsidP="00954B18">
      <w:pPr>
        <w:spacing w:after="0" w:line="360" w:lineRule="auto"/>
        <w:jc w:val="both"/>
        <w:rPr>
          <w:rFonts w:ascii="Times New Roman" w:eastAsiaTheme="minorHAnsi" w:hAnsi="Times New Roman" w:cs="Times New Roman"/>
          <w:bCs/>
          <w:color w:val="000000" w:themeColor="text1"/>
          <w:sz w:val="24"/>
          <w:szCs w:val="24"/>
        </w:rPr>
      </w:pPr>
      <w:r w:rsidRPr="002F66CE">
        <w:rPr>
          <w:rFonts w:ascii="Times New Roman" w:eastAsiaTheme="minorHAnsi" w:hAnsi="Times New Roman" w:cs="Times New Roman"/>
          <w:b/>
          <w:bCs/>
          <w:color w:val="000000" w:themeColor="text1"/>
          <w:sz w:val="24"/>
          <w:szCs w:val="24"/>
        </w:rPr>
        <w:t>Table 4</w:t>
      </w:r>
      <w:r w:rsidR="00A95DF1" w:rsidRPr="002F66CE">
        <w:rPr>
          <w:rFonts w:ascii="Times New Roman" w:eastAsiaTheme="minorHAnsi" w:hAnsi="Times New Roman" w:cs="Times New Roman"/>
          <w:b/>
          <w:bCs/>
          <w:color w:val="000000" w:themeColor="text1"/>
          <w:sz w:val="24"/>
          <w:szCs w:val="24"/>
        </w:rPr>
        <w:t>: Steps and cond</w:t>
      </w:r>
      <w:r w:rsidR="00876897" w:rsidRPr="002F66CE">
        <w:rPr>
          <w:rFonts w:ascii="Times New Roman" w:eastAsiaTheme="minorHAnsi" w:hAnsi="Times New Roman" w:cs="Times New Roman"/>
          <w:b/>
          <w:bCs/>
          <w:color w:val="000000" w:themeColor="text1"/>
          <w:sz w:val="24"/>
          <w:szCs w:val="24"/>
        </w:rPr>
        <w:t>itions of thermal cycling for 16</w:t>
      </w:r>
      <w:r w:rsidR="00A95DF1" w:rsidRPr="002F66CE">
        <w:rPr>
          <w:rFonts w:ascii="Times New Roman" w:eastAsiaTheme="minorHAnsi" w:hAnsi="Times New Roman" w:cs="Times New Roman"/>
          <w:b/>
          <w:bCs/>
          <w:color w:val="000000" w:themeColor="text1"/>
          <w:sz w:val="24"/>
          <w:szCs w:val="24"/>
        </w:rPr>
        <w:t xml:space="preserve">s rRNA gene PCR, </w:t>
      </w:r>
      <w:r w:rsidR="00A95DF1" w:rsidRPr="002F66CE">
        <w:rPr>
          <w:rFonts w:ascii="Times New Roman" w:eastAsiaTheme="minorHAnsi" w:hAnsi="Times New Roman" w:cs="Times New Roman"/>
          <w:bCs/>
          <w:color w:val="000000" w:themeColor="text1"/>
          <w:sz w:val="24"/>
          <w:szCs w:val="24"/>
        </w:rPr>
        <w:t>according to kim et al.</w:t>
      </w:r>
      <w:r w:rsidR="002E1E84" w:rsidRPr="002F66CE">
        <w:rPr>
          <w:rFonts w:ascii="Times New Roman" w:eastAsiaTheme="minorHAnsi" w:hAnsi="Times New Roman" w:cs="Times New Roman"/>
          <w:bCs/>
          <w:color w:val="000000" w:themeColor="text1"/>
          <w:sz w:val="24"/>
          <w:szCs w:val="24"/>
        </w:rPr>
        <w:t>,</w:t>
      </w:r>
      <w:r w:rsidR="00A95DF1" w:rsidRPr="002F66CE">
        <w:rPr>
          <w:rFonts w:ascii="Times New Roman" w:eastAsiaTheme="minorHAnsi" w:hAnsi="Times New Roman" w:cs="Times New Roman"/>
          <w:bCs/>
          <w:color w:val="000000" w:themeColor="text1"/>
          <w:sz w:val="24"/>
          <w:szCs w:val="24"/>
        </w:rPr>
        <w:t xml:space="preserve"> (2010</w:t>
      </w:r>
      <w:r w:rsidR="00366618" w:rsidRPr="002F66CE">
        <w:rPr>
          <w:rFonts w:ascii="Times New Roman" w:eastAsiaTheme="minorHAnsi" w:hAnsi="Times New Roman" w:cs="Times New Roman"/>
          <w:bCs/>
          <w:color w:val="000000" w:themeColor="text1"/>
          <w:sz w:val="24"/>
          <w:szCs w:val="24"/>
        </w:rPr>
        <w:t>)</w:t>
      </w:r>
    </w:p>
    <w:tbl>
      <w:tblPr>
        <w:tblStyle w:val="TableGrid4"/>
        <w:tblW w:w="858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3321"/>
        <w:gridCol w:w="2305"/>
        <w:gridCol w:w="1825"/>
      </w:tblGrid>
      <w:tr w:rsidR="00A95DF1" w:rsidRPr="002F66CE" w:rsidTr="00432CB8">
        <w:trPr>
          <w:trHeight w:val="350"/>
        </w:trPr>
        <w:tc>
          <w:tcPr>
            <w:tcW w:w="1130" w:type="dxa"/>
            <w:tcBorders>
              <w:top w:val="single" w:sz="4" w:space="0" w:color="auto"/>
              <w:bottom w:val="single" w:sz="4" w:space="0" w:color="auto"/>
            </w:tcBorders>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SL No.</w:t>
            </w:r>
          </w:p>
        </w:tc>
        <w:tc>
          <w:tcPr>
            <w:tcW w:w="3321" w:type="dxa"/>
            <w:tcBorders>
              <w:top w:val="single" w:sz="4" w:space="0" w:color="auto"/>
              <w:bottom w:val="single" w:sz="4" w:space="0" w:color="auto"/>
            </w:tcBorders>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Steps</w:t>
            </w:r>
          </w:p>
        </w:tc>
        <w:tc>
          <w:tcPr>
            <w:tcW w:w="2305" w:type="dxa"/>
            <w:tcBorders>
              <w:top w:val="single" w:sz="4" w:space="0" w:color="auto"/>
              <w:bottom w:val="single" w:sz="4" w:space="0" w:color="auto"/>
            </w:tcBorders>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Temperature</w:t>
            </w:r>
          </w:p>
        </w:tc>
        <w:tc>
          <w:tcPr>
            <w:tcW w:w="1825" w:type="dxa"/>
            <w:tcBorders>
              <w:top w:val="single" w:sz="4" w:space="0" w:color="auto"/>
              <w:bottom w:val="single" w:sz="4" w:space="0" w:color="auto"/>
            </w:tcBorders>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Time</w:t>
            </w:r>
          </w:p>
        </w:tc>
      </w:tr>
      <w:tr w:rsidR="00A95DF1" w:rsidRPr="002F66CE" w:rsidTr="00432CB8">
        <w:trPr>
          <w:trHeight w:val="287"/>
        </w:trPr>
        <w:tc>
          <w:tcPr>
            <w:tcW w:w="1130" w:type="dxa"/>
            <w:tcBorders>
              <w:top w:val="single" w:sz="4" w:space="0" w:color="auto"/>
            </w:tcBorders>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Step 1</w:t>
            </w:r>
          </w:p>
        </w:tc>
        <w:tc>
          <w:tcPr>
            <w:tcW w:w="3321" w:type="dxa"/>
            <w:tcBorders>
              <w:top w:val="single" w:sz="4" w:space="0" w:color="auto"/>
            </w:tcBorders>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Initial Denaturation</w:t>
            </w:r>
          </w:p>
        </w:tc>
        <w:tc>
          <w:tcPr>
            <w:tcW w:w="2305" w:type="dxa"/>
            <w:tcBorders>
              <w:top w:val="single" w:sz="4" w:space="0" w:color="auto"/>
            </w:tcBorders>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94°c</w:t>
            </w:r>
          </w:p>
        </w:tc>
        <w:tc>
          <w:tcPr>
            <w:tcW w:w="1825" w:type="dxa"/>
            <w:tcBorders>
              <w:top w:val="single" w:sz="4" w:space="0" w:color="auto"/>
            </w:tcBorders>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5 min</w:t>
            </w:r>
          </w:p>
        </w:tc>
      </w:tr>
      <w:tr w:rsidR="00A95DF1" w:rsidRPr="002F66CE" w:rsidTr="00EF16A5">
        <w:trPr>
          <w:trHeight w:val="210"/>
        </w:trPr>
        <w:tc>
          <w:tcPr>
            <w:tcW w:w="1130" w:type="dxa"/>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Step 2</w:t>
            </w:r>
          </w:p>
        </w:tc>
        <w:tc>
          <w:tcPr>
            <w:tcW w:w="3321" w:type="dxa"/>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Denaturation</w:t>
            </w:r>
          </w:p>
        </w:tc>
        <w:tc>
          <w:tcPr>
            <w:tcW w:w="2305" w:type="dxa"/>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94°C</w:t>
            </w:r>
          </w:p>
        </w:tc>
        <w:tc>
          <w:tcPr>
            <w:tcW w:w="1825" w:type="dxa"/>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1 min</w:t>
            </w:r>
          </w:p>
        </w:tc>
      </w:tr>
      <w:tr w:rsidR="00A95DF1" w:rsidRPr="002F66CE" w:rsidTr="00EF16A5">
        <w:trPr>
          <w:trHeight w:val="332"/>
        </w:trPr>
        <w:tc>
          <w:tcPr>
            <w:tcW w:w="1130" w:type="dxa"/>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Step 3</w:t>
            </w:r>
          </w:p>
        </w:tc>
        <w:tc>
          <w:tcPr>
            <w:tcW w:w="3321" w:type="dxa"/>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Annealing</w:t>
            </w:r>
          </w:p>
        </w:tc>
        <w:tc>
          <w:tcPr>
            <w:tcW w:w="2305" w:type="dxa"/>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59</w:t>
            </w:r>
            <w:r w:rsidR="00195E97" w:rsidRPr="002F66CE">
              <w:rPr>
                <w:rFonts w:ascii="Times New Roman" w:hAnsi="Times New Roman"/>
                <w:color w:val="000000" w:themeColor="text1"/>
                <w:sz w:val="24"/>
                <w:szCs w:val="24"/>
              </w:rPr>
              <w:t xml:space="preserve"> C</w:t>
            </w:r>
          </w:p>
        </w:tc>
        <w:tc>
          <w:tcPr>
            <w:tcW w:w="1825" w:type="dxa"/>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1 min</w:t>
            </w:r>
          </w:p>
        </w:tc>
      </w:tr>
      <w:tr w:rsidR="00A95DF1" w:rsidRPr="002F66CE" w:rsidTr="00EF16A5">
        <w:trPr>
          <w:trHeight w:val="278"/>
        </w:trPr>
        <w:tc>
          <w:tcPr>
            <w:tcW w:w="1130" w:type="dxa"/>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Step 4</w:t>
            </w:r>
          </w:p>
        </w:tc>
        <w:tc>
          <w:tcPr>
            <w:tcW w:w="3321" w:type="dxa"/>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Extension</w:t>
            </w:r>
          </w:p>
        </w:tc>
        <w:tc>
          <w:tcPr>
            <w:tcW w:w="2305" w:type="dxa"/>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72 °C</w:t>
            </w:r>
          </w:p>
        </w:tc>
        <w:tc>
          <w:tcPr>
            <w:tcW w:w="1825" w:type="dxa"/>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2 min</w:t>
            </w:r>
          </w:p>
        </w:tc>
      </w:tr>
      <w:tr w:rsidR="00A95DF1" w:rsidRPr="002F66CE" w:rsidTr="00EF16A5">
        <w:trPr>
          <w:trHeight w:val="395"/>
        </w:trPr>
        <w:tc>
          <w:tcPr>
            <w:tcW w:w="1130" w:type="dxa"/>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Step 5</w:t>
            </w:r>
          </w:p>
        </w:tc>
        <w:tc>
          <w:tcPr>
            <w:tcW w:w="7451" w:type="dxa"/>
            <w:gridSpan w:val="3"/>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40 cycles from step 2 to step 4</w:t>
            </w:r>
          </w:p>
        </w:tc>
      </w:tr>
      <w:tr w:rsidR="00A95DF1" w:rsidRPr="002F66CE" w:rsidTr="00432CB8">
        <w:trPr>
          <w:trHeight w:val="305"/>
        </w:trPr>
        <w:tc>
          <w:tcPr>
            <w:tcW w:w="1130" w:type="dxa"/>
            <w:tcBorders>
              <w:bottom w:val="single" w:sz="4" w:space="0" w:color="auto"/>
            </w:tcBorders>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Step 6</w:t>
            </w:r>
          </w:p>
        </w:tc>
        <w:tc>
          <w:tcPr>
            <w:tcW w:w="3321" w:type="dxa"/>
            <w:tcBorders>
              <w:bottom w:val="single" w:sz="4" w:space="0" w:color="auto"/>
            </w:tcBorders>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Final  Extension</w:t>
            </w:r>
          </w:p>
        </w:tc>
        <w:tc>
          <w:tcPr>
            <w:tcW w:w="2305" w:type="dxa"/>
            <w:tcBorders>
              <w:bottom w:val="single" w:sz="4" w:space="0" w:color="auto"/>
            </w:tcBorders>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72 °C</w:t>
            </w:r>
          </w:p>
        </w:tc>
        <w:tc>
          <w:tcPr>
            <w:tcW w:w="1825" w:type="dxa"/>
            <w:tcBorders>
              <w:bottom w:val="single" w:sz="4" w:space="0" w:color="auto"/>
            </w:tcBorders>
            <w:vAlign w:val="center"/>
          </w:tcPr>
          <w:p w:rsidR="00A95DF1" w:rsidRPr="002F66CE" w:rsidRDefault="00A95DF1"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10 min</w:t>
            </w:r>
          </w:p>
        </w:tc>
      </w:tr>
    </w:tbl>
    <w:p w:rsidR="00A95DF1" w:rsidRPr="002F66CE" w:rsidRDefault="00A95DF1" w:rsidP="00954B18">
      <w:pPr>
        <w:spacing w:after="0" w:line="360" w:lineRule="auto"/>
        <w:jc w:val="both"/>
        <w:rPr>
          <w:rFonts w:ascii="Times New Roman" w:eastAsia="Times New Roman" w:hAnsi="Times New Roman" w:cs="Times New Roman"/>
          <w:b/>
          <w:sz w:val="24"/>
          <w:szCs w:val="24"/>
        </w:rPr>
      </w:pPr>
    </w:p>
    <w:p w:rsidR="00734BA4" w:rsidRPr="002F66CE" w:rsidRDefault="00734BA4" w:rsidP="00954B18">
      <w:pPr>
        <w:spacing w:after="0" w:line="360" w:lineRule="auto"/>
        <w:rPr>
          <w:rFonts w:ascii="Times New Roman" w:eastAsia="Times New Roman" w:hAnsi="Times New Roman" w:cs="Times New Roman"/>
          <w:b/>
          <w:sz w:val="24"/>
          <w:szCs w:val="24"/>
        </w:rPr>
      </w:pPr>
    </w:p>
    <w:p w:rsidR="008D084B" w:rsidRPr="00840C08" w:rsidRDefault="00376B75" w:rsidP="00954B18">
      <w:pPr>
        <w:spacing w:after="0" w:line="360" w:lineRule="auto"/>
        <w:rPr>
          <w:rFonts w:ascii="Times New Roman" w:eastAsia="Times New Roman" w:hAnsi="Times New Roman" w:cs="Times New Roman"/>
          <w:b/>
          <w:i/>
          <w:sz w:val="24"/>
          <w:szCs w:val="24"/>
        </w:rPr>
      </w:pPr>
      <w:r w:rsidRPr="002F66CE">
        <w:rPr>
          <w:rFonts w:ascii="Times New Roman" w:eastAsia="Times New Roman" w:hAnsi="Times New Roman" w:cs="Times New Roman"/>
          <w:b/>
          <w:sz w:val="24"/>
          <w:szCs w:val="24"/>
        </w:rPr>
        <w:t>3.9 PCR detection assay for</w:t>
      </w:r>
      <w:r w:rsidR="00CA069D" w:rsidRPr="002F66CE">
        <w:rPr>
          <w:rFonts w:ascii="Times New Roman" w:eastAsia="Times New Roman" w:hAnsi="Times New Roman" w:cs="Times New Roman"/>
          <w:b/>
          <w:sz w:val="24"/>
          <w:szCs w:val="24"/>
        </w:rPr>
        <w:t xml:space="preserve"> </w:t>
      </w:r>
      <w:r w:rsidR="00606819" w:rsidRPr="002F66CE">
        <w:rPr>
          <w:rFonts w:ascii="Times New Roman" w:eastAsia="Times New Roman" w:hAnsi="Times New Roman" w:cs="Times New Roman"/>
          <w:b/>
          <w:i/>
          <w:sz w:val="24"/>
          <w:szCs w:val="24"/>
        </w:rPr>
        <w:t xml:space="preserve">Babesia </w:t>
      </w:r>
      <w:r w:rsidR="00840C08" w:rsidRPr="00840C08">
        <w:rPr>
          <w:rFonts w:ascii="Times New Roman" w:eastAsia="Times New Roman" w:hAnsi="Times New Roman" w:cs="Times New Roman"/>
          <w:b/>
          <w:i/>
          <w:sz w:val="24"/>
          <w:szCs w:val="24"/>
        </w:rPr>
        <w:t>sp</w:t>
      </w:r>
    </w:p>
    <w:p w:rsidR="003518B4" w:rsidRPr="002F66CE" w:rsidRDefault="008D07AE" w:rsidP="00954B18">
      <w:pPr>
        <w:spacing w:after="0" w:line="360" w:lineRule="auto"/>
        <w:jc w:val="both"/>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 xml:space="preserve">To detect the 18S rRNA of </w:t>
      </w:r>
      <w:r w:rsidR="008D084B" w:rsidRPr="002F66CE">
        <w:rPr>
          <w:rFonts w:ascii="Times New Roman" w:eastAsia="Times New Roman" w:hAnsi="Times New Roman" w:cs="Times New Roman"/>
          <w:sz w:val="24"/>
          <w:szCs w:val="24"/>
        </w:rPr>
        <w:t>Babesia species, PCR wa</w:t>
      </w:r>
      <w:r w:rsidR="00BC03DF" w:rsidRPr="002F66CE">
        <w:rPr>
          <w:rFonts w:ascii="Times New Roman" w:eastAsia="Times New Roman" w:hAnsi="Times New Roman" w:cs="Times New Roman"/>
          <w:sz w:val="24"/>
          <w:szCs w:val="24"/>
        </w:rPr>
        <w:t>s conducted using primer sets which mentioned above</w:t>
      </w:r>
      <w:r w:rsidR="00CA069D" w:rsidRPr="002F66CE">
        <w:rPr>
          <w:rFonts w:ascii="Times New Roman" w:eastAsia="Times New Roman" w:hAnsi="Times New Roman" w:cs="Times New Roman"/>
          <w:sz w:val="24"/>
          <w:szCs w:val="24"/>
        </w:rPr>
        <w:t xml:space="preserve"> </w:t>
      </w:r>
      <w:r w:rsidR="0060364E" w:rsidRPr="002F66CE">
        <w:rPr>
          <w:rFonts w:ascii="Times New Roman" w:eastAsia="Times New Roman" w:hAnsi="Times New Roman" w:cs="Times New Roman"/>
          <w:sz w:val="24"/>
          <w:szCs w:val="24"/>
        </w:rPr>
        <w:t>(table 2</w:t>
      </w:r>
      <w:r w:rsidR="00BC03DF" w:rsidRPr="002F66CE">
        <w:rPr>
          <w:rFonts w:ascii="Times New Roman" w:eastAsia="Times New Roman" w:hAnsi="Times New Roman" w:cs="Times New Roman"/>
          <w:sz w:val="24"/>
          <w:szCs w:val="24"/>
        </w:rPr>
        <w:t>).</w:t>
      </w:r>
      <w:r w:rsidRPr="002F66CE">
        <w:rPr>
          <w:rFonts w:ascii="Times New Roman" w:eastAsia="Times New Roman" w:hAnsi="Times New Roman" w:cs="Times New Roman"/>
          <w:sz w:val="24"/>
          <w:szCs w:val="24"/>
        </w:rPr>
        <w:t xml:space="preserve"> </w:t>
      </w:r>
      <w:r w:rsidR="008D084B" w:rsidRPr="002F66CE">
        <w:rPr>
          <w:rFonts w:ascii="Times New Roman" w:eastAsia="Times New Roman" w:hAnsi="Times New Roman" w:cs="Times New Roman"/>
          <w:sz w:val="24"/>
          <w:szCs w:val="24"/>
        </w:rPr>
        <w:t>Fra</w:t>
      </w:r>
      <w:r w:rsidR="00CA069D" w:rsidRPr="002F66CE">
        <w:rPr>
          <w:rFonts w:ascii="Times New Roman" w:eastAsia="Times New Roman" w:hAnsi="Times New Roman" w:cs="Times New Roman"/>
          <w:sz w:val="24"/>
          <w:szCs w:val="24"/>
        </w:rPr>
        <w:t>gment size (bp) is 422-440 and a</w:t>
      </w:r>
      <w:r w:rsidR="008D084B" w:rsidRPr="002F66CE">
        <w:rPr>
          <w:rFonts w:ascii="Times New Roman" w:eastAsia="Times New Roman" w:hAnsi="Times New Roman" w:cs="Times New Roman"/>
          <w:sz w:val="24"/>
          <w:szCs w:val="24"/>
        </w:rPr>
        <w:t>nnealing</w:t>
      </w:r>
      <w:r w:rsidR="00CA069D" w:rsidRPr="002F66CE">
        <w:rPr>
          <w:rFonts w:ascii="Times New Roman" w:eastAsia="Times New Roman" w:hAnsi="Times New Roman" w:cs="Times New Roman"/>
          <w:sz w:val="24"/>
          <w:szCs w:val="24"/>
        </w:rPr>
        <w:t xml:space="preserve"> </w:t>
      </w:r>
      <w:r w:rsidR="008D084B" w:rsidRPr="002F66CE">
        <w:rPr>
          <w:rFonts w:ascii="Times New Roman" w:eastAsia="Times New Roman" w:hAnsi="Times New Roman" w:cs="Times New Roman"/>
          <w:sz w:val="24"/>
          <w:szCs w:val="24"/>
        </w:rPr>
        <w:t>temp</w:t>
      </w:r>
      <w:r w:rsidR="00F61641">
        <w:rPr>
          <w:rFonts w:ascii="Times New Roman" w:eastAsia="Times New Roman" w:hAnsi="Times New Roman" w:cs="Times New Roman"/>
          <w:sz w:val="24"/>
          <w:szCs w:val="24"/>
        </w:rPr>
        <w:t>erature</w:t>
      </w:r>
      <w:r w:rsidR="008D084B" w:rsidRPr="002F66CE">
        <w:rPr>
          <w:rFonts w:ascii="Times New Roman" w:eastAsia="Times New Roman" w:hAnsi="Times New Roman" w:cs="Times New Roman"/>
          <w:sz w:val="24"/>
          <w:szCs w:val="24"/>
        </w:rPr>
        <w:t xml:space="preserve"> (°C) </w:t>
      </w:r>
      <w:r w:rsidR="008D084B" w:rsidRPr="002F66CE">
        <w:rPr>
          <w:rFonts w:ascii="Times New Roman" w:hAnsi="Times New Roman" w:cs="Times New Roman"/>
          <w:sz w:val="24"/>
          <w:szCs w:val="24"/>
        </w:rPr>
        <w:t>61</w:t>
      </w:r>
      <w:r w:rsidR="00CA069D" w:rsidRPr="002F66CE">
        <w:rPr>
          <w:rFonts w:ascii="Times New Roman" w:hAnsi="Times New Roman" w:cs="Times New Roman"/>
          <w:sz w:val="24"/>
          <w:szCs w:val="24"/>
        </w:rPr>
        <w:t xml:space="preserve"> </w:t>
      </w:r>
      <w:r w:rsidR="00CA069D" w:rsidRPr="002F66CE">
        <w:rPr>
          <w:rFonts w:ascii="Times New Roman" w:eastAsia="Times New Roman" w:hAnsi="Times New Roman" w:cs="Times New Roman"/>
          <w:sz w:val="24"/>
          <w:szCs w:val="24"/>
        </w:rPr>
        <w:t>and e</w:t>
      </w:r>
      <w:r w:rsidR="008D084B" w:rsidRPr="002F66CE">
        <w:rPr>
          <w:rFonts w:ascii="Times New Roman" w:eastAsia="Times New Roman" w:hAnsi="Times New Roman" w:cs="Times New Roman"/>
          <w:sz w:val="24"/>
          <w:szCs w:val="24"/>
        </w:rPr>
        <w:t xml:space="preserve">xtension time (s) </w:t>
      </w:r>
      <w:r w:rsidR="008D084B" w:rsidRPr="002F66CE">
        <w:rPr>
          <w:rFonts w:ascii="Times New Roman" w:hAnsi="Times New Roman" w:cs="Times New Roman"/>
          <w:sz w:val="24"/>
          <w:szCs w:val="24"/>
        </w:rPr>
        <w:t>45.</w:t>
      </w:r>
      <w:r w:rsidR="003A29DC" w:rsidRPr="002F66CE">
        <w:rPr>
          <w:rFonts w:ascii="Times New Roman" w:eastAsia="Times New Roman" w:hAnsi="Times New Roman" w:cs="Times New Roman"/>
          <w:sz w:val="24"/>
          <w:szCs w:val="24"/>
        </w:rPr>
        <w:t xml:space="preserve"> C</w:t>
      </w:r>
      <w:r w:rsidR="00097F96" w:rsidRPr="002F66CE">
        <w:rPr>
          <w:rFonts w:ascii="Times New Roman" w:eastAsia="Times New Roman" w:hAnsi="Times New Roman" w:cs="Times New Roman"/>
          <w:sz w:val="24"/>
          <w:szCs w:val="24"/>
        </w:rPr>
        <w:t xml:space="preserve">ycling conditions used in </w:t>
      </w:r>
      <w:r w:rsidR="00F00DA2" w:rsidRPr="002F66CE">
        <w:rPr>
          <w:rFonts w:ascii="Times New Roman" w:eastAsia="Times New Roman" w:hAnsi="Times New Roman" w:cs="Times New Roman"/>
          <w:sz w:val="24"/>
          <w:szCs w:val="24"/>
        </w:rPr>
        <w:t xml:space="preserve">this study are listed in </w:t>
      </w:r>
      <w:r w:rsidR="002E1E84" w:rsidRPr="002F66CE">
        <w:rPr>
          <w:rFonts w:ascii="Times New Roman" w:eastAsia="Times New Roman" w:hAnsi="Times New Roman" w:cs="Times New Roman"/>
          <w:sz w:val="24"/>
          <w:szCs w:val="24"/>
        </w:rPr>
        <w:t>(</w:t>
      </w:r>
      <w:r w:rsidR="00F00DA2" w:rsidRPr="002F66CE">
        <w:rPr>
          <w:rFonts w:ascii="Times New Roman" w:eastAsia="Times New Roman" w:hAnsi="Times New Roman" w:cs="Times New Roman"/>
          <w:sz w:val="24"/>
          <w:szCs w:val="24"/>
        </w:rPr>
        <w:t>Table 5</w:t>
      </w:r>
      <w:r w:rsidR="002E1E84" w:rsidRPr="002F66CE">
        <w:rPr>
          <w:rFonts w:ascii="Times New Roman" w:eastAsia="Times New Roman" w:hAnsi="Times New Roman" w:cs="Times New Roman"/>
          <w:sz w:val="24"/>
          <w:szCs w:val="24"/>
        </w:rPr>
        <w:t>)</w:t>
      </w:r>
      <w:r w:rsidR="00097F96" w:rsidRPr="002F66CE">
        <w:rPr>
          <w:rFonts w:ascii="Times New Roman" w:eastAsia="Times New Roman" w:hAnsi="Times New Roman" w:cs="Times New Roman"/>
          <w:sz w:val="24"/>
          <w:szCs w:val="24"/>
        </w:rPr>
        <w:t>.</w:t>
      </w:r>
    </w:p>
    <w:p w:rsidR="00734BA4" w:rsidRPr="002F66CE" w:rsidRDefault="00734BA4" w:rsidP="00954B18">
      <w:pPr>
        <w:spacing w:after="0" w:line="360" w:lineRule="auto"/>
        <w:jc w:val="both"/>
        <w:rPr>
          <w:rFonts w:ascii="Times New Roman" w:eastAsia="Times New Roman" w:hAnsi="Times New Roman" w:cs="Times New Roman"/>
          <w:sz w:val="24"/>
          <w:szCs w:val="24"/>
        </w:rPr>
      </w:pPr>
    </w:p>
    <w:p w:rsidR="003518B4" w:rsidRPr="002F66CE" w:rsidRDefault="00B039E8" w:rsidP="00954B18">
      <w:pPr>
        <w:spacing w:after="0" w:line="360" w:lineRule="auto"/>
        <w:rPr>
          <w:rFonts w:ascii="Times New Roman" w:hAnsi="Times New Roman" w:cs="Times New Roman"/>
          <w:sz w:val="24"/>
          <w:szCs w:val="24"/>
        </w:rPr>
      </w:pPr>
      <w:r w:rsidRPr="002F66CE">
        <w:rPr>
          <w:rFonts w:ascii="Times New Roman" w:eastAsiaTheme="minorHAnsi" w:hAnsi="Times New Roman" w:cs="Times New Roman"/>
          <w:b/>
          <w:bCs/>
          <w:color w:val="000000" w:themeColor="text1"/>
          <w:sz w:val="24"/>
          <w:szCs w:val="24"/>
        </w:rPr>
        <w:t xml:space="preserve">Table 5: </w:t>
      </w:r>
      <w:r w:rsidR="003518B4" w:rsidRPr="002F66CE">
        <w:rPr>
          <w:rFonts w:ascii="Times New Roman" w:eastAsiaTheme="minorHAnsi" w:hAnsi="Times New Roman" w:cs="Times New Roman"/>
          <w:b/>
          <w:bCs/>
          <w:color w:val="000000" w:themeColor="text1"/>
          <w:sz w:val="24"/>
          <w:szCs w:val="24"/>
        </w:rPr>
        <w:t>Steps and cond</w:t>
      </w:r>
      <w:r w:rsidR="00316B19">
        <w:rPr>
          <w:rFonts w:ascii="Times New Roman" w:eastAsiaTheme="minorHAnsi" w:hAnsi="Times New Roman" w:cs="Times New Roman"/>
          <w:b/>
          <w:bCs/>
          <w:color w:val="000000" w:themeColor="text1"/>
          <w:sz w:val="24"/>
          <w:szCs w:val="24"/>
        </w:rPr>
        <w:t>itions of thermal cycling for 18</w:t>
      </w:r>
      <w:r w:rsidR="003518B4" w:rsidRPr="002F66CE">
        <w:rPr>
          <w:rFonts w:ascii="Times New Roman" w:eastAsiaTheme="minorHAnsi" w:hAnsi="Times New Roman" w:cs="Times New Roman"/>
          <w:b/>
          <w:bCs/>
          <w:color w:val="000000" w:themeColor="text1"/>
          <w:sz w:val="24"/>
          <w:szCs w:val="24"/>
        </w:rPr>
        <w:t xml:space="preserve">s rRNA gene PCR, </w:t>
      </w:r>
      <w:r w:rsidR="003518B4" w:rsidRPr="002F66CE">
        <w:rPr>
          <w:rFonts w:ascii="Times New Roman" w:eastAsiaTheme="minorHAnsi" w:hAnsi="Times New Roman" w:cs="Times New Roman"/>
          <w:bCs/>
          <w:color w:val="000000" w:themeColor="text1"/>
          <w:sz w:val="24"/>
          <w:szCs w:val="24"/>
        </w:rPr>
        <w:t>according to</w:t>
      </w:r>
      <w:r w:rsidR="00A65E2E" w:rsidRPr="002F66CE">
        <w:rPr>
          <w:rFonts w:ascii="Times New Roman" w:eastAsiaTheme="minorHAnsi" w:hAnsi="Times New Roman" w:cs="Times New Roman"/>
          <w:bCs/>
          <w:color w:val="000000" w:themeColor="text1"/>
          <w:sz w:val="24"/>
          <w:szCs w:val="24"/>
        </w:rPr>
        <w:t xml:space="preserve"> </w:t>
      </w:r>
      <w:r w:rsidR="00350D33" w:rsidRPr="002F66CE">
        <w:rPr>
          <w:rFonts w:ascii="Times New Roman" w:hAnsi="Times New Roman" w:cs="Times New Roman"/>
          <w:sz w:val="24"/>
          <w:szCs w:val="24"/>
        </w:rPr>
        <w:t>Hilpertshauser et al</w:t>
      </w:r>
      <w:r w:rsidR="00F00DA2" w:rsidRPr="002F66CE">
        <w:rPr>
          <w:rFonts w:ascii="Times New Roman" w:hAnsi="Times New Roman" w:cs="Times New Roman"/>
          <w:sz w:val="24"/>
          <w:szCs w:val="24"/>
        </w:rPr>
        <w:t>.</w:t>
      </w:r>
      <w:r w:rsidR="002E1E84" w:rsidRPr="002F66CE">
        <w:rPr>
          <w:rFonts w:ascii="Times New Roman" w:hAnsi="Times New Roman" w:cs="Times New Roman"/>
          <w:sz w:val="24"/>
          <w:szCs w:val="24"/>
        </w:rPr>
        <w:t>,</w:t>
      </w:r>
      <w:r w:rsidR="00F00DA2" w:rsidRPr="002F66CE">
        <w:rPr>
          <w:rFonts w:ascii="Times New Roman" w:hAnsi="Times New Roman" w:cs="Times New Roman"/>
          <w:sz w:val="24"/>
          <w:szCs w:val="24"/>
        </w:rPr>
        <w:t xml:space="preserve"> (2006)</w:t>
      </w:r>
    </w:p>
    <w:tbl>
      <w:tblPr>
        <w:tblStyle w:val="TableGrid4"/>
        <w:tblW w:w="858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3321"/>
        <w:gridCol w:w="2305"/>
        <w:gridCol w:w="1825"/>
      </w:tblGrid>
      <w:tr w:rsidR="003518B4" w:rsidRPr="002F66CE" w:rsidTr="006167A1">
        <w:trPr>
          <w:trHeight w:val="219"/>
        </w:trPr>
        <w:tc>
          <w:tcPr>
            <w:tcW w:w="1130" w:type="dxa"/>
            <w:tcBorders>
              <w:bottom w:val="single" w:sz="4" w:space="0" w:color="auto"/>
            </w:tcBorders>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SL No.</w:t>
            </w:r>
          </w:p>
        </w:tc>
        <w:tc>
          <w:tcPr>
            <w:tcW w:w="3321" w:type="dxa"/>
            <w:tcBorders>
              <w:bottom w:val="single" w:sz="4" w:space="0" w:color="auto"/>
            </w:tcBorders>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Steps</w:t>
            </w:r>
          </w:p>
        </w:tc>
        <w:tc>
          <w:tcPr>
            <w:tcW w:w="2305" w:type="dxa"/>
            <w:tcBorders>
              <w:bottom w:val="single" w:sz="4" w:space="0" w:color="auto"/>
            </w:tcBorders>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Temperature</w:t>
            </w:r>
          </w:p>
        </w:tc>
        <w:tc>
          <w:tcPr>
            <w:tcW w:w="1825" w:type="dxa"/>
            <w:tcBorders>
              <w:bottom w:val="single" w:sz="4" w:space="0" w:color="auto"/>
            </w:tcBorders>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Time</w:t>
            </w:r>
          </w:p>
        </w:tc>
      </w:tr>
      <w:tr w:rsidR="003518B4" w:rsidRPr="002F66CE" w:rsidTr="006167A1">
        <w:trPr>
          <w:trHeight w:val="368"/>
        </w:trPr>
        <w:tc>
          <w:tcPr>
            <w:tcW w:w="1130" w:type="dxa"/>
            <w:tcBorders>
              <w:top w:val="single" w:sz="4" w:space="0" w:color="auto"/>
            </w:tcBorders>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Step 1</w:t>
            </w:r>
          </w:p>
        </w:tc>
        <w:tc>
          <w:tcPr>
            <w:tcW w:w="3321" w:type="dxa"/>
            <w:tcBorders>
              <w:top w:val="single" w:sz="4" w:space="0" w:color="auto"/>
            </w:tcBorders>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Initial Denaturation</w:t>
            </w:r>
          </w:p>
        </w:tc>
        <w:tc>
          <w:tcPr>
            <w:tcW w:w="2305" w:type="dxa"/>
            <w:tcBorders>
              <w:top w:val="single" w:sz="4" w:space="0" w:color="auto"/>
            </w:tcBorders>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94°c</w:t>
            </w:r>
          </w:p>
        </w:tc>
        <w:tc>
          <w:tcPr>
            <w:tcW w:w="1825" w:type="dxa"/>
            <w:tcBorders>
              <w:top w:val="single" w:sz="4" w:space="0" w:color="auto"/>
            </w:tcBorders>
            <w:vAlign w:val="center"/>
          </w:tcPr>
          <w:p w:rsidR="003518B4" w:rsidRPr="002F66CE" w:rsidRDefault="0060364E"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3</w:t>
            </w:r>
            <w:r w:rsidR="00B31AE1" w:rsidRPr="002F66CE">
              <w:rPr>
                <w:rFonts w:ascii="Times New Roman" w:hAnsi="Times New Roman"/>
                <w:color w:val="000000" w:themeColor="text1"/>
                <w:sz w:val="24"/>
                <w:szCs w:val="24"/>
              </w:rPr>
              <w:t xml:space="preserve"> min</w:t>
            </w:r>
          </w:p>
        </w:tc>
      </w:tr>
      <w:tr w:rsidR="003518B4" w:rsidRPr="002F66CE" w:rsidTr="006167A1">
        <w:trPr>
          <w:trHeight w:val="395"/>
        </w:trPr>
        <w:tc>
          <w:tcPr>
            <w:tcW w:w="1130" w:type="dxa"/>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Step 2</w:t>
            </w:r>
          </w:p>
        </w:tc>
        <w:tc>
          <w:tcPr>
            <w:tcW w:w="3321" w:type="dxa"/>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Denaturation</w:t>
            </w:r>
          </w:p>
        </w:tc>
        <w:tc>
          <w:tcPr>
            <w:tcW w:w="2305" w:type="dxa"/>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94°C</w:t>
            </w:r>
          </w:p>
        </w:tc>
        <w:tc>
          <w:tcPr>
            <w:tcW w:w="1825" w:type="dxa"/>
            <w:vAlign w:val="center"/>
          </w:tcPr>
          <w:p w:rsidR="003518B4" w:rsidRPr="002F66CE" w:rsidRDefault="00350D33"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30 sec</w:t>
            </w:r>
          </w:p>
        </w:tc>
      </w:tr>
      <w:tr w:rsidR="003518B4" w:rsidRPr="002F66CE" w:rsidTr="006167A1">
        <w:trPr>
          <w:trHeight w:val="219"/>
        </w:trPr>
        <w:tc>
          <w:tcPr>
            <w:tcW w:w="1130" w:type="dxa"/>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Step 3</w:t>
            </w:r>
          </w:p>
        </w:tc>
        <w:tc>
          <w:tcPr>
            <w:tcW w:w="3321" w:type="dxa"/>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Annealing</w:t>
            </w:r>
          </w:p>
        </w:tc>
        <w:tc>
          <w:tcPr>
            <w:tcW w:w="2305" w:type="dxa"/>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61</w:t>
            </w:r>
            <w:r w:rsidR="00195E97" w:rsidRPr="002F66CE">
              <w:rPr>
                <w:rFonts w:ascii="Times New Roman" w:hAnsi="Times New Roman"/>
                <w:color w:val="000000" w:themeColor="text1"/>
                <w:sz w:val="24"/>
                <w:szCs w:val="24"/>
              </w:rPr>
              <w:t>°C</w:t>
            </w:r>
          </w:p>
        </w:tc>
        <w:tc>
          <w:tcPr>
            <w:tcW w:w="1825" w:type="dxa"/>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30 sec</w:t>
            </w:r>
          </w:p>
        </w:tc>
      </w:tr>
      <w:tr w:rsidR="003518B4" w:rsidRPr="002F66CE" w:rsidTr="006167A1">
        <w:trPr>
          <w:trHeight w:val="350"/>
        </w:trPr>
        <w:tc>
          <w:tcPr>
            <w:tcW w:w="1130" w:type="dxa"/>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Step 4</w:t>
            </w:r>
          </w:p>
        </w:tc>
        <w:tc>
          <w:tcPr>
            <w:tcW w:w="3321" w:type="dxa"/>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Extension</w:t>
            </w:r>
          </w:p>
        </w:tc>
        <w:tc>
          <w:tcPr>
            <w:tcW w:w="2305" w:type="dxa"/>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72 °C</w:t>
            </w:r>
          </w:p>
        </w:tc>
        <w:tc>
          <w:tcPr>
            <w:tcW w:w="1825" w:type="dxa"/>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45 sec</w:t>
            </w:r>
          </w:p>
        </w:tc>
      </w:tr>
      <w:tr w:rsidR="003518B4" w:rsidRPr="002F66CE" w:rsidTr="006167A1">
        <w:trPr>
          <w:trHeight w:val="219"/>
        </w:trPr>
        <w:tc>
          <w:tcPr>
            <w:tcW w:w="1130" w:type="dxa"/>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Step 5</w:t>
            </w:r>
          </w:p>
        </w:tc>
        <w:tc>
          <w:tcPr>
            <w:tcW w:w="7451" w:type="dxa"/>
            <w:gridSpan w:val="3"/>
            <w:vAlign w:val="center"/>
          </w:tcPr>
          <w:p w:rsidR="003518B4" w:rsidRPr="002F66CE" w:rsidRDefault="00350D33"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45</w:t>
            </w:r>
            <w:r w:rsidR="003518B4" w:rsidRPr="002F66CE">
              <w:rPr>
                <w:rFonts w:ascii="Times New Roman" w:hAnsi="Times New Roman"/>
                <w:color w:val="000000" w:themeColor="text1"/>
                <w:sz w:val="24"/>
                <w:szCs w:val="24"/>
              </w:rPr>
              <w:t xml:space="preserve"> cycles from step 2 to step 4</w:t>
            </w:r>
          </w:p>
        </w:tc>
      </w:tr>
      <w:tr w:rsidR="003518B4" w:rsidRPr="002F66CE" w:rsidTr="006167A1">
        <w:trPr>
          <w:trHeight w:val="219"/>
        </w:trPr>
        <w:tc>
          <w:tcPr>
            <w:tcW w:w="1130" w:type="dxa"/>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Step 6</w:t>
            </w:r>
          </w:p>
        </w:tc>
        <w:tc>
          <w:tcPr>
            <w:tcW w:w="3321" w:type="dxa"/>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Final  Extension</w:t>
            </w:r>
          </w:p>
        </w:tc>
        <w:tc>
          <w:tcPr>
            <w:tcW w:w="2305" w:type="dxa"/>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72 °C</w:t>
            </w:r>
          </w:p>
        </w:tc>
        <w:tc>
          <w:tcPr>
            <w:tcW w:w="1825" w:type="dxa"/>
            <w:vAlign w:val="center"/>
          </w:tcPr>
          <w:p w:rsidR="003518B4" w:rsidRPr="002F66CE" w:rsidRDefault="003518B4" w:rsidP="00734BA4">
            <w:pPr>
              <w:spacing w:line="360" w:lineRule="auto"/>
              <w:jc w:val="center"/>
              <w:rPr>
                <w:rFonts w:ascii="Times New Roman" w:hAnsi="Times New Roman"/>
                <w:color w:val="000000" w:themeColor="text1"/>
                <w:sz w:val="24"/>
                <w:szCs w:val="24"/>
              </w:rPr>
            </w:pPr>
            <w:r w:rsidRPr="002F66CE">
              <w:rPr>
                <w:rFonts w:ascii="Times New Roman" w:hAnsi="Times New Roman"/>
                <w:color w:val="000000" w:themeColor="text1"/>
                <w:sz w:val="24"/>
                <w:szCs w:val="24"/>
              </w:rPr>
              <w:t>10 min</w:t>
            </w:r>
          </w:p>
        </w:tc>
      </w:tr>
    </w:tbl>
    <w:p w:rsidR="003518B4" w:rsidRPr="002F66CE" w:rsidRDefault="003518B4" w:rsidP="00954B18">
      <w:pPr>
        <w:spacing w:after="0" w:line="360" w:lineRule="auto"/>
        <w:rPr>
          <w:rFonts w:ascii="Times New Roman" w:eastAsia="Times New Roman" w:hAnsi="Times New Roman" w:cs="Times New Roman"/>
          <w:sz w:val="24"/>
          <w:szCs w:val="24"/>
        </w:rPr>
      </w:pPr>
    </w:p>
    <w:p w:rsidR="00B22004" w:rsidRPr="002F66CE" w:rsidRDefault="00B22004" w:rsidP="00954B18">
      <w:pPr>
        <w:autoSpaceDE w:val="0"/>
        <w:autoSpaceDN w:val="0"/>
        <w:adjustRightInd w:val="0"/>
        <w:spacing w:after="0" w:line="360" w:lineRule="auto"/>
        <w:jc w:val="both"/>
        <w:rPr>
          <w:rFonts w:ascii="Times New Roman" w:eastAsia="Times New Roman" w:hAnsi="Times New Roman" w:cs="Times New Roman"/>
          <w:b/>
          <w:sz w:val="24"/>
          <w:szCs w:val="24"/>
        </w:rPr>
      </w:pPr>
    </w:p>
    <w:p w:rsidR="00035933" w:rsidRPr="002F66CE" w:rsidRDefault="00035933" w:rsidP="00954B18">
      <w:pPr>
        <w:autoSpaceDE w:val="0"/>
        <w:autoSpaceDN w:val="0"/>
        <w:adjustRightInd w:val="0"/>
        <w:spacing w:after="0" w:line="360" w:lineRule="auto"/>
        <w:jc w:val="both"/>
        <w:rPr>
          <w:rFonts w:ascii="Times New Roman" w:eastAsia="Times New Roman" w:hAnsi="Times New Roman" w:cs="Times New Roman"/>
          <w:b/>
          <w:sz w:val="24"/>
          <w:szCs w:val="24"/>
        </w:rPr>
      </w:pPr>
    </w:p>
    <w:p w:rsidR="00D7484E" w:rsidRPr="002F66CE" w:rsidRDefault="00D7484E" w:rsidP="00954B18">
      <w:pPr>
        <w:autoSpaceDE w:val="0"/>
        <w:autoSpaceDN w:val="0"/>
        <w:adjustRightInd w:val="0"/>
        <w:spacing w:after="0" w:line="360" w:lineRule="auto"/>
        <w:jc w:val="both"/>
        <w:rPr>
          <w:rFonts w:ascii="Times New Roman" w:eastAsia="Times New Roman" w:hAnsi="Times New Roman" w:cs="Times New Roman"/>
          <w:b/>
          <w:sz w:val="24"/>
          <w:szCs w:val="24"/>
        </w:rPr>
      </w:pPr>
    </w:p>
    <w:p w:rsidR="00B31AE1" w:rsidRPr="002F66CE" w:rsidRDefault="00376B75" w:rsidP="00954B18">
      <w:pPr>
        <w:autoSpaceDE w:val="0"/>
        <w:autoSpaceDN w:val="0"/>
        <w:adjustRightInd w:val="0"/>
        <w:spacing w:after="0" w:line="360" w:lineRule="auto"/>
        <w:jc w:val="both"/>
        <w:rPr>
          <w:rFonts w:ascii="Times New Roman" w:hAnsi="Times New Roman" w:cs="Times New Roman"/>
          <w:color w:val="000000"/>
          <w:sz w:val="24"/>
          <w:szCs w:val="24"/>
        </w:rPr>
      </w:pPr>
      <w:r w:rsidRPr="002F66CE">
        <w:rPr>
          <w:rFonts w:ascii="Times New Roman" w:eastAsia="Times New Roman" w:hAnsi="Times New Roman" w:cs="Times New Roman"/>
          <w:b/>
          <w:sz w:val="24"/>
          <w:szCs w:val="24"/>
        </w:rPr>
        <w:lastRenderedPageBreak/>
        <w:t xml:space="preserve">3.10 </w:t>
      </w:r>
      <w:r w:rsidR="00B31AE1" w:rsidRPr="002F66CE">
        <w:rPr>
          <w:rFonts w:ascii="Times New Roman" w:eastAsia="Times New Roman" w:hAnsi="Times New Roman" w:cs="Times New Roman"/>
          <w:b/>
          <w:sz w:val="24"/>
          <w:szCs w:val="24"/>
        </w:rPr>
        <w:t>Agar gel electrophoresis</w:t>
      </w:r>
    </w:p>
    <w:p w:rsidR="00B31AE1" w:rsidRPr="002F66CE" w:rsidRDefault="00B31AE1" w:rsidP="00954B18">
      <w:pPr>
        <w:spacing w:after="0" w:line="360" w:lineRule="auto"/>
        <w:jc w:val="both"/>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1.5% agarose gel was made by using 0.5 g agarose powder and 50</w:t>
      </w:r>
      <w:r w:rsidR="00A65E2E" w:rsidRPr="002F66CE">
        <w:rPr>
          <w:rFonts w:ascii="Times New Roman" w:eastAsia="Times New Roman" w:hAnsi="Times New Roman" w:cs="Times New Roman"/>
          <w:sz w:val="24"/>
          <w:szCs w:val="24"/>
        </w:rPr>
        <w:t xml:space="preserve"> </w:t>
      </w:r>
      <w:r w:rsidRPr="002F66CE">
        <w:rPr>
          <w:rFonts w:ascii="Times New Roman" w:eastAsia="Times New Roman" w:hAnsi="Times New Roman" w:cs="Times New Roman"/>
          <w:sz w:val="24"/>
          <w:szCs w:val="24"/>
        </w:rPr>
        <w:t>ml TAE buffer</w:t>
      </w:r>
      <w:r w:rsidRPr="002F66CE">
        <w:rPr>
          <w:rFonts w:ascii="Times New Roman" w:eastAsia="ComputerModern-Regular" w:hAnsi="Times New Roman" w:cs="Times New Roman"/>
          <w:sz w:val="24"/>
          <w:szCs w:val="24"/>
        </w:rPr>
        <w:t xml:space="preserve"> with ethidium bromide</w:t>
      </w:r>
      <w:r w:rsidRPr="002F66CE">
        <w:rPr>
          <w:rFonts w:ascii="Times New Roman" w:eastAsia="Times New Roman" w:hAnsi="Times New Roman" w:cs="Times New Roman"/>
          <w:sz w:val="24"/>
          <w:szCs w:val="24"/>
        </w:rPr>
        <w:t xml:space="preserve">. </w:t>
      </w:r>
      <w:r w:rsidRPr="002F66CE">
        <w:rPr>
          <w:rFonts w:ascii="Times New Roman" w:eastAsia="ComputerModern-Regular" w:hAnsi="Times New Roman" w:cs="Times New Roman"/>
          <w:sz w:val="24"/>
          <w:szCs w:val="24"/>
        </w:rPr>
        <w:t xml:space="preserve">The DNA amplicons were visualized using </w:t>
      </w:r>
      <w:r w:rsidRPr="002F66CE">
        <w:rPr>
          <w:rFonts w:ascii="Times New Roman" w:eastAsia="Times New Roman" w:hAnsi="Times New Roman" w:cs="Times New Roman"/>
          <w:sz w:val="24"/>
          <w:szCs w:val="24"/>
        </w:rPr>
        <w:t xml:space="preserve">4 μl of the final PCR product and </w:t>
      </w:r>
      <w:r w:rsidRPr="002F66CE">
        <w:rPr>
          <w:rFonts w:ascii="Times New Roman" w:eastAsia="ComputerModern-Regular" w:hAnsi="Times New Roman" w:cs="Times New Roman"/>
          <w:sz w:val="24"/>
          <w:szCs w:val="24"/>
        </w:rPr>
        <w:t>2</w:t>
      </w:r>
      <w:r w:rsidRPr="002F66CE">
        <w:rPr>
          <w:rFonts w:ascii="Times New Roman" w:eastAsia="Times New Roman" w:hAnsi="Times New Roman" w:cs="Times New Roman"/>
          <w:sz w:val="24"/>
          <w:szCs w:val="24"/>
        </w:rPr>
        <w:t xml:space="preserve"> μl</w:t>
      </w:r>
      <w:r w:rsidRPr="002F66CE">
        <w:rPr>
          <w:rFonts w:ascii="Times New Roman" w:eastAsia="ComputerModern-Regular" w:hAnsi="Times New Roman" w:cs="Times New Roman"/>
          <w:sz w:val="24"/>
          <w:szCs w:val="24"/>
        </w:rPr>
        <w:t xml:space="preserve"> standard 100</w:t>
      </w:r>
      <w:r w:rsidR="00A65E2E" w:rsidRPr="002F66CE">
        <w:rPr>
          <w:rFonts w:ascii="Times New Roman" w:eastAsia="ComputerModern-Regular" w:hAnsi="Times New Roman" w:cs="Times New Roman"/>
          <w:sz w:val="24"/>
          <w:szCs w:val="24"/>
        </w:rPr>
        <w:t xml:space="preserve"> </w:t>
      </w:r>
      <w:r w:rsidRPr="002F66CE">
        <w:rPr>
          <w:rFonts w:ascii="Times New Roman" w:eastAsia="ComputerModern-Regular" w:hAnsi="Times New Roman" w:cs="Times New Roman"/>
          <w:sz w:val="24"/>
          <w:szCs w:val="24"/>
        </w:rPr>
        <w:t xml:space="preserve">bp </w:t>
      </w:r>
      <w:r w:rsidR="00227472" w:rsidRPr="002F66CE">
        <w:rPr>
          <w:rFonts w:ascii="Times New Roman" w:eastAsia="ComputerModern-Regular" w:hAnsi="Times New Roman" w:cs="Times New Roman"/>
          <w:sz w:val="24"/>
          <w:szCs w:val="24"/>
        </w:rPr>
        <w:t xml:space="preserve">plus </w:t>
      </w:r>
      <w:r w:rsidRPr="002F66CE">
        <w:rPr>
          <w:rFonts w:ascii="Times New Roman" w:eastAsia="ComputerModern-Regular" w:hAnsi="Times New Roman" w:cs="Times New Roman"/>
          <w:sz w:val="24"/>
          <w:szCs w:val="24"/>
        </w:rPr>
        <w:t>DNA markers (Invitrogen) at 120 V/100</w:t>
      </w:r>
      <w:r w:rsidR="00ED37B2" w:rsidRPr="002F66CE">
        <w:rPr>
          <w:rFonts w:ascii="Times New Roman" w:eastAsia="ComputerModern-Regular" w:hAnsi="Times New Roman" w:cs="Times New Roman"/>
          <w:sz w:val="24"/>
          <w:szCs w:val="24"/>
        </w:rPr>
        <w:t xml:space="preserve"> </w:t>
      </w:r>
      <w:r w:rsidRPr="002F66CE">
        <w:rPr>
          <w:rFonts w:ascii="Times New Roman" w:eastAsia="ComputerModern-Regular" w:hAnsi="Times New Roman" w:cs="Times New Roman"/>
          <w:sz w:val="24"/>
          <w:szCs w:val="24"/>
        </w:rPr>
        <w:t>mA for 30 min. Gels were photographed using a gel documentation system</w:t>
      </w:r>
      <w:r w:rsidR="00ED37B2" w:rsidRPr="002F66CE">
        <w:rPr>
          <w:rFonts w:ascii="Times New Roman" w:eastAsia="ComputerModern-Regular" w:hAnsi="Times New Roman" w:cs="Times New Roman"/>
          <w:sz w:val="24"/>
          <w:szCs w:val="24"/>
        </w:rPr>
        <w:t>.</w:t>
      </w:r>
      <w:r w:rsidRPr="002F66CE">
        <w:rPr>
          <w:rFonts w:ascii="Times New Roman" w:eastAsia="ComputerModern-Regular" w:hAnsi="Times New Roman" w:cs="Times New Roman"/>
          <w:sz w:val="24"/>
          <w:szCs w:val="24"/>
        </w:rPr>
        <w:t xml:space="preserve"> </w:t>
      </w:r>
      <w:r w:rsidRPr="002F66CE">
        <w:rPr>
          <w:rFonts w:ascii="Times New Roman" w:eastAsia="Times New Roman" w:hAnsi="Times New Roman" w:cs="Times New Roman"/>
          <w:sz w:val="24"/>
          <w:szCs w:val="24"/>
        </w:rPr>
        <w:t>Positive or negative amplifications were evaluated as presence or absence of visible orange colour bands o</w:t>
      </w:r>
      <w:r w:rsidR="007B3AB0" w:rsidRPr="002F66CE">
        <w:rPr>
          <w:rFonts w:ascii="Times New Roman" w:eastAsia="Times New Roman" w:hAnsi="Times New Roman" w:cs="Times New Roman"/>
          <w:sz w:val="24"/>
          <w:szCs w:val="24"/>
        </w:rPr>
        <w:t>n agarose gels under UV light (</w:t>
      </w:r>
      <w:r w:rsidR="007B3AB0" w:rsidRPr="002F66CE">
        <w:rPr>
          <w:rFonts w:ascii="Times New Roman" w:hAnsi="Times New Roman" w:cs="Times New Roman"/>
          <w:noProof/>
          <w:sz w:val="24"/>
          <w:szCs w:val="24"/>
        </w:rPr>
        <w:t>O'Dwyer</w:t>
      </w:r>
      <w:r w:rsidR="00CA069D" w:rsidRPr="002F66CE">
        <w:rPr>
          <w:rFonts w:ascii="Times New Roman" w:hAnsi="Times New Roman" w:cs="Times New Roman"/>
          <w:noProof/>
          <w:sz w:val="24"/>
          <w:szCs w:val="24"/>
        </w:rPr>
        <w:t xml:space="preserve"> </w:t>
      </w:r>
      <w:r w:rsidR="007B3AB0" w:rsidRPr="002F66CE">
        <w:rPr>
          <w:rFonts w:ascii="Times New Roman" w:eastAsia="Times New Roman" w:hAnsi="Times New Roman" w:cs="Times New Roman"/>
          <w:sz w:val="24"/>
          <w:szCs w:val="24"/>
        </w:rPr>
        <w:t>et al., 2008</w:t>
      </w:r>
      <w:r w:rsidRPr="002F66CE">
        <w:rPr>
          <w:rFonts w:ascii="Times New Roman" w:eastAsia="Times New Roman" w:hAnsi="Times New Roman" w:cs="Times New Roman"/>
          <w:sz w:val="24"/>
          <w:szCs w:val="24"/>
        </w:rPr>
        <w:t xml:space="preserve">). </w:t>
      </w:r>
    </w:p>
    <w:p w:rsidR="00B31AE1" w:rsidRPr="002F66CE" w:rsidRDefault="00B31AE1" w:rsidP="00954B18">
      <w:pPr>
        <w:autoSpaceDE w:val="0"/>
        <w:autoSpaceDN w:val="0"/>
        <w:adjustRightInd w:val="0"/>
        <w:spacing w:after="0" w:line="360" w:lineRule="auto"/>
        <w:jc w:val="both"/>
        <w:rPr>
          <w:rFonts w:ascii="Times New Roman" w:eastAsia="Times New Roman" w:hAnsi="Times New Roman" w:cs="Times New Roman"/>
          <w:sz w:val="24"/>
          <w:szCs w:val="24"/>
        </w:rPr>
      </w:pPr>
    </w:p>
    <w:p w:rsidR="00ED37B2" w:rsidRPr="002F66CE" w:rsidRDefault="00376B75" w:rsidP="00954B18">
      <w:pPr>
        <w:autoSpaceDE w:val="0"/>
        <w:autoSpaceDN w:val="0"/>
        <w:adjustRightInd w:val="0"/>
        <w:spacing w:after="0" w:line="360" w:lineRule="auto"/>
        <w:jc w:val="both"/>
        <w:rPr>
          <w:rFonts w:ascii="Times New Roman" w:hAnsi="Times New Roman" w:cs="Times New Roman"/>
          <w:color w:val="000000"/>
          <w:sz w:val="24"/>
          <w:szCs w:val="24"/>
        </w:rPr>
      </w:pPr>
      <w:r w:rsidRPr="002F66CE">
        <w:rPr>
          <w:rFonts w:ascii="Times New Roman" w:hAnsi="Times New Roman" w:cs="Times New Roman"/>
          <w:b/>
          <w:color w:val="000000"/>
          <w:sz w:val="24"/>
          <w:szCs w:val="24"/>
        </w:rPr>
        <w:t xml:space="preserve">3.11 </w:t>
      </w:r>
      <w:r w:rsidR="00B31AE1" w:rsidRPr="002F66CE">
        <w:rPr>
          <w:rFonts w:ascii="Times New Roman" w:hAnsi="Times New Roman" w:cs="Times New Roman"/>
          <w:b/>
          <w:color w:val="000000"/>
          <w:sz w:val="24"/>
          <w:szCs w:val="24"/>
        </w:rPr>
        <w:t>PCR product clean up</w:t>
      </w:r>
      <w:r w:rsidR="00EE19FA" w:rsidRPr="002F66CE">
        <w:rPr>
          <w:rFonts w:ascii="Times New Roman" w:hAnsi="Times New Roman" w:cs="Times New Roman"/>
          <w:b/>
          <w:sz w:val="24"/>
          <w:szCs w:val="24"/>
        </w:rPr>
        <w:t xml:space="preserve"> (FavorPrep</w:t>
      </w:r>
      <w:r w:rsidR="00EE19FA" w:rsidRPr="002F66CE">
        <w:rPr>
          <w:rFonts w:ascii="Times New Roman" w:hAnsi="Times New Roman" w:cs="Times New Roman"/>
          <w:b/>
          <w:sz w:val="24"/>
          <w:szCs w:val="24"/>
          <w:vertAlign w:val="superscript"/>
        </w:rPr>
        <w:t>TM</w:t>
      </w:r>
      <w:r w:rsidR="00EE19FA" w:rsidRPr="002F66CE">
        <w:rPr>
          <w:rFonts w:ascii="Times New Roman" w:hAnsi="Times New Roman" w:cs="Times New Roman"/>
          <w:b/>
          <w:sz w:val="24"/>
          <w:szCs w:val="24"/>
        </w:rPr>
        <w:t xml:space="preserve"> DNA purification</w:t>
      </w:r>
      <w:r w:rsidR="003B38DD" w:rsidRPr="002F66CE">
        <w:rPr>
          <w:rFonts w:ascii="Times New Roman" w:hAnsi="Times New Roman" w:cs="Times New Roman"/>
          <w:b/>
          <w:sz w:val="24"/>
          <w:szCs w:val="24"/>
        </w:rPr>
        <w:t xml:space="preserve"> Mini Kit</w:t>
      </w:r>
      <w:r w:rsidR="00EE19FA" w:rsidRPr="002F66CE">
        <w:rPr>
          <w:rFonts w:ascii="Times New Roman" w:hAnsi="Times New Roman" w:cs="Times New Roman"/>
          <w:b/>
          <w:sz w:val="24"/>
          <w:szCs w:val="24"/>
        </w:rPr>
        <w:t>)</w:t>
      </w:r>
    </w:p>
    <w:p w:rsidR="00366618" w:rsidRPr="002F66CE" w:rsidRDefault="00CA069D" w:rsidP="00954B18">
      <w:pPr>
        <w:autoSpaceDE w:val="0"/>
        <w:autoSpaceDN w:val="0"/>
        <w:adjustRightInd w:val="0"/>
        <w:spacing w:after="0" w:line="360" w:lineRule="auto"/>
        <w:jc w:val="both"/>
        <w:rPr>
          <w:rFonts w:ascii="Times New Roman" w:hAnsi="Times New Roman" w:cs="Times New Roman"/>
          <w:color w:val="000000"/>
          <w:sz w:val="24"/>
          <w:szCs w:val="24"/>
        </w:rPr>
      </w:pPr>
      <w:r w:rsidRPr="002F66CE">
        <w:rPr>
          <w:rFonts w:ascii="Times New Roman" w:hAnsi="Times New Roman" w:cs="Times New Roman"/>
          <w:color w:val="000000"/>
          <w:sz w:val="24"/>
          <w:szCs w:val="24"/>
        </w:rPr>
        <w:t xml:space="preserve"> </w:t>
      </w:r>
      <w:r w:rsidR="00B31AE1" w:rsidRPr="002F66CE">
        <w:rPr>
          <w:rFonts w:ascii="Times New Roman" w:hAnsi="Times New Roman" w:cs="Times New Roman"/>
          <w:color w:val="000000"/>
          <w:sz w:val="24"/>
          <w:szCs w:val="24"/>
        </w:rPr>
        <w:t>The PCR products of representative strains were purified with the PCR Clean-up system kit</w:t>
      </w:r>
      <w:r w:rsidR="00ED37B2" w:rsidRPr="002F66CE">
        <w:rPr>
          <w:rFonts w:ascii="Times New Roman" w:hAnsi="Times New Roman" w:cs="Times New Roman"/>
          <w:color w:val="000000"/>
          <w:sz w:val="24"/>
          <w:szCs w:val="24"/>
        </w:rPr>
        <w:t xml:space="preserve"> (Fig.2)</w:t>
      </w:r>
      <w:r w:rsidR="00EE19FA" w:rsidRPr="002F66CE">
        <w:rPr>
          <w:rFonts w:ascii="Times New Roman" w:hAnsi="Times New Roman" w:cs="Times New Roman"/>
          <w:color w:val="000000"/>
          <w:sz w:val="24"/>
          <w:szCs w:val="24"/>
        </w:rPr>
        <w:t>.</w:t>
      </w:r>
    </w:p>
    <w:p w:rsidR="00035933" w:rsidRPr="002F66CE" w:rsidRDefault="00035933" w:rsidP="00954B18">
      <w:pPr>
        <w:autoSpaceDE w:val="0"/>
        <w:autoSpaceDN w:val="0"/>
        <w:adjustRightInd w:val="0"/>
        <w:spacing w:after="0" w:line="360" w:lineRule="auto"/>
        <w:jc w:val="both"/>
        <w:rPr>
          <w:rFonts w:ascii="Times New Roman" w:hAnsi="Times New Roman" w:cs="Times New Roman"/>
          <w:color w:val="000000"/>
          <w:sz w:val="24"/>
          <w:szCs w:val="24"/>
        </w:rPr>
      </w:pPr>
    </w:p>
    <w:p w:rsidR="005C6D2F" w:rsidRPr="002F66CE" w:rsidRDefault="005C6D2F" w:rsidP="00954B18">
      <w:pPr>
        <w:autoSpaceDE w:val="0"/>
        <w:autoSpaceDN w:val="0"/>
        <w:adjustRightInd w:val="0"/>
        <w:spacing w:after="0" w:line="360" w:lineRule="auto"/>
        <w:jc w:val="both"/>
        <w:rPr>
          <w:rFonts w:ascii="Times New Roman" w:hAnsi="Times New Roman" w:cs="Times New Roman"/>
          <w:color w:val="000000"/>
          <w:sz w:val="24"/>
          <w:szCs w:val="24"/>
        </w:rPr>
      </w:pPr>
      <w:r w:rsidRPr="002F66CE">
        <w:rPr>
          <w:rFonts w:ascii="Times New Roman" w:hAnsi="Times New Roman" w:cs="Times New Roman"/>
          <w:noProof/>
          <w:color w:val="000000"/>
          <w:sz w:val="24"/>
          <w:szCs w:val="24"/>
        </w:rPr>
        <w:drawing>
          <wp:anchor distT="0" distB="0" distL="114300" distR="114300" simplePos="0" relativeHeight="251651584" behindDoc="0" locked="0" layoutInCell="1" allowOverlap="1" wp14:anchorId="35B5C42B" wp14:editId="1933817C">
            <wp:simplePos x="0" y="0"/>
            <wp:positionH relativeFrom="column">
              <wp:posOffset>4864</wp:posOffset>
            </wp:positionH>
            <wp:positionV relativeFrom="paragraph">
              <wp:posOffset>6566</wp:posOffset>
            </wp:positionV>
            <wp:extent cx="5262245" cy="3871609"/>
            <wp:effectExtent l="0" t="0" r="0" b="0"/>
            <wp:wrapNone/>
            <wp:docPr id="1" name="Picture 1" descr="I:\DCIM\117___07\IMG_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17___07\IMG_27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0873" cy="38779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D2F" w:rsidRPr="002F66CE" w:rsidRDefault="005C6D2F" w:rsidP="00954B18">
      <w:pPr>
        <w:autoSpaceDE w:val="0"/>
        <w:autoSpaceDN w:val="0"/>
        <w:adjustRightInd w:val="0"/>
        <w:spacing w:after="0" w:line="360" w:lineRule="auto"/>
        <w:jc w:val="both"/>
        <w:rPr>
          <w:rFonts w:ascii="Times New Roman" w:hAnsi="Times New Roman" w:cs="Times New Roman"/>
          <w:color w:val="000000"/>
          <w:sz w:val="24"/>
          <w:szCs w:val="24"/>
        </w:rPr>
      </w:pPr>
    </w:p>
    <w:p w:rsidR="005C6D2F" w:rsidRPr="002F66CE" w:rsidRDefault="005C6D2F" w:rsidP="00954B18">
      <w:pPr>
        <w:autoSpaceDE w:val="0"/>
        <w:autoSpaceDN w:val="0"/>
        <w:adjustRightInd w:val="0"/>
        <w:spacing w:after="0" w:line="360" w:lineRule="auto"/>
        <w:jc w:val="both"/>
        <w:rPr>
          <w:rFonts w:ascii="Times New Roman" w:hAnsi="Times New Roman" w:cs="Times New Roman"/>
          <w:color w:val="000000"/>
          <w:sz w:val="24"/>
          <w:szCs w:val="24"/>
        </w:rPr>
      </w:pPr>
    </w:p>
    <w:p w:rsidR="00734BA4" w:rsidRPr="002F66CE" w:rsidRDefault="00734BA4" w:rsidP="00954B18">
      <w:pPr>
        <w:autoSpaceDE w:val="0"/>
        <w:autoSpaceDN w:val="0"/>
        <w:adjustRightInd w:val="0"/>
        <w:spacing w:after="0" w:line="360" w:lineRule="auto"/>
        <w:jc w:val="both"/>
        <w:rPr>
          <w:rFonts w:ascii="Times New Roman" w:hAnsi="Times New Roman" w:cs="Times New Roman"/>
          <w:color w:val="000000"/>
          <w:sz w:val="24"/>
          <w:szCs w:val="24"/>
        </w:rPr>
      </w:pPr>
    </w:p>
    <w:p w:rsidR="005C6D2F" w:rsidRPr="002F66CE" w:rsidRDefault="005C6D2F" w:rsidP="00954B18">
      <w:pPr>
        <w:spacing w:after="0" w:line="360" w:lineRule="auto"/>
        <w:jc w:val="both"/>
        <w:rPr>
          <w:rFonts w:ascii="Times New Roman" w:eastAsia="Calibri" w:hAnsi="Times New Roman" w:cs="Times New Roman"/>
          <w:b/>
          <w:sz w:val="24"/>
          <w:szCs w:val="24"/>
          <w:lang w:val="en-IN"/>
        </w:rPr>
      </w:pPr>
    </w:p>
    <w:p w:rsidR="005C6D2F" w:rsidRPr="002F66CE" w:rsidRDefault="005C6D2F" w:rsidP="00954B18">
      <w:pPr>
        <w:spacing w:after="0" w:line="360" w:lineRule="auto"/>
        <w:jc w:val="both"/>
        <w:rPr>
          <w:rFonts w:ascii="Times New Roman" w:eastAsia="Calibri" w:hAnsi="Times New Roman" w:cs="Times New Roman"/>
          <w:b/>
          <w:sz w:val="24"/>
          <w:szCs w:val="24"/>
          <w:lang w:val="en-IN"/>
        </w:rPr>
      </w:pPr>
    </w:p>
    <w:p w:rsidR="005C6D2F" w:rsidRPr="002F66CE" w:rsidRDefault="005C6D2F" w:rsidP="00954B18">
      <w:pPr>
        <w:spacing w:after="0" w:line="360" w:lineRule="auto"/>
        <w:jc w:val="both"/>
        <w:rPr>
          <w:rFonts w:ascii="Times New Roman" w:eastAsia="Calibri" w:hAnsi="Times New Roman" w:cs="Times New Roman"/>
          <w:b/>
          <w:sz w:val="24"/>
          <w:szCs w:val="24"/>
          <w:lang w:val="en-IN"/>
        </w:rPr>
      </w:pPr>
    </w:p>
    <w:p w:rsidR="005C6D2F" w:rsidRPr="002F66CE" w:rsidRDefault="005C6D2F" w:rsidP="00954B18">
      <w:pPr>
        <w:spacing w:after="0" w:line="360" w:lineRule="auto"/>
        <w:jc w:val="both"/>
        <w:rPr>
          <w:rFonts w:ascii="Times New Roman" w:eastAsia="Calibri" w:hAnsi="Times New Roman" w:cs="Times New Roman"/>
          <w:b/>
          <w:sz w:val="24"/>
          <w:szCs w:val="24"/>
          <w:lang w:val="en-IN"/>
        </w:rPr>
      </w:pPr>
    </w:p>
    <w:p w:rsidR="005C6D2F" w:rsidRPr="002F66CE" w:rsidRDefault="005C6D2F" w:rsidP="00954B18">
      <w:pPr>
        <w:spacing w:after="0" w:line="360" w:lineRule="auto"/>
        <w:jc w:val="both"/>
        <w:rPr>
          <w:rFonts w:ascii="Times New Roman" w:eastAsia="Calibri" w:hAnsi="Times New Roman" w:cs="Times New Roman"/>
          <w:b/>
          <w:sz w:val="24"/>
          <w:szCs w:val="24"/>
          <w:lang w:val="en-IN"/>
        </w:rPr>
      </w:pPr>
    </w:p>
    <w:p w:rsidR="005C6D2F" w:rsidRPr="002F66CE" w:rsidRDefault="005C6D2F" w:rsidP="00954B18">
      <w:pPr>
        <w:spacing w:after="0" w:line="360" w:lineRule="auto"/>
        <w:jc w:val="both"/>
        <w:rPr>
          <w:rFonts w:ascii="Times New Roman" w:eastAsia="Calibri" w:hAnsi="Times New Roman" w:cs="Times New Roman"/>
          <w:b/>
          <w:sz w:val="24"/>
          <w:szCs w:val="24"/>
          <w:lang w:val="en-IN"/>
        </w:rPr>
      </w:pPr>
    </w:p>
    <w:p w:rsidR="005C6D2F" w:rsidRPr="002F66CE" w:rsidRDefault="005C6D2F" w:rsidP="00954B18">
      <w:pPr>
        <w:spacing w:after="0" w:line="360" w:lineRule="auto"/>
        <w:jc w:val="both"/>
        <w:rPr>
          <w:rFonts w:ascii="Times New Roman" w:eastAsia="Calibri" w:hAnsi="Times New Roman" w:cs="Times New Roman"/>
          <w:b/>
          <w:sz w:val="24"/>
          <w:szCs w:val="24"/>
          <w:lang w:val="en-IN"/>
        </w:rPr>
      </w:pPr>
    </w:p>
    <w:p w:rsidR="005C6D2F" w:rsidRPr="002F66CE" w:rsidRDefault="005C6D2F" w:rsidP="00954B18">
      <w:pPr>
        <w:spacing w:after="0" w:line="360" w:lineRule="auto"/>
        <w:jc w:val="both"/>
        <w:rPr>
          <w:rFonts w:ascii="Times New Roman" w:eastAsia="Calibri" w:hAnsi="Times New Roman" w:cs="Times New Roman"/>
          <w:b/>
          <w:sz w:val="24"/>
          <w:szCs w:val="24"/>
          <w:lang w:val="en-IN"/>
        </w:rPr>
      </w:pPr>
    </w:p>
    <w:p w:rsidR="005C6D2F" w:rsidRPr="002F66CE" w:rsidRDefault="005C6D2F" w:rsidP="00954B18">
      <w:pPr>
        <w:spacing w:after="0" w:line="360" w:lineRule="auto"/>
        <w:jc w:val="both"/>
        <w:rPr>
          <w:rFonts w:ascii="Times New Roman" w:eastAsia="Calibri" w:hAnsi="Times New Roman" w:cs="Times New Roman"/>
          <w:b/>
          <w:sz w:val="24"/>
          <w:szCs w:val="24"/>
          <w:lang w:val="en-IN"/>
        </w:rPr>
      </w:pPr>
    </w:p>
    <w:p w:rsidR="005C6D2F" w:rsidRPr="002F66CE" w:rsidRDefault="005C6D2F" w:rsidP="00954B18">
      <w:pPr>
        <w:spacing w:after="0" w:line="360" w:lineRule="auto"/>
        <w:jc w:val="both"/>
        <w:rPr>
          <w:rFonts w:ascii="Times New Roman" w:eastAsia="Calibri" w:hAnsi="Times New Roman" w:cs="Times New Roman"/>
          <w:b/>
          <w:sz w:val="24"/>
          <w:szCs w:val="24"/>
          <w:lang w:val="en-IN"/>
        </w:rPr>
      </w:pPr>
    </w:p>
    <w:p w:rsidR="005C6D2F" w:rsidRPr="002F66CE" w:rsidRDefault="005C6D2F" w:rsidP="00954B18">
      <w:pPr>
        <w:spacing w:after="0" w:line="360" w:lineRule="auto"/>
        <w:jc w:val="both"/>
        <w:rPr>
          <w:rFonts w:ascii="Times New Roman" w:eastAsia="Calibri" w:hAnsi="Times New Roman" w:cs="Times New Roman"/>
          <w:b/>
          <w:sz w:val="24"/>
          <w:szCs w:val="24"/>
          <w:lang w:val="en-IN"/>
        </w:rPr>
      </w:pPr>
    </w:p>
    <w:p w:rsidR="005C6D2F" w:rsidRPr="002F66CE" w:rsidRDefault="00ED37B2" w:rsidP="005A5FA3">
      <w:pPr>
        <w:spacing w:after="0" w:line="360" w:lineRule="auto"/>
        <w:jc w:val="center"/>
        <w:rPr>
          <w:rFonts w:ascii="Times New Roman" w:eastAsia="Calibri" w:hAnsi="Times New Roman" w:cs="Times New Roman"/>
          <w:sz w:val="24"/>
          <w:szCs w:val="24"/>
          <w:lang w:val="en-IN"/>
        </w:rPr>
      </w:pPr>
      <w:r w:rsidRPr="002F66CE">
        <w:rPr>
          <w:rFonts w:ascii="Times New Roman" w:eastAsia="Calibri" w:hAnsi="Times New Roman" w:cs="Times New Roman"/>
          <w:sz w:val="24"/>
          <w:szCs w:val="24"/>
          <w:lang w:val="en-IN"/>
        </w:rPr>
        <w:t>Fig.2:</w:t>
      </w:r>
      <w:r w:rsidRPr="002F66CE">
        <w:rPr>
          <w:rFonts w:ascii="Times New Roman" w:hAnsi="Times New Roman" w:cs="Times New Roman"/>
          <w:b/>
          <w:color w:val="000000"/>
          <w:sz w:val="24"/>
          <w:szCs w:val="24"/>
        </w:rPr>
        <w:t xml:space="preserve"> </w:t>
      </w:r>
      <w:r w:rsidRPr="002F66CE">
        <w:rPr>
          <w:rFonts w:ascii="Times New Roman" w:hAnsi="Times New Roman" w:cs="Times New Roman"/>
          <w:color w:val="000000"/>
          <w:sz w:val="24"/>
          <w:szCs w:val="24"/>
        </w:rPr>
        <w:t xml:space="preserve">PCR product clean up </w:t>
      </w:r>
      <w:r w:rsidRPr="002F66CE">
        <w:rPr>
          <w:rFonts w:ascii="Times New Roman" w:hAnsi="Times New Roman" w:cs="Times New Roman"/>
          <w:sz w:val="24"/>
          <w:szCs w:val="24"/>
        </w:rPr>
        <w:t>Mini Kit</w:t>
      </w:r>
    </w:p>
    <w:p w:rsidR="005C6D2F" w:rsidRPr="002F66CE" w:rsidRDefault="005C6D2F" w:rsidP="00954B18">
      <w:pPr>
        <w:spacing w:after="0" w:line="360" w:lineRule="auto"/>
        <w:jc w:val="both"/>
        <w:rPr>
          <w:rFonts w:ascii="Times New Roman" w:eastAsia="Calibri" w:hAnsi="Times New Roman" w:cs="Times New Roman"/>
          <w:b/>
          <w:sz w:val="24"/>
          <w:szCs w:val="24"/>
          <w:lang w:val="en-IN"/>
        </w:rPr>
      </w:pPr>
    </w:p>
    <w:p w:rsidR="005C6D2F" w:rsidRPr="002F66CE" w:rsidRDefault="005C6D2F" w:rsidP="00954B18">
      <w:pPr>
        <w:spacing w:after="0" w:line="360" w:lineRule="auto"/>
        <w:jc w:val="both"/>
        <w:rPr>
          <w:rFonts w:ascii="Times New Roman" w:eastAsia="Calibri" w:hAnsi="Times New Roman" w:cs="Times New Roman"/>
          <w:b/>
          <w:sz w:val="24"/>
          <w:szCs w:val="24"/>
          <w:lang w:val="en-IN"/>
        </w:rPr>
      </w:pPr>
    </w:p>
    <w:p w:rsidR="005C6D2F" w:rsidRPr="002F66CE" w:rsidRDefault="005C6D2F" w:rsidP="00954B18">
      <w:pPr>
        <w:spacing w:after="0" w:line="360" w:lineRule="auto"/>
        <w:jc w:val="both"/>
        <w:rPr>
          <w:rFonts w:ascii="Times New Roman" w:eastAsia="Calibri" w:hAnsi="Times New Roman" w:cs="Times New Roman"/>
          <w:b/>
          <w:sz w:val="24"/>
          <w:szCs w:val="24"/>
          <w:lang w:val="en-IN"/>
        </w:rPr>
      </w:pPr>
    </w:p>
    <w:p w:rsidR="008D439A" w:rsidRPr="002F66CE" w:rsidRDefault="008D439A" w:rsidP="00954B18">
      <w:pPr>
        <w:spacing w:after="0" w:line="360" w:lineRule="auto"/>
        <w:jc w:val="both"/>
        <w:rPr>
          <w:rFonts w:ascii="Times New Roman" w:eastAsia="Calibri" w:hAnsi="Times New Roman" w:cs="Times New Roman"/>
          <w:b/>
          <w:sz w:val="24"/>
          <w:szCs w:val="24"/>
          <w:lang w:val="en-IN"/>
        </w:rPr>
      </w:pPr>
    </w:p>
    <w:p w:rsidR="00840C08" w:rsidRDefault="00840C08" w:rsidP="00954B18">
      <w:pPr>
        <w:spacing w:after="0" w:line="360" w:lineRule="auto"/>
        <w:jc w:val="both"/>
        <w:rPr>
          <w:rFonts w:ascii="Times New Roman" w:eastAsia="Calibri" w:hAnsi="Times New Roman" w:cs="Times New Roman"/>
          <w:b/>
          <w:sz w:val="24"/>
          <w:szCs w:val="24"/>
          <w:lang w:val="en-IN"/>
        </w:rPr>
      </w:pPr>
    </w:p>
    <w:p w:rsidR="00840C08" w:rsidRDefault="00840C08" w:rsidP="00954B18">
      <w:pPr>
        <w:spacing w:after="0" w:line="360" w:lineRule="auto"/>
        <w:jc w:val="both"/>
        <w:rPr>
          <w:rFonts w:ascii="Times New Roman" w:eastAsia="Calibri" w:hAnsi="Times New Roman" w:cs="Times New Roman"/>
          <w:b/>
          <w:sz w:val="24"/>
          <w:szCs w:val="24"/>
          <w:lang w:val="en-IN"/>
        </w:rPr>
      </w:pPr>
    </w:p>
    <w:p w:rsidR="00E769C3" w:rsidRPr="002F66CE" w:rsidRDefault="00376B75" w:rsidP="00954B18">
      <w:pPr>
        <w:spacing w:after="0" w:line="360" w:lineRule="auto"/>
        <w:jc w:val="both"/>
        <w:rPr>
          <w:rFonts w:ascii="Times New Roman" w:eastAsia="Calibri" w:hAnsi="Times New Roman" w:cs="Times New Roman"/>
          <w:b/>
          <w:sz w:val="24"/>
          <w:szCs w:val="24"/>
          <w:lang w:val="en-IN"/>
        </w:rPr>
      </w:pPr>
      <w:r w:rsidRPr="002F66CE">
        <w:rPr>
          <w:rFonts w:ascii="Times New Roman" w:eastAsia="Calibri" w:hAnsi="Times New Roman" w:cs="Times New Roman"/>
          <w:b/>
          <w:sz w:val="24"/>
          <w:szCs w:val="24"/>
          <w:lang w:val="en-IN"/>
        </w:rPr>
        <w:lastRenderedPageBreak/>
        <w:t xml:space="preserve">3.12 </w:t>
      </w:r>
      <w:r w:rsidR="00E769C3" w:rsidRPr="002F66CE">
        <w:rPr>
          <w:rFonts w:ascii="Times New Roman" w:eastAsia="Calibri" w:hAnsi="Times New Roman" w:cs="Times New Roman"/>
          <w:b/>
          <w:sz w:val="24"/>
          <w:szCs w:val="24"/>
          <w:lang w:val="en-IN"/>
        </w:rPr>
        <w:t>Precautions followed in the PCR laboratory</w:t>
      </w:r>
    </w:p>
    <w:p w:rsidR="00E769C3" w:rsidRPr="002F66CE" w:rsidRDefault="00E769C3" w:rsidP="00734BA4">
      <w:pPr>
        <w:spacing w:after="0" w:line="360" w:lineRule="auto"/>
        <w:jc w:val="both"/>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All procedures were carried out under strict aseptic condition. Maximum precautions were taken to avoid contamination. Hand gloves and musk were used all time, nothing were touched in bare hands to avoid contamination with RNase from the skin. All the samples were processed under the Biosafety cabinet Class II. Isolation of DNA, preparation of PCR reaction mix, thermo cycling and analysis were performed in three separate rooms to avoid carry-over contamination. Eye protector was used while working with transilluminator (produces UV radiation) for documentation of PCR products.</w:t>
      </w:r>
    </w:p>
    <w:p w:rsidR="00E769C3" w:rsidRPr="002F66CE" w:rsidRDefault="00E769C3" w:rsidP="00954B18">
      <w:pPr>
        <w:autoSpaceDE w:val="0"/>
        <w:autoSpaceDN w:val="0"/>
        <w:adjustRightInd w:val="0"/>
        <w:spacing w:after="0" w:line="360" w:lineRule="auto"/>
        <w:jc w:val="both"/>
        <w:rPr>
          <w:rFonts w:ascii="Times New Roman" w:hAnsi="Times New Roman" w:cs="Times New Roman"/>
          <w:b/>
          <w:sz w:val="24"/>
          <w:szCs w:val="24"/>
        </w:rPr>
      </w:pPr>
    </w:p>
    <w:p w:rsidR="008235E7" w:rsidRDefault="00376B75" w:rsidP="00954B18">
      <w:pPr>
        <w:autoSpaceDE w:val="0"/>
        <w:autoSpaceDN w:val="0"/>
        <w:adjustRightInd w:val="0"/>
        <w:spacing w:after="0" w:line="360" w:lineRule="auto"/>
        <w:jc w:val="both"/>
        <w:rPr>
          <w:rFonts w:ascii="Times New Roman" w:hAnsi="Times New Roman" w:cs="Times New Roman"/>
          <w:sz w:val="24"/>
          <w:szCs w:val="24"/>
        </w:rPr>
      </w:pPr>
      <w:r w:rsidRPr="002F66CE">
        <w:rPr>
          <w:rFonts w:ascii="Times New Roman" w:hAnsi="Times New Roman" w:cs="Times New Roman"/>
          <w:b/>
          <w:sz w:val="24"/>
          <w:szCs w:val="24"/>
        </w:rPr>
        <w:t>3.13</w:t>
      </w:r>
      <w:r w:rsidR="00993457" w:rsidRPr="002F66CE">
        <w:rPr>
          <w:rFonts w:ascii="Times New Roman" w:hAnsi="Times New Roman" w:cs="Times New Roman"/>
          <w:b/>
          <w:sz w:val="24"/>
          <w:szCs w:val="24"/>
        </w:rPr>
        <w:t xml:space="preserve"> </w:t>
      </w:r>
      <w:r w:rsidR="00623E22" w:rsidRPr="002F66CE">
        <w:rPr>
          <w:rFonts w:ascii="Times New Roman" w:hAnsi="Times New Roman" w:cs="Times New Roman"/>
          <w:b/>
          <w:sz w:val="24"/>
          <w:szCs w:val="24"/>
        </w:rPr>
        <w:t>Statistica</w:t>
      </w:r>
      <w:r w:rsidR="00C35DFE" w:rsidRPr="002F66CE">
        <w:rPr>
          <w:rFonts w:ascii="Times New Roman" w:hAnsi="Times New Roman" w:cs="Times New Roman"/>
          <w:b/>
          <w:sz w:val="24"/>
          <w:szCs w:val="24"/>
        </w:rPr>
        <w:t>l analysis</w:t>
      </w:r>
    </w:p>
    <w:p w:rsidR="009775B3" w:rsidRPr="002F66CE" w:rsidRDefault="00C35DFE" w:rsidP="00954B18">
      <w:pPr>
        <w:autoSpaceDE w:val="0"/>
        <w:autoSpaceDN w:val="0"/>
        <w:adjustRightInd w:val="0"/>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 </w:t>
      </w:r>
      <w:r w:rsidR="00F20325" w:rsidRPr="002F66CE">
        <w:rPr>
          <w:rFonts w:ascii="Times New Roman" w:hAnsi="Times New Roman" w:cs="Times New Roman"/>
          <w:sz w:val="24"/>
          <w:szCs w:val="24"/>
        </w:rPr>
        <w:t>The obtained information were</w:t>
      </w:r>
      <w:r w:rsidRPr="002F66CE">
        <w:rPr>
          <w:rFonts w:ascii="Times New Roman" w:hAnsi="Times New Roman" w:cs="Times New Roman"/>
          <w:sz w:val="24"/>
          <w:szCs w:val="24"/>
        </w:rPr>
        <w:t xml:space="preserve"> imported, stored and coded accordingly using Microsoft Excel-200</w:t>
      </w:r>
      <w:r w:rsidR="00BD4008">
        <w:rPr>
          <w:rFonts w:ascii="Times New Roman" w:hAnsi="Times New Roman" w:cs="Times New Roman"/>
          <w:sz w:val="24"/>
          <w:szCs w:val="24"/>
        </w:rPr>
        <w:t>7</w:t>
      </w:r>
      <w:r w:rsidR="009775B3" w:rsidRPr="002F66CE">
        <w:rPr>
          <w:rFonts w:ascii="Times New Roman" w:hAnsi="Times New Roman" w:cs="Times New Roman"/>
          <w:sz w:val="24"/>
          <w:szCs w:val="24"/>
        </w:rPr>
        <w:t xml:space="preserve"> to STATA/IC-11.0 for analysis</w:t>
      </w:r>
      <w:r w:rsidR="00F20325" w:rsidRPr="002F66CE">
        <w:rPr>
          <w:rFonts w:ascii="Times New Roman" w:hAnsi="Times New Roman" w:cs="Times New Roman"/>
          <w:sz w:val="24"/>
          <w:szCs w:val="24"/>
        </w:rPr>
        <w:t>. Descriptive statistics were</w:t>
      </w:r>
      <w:r w:rsidR="00340C22" w:rsidRPr="002F66CE">
        <w:rPr>
          <w:rFonts w:ascii="Times New Roman" w:hAnsi="Times New Roman" w:cs="Times New Roman"/>
          <w:sz w:val="24"/>
          <w:szCs w:val="24"/>
        </w:rPr>
        <w:t xml:space="preserve"> </w:t>
      </w:r>
      <w:r w:rsidR="00022228" w:rsidRPr="002F66CE">
        <w:rPr>
          <w:rFonts w:ascii="Times New Roman" w:hAnsi="Times New Roman" w:cs="Times New Roman"/>
          <w:sz w:val="24"/>
          <w:szCs w:val="24"/>
        </w:rPr>
        <w:t>expressed as</w:t>
      </w:r>
      <w:r w:rsidR="009775B3" w:rsidRPr="002F66CE">
        <w:rPr>
          <w:rFonts w:ascii="Times New Roman" w:hAnsi="Times New Roman" w:cs="Times New Roman"/>
          <w:sz w:val="24"/>
          <w:szCs w:val="24"/>
        </w:rPr>
        <w:t xml:space="preserve"> proportion with confide</w:t>
      </w:r>
      <w:r w:rsidR="002E1E84" w:rsidRPr="002F66CE">
        <w:rPr>
          <w:rFonts w:ascii="Times New Roman" w:hAnsi="Times New Roman" w:cs="Times New Roman"/>
          <w:sz w:val="24"/>
          <w:szCs w:val="24"/>
        </w:rPr>
        <w:t>nce interval.</w:t>
      </w:r>
      <w:r w:rsidR="00F20325" w:rsidRPr="002F66CE">
        <w:rPr>
          <w:rFonts w:ascii="Times New Roman" w:hAnsi="Times New Roman" w:cs="Times New Roman"/>
          <w:sz w:val="24"/>
          <w:szCs w:val="24"/>
        </w:rPr>
        <w:t>The result was</w:t>
      </w:r>
      <w:r w:rsidR="009775B3" w:rsidRPr="002F66CE">
        <w:rPr>
          <w:rFonts w:ascii="Times New Roman" w:hAnsi="Times New Roman" w:cs="Times New Roman"/>
          <w:sz w:val="24"/>
          <w:szCs w:val="24"/>
        </w:rPr>
        <w:t xml:space="preserve"> expressed in percentage with p value for </w:t>
      </w:r>
      <w:r w:rsidR="00BD4008">
        <w:rPr>
          <w:rFonts w:ascii="Times New Roman" w:hAnsi="Times New Roman" w:cs="Times New Roman"/>
          <w:sz w:val="24"/>
          <w:szCs w:val="24"/>
        </w:rPr>
        <w:t>Chi-square test was</w:t>
      </w:r>
      <w:r w:rsidR="002E1E84" w:rsidRPr="002F66CE">
        <w:rPr>
          <w:rFonts w:ascii="Times New Roman" w:hAnsi="Times New Roman" w:cs="Times New Roman"/>
          <w:sz w:val="24"/>
          <w:szCs w:val="24"/>
        </w:rPr>
        <w:t xml:space="preserve"> </w:t>
      </w:r>
      <w:r w:rsidR="00623E22" w:rsidRPr="002F66CE">
        <w:rPr>
          <w:rFonts w:ascii="Times New Roman" w:hAnsi="Times New Roman" w:cs="Times New Roman"/>
          <w:sz w:val="24"/>
          <w:szCs w:val="24"/>
        </w:rPr>
        <w:t>used to evaluate the hypothesis for significant difference between the infection in different locations and cattle breed. P values less than 0.05</w:t>
      </w:r>
      <w:r w:rsidR="005A5FA3" w:rsidRPr="002F66CE">
        <w:rPr>
          <w:rFonts w:ascii="Times New Roman" w:hAnsi="Times New Roman" w:cs="Times New Roman"/>
          <w:sz w:val="24"/>
          <w:szCs w:val="24"/>
        </w:rPr>
        <w:t xml:space="preserve"> </w:t>
      </w:r>
      <w:r w:rsidR="000804FC" w:rsidRPr="002F66CE">
        <w:rPr>
          <w:rFonts w:ascii="Times New Roman" w:hAnsi="Times New Roman" w:cs="Times New Roman"/>
          <w:sz w:val="24"/>
          <w:szCs w:val="24"/>
        </w:rPr>
        <w:t>(</w:t>
      </w:r>
      <w:r w:rsidR="000804FC" w:rsidRPr="002F66CE">
        <w:rPr>
          <w:rFonts w:ascii="Times New Roman" w:hAnsi="Times New Roman" w:cs="Times New Roman"/>
          <w:i/>
          <w:sz w:val="24"/>
          <w:szCs w:val="24"/>
        </w:rPr>
        <w:t>P</w:t>
      </w:r>
      <w:r w:rsidR="00BD4008">
        <w:rPr>
          <w:rFonts w:ascii="Times New Roman" w:hAnsi="Times New Roman" w:cs="Times New Roman"/>
          <w:sz w:val="24"/>
          <w:szCs w:val="24"/>
        </w:rPr>
        <w:t xml:space="preserve"> &lt; 0.05) was</w:t>
      </w:r>
      <w:r w:rsidR="00623E22" w:rsidRPr="002F66CE">
        <w:rPr>
          <w:rFonts w:ascii="Times New Roman" w:hAnsi="Times New Roman" w:cs="Times New Roman"/>
          <w:sz w:val="24"/>
          <w:szCs w:val="24"/>
        </w:rPr>
        <w:t xml:space="preserve"> cons</w:t>
      </w:r>
      <w:r w:rsidR="00376B75" w:rsidRPr="002F66CE">
        <w:rPr>
          <w:rFonts w:ascii="Times New Roman" w:hAnsi="Times New Roman" w:cs="Times New Roman"/>
          <w:sz w:val="24"/>
          <w:szCs w:val="24"/>
        </w:rPr>
        <w:t>idered statistical significant.</w:t>
      </w:r>
    </w:p>
    <w:p w:rsidR="0060364E" w:rsidRPr="002F66CE" w:rsidRDefault="0060364E" w:rsidP="00954B18">
      <w:pPr>
        <w:autoSpaceDE w:val="0"/>
        <w:autoSpaceDN w:val="0"/>
        <w:adjustRightInd w:val="0"/>
        <w:spacing w:after="0" w:line="360" w:lineRule="auto"/>
        <w:jc w:val="center"/>
        <w:rPr>
          <w:rFonts w:ascii="Times New Roman" w:hAnsi="Times New Roman" w:cs="Times New Roman"/>
          <w:b/>
          <w:bCs/>
          <w:caps/>
          <w:sz w:val="24"/>
          <w:szCs w:val="24"/>
        </w:rPr>
      </w:pPr>
    </w:p>
    <w:p w:rsidR="0060364E" w:rsidRPr="002F66CE" w:rsidRDefault="0060364E" w:rsidP="00954B18">
      <w:pPr>
        <w:autoSpaceDE w:val="0"/>
        <w:autoSpaceDN w:val="0"/>
        <w:adjustRightInd w:val="0"/>
        <w:spacing w:after="0" w:line="360" w:lineRule="auto"/>
        <w:jc w:val="center"/>
        <w:rPr>
          <w:rFonts w:ascii="Times New Roman" w:hAnsi="Times New Roman" w:cs="Times New Roman"/>
          <w:b/>
          <w:bCs/>
          <w:caps/>
          <w:sz w:val="24"/>
          <w:szCs w:val="24"/>
        </w:rPr>
      </w:pPr>
    </w:p>
    <w:p w:rsidR="0060364E" w:rsidRPr="002F66CE" w:rsidRDefault="0060364E" w:rsidP="00954B18">
      <w:pPr>
        <w:autoSpaceDE w:val="0"/>
        <w:autoSpaceDN w:val="0"/>
        <w:adjustRightInd w:val="0"/>
        <w:spacing w:after="0" w:line="360" w:lineRule="auto"/>
        <w:jc w:val="center"/>
        <w:rPr>
          <w:rFonts w:ascii="Times New Roman" w:hAnsi="Times New Roman" w:cs="Times New Roman"/>
          <w:b/>
          <w:bCs/>
          <w:caps/>
          <w:sz w:val="24"/>
          <w:szCs w:val="24"/>
        </w:rPr>
      </w:pPr>
    </w:p>
    <w:p w:rsidR="0060364E" w:rsidRPr="002F66CE" w:rsidRDefault="0060364E" w:rsidP="00954B18">
      <w:pPr>
        <w:autoSpaceDE w:val="0"/>
        <w:autoSpaceDN w:val="0"/>
        <w:adjustRightInd w:val="0"/>
        <w:spacing w:after="0" w:line="360" w:lineRule="auto"/>
        <w:jc w:val="center"/>
        <w:rPr>
          <w:rFonts w:ascii="Times New Roman" w:hAnsi="Times New Roman" w:cs="Times New Roman"/>
          <w:b/>
          <w:bCs/>
          <w:caps/>
          <w:sz w:val="24"/>
          <w:szCs w:val="24"/>
        </w:rPr>
      </w:pPr>
    </w:p>
    <w:p w:rsidR="00734BA4" w:rsidRPr="002F66CE" w:rsidRDefault="00734BA4">
      <w:pPr>
        <w:rPr>
          <w:rFonts w:ascii="Times New Roman" w:hAnsi="Times New Roman" w:cs="Times New Roman"/>
          <w:b/>
          <w:bCs/>
          <w:caps/>
          <w:sz w:val="24"/>
          <w:szCs w:val="24"/>
        </w:rPr>
      </w:pPr>
      <w:r w:rsidRPr="002F66CE">
        <w:rPr>
          <w:rFonts w:ascii="Times New Roman" w:hAnsi="Times New Roman" w:cs="Times New Roman"/>
          <w:b/>
          <w:bCs/>
          <w:caps/>
          <w:sz w:val="24"/>
          <w:szCs w:val="24"/>
        </w:rPr>
        <w:br w:type="page"/>
      </w:r>
    </w:p>
    <w:p w:rsidR="00F94E56" w:rsidRPr="002F66CE" w:rsidRDefault="00734BA4" w:rsidP="00954B18">
      <w:pPr>
        <w:autoSpaceDE w:val="0"/>
        <w:autoSpaceDN w:val="0"/>
        <w:adjustRightInd w:val="0"/>
        <w:spacing w:after="0" w:line="360" w:lineRule="auto"/>
        <w:jc w:val="center"/>
        <w:rPr>
          <w:rFonts w:ascii="Times New Roman" w:hAnsi="Times New Roman" w:cs="Times New Roman"/>
          <w:color w:val="000000"/>
          <w:sz w:val="24"/>
          <w:szCs w:val="24"/>
        </w:rPr>
      </w:pPr>
      <w:r w:rsidRPr="002F66CE">
        <w:rPr>
          <w:rFonts w:ascii="Times New Roman" w:hAnsi="Times New Roman" w:cs="Times New Roman"/>
          <w:b/>
          <w:bCs/>
          <w:sz w:val="24"/>
          <w:szCs w:val="24"/>
        </w:rPr>
        <w:lastRenderedPageBreak/>
        <w:t>Chapter</w:t>
      </w:r>
      <w:r w:rsidR="00C07D6A" w:rsidRPr="002F66CE">
        <w:rPr>
          <w:rFonts w:ascii="Times New Roman" w:hAnsi="Times New Roman" w:cs="Times New Roman"/>
          <w:b/>
          <w:bCs/>
          <w:caps/>
          <w:sz w:val="24"/>
          <w:szCs w:val="24"/>
        </w:rPr>
        <w:t>-IV</w:t>
      </w:r>
    </w:p>
    <w:p w:rsidR="00C07D6A" w:rsidRPr="002F66CE" w:rsidRDefault="00734BA4" w:rsidP="00954B18">
      <w:pPr>
        <w:pStyle w:val="NormalWeb"/>
        <w:spacing w:before="0" w:beforeAutospacing="0" w:after="0" w:afterAutospacing="0" w:line="360" w:lineRule="auto"/>
        <w:jc w:val="center"/>
        <w:rPr>
          <w:b/>
          <w:bCs/>
        </w:rPr>
      </w:pPr>
      <w:r w:rsidRPr="002F66CE">
        <w:rPr>
          <w:b/>
          <w:bCs/>
        </w:rPr>
        <w:t>Results</w:t>
      </w:r>
    </w:p>
    <w:p w:rsidR="00734BA4" w:rsidRPr="002F66CE" w:rsidRDefault="00734BA4" w:rsidP="00954B18">
      <w:pPr>
        <w:pStyle w:val="NormalWeb"/>
        <w:spacing w:before="0" w:beforeAutospacing="0" w:after="0" w:afterAutospacing="0" w:line="360" w:lineRule="auto"/>
        <w:jc w:val="center"/>
        <w:rPr>
          <w:b/>
          <w:bCs/>
          <w:caps/>
        </w:rPr>
      </w:pPr>
    </w:p>
    <w:p w:rsidR="00F52F97" w:rsidRPr="002F66CE" w:rsidRDefault="00D2586E" w:rsidP="00F40D13">
      <w:pPr>
        <w:pStyle w:val="NormalWeb"/>
        <w:spacing w:before="0" w:beforeAutospacing="0" w:after="0" w:afterAutospacing="0" w:line="360" w:lineRule="auto"/>
        <w:jc w:val="both"/>
        <w:rPr>
          <w:color w:val="231F20"/>
        </w:rPr>
      </w:pPr>
      <w:r>
        <w:t>A total 300 b</w:t>
      </w:r>
      <w:r w:rsidR="00195E97" w:rsidRPr="002F66CE">
        <w:t>lood samples were examined</w:t>
      </w:r>
      <w:r w:rsidR="00EE3B6E" w:rsidRPr="002F66CE">
        <w:t xml:space="preserve"> by light microscope</w:t>
      </w:r>
      <w:r w:rsidR="00195E97" w:rsidRPr="002F66CE">
        <w:t xml:space="preserve"> fo</w:t>
      </w:r>
      <w:r w:rsidR="00EE3B6E" w:rsidRPr="002F66CE">
        <w:t>r detec</w:t>
      </w:r>
      <w:r w:rsidR="00F40D13" w:rsidRPr="002F66CE">
        <w:t>ting haemo</w:t>
      </w:r>
      <w:r w:rsidR="00EE3B6E" w:rsidRPr="002F66CE">
        <w:t>p</w:t>
      </w:r>
      <w:r w:rsidR="00195E97" w:rsidRPr="002F66CE">
        <w:t>rotozoa. Microscopy detecte</w:t>
      </w:r>
      <w:r w:rsidR="00AD4ADA" w:rsidRPr="002F66CE">
        <w:t>d a total</w:t>
      </w:r>
      <w:r w:rsidR="00195E97" w:rsidRPr="002F66CE">
        <w:t xml:space="preserve"> 22 positives (7.33%) s</w:t>
      </w:r>
      <w:r w:rsidR="006278BF" w:rsidRPr="002F66CE">
        <w:t>amples</w:t>
      </w:r>
      <w:r w:rsidR="00EE3B6E" w:rsidRPr="002F66CE">
        <w:t xml:space="preserve">, out of 22 microcopic positive samples, 14 samples for </w:t>
      </w:r>
      <w:r w:rsidR="00EE3B6E" w:rsidRPr="002F66CE">
        <w:rPr>
          <w:i/>
        </w:rPr>
        <w:t xml:space="preserve">Anapalsma </w:t>
      </w:r>
      <w:r w:rsidRPr="00D2586E">
        <w:rPr>
          <w:i/>
        </w:rPr>
        <w:t>sp</w:t>
      </w:r>
      <w:r w:rsidR="00F40D13" w:rsidRPr="002F66CE">
        <w:t>,</w:t>
      </w:r>
      <w:r w:rsidR="00EE3B6E" w:rsidRPr="002F66CE">
        <w:rPr>
          <w:i/>
        </w:rPr>
        <w:t xml:space="preserve"> </w:t>
      </w:r>
      <w:r w:rsidR="00EE3B6E" w:rsidRPr="002F66CE">
        <w:t xml:space="preserve">6 samples for </w:t>
      </w:r>
      <w:r w:rsidR="00EE3B6E" w:rsidRPr="002F66CE">
        <w:rPr>
          <w:i/>
        </w:rPr>
        <w:t>B</w:t>
      </w:r>
      <w:r w:rsidR="00F40D13" w:rsidRPr="002F66CE">
        <w:rPr>
          <w:i/>
        </w:rPr>
        <w:t>a</w:t>
      </w:r>
      <w:r w:rsidR="00EE3B6E" w:rsidRPr="002F66CE">
        <w:rPr>
          <w:i/>
        </w:rPr>
        <w:t xml:space="preserve">besia </w:t>
      </w:r>
      <w:r w:rsidRPr="00D2586E">
        <w:rPr>
          <w:i/>
        </w:rPr>
        <w:t>sp</w:t>
      </w:r>
      <w:r w:rsidR="00340C22" w:rsidRPr="00D2586E">
        <w:rPr>
          <w:i/>
        </w:rPr>
        <w:t xml:space="preserve"> </w:t>
      </w:r>
      <w:r w:rsidR="00EE3B6E" w:rsidRPr="002F66CE">
        <w:t>and</w:t>
      </w:r>
      <w:r w:rsidR="00F40D13" w:rsidRPr="002F66CE">
        <w:t xml:space="preserve"> </w:t>
      </w:r>
      <w:r w:rsidR="00EE3B6E" w:rsidRPr="002F66CE">
        <w:t>2</w:t>
      </w:r>
      <w:r w:rsidR="00F40D13" w:rsidRPr="002F66CE">
        <w:t xml:space="preserve"> samples</w:t>
      </w:r>
      <w:r w:rsidR="00EE3B6E" w:rsidRPr="002F66CE">
        <w:t xml:space="preserve"> for mixed infections were identified</w:t>
      </w:r>
      <w:r w:rsidR="00AD4ADA" w:rsidRPr="002F66CE">
        <w:t>,</w:t>
      </w:r>
      <w:r w:rsidR="00EE3B6E" w:rsidRPr="002F66CE">
        <w:t xml:space="preserve"> respectively </w:t>
      </w:r>
      <w:r w:rsidR="006278BF" w:rsidRPr="002F66CE">
        <w:t>which was confirmed in 9</w:t>
      </w:r>
      <w:r w:rsidR="00AB5C32" w:rsidRPr="002F66CE">
        <w:t xml:space="preserve"> samples (3.00</w:t>
      </w:r>
      <w:r w:rsidR="00195E97" w:rsidRPr="002F66CE">
        <w:t>%) b</w:t>
      </w:r>
      <w:r w:rsidR="00EB3EBB" w:rsidRPr="002F66CE">
        <w:t xml:space="preserve">y PCR </w:t>
      </w:r>
      <w:r w:rsidR="00F40D13" w:rsidRPr="002F66CE">
        <w:t xml:space="preserve">technique by </w:t>
      </w:r>
      <w:r w:rsidR="00EB3EBB" w:rsidRPr="002F66CE">
        <w:t>using 18s rRNA gene</w:t>
      </w:r>
      <w:r w:rsidR="00195E97" w:rsidRPr="002F66CE">
        <w:t xml:space="preserve"> of </w:t>
      </w:r>
      <w:r w:rsidR="002F13C5" w:rsidRPr="002F66CE">
        <w:rPr>
          <w:i/>
        </w:rPr>
        <w:t>Babesia</w:t>
      </w:r>
      <w:r w:rsidR="00A919F0" w:rsidRPr="002F66CE">
        <w:t xml:space="preserve"> species and</w:t>
      </w:r>
      <w:r w:rsidR="002F13C5" w:rsidRPr="002F66CE">
        <w:t xml:space="preserve"> 16s rRNA gene of </w:t>
      </w:r>
      <w:r w:rsidR="002F13C5" w:rsidRPr="002F66CE">
        <w:rPr>
          <w:i/>
        </w:rPr>
        <w:t>Anaplasm</w:t>
      </w:r>
      <w:r w:rsidR="002C3A40" w:rsidRPr="002F66CE">
        <w:rPr>
          <w:i/>
        </w:rPr>
        <w:t>a</w:t>
      </w:r>
      <w:r w:rsidR="002C3A40" w:rsidRPr="002F66CE">
        <w:t xml:space="preserve"> </w:t>
      </w:r>
      <w:r w:rsidR="002F13C5" w:rsidRPr="002F66CE">
        <w:t>species</w:t>
      </w:r>
      <w:r w:rsidR="00AB5C32" w:rsidRPr="002F66CE">
        <w:t xml:space="preserve"> </w:t>
      </w:r>
      <w:r w:rsidR="003275B2" w:rsidRPr="002F66CE">
        <w:t xml:space="preserve">(Fig. </w:t>
      </w:r>
      <w:r w:rsidR="006167A1" w:rsidRPr="002F66CE">
        <w:t>4 and 6</w:t>
      </w:r>
      <w:r w:rsidR="00A919F0" w:rsidRPr="002F66CE">
        <w:t>).</w:t>
      </w:r>
      <w:r w:rsidR="002F13C5" w:rsidRPr="002F66CE">
        <w:t xml:space="preserve"> </w:t>
      </w:r>
      <w:r w:rsidR="00F40D13" w:rsidRPr="002F66CE">
        <w:t xml:space="preserve">Microscopy detected 13 </w:t>
      </w:r>
      <w:r w:rsidR="006278BF" w:rsidRPr="002F66CE">
        <w:t>(4.33</w:t>
      </w:r>
      <w:r w:rsidR="00195E97" w:rsidRPr="002F66CE">
        <w:t>%)</w:t>
      </w:r>
      <w:r w:rsidR="00B95DEF" w:rsidRPr="002F66CE">
        <w:t xml:space="preserve"> showed negative result in PCR</w:t>
      </w:r>
      <w:r w:rsidR="002B59D4" w:rsidRPr="002F66CE">
        <w:rPr>
          <w:i/>
        </w:rPr>
        <w:t>.</w:t>
      </w:r>
      <w:r w:rsidR="003275B2" w:rsidRPr="002F66CE">
        <w:rPr>
          <w:i/>
        </w:rPr>
        <w:t xml:space="preserve"> </w:t>
      </w:r>
      <w:r w:rsidR="00B95DEF" w:rsidRPr="002F66CE">
        <w:rPr>
          <w:i/>
          <w:iCs/>
          <w:color w:val="231F20"/>
        </w:rPr>
        <w:t>Babesia</w:t>
      </w:r>
      <w:r w:rsidR="007A3D7E" w:rsidRPr="00D2586E">
        <w:rPr>
          <w:i/>
          <w:iCs/>
          <w:color w:val="231F20"/>
        </w:rPr>
        <w:t xml:space="preserve"> </w:t>
      </w:r>
      <w:r w:rsidRPr="00D2586E">
        <w:rPr>
          <w:i/>
          <w:color w:val="231F20"/>
        </w:rPr>
        <w:t>sp</w:t>
      </w:r>
      <w:r w:rsidR="00B95DEF" w:rsidRPr="002F66CE">
        <w:rPr>
          <w:color w:val="231F20"/>
        </w:rPr>
        <w:t xml:space="preserve"> in the cattle blood appear</w:t>
      </w:r>
      <w:r w:rsidR="000E760D" w:rsidRPr="002F66CE">
        <w:rPr>
          <w:color w:val="231F20"/>
        </w:rPr>
        <w:t>ed</w:t>
      </w:r>
      <w:r w:rsidR="00B95DEF" w:rsidRPr="002F66CE">
        <w:rPr>
          <w:color w:val="231F20"/>
        </w:rPr>
        <w:t xml:space="preserve"> as pyriform to rounded shaped</w:t>
      </w:r>
      <w:r w:rsidR="002E1E84" w:rsidRPr="002F66CE">
        <w:rPr>
          <w:color w:val="231F20"/>
        </w:rPr>
        <w:t xml:space="preserve"> </w:t>
      </w:r>
      <w:r w:rsidR="00B95DEF" w:rsidRPr="002F66CE">
        <w:rPr>
          <w:color w:val="231F20"/>
        </w:rPr>
        <w:t xml:space="preserve">and </w:t>
      </w:r>
      <w:r w:rsidR="003275B2" w:rsidRPr="002F66CE">
        <w:rPr>
          <w:i/>
          <w:color w:val="231F20"/>
        </w:rPr>
        <w:t xml:space="preserve">Anaplasma </w:t>
      </w:r>
      <w:r w:rsidRPr="00D2586E">
        <w:rPr>
          <w:i/>
          <w:color w:val="231F20"/>
        </w:rPr>
        <w:t>sp</w:t>
      </w:r>
      <w:r w:rsidR="003275B2" w:rsidRPr="002F66CE">
        <w:rPr>
          <w:color w:val="231F20"/>
        </w:rPr>
        <w:t xml:space="preserve"> </w:t>
      </w:r>
      <w:r w:rsidR="00B95DEF" w:rsidRPr="002F66CE">
        <w:rPr>
          <w:color w:val="231F20"/>
        </w:rPr>
        <w:t>s</w:t>
      </w:r>
      <w:r w:rsidR="000E760D" w:rsidRPr="002F66CE">
        <w:rPr>
          <w:color w:val="231F20"/>
        </w:rPr>
        <w:t>howed</w:t>
      </w:r>
      <w:r w:rsidR="00B95DEF" w:rsidRPr="002F66CE">
        <w:rPr>
          <w:color w:val="231F20"/>
        </w:rPr>
        <w:t xml:space="preserve"> small, round dark red</w:t>
      </w:r>
      <w:r w:rsidR="007F2E00" w:rsidRPr="002F66CE">
        <w:rPr>
          <w:color w:val="231F20"/>
        </w:rPr>
        <w:t xml:space="preserve"> inclusion bodies</w:t>
      </w:r>
      <w:r w:rsidR="006278BF" w:rsidRPr="002F66CE">
        <w:rPr>
          <w:color w:val="231F20"/>
        </w:rPr>
        <w:t xml:space="preserve"> </w:t>
      </w:r>
      <w:r w:rsidR="00BE5046" w:rsidRPr="002F66CE">
        <w:rPr>
          <w:color w:val="231F20"/>
        </w:rPr>
        <w:t>within the RBCs</w:t>
      </w:r>
      <w:r w:rsidR="006278BF" w:rsidRPr="002F66CE">
        <w:rPr>
          <w:color w:val="231F20"/>
        </w:rPr>
        <w:t xml:space="preserve"> </w:t>
      </w:r>
      <w:r w:rsidR="00BE5046" w:rsidRPr="002F66CE">
        <w:rPr>
          <w:color w:val="231F20"/>
        </w:rPr>
        <w:t>in the Giemsa staining techniqu</w:t>
      </w:r>
      <w:r w:rsidR="00FE7B90" w:rsidRPr="002F66CE">
        <w:rPr>
          <w:color w:val="231F20"/>
        </w:rPr>
        <w:t>e under m</w:t>
      </w:r>
      <w:r w:rsidR="00BE5046" w:rsidRPr="002F66CE">
        <w:rPr>
          <w:color w:val="231F20"/>
        </w:rPr>
        <w:t>icrocopic examination</w:t>
      </w:r>
      <w:r w:rsidR="002E1E84" w:rsidRPr="002F66CE">
        <w:rPr>
          <w:color w:val="231F20"/>
        </w:rPr>
        <w:t xml:space="preserve"> which seen in </w:t>
      </w:r>
      <w:r w:rsidR="006278BF" w:rsidRPr="002F66CE">
        <w:rPr>
          <w:color w:val="231F20"/>
        </w:rPr>
        <w:t xml:space="preserve"> </w:t>
      </w:r>
      <w:r w:rsidR="00EB3EBB" w:rsidRPr="002F66CE">
        <w:rPr>
          <w:color w:val="231F20"/>
        </w:rPr>
        <w:t>(Fig</w:t>
      </w:r>
      <w:r w:rsidR="00ED37B2" w:rsidRPr="002F66CE">
        <w:rPr>
          <w:color w:val="231F20"/>
        </w:rPr>
        <w:t>.3</w:t>
      </w:r>
      <w:r w:rsidR="00CC7EB6" w:rsidRPr="002F66CE">
        <w:rPr>
          <w:color w:val="231F20"/>
        </w:rPr>
        <w:t xml:space="preserve"> </w:t>
      </w:r>
      <w:r w:rsidR="006167A1" w:rsidRPr="002F66CE">
        <w:rPr>
          <w:color w:val="231F20"/>
        </w:rPr>
        <w:t>and 5</w:t>
      </w:r>
      <w:r w:rsidR="00EB3EBB" w:rsidRPr="002F66CE">
        <w:rPr>
          <w:color w:val="231F20"/>
        </w:rPr>
        <w:t>)</w:t>
      </w:r>
      <w:r w:rsidR="00BE5046" w:rsidRPr="002F66CE">
        <w:rPr>
          <w:color w:val="231F20"/>
        </w:rPr>
        <w:t>.</w:t>
      </w:r>
    </w:p>
    <w:p w:rsidR="00A16E0D" w:rsidRPr="002F66CE" w:rsidRDefault="00944DC1" w:rsidP="00954B18">
      <w:pPr>
        <w:pStyle w:val="NormalWeb"/>
        <w:spacing w:before="0" w:beforeAutospacing="0" w:after="0" w:afterAutospacing="0" w:line="360" w:lineRule="auto"/>
        <w:jc w:val="both"/>
        <w:rPr>
          <w:b/>
          <w:bCs/>
        </w:rPr>
      </w:pPr>
      <w:r>
        <w:rPr>
          <w:noProof/>
        </w:rPr>
        <w:drawing>
          <wp:anchor distT="0" distB="0" distL="114300" distR="114300" simplePos="0" relativeHeight="251687424" behindDoc="0" locked="0" layoutInCell="1" allowOverlap="1" wp14:anchorId="545C8BA4" wp14:editId="7D660644">
            <wp:simplePos x="0" y="0"/>
            <wp:positionH relativeFrom="column">
              <wp:posOffset>1047750</wp:posOffset>
            </wp:positionH>
            <wp:positionV relativeFrom="paragraph">
              <wp:posOffset>49530</wp:posOffset>
            </wp:positionV>
            <wp:extent cx="2920048" cy="2200275"/>
            <wp:effectExtent l="38100" t="38100" r="90170" b="85725"/>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27">
                      <a:duotone>
                        <a:schemeClr val="accent2">
                          <a:shade val="45000"/>
                          <a:satMod val="135000"/>
                        </a:schemeClr>
                        <a:prstClr val="white"/>
                      </a:duotone>
                      <a:extLst>
                        <a:ext uri="{28A0092B-C50C-407E-A947-70E740481C1C}">
                          <a14:useLocalDpi xmlns:a14="http://schemas.microsoft.com/office/drawing/2010/main" val="0"/>
                        </a:ext>
                      </a:extLst>
                    </a:blip>
                    <a:srcRect r="1810"/>
                    <a:stretch>
                      <a:fillRect/>
                    </a:stretch>
                  </pic:blipFill>
                  <pic:spPr bwMode="auto">
                    <a:xfrm>
                      <a:off x="0" y="0"/>
                      <a:ext cx="2920048" cy="220027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16E0D" w:rsidRPr="002F66CE" w:rsidRDefault="00A16E0D" w:rsidP="00954B18">
      <w:pPr>
        <w:pStyle w:val="NormalWeb"/>
        <w:spacing w:before="0" w:beforeAutospacing="0" w:after="0" w:afterAutospacing="0" w:line="360" w:lineRule="auto"/>
        <w:jc w:val="both"/>
        <w:rPr>
          <w:b/>
          <w:bCs/>
        </w:rPr>
      </w:pPr>
    </w:p>
    <w:p w:rsidR="00A16E0D" w:rsidRPr="002F66CE" w:rsidRDefault="00A16E0D" w:rsidP="00954B18">
      <w:pPr>
        <w:pStyle w:val="NormalWeb"/>
        <w:spacing w:before="0" w:beforeAutospacing="0" w:after="0" w:afterAutospacing="0" w:line="360" w:lineRule="auto"/>
        <w:jc w:val="both"/>
        <w:rPr>
          <w:b/>
          <w:bCs/>
        </w:rPr>
      </w:pPr>
    </w:p>
    <w:p w:rsidR="00A16E0D" w:rsidRPr="002F66CE" w:rsidRDefault="00A16E0D" w:rsidP="00954B18">
      <w:pPr>
        <w:pStyle w:val="NormalWeb"/>
        <w:spacing w:before="0" w:beforeAutospacing="0" w:after="0" w:afterAutospacing="0" w:line="360" w:lineRule="auto"/>
        <w:jc w:val="both"/>
        <w:rPr>
          <w:b/>
          <w:bCs/>
        </w:rPr>
      </w:pPr>
    </w:p>
    <w:p w:rsidR="00A16E0D" w:rsidRPr="002F66CE" w:rsidRDefault="00944DC1" w:rsidP="00954B18">
      <w:pPr>
        <w:pStyle w:val="NormalWeb"/>
        <w:spacing w:before="0" w:beforeAutospacing="0" w:after="0" w:afterAutospacing="0" w:line="360" w:lineRule="auto"/>
        <w:jc w:val="both"/>
        <w:rPr>
          <w:b/>
          <w:bCs/>
        </w:rPr>
      </w:pPr>
      <w:r w:rsidRPr="002F66CE">
        <w:rPr>
          <w:b/>
          <w:bCs/>
          <w:noProof/>
        </w:rPr>
        <mc:AlternateContent>
          <mc:Choice Requires="wps">
            <w:drawing>
              <wp:anchor distT="0" distB="0" distL="114300" distR="114300" simplePos="0" relativeHeight="251689472" behindDoc="0" locked="0" layoutInCell="1" allowOverlap="1" wp14:anchorId="3C019E28" wp14:editId="251D39BA">
                <wp:simplePos x="0" y="0"/>
                <wp:positionH relativeFrom="margin">
                  <wp:posOffset>2780665</wp:posOffset>
                </wp:positionH>
                <wp:positionV relativeFrom="paragraph">
                  <wp:posOffset>255905</wp:posOffset>
                </wp:positionV>
                <wp:extent cx="104775" cy="342900"/>
                <wp:effectExtent l="57150" t="38100" r="28575" b="19050"/>
                <wp:wrapNone/>
                <wp:docPr id="8"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775" cy="3429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C8B9639" id="_x0000_t32" coordsize="21600,21600" o:spt="32" o:oned="t" path="m,l21600,21600e" filled="f">
                <v:path arrowok="t" fillok="f" o:connecttype="none"/>
                <o:lock v:ext="edit" shapetype="t"/>
              </v:shapetype>
              <v:shape id="AutoShape 115" o:spid="_x0000_s1026" type="#_x0000_t32" style="position:absolute;margin-left:218.95pt;margin-top:20.15pt;width:8.25pt;height:27pt;flip:x y;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" strokecolor="yellow" strokeweight="3pt">
                <v:stroke endarrow="block"/>
                <v:shadow color="#205867 [1608]" opacity=".5" offset="1pt"/>
                <w10:wrap anchorx="margin"/>
              </v:shape>
            </w:pict>
          </mc:Fallback>
        </mc:AlternateContent>
      </w:r>
    </w:p>
    <w:p w:rsidR="00A16E0D" w:rsidRPr="002F66CE" w:rsidRDefault="00A16E0D" w:rsidP="00954B18">
      <w:pPr>
        <w:pStyle w:val="NormalWeb"/>
        <w:spacing w:before="0" w:beforeAutospacing="0" w:after="0" w:afterAutospacing="0" w:line="360" w:lineRule="auto"/>
        <w:jc w:val="both"/>
        <w:rPr>
          <w:b/>
          <w:bCs/>
        </w:rPr>
      </w:pPr>
    </w:p>
    <w:p w:rsidR="00734BA4" w:rsidRPr="002F66CE" w:rsidRDefault="00734BA4" w:rsidP="00954B18">
      <w:pPr>
        <w:pStyle w:val="NormalWeb"/>
        <w:spacing w:before="0" w:beforeAutospacing="0" w:after="0" w:afterAutospacing="0" w:line="360" w:lineRule="auto"/>
        <w:jc w:val="both"/>
        <w:rPr>
          <w:b/>
          <w:bCs/>
        </w:rPr>
      </w:pPr>
    </w:p>
    <w:p w:rsidR="00734BA4" w:rsidRPr="002F66CE" w:rsidRDefault="00734BA4" w:rsidP="00954B18">
      <w:pPr>
        <w:pStyle w:val="NormalWeb"/>
        <w:spacing w:before="0" w:beforeAutospacing="0" w:after="0" w:afterAutospacing="0" w:line="360" w:lineRule="auto"/>
        <w:jc w:val="both"/>
        <w:rPr>
          <w:b/>
          <w:bCs/>
        </w:rPr>
      </w:pPr>
    </w:p>
    <w:p w:rsidR="00944DC1" w:rsidRDefault="00944DC1" w:rsidP="005A5FA3">
      <w:pPr>
        <w:spacing w:after="0" w:line="360" w:lineRule="auto"/>
        <w:jc w:val="center"/>
        <w:rPr>
          <w:rFonts w:ascii="Times New Roman" w:hAnsi="Times New Roman" w:cs="Times New Roman"/>
          <w:sz w:val="24"/>
          <w:szCs w:val="24"/>
        </w:rPr>
      </w:pPr>
    </w:p>
    <w:p w:rsidR="00A16E0D" w:rsidRPr="002F66CE" w:rsidRDefault="00944DC1" w:rsidP="00944DC1">
      <w:pPr>
        <w:spacing w:after="0" w:line="360" w:lineRule="auto"/>
        <w:rPr>
          <w:rFonts w:ascii="Times New Roman" w:hAnsi="Times New Roman" w:cs="Times New Roman"/>
          <w:sz w:val="24"/>
          <w:szCs w:val="24"/>
        </w:rPr>
      </w:pPr>
      <w:r w:rsidRPr="002F66CE">
        <w:rPr>
          <w:rFonts w:ascii="Times New Roman" w:hAnsi="Times New Roman" w:cs="Times New Roman"/>
          <w:b/>
          <w:bCs/>
          <w:noProof/>
          <w:sz w:val="24"/>
          <w:szCs w:val="24"/>
        </w:rPr>
        <w:drawing>
          <wp:anchor distT="0" distB="0" distL="114300" distR="114300" simplePos="0" relativeHeight="251640320" behindDoc="0" locked="0" layoutInCell="1" allowOverlap="1" wp14:anchorId="45C16B6C" wp14:editId="2842F9E8">
            <wp:simplePos x="0" y="0"/>
            <wp:positionH relativeFrom="column">
              <wp:posOffset>133350</wp:posOffset>
            </wp:positionH>
            <wp:positionV relativeFrom="paragraph">
              <wp:posOffset>478790</wp:posOffset>
            </wp:positionV>
            <wp:extent cx="4743192" cy="22288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43192" cy="2228850"/>
                    </a:xfrm>
                    <a:prstGeom prst="rect">
                      <a:avLst/>
                    </a:prstGeom>
                    <a:noFill/>
                  </pic:spPr>
                </pic:pic>
              </a:graphicData>
            </a:graphic>
            <wp14:sizeRelH relativeFrom="page">
              <wp14:pctWidth>0</wp14:pctWidth>
            </wp14:sizeRelH>
            <wp14:sizeRelV relativeFrom="page">
              <wp14:pctHeight>0</wp14:pctHeight>
            </wp14:sizeRelV>
          </wp:anchor>
        </w:drawing>
      </w:r>
      <w:r w:rsidR="00ED37B2" w:rsidRPr="002F66CE">
        <w:rPr>
          <w:rFonts w:ascii="Times New Roman" w:hAnsi="Times New Roman" w:cs="Times New Roman"/>
          <w:sz w:val="24"/>
          <w:szCs w:val="24"/>
        </w:rPr>
        <w:t>Fig.3</w:t>
      </w:r>
      <w:r w:rsidR="00193DF5" w:rsidRPr="002F66CE">
        <w:rPr>
          <w:rFonts w:ascii="Times New Roman" w:hAnsi="Times New Roman" w:cs="Times New Roman"/>
          <w:sz w:val="24"/>
          <w:szCs w:val="24"/>
        </w:rPr>
        <w:t>:</w:t>
      </w:r>
      <w:r w:rsidR="003275B2" w:rsidRPr="002F66CE">
        <w:rPr>
          <w:rFonts w:ascii="Times New Roman" w:hAnsi="Times New Roman" w:cs="Times New Roman"/>
          <w:sz w:val="24"/>
          <w:szCs w:val="24"/>
        </w:rPr>
        <w:t xml:space="preserve"> </w:t>
      </w:r>
      <w:r w:rsidR="00193DF5" w:rsidRPr="002F66CE">
        <w:rPr>
          <w:rFonts w:ascii="Times New Roman" w:hAnsi="Times New Roman" w:cs="Times New Roman"/>
          <w:sz w:val="24"/>
          <w:szCs w:val="24"/>
        </w:rPr>
        <w:t xml:space="preserve">Microscopic pictures of </w:t>
      </w:r>
      <w:r w:rsidR="0079266D" w:rsidRPr="002F66CE">
        <w:rPr>
          <w:rFonts w:ascii="Times New Roman" w:hAnsi="Times New Roman" w:cs="Times New Roman"/>
          <w:i/>
          <w:iCs/>
          <w:sz w:val="24"/>
          <w:szCs w:val="24"/>
        </w:rPr>
        <w:t xml:space="preserve">Babesia </w:t>
      </w:r>
      <w:r w:rsidR="00D2586E" w:rsidRPr="00D2586E">
        <w:rPr>
          <w:rFonts w:ascii="Times New Roman" w:hAnsi="Times New Roman" w:cs="Times New Roman"/>
          <w:i/>
          <w:sz w:val="24"/>
          <w:szCs w:val="24"/>
        </w:rPr>
        <w:t>sp</w:t>
      </w:r>
      <w:r w:rsidR="002B59D4" w:rsidRPr="002F66CE">
        <w:rPr>
          <w:rFonts w:ascii="Times New Roman" w:hAnsi="Times New Roman" w:cs="Times New Roman"/>
          <w:sz w:val="24"/>
          <w:szCs w:val="24"/>
        </w:rPr>
        <w:t xml:space="preserve"> (arrow)</w:t>
      </w:r>
      <w:r w:rsidR="0079266D" w:rsidRPr="002F66CE">
        <w:rPr>
          <w:rFonts w:ascii="Times New Roman" w:hAnsi="Times New Roman" w:cs="Times New Roman"/>
          <w:sz w:val="24"/>
          <w:szCs w:val="24"/>
        </w:rPr>
        <w:t xml:space="preserve"> in thin blood </w:t>
      </w:r>
      <w:r w:rsidR="00BE249B" w:rsidRPr="002F66CE">
        <w:rPr>
          <w:rFonts w:ascii="Times New Roman" w:hAnsi="Times New Roman" w:cs="Times New Roman"/>
          <w:sz w:val="24"/>
          <w:szCs w:val="24"/>
        </w:rPr>
        <w:t>smear (</w:t>
      </w:r>
      <w:r w:rsidR="00BE249B" w:rsidRPr="002F66CE">
        <w:rPr>
          <w:rFonts w:ascii="Times New Roman" w:hAnsi="Times New Roman" w:cs="Times New Roman"/>
          <w:sz w:val="24"/>
          <w:szCs w:val="24"/>
        </w:rPr>
        <w:sym w:font="Symbol" w:char="F0B4"/>
      </w:r>
      <w:r w:rsidR="00BE249B" w:rsidRPr="002F66CE">
        <w:rPr>
          <w:rFonts w:ascii="Times New Roman" w:hAnsi="Times New Roman" w:cs="Times New Roman"/>
          <w:sz w:val="24"/>
          <w:szCs w:val="24"/>
        </w:rPr>
        <w:t>100</w:t>
      </w:r>
      <w:r w:rsidR="00FF6D2B" w:rsidRPr="002F66CE">
        <w:rPr>
          <w:rFonts w:ascii="Times New Roman" w:hAnsi="Times New Roman" w:cs="Times New Roman"/>
          <w:sz w:val="24"/>
          <w:szCs w:val="24"/>
        </w:rPr>
        <w:t>0</w:t>
      </w:r>
      <w:r w:rsidR="00BE249B" w:rsidRPr="002F66CE">
        <w:rPr>
          <w:rFonts w:ascii="Times New Roman" w:hAnsi="Times New Roman" w:cs="Times New Roman"/>
          <w:sz w:val="24"/>
          <w:szCs w:val="24"/>
        </w:rPr>
        <w:t xml:space="preserve"> magnification).</w:t>
      </w:r>
    </w:p>
    <w:p w:rsidR="00BE249B" w:rsidRPr="002F66CE" w:rsidRDefault="00BE249B" w:rsidP="00954B18">
      <w:pPr>
        <w:spacing w:after="0" w:line="360" w:lineRule="auto"/>
        <w:jc w:val="center"/>
        <w:rPr>
          <w:rFonts w:ascii="Times New Roman" w:hAnsi="Times New Roman" w:cs="Times New Roman"/>
          <w:sz w:val="24"/>
          <w:szCs w:val="24"/>
        </w:rPr>
      </w:pPr>
    </w:p>
    <w:p w:rsidR="00F52F97" w:rsidRPr="002F66CE" w:rsidRDefault="00F52F97" w:rsidP="00954B18">
      <w:pPr>
        <w:pStyle w:val="NormalWeb"/>
        <w:spacing w:before="0" w:beforeAutospacing="0" w:after="0" w:afterAutospacing="0" w:line="360" w:lineRule="auto"/>
        <w:jc w:val="both"/>
        <w:rPr>
          <w:b/>
          <w:bCs/>
        </w:rPr>
      </w:pPr>
    </w:p>
    <w:p w:rsidR="00F52F97" w:rsidRPr="002F66CE" w:rsidRDefault="00F52F97" w:rsidP="00954B18">
      <w:pPr>
        <w:pStyle w:val="NormalWeb"/>
        <w:spacing w:before="0" w:beforeAutospacing="0" w:after="0" w:afterAutospacing="0" w:line="360" w:lineRule="auto"/>
        <w:jc w:val="both"/>
        <w:rPr>
          <w:b/>
          <w:bCs/>
        </w:rPr>
      </w:pPr>
    </w:p>
    <w:p w:rsidR="00B20877" w:rsidRPr="002F66CE" w:rsidRDefault="00B20877" w:rsidP="00954B18">
      <w:pPr>
        <w:pStyle w:val="NormalWeb"/>
        <w:spacing w:before="0" w:beforeAutospacing="0" w:after="0" w:afterAutospacing="0" w:line="360" w:lineRule="auto"/>
        <w:jc w:val="both"/>
        <w:rPr>
          <w:b/>
          <w:bCs/>
        </w:rPr>
      </w:pPr>
    </w:p>
    <w:p w:rsidR="00B20877" w:rsidRPr="002F66CE" w:rsidRDefault="00B20877" w:rsidP="00954B18">
      <w:pPr>
        <w:pStyle w:val="NormalWeb"/>
        <w:spacing w:before="0" w:beforeAutospacing="0" w:after="0" w:afterAutospacing="0" w:line="360" w:lineRule="auto"/>
        <w:jc w:val="both"/>
        <w:rPr>
          <w:b/>
          <w:bCs/>
        </w:rPr>
      </w:pPr>
    </w:p>
    <w:p w:rsidR="00B20877" w:rsidRPr="002F66CE" w:rsidRDefault="00B20877" w:rsidP="00954B18">
      <w:pPr>
        <w:pStyle w:val="NormalWeb"/>
        <w:spacing w:before="0" w:beforeAutospacing="0" w:after="0" w:afterAutospacing="0" w:line="360" w:lineRule="auto"/>
        <w:jc w:val="both"/>
        <w:rPr>
          <w:b/>
          <w:bCs/>
        </w:rPr>
      </w:pPr>
    </w:p>
    <w:p w:rsidR="00B20877" w:rsidRPr="002F66CE" w:rsidRDefault="00B20877" w:rsidP="00954B18">
      <w:pPr>
        <w:pStyle w:val="NormalWeb"/>
        <w:spacing w:before="0" w:beforeAutospacing="0" w:after="0" w:afterAutospacing="0" w:line="360" w:lineRule="auto"/>
        <w:jc w:val="both"/>
        <w:rPr>
          <w:b/>
          <w:bCs/>
        </w:rPr>
      </w:pPr>
    </w:p>
    <w:p w:rsidR="00BE249B" w:rsidRPr="002F66CE" w:rsidRDefault="00BE249B" w:rsidP="00954B18">
      <w:pPr>
        <w:pStyle w:val="NormalWeb"/>
        <w:spacing w:before="0" w:beforeAutospacing="0" w:after="0" w:afterAutospacing="0" w:line="360" w:lineRule="auto"/>
        <w:jc w:val="both"/>
        <w:rPr>
          <w:b/>
          <w:bCs/>
        </w:rPr>
      </w:pPr>
    </w:p>
    <w:p w:rsidR="00B20877" w:rsidRPr="002F66CE" w:rsidRDefault="000F363A" w:rsidP="00954B18">
      <w:pPr>
        <w:pStyle w:val="NormalWeb"/>
        <w:spacing w:before="0" w:beforeAutospacing="0" w:after="0" w:afterAutospacing="0" w:line="360" w:lineRule="auto"/>
        <w:jc w:val="both"/>
        <w:rPr>
          <w:b/>
          <w:bCs/>
        </w:rPr>
      </w:pPr>
      <w:r w:rsidRPr="002F66CE">
        <w:rPr>
          <w:noProof/>
        </w:rPr>
        <mc:AlternateContent>
          <mc:Choice Requires="wps">
            <w:drawing>
              <wp:anchor distT="0" distB="0" distL="114300" distR="114300" simplePos="0" relativeHeight="251661824" behindDoc="0" locked="0" layoutInCell="1" allowOverlap="1">
                <wp:simplePos x="0" y="0"/>
                <wp:positionH relativeFrom="column">
                  <wp:posOffset>87630</wp:posOffset>
                </wp:positionH>
                <wp:positionV relativeFrom="paragraph">
                  <wp:posOffset>12065</wp:posOffset>
                </wp:positionV>
                <wp:extent cx="5608955" cy="6926580"/>
                <wp:effectExtent l="1905" t="3810" r="0" b="3810"/>
                <wp:wrapNone/>
                <wp:docPr id="31"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955" cy="692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8CE" w:rsidRPr="00233094" w:rsidRDefault="005A58CE" w:rsidP="0048096A">
                            <w:pPr>
                              <w:pStyle w:val="NormalWeb"/>
                              <w:spacing w:before="0" w:beforeAutospacing="0" w:after="0" w:afterAutospacing="0"/>
                              <w:jc w:val="center"/>
                            </w:pPr>
                            <w:r>
                              <w:rPr>
                                <w:color w:val="000000" w:themeColor="text1"/>
                                <w:kern w:val="24"/>
                              </w:rPr>
                              <w:t>Fig.4</w:t>
                            </w:r>
                            <w:r w:rsidRPr="00233094">
                              <w:rPr>
                                <w:color w:val="000000" w:themeColor="text1"/>
                                <w:kern w:val="24"/>
                              </w:rPr>
                              <w:t>: PCR products amplified using bab- F &amp; bab-R specific primers. Lane M: 100 bp</w:t>
                            </w:r>
                            <w:r>
                              <w:rPr>
                                <w:color w:val="000000" w:themeColor="text1"/>
                                <w:kern w:val="24"/>
                              </w:rPr>
                              <w:t xml:space="preserve"> plus</w:t>
                            </w:r>
                            <w:r w:rsidRPr="00233094">
                              <w:rPr>
                                <w:color w:val="000000" w:themeColor="text1"/>
                                <w:kern w:val="24"/>
                              </w:rPr>
                              <w:t xml:space="preserve"> DNA ladder (Invitrogen), lane N: negative control, </w:t>
                            </w:r>
                            <w:r>
                              <w:rPr>
                                <w:color w:val="000000" w:themeColor="text1"/>
                                <w:kern w:val="24"/>
                              </w:rPr>
                              <w:t xml:space="preserve">lane: S 74, S </w:t>
                            </w:r>
                            <w:r w:rsidRPr="00233094">
                              <w:rPr>
                                <w:color w:val="000000" w:themeColor="text1"/>
                                <w:kern w:val="24"/>
                              </w:rPr>
                              <w:t>3</w:t>
                            </w:r>
                            <w:r>
                              <w:rPr>
                                <w:color w:val="000000" w:themeColor="text1"/>
                                <w:kern w:val="24"/>
                              </w:rPr>
                              <w:t xml:space="preserve">1, S 7,S </w:t>
                            </w:r>
                            <w:r w:rsidRPr="00233094">
                              <w:rPr>
                                <w:color w:val="000000" w:themeColor="text1"/>
                                <w:kern w:val="24"/>
                              </w:rPr>
                              <w:t>44 positive samples.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Box 19" o:spid="_x0000_s1028" type="#_x0000_t202" style="position:absolute;left:0;text-align:left;margin-left:6.9pt;margin-top:.95pt;width:441.65pt;height:54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68vAIAAMI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10;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" filled="f" stroked="f">
                <v:textbox>
                  <w:txbxContent>
                    <w:p w:rsidR="005A58CE" w:rsidRPr="00233094" w:rsidRDefault="005A58CE" w:rsidP="0048096A">
                      <w:pPr>
                        <w:pStyle w:val="NormalWeb"/>
                        <w:spacing w:before="0" w:beforeAutospacing="0" w:after="0" w:afterAutospacing="0"/>
                        <w:jc w:val="center"/>
                      </w:pPr>
                      <w:r>
                        <w:rPr>
                          <w:color w:val="000000" w:themeColor="text1"/>
                          <w:kern w:val="24"/>
                        </w:rPr>
                        <w:t>Fig.4</w:t>
                      </w:r>
                      <w:r w:rsidRPr="00233094">
                        <w:rPr>
                          <w:color w:val="000000" w:themeColor="text1"/>
                          <w:kern w:val="24"/>
                        </w:rPr>
                        <w:t>: PCR products amplified using bab- F &amp; bab-R specific primers. Lane M: 100 bp</w:t>
                      </w:r>
                      <w:r>
                        <w:rPr>
                          <w:color w:val="000000" w:themeColor="text1"/>
                          <w:kern w:val="24"/>
                        </w:rPr>
                        <w:t xml:space="preserve"> plus</w:t>
                      </w:r>
                      <w:r w:rsidRPr="00233094">
                        <w:rPr>
                          <w:color w:val="000000" w:themeColor="text1"/>
                          <w:kern w:val="24"/>
                        </w:rPr>
                        <w:t xml:space="preserve"> DNA ladder (Invitrogen), lane N: negative control, </w:t>
                      </w:r>
                      <w:r>
                        <w:rPr>
                          <w:color w:val="000000" w:themeColor="text1"/>
                          <w:kern w:val="24"/>
                        </w:rPr>
                        <w:t xml:space="preserve">lane: S 74, S </w:t>
                      </w:r>
                      <w:r w:rsidRPr="00233094">
                        <w:rPr>
                          <w:color w:val="000000" w:themeColor="text1"/>
                          <w:kern w:val="24"/>
                        </w:rPr>
                        <w:t>3</w:t>
                      </w:r>
                      <w:r>
                        <w:rPr>
                          <w:color w:val="000000" w:themeColor="text1"/>
                          <w:kern w:val="24"/>
                        </w:rPr>
                        <w:t xml:space="preserve">1, S 7,S </w:t>
                      </w:r>
                      <w:r w:rsidRPr="00233094">
                        <w:rPr>
                          <w:color w:val="000000" w:themeColor="text1"/>
                          <w:kern w:val="24"/>
                        </w:rPr>
                        <w:t>44 positive samples.</w:t>
                      </w:r>
                    </w:p>
                  </w:txbxContent>
                </v:textbox>
              </v:shape>
            </w:pict>
          </mc:Fallback>
        </mc:AlternateContent>
      </w:r>
    </w:p>
    <w:p w:rsidR="00734BA4" w:rsidRPr="002F66CE" w:rsidRDefault="00944DC1" w:rsidP="004B372B">
      <w:pPr>
        <w:pStyle w:val="NormalWeb"/>
        <w:spacing w:before="0" w:beforeAutospacing="0" w:after="0" w:afterAutospacing="0" w:line="360" w:lineRule="auto"/>
        <w:jc w:val="both"/>
        <w:rPr>
          <w:b/>
          <w:bCs/>
          <w:noProof/>
        </w:rPr>
      </w:pPr>
      <w:r w:rsidRPr="002F66CE">
        <w:rPr>
          <w:b/>
          <w:bCs/>
          <w:noProof/>
        </w:rPr>
        <w:lastRenderedPageBreak/>
        <w:drawing>
          <wp:anchor distT="0" distB="0" distL="114300" distR="114300" simplePos="0" relativeHeight="251637248" behindDoc="0" locked="0" layoutInCell="1" allowOverlap="1" wp14:anchorId="5F11B09B" wp14:editId="44B10FB0">
            <wp:simplePos x="0" y="0"/>
            <wp:positionH relativeFrom="column">
              <wp:posOffset>847791</wp:posOffset>
            </wp:positionH>
            <wp:positionV relativeFrom="paragraph">
              <wp:posOffset>-76199</wp:posOffset>
            </wp:positionV>
            <wp:extent cx="3468939" cy="2457450"/>
            <wp:effectExtent l="0" t="0" r="0" b="0"/>
            <wp:wrapNone/>
            <wp:docPr id="6" name="Picture 6" descr="C:\Users\Ekramul Bari\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ramul Bari\Desktop\Capture.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3577" t="8801" r="5373" b="4806"/>
                    <a:stretch/>
                  </pic:blipFill>
                  <pic:spPr bwMode="auto">
                    <a:xfrm>
                      <a:off x="0" y="0"/>
                      <a:ext cx="3471874" cy="245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4BA4" w:rsidRPr="002F66CE" w:rsidRDefault="00734BA4">
      <w:pPr>
        <w:rPr>
          <w:rFonts w:ascii="Times New Roman" w:eastAsia="Times New Roman" w:hAnsi="Times New Roman" w:cs="Times New Roman"/>
          <w:b/>
          <w:bCs/>
          <w:noProof/>
          <w:sz w:val="24"/>
          <w:szCs w:val="24"/>
        </w:rPr>
      </w:pPr>
    </w:p>
    <w:p w:rsidR="002C44A8" w:rsidRPr="002F66CE" w:rsidRDefault="002C44A8" w:rsidP="00954B18">
      <w:pPr>
        <w:pStyle w:val="NormalWeb"/>
        <w:spacing w:before="0" w:beforeAutospacing="0" w:after="0" w:afterAutospacing="0" w:line="360" w:lineRule="auto"/>
        <w:jc w:val="both"/>
        <w:rPr>
          <w:b/>
          <w:bCs/>
          <w:noProof/>
        </w:rPr>
      </w:pPr>
    </w:p>
    <w:p w:rsidR="002C44A8" w:rsidRPr="002F66CE" w:rsidRDefault="002C44A8" w:rsidP="00954B18">
      <w:pPr>
        <w:pStyle w:val="NormalWeb"/>
        <w:spacing w:before="0" w:beforeAutospacing="0" w:after="0" w:afterAutospacing="0" w:line="360" w:lineRule="auto"/>
        <w:jc w:val="both"/>
        <w:rPr>
          <w:b/>
          <w:bCs/>
          <w:noProof/>
        </w:rPr>
      </w:pPr>
    </w:p>
    <w:p w:rsidR="002C44A8" w:rsidRPr="002F66CE" w:rsidRDefault="00944DC1" w:rsidP="00954B18">
      <w:pPr>
        <w:pStyle w:val="NormalWeb"/>
        <w:spacing w:before="0" w:beforeAutospacing="0" w:after="0" w:afterAutospacing="0" w:line="360" w:lineRule="auto"/>
        <w:jc w:val="both"/>
        <w:rPr>
          <w:b/>
          <w:bCs/>
          <w:noProof/>
        </w:rPr>
      </w:pPr>
      <w:r w:rsidRPr="002F66CE">
        <w:rPr>
          <w:b/>
          <w:bCs/>
          <w:noProof/>
        </w:rPr>
        <mc:AlternateContent>
          <mc:Choice Requires="wps">
            <w:drawing>
              <wp:anchor distT="0" distB="0" distL="114300" distR="114300" simplePos="0" relativeHeight="251678208" behindDoc="0" locked="0" layoutInCell="1" allowOverlap="1" wp14:anchorId="46FFF4DA" wp14:editId="64613266">
                <wp:simplePos x="0" y="0"/>
                <wp:positionH relativeFrom="column">
                  <wp:posOffset>2750820</wp:posOffset>
                </wp:positionH>
                <wp:positionV relativeFrom="paragraph">
                  <wp:posOffset>35560</wp:posOffset>
                </wp:positionV>
                <wp:extent cx="0" cy="535305"/>
                <wp:effectExtent l="91440" t="32385" r="89535" b="22860"/>
                <wp:wrapNone/>
                <wp:docPr id="30"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530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798918" id="AutoShape 115" o:spid="_x0000_s1026" type="#_x0000_t32" style="position:absolute;margin-left:216.6pt;margin-top:2.8pt;width:0;height:42.1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" strokecolor="yellow" strokeweight="3pt">
                <v:stroke endarrow="block"/>
                <v:shadow color="#205867 [1608]" opacity=".5" offset="1pt"/>
              </v:shape>
            </w:pict>
          </mc:Fallback>
        </mc:AlternateContent>
      </w:r>
    </w:p>
    <w:p w:rsidR="00734BA4" w:rsidRPr="002F66CE" w:rsidRDefault="00734BA4" w:rsidP="00954B18">
      <w:pPr>
        <w:pStyle w:val="NormalWeb"/>
        <w:spacing w:before="0" w:beforeAutospacing="0" w:after="0" w:afterAutospacing="0" w:line="360" w:lineRule="auto"/>
        <w:jc w:val="both"/>
        <w:rPr>
          <w:b/>
          <w:bCs/>
          <w:noProof/>
        </w:rPr>
      </w:pPr>
    </w:p>
    <w:p w:rsidR="002C44A8" w:rsidRPr="002F66CE" w:rsidRDefault="002C44A8" w:rsidP="00954B18">
      <w:pPr>
        <w:pStyle w:val="NormalWeb"/>
        <w:spacing w:before="0" w:beforeAutospacing="0" w:after="0" w:afterAutospacing="0" w:line="360" w:lineRule="auto"/>
        <w:jc w:val="both"/>
        <w:rPr>
          <w:b/>
          <w:bCs/>
          <w:noProof/>
        </w:rPr>
      </w:pPr>
    </w:p>
    <w:p w:rsidR="002C44A8" w:rsidRPr="002F66CE" w:rsidRDefault="002C44A8" w:rsidP="00954B18">
      <w:pPr>
        <w:pStyle w:val="NormalWeb"/>
        <w:spacing w:before="0" w:beforeAutospacing="0" w:after="0" w:afterAutospacing="0" w:line="360" w:lineRule="auto"/>
        <w:jc w:val="both"/>
        <w:rPr>
          <w:b/>
          <w:bCs/>
          <w:noProof/>
        </w:rPr>
      </w:pPr>
    </w:p>
    <w:p w:rsidR="00734BA4" w:rsidRPr="002F66CE" w:rsidRDefault="00734BA4" w:rsidP="00954B18">
      <w:pPr>
        <w:spacing w:after="0" w:line="360" w:lineRule="auto"/>
        <w:jc w:val="center"/>
        <w:rPr>
          <w:rFonts w:ascii="Times New Roman" w:hAnsi="Times New Roman" w:cs="Times New Roman"/>
          <w:sz w:val="24"/>
          <w:szCs w:val="24"/>
        </w:rPr>
      </w:pPr>
    </w:p>
    <w:p w:rsidR="004B372B" w:rsidRPr="002F66CE" w:rsidRDefault="004B372B" w:rsidP="00954B18">
      <w:pPr>
        <w:spacing w:after="0" w:line="360" w:lineRule="auto"/>
        <w:jc w:val="center"/>
        <w:rPr>
          <w:rFonts w:ascii="Times New Roman" w:hAnsi="Times New Roman" w:cs="Times New Roman"/>
          <w:b/>
          <w:bCs/>
          <w:noProof/>
          <w:sz w:val="24"/>
          <w:szCs w:val="24"/>
        </w:rPr>
      </w:pPr>
    </w:p>
    <w:p w:rsidR="0079266D" w:rsidRPr="002F66CE" w:rsidRDefault="00ED37B2" w:rsidP="0048096A">
      <w:pPr>
        <w:spacing w:after="0" w:line="360" w:lineRule="auto"/>
        <w:jc w:val="center"/>
        <w:rPr>
          <w:rFonts w:ascii="Times New Roman" w:hAnsi="Times New Roman" w:cs="Times New Roman"/>
          <w:b/>
          <w:bCs/>
          <w:noProof/>
          <w:sz w:val="24"/>
          <w:szCs w:val="24"/>
        </w:rPr>
      </w:pPr>
      <w:r w:rsidRPr="002F66CE">
        <w:rPr>
          <w:rFonts w:ascii="Times New Roman" w:hAnsi="Times New Roman" w:cs="Times New Roman"/>
          <w:sz w:val="24"/>
          <w:szCs w:val="24"/>
        </w:rPr>
        <w:t>Fig.5</w:t>
      </w:r>
      <w:r w:rsidR="002C44A8" w:rsidRPr="002F66CE">
        <w:rPr>
          <w:rFonts w:ascii="Times New Roman" w:hAnsi="Times New Roman" w:cs="Times New Roman"/>
          <w:b/>
          <w:sz w:val="24"/>
          <w:szCs w:val="24"/>
        </w:rPr>
        <w:t xml:space="preserve">: </w:t>
      </w:r>
      <w:r w:rsidR="00193DF5" w:rsidRPr="002F66CE">
        <w:rPr>
          <w:rFonts w:ascii="Times New Roman" w:hAnsi="Times New Roman" w:cs="Times New Roman"/>
          <w:sz w:val="24"/>
          <w:szCs w:val="24"/>
        </w:rPr>
        <w:t>Microscopic picture</w:t>
      </w:r>
      <w:r w:rsidR="002C44A8" w:rsidRPr="002F66CE">
        <w:rPr>
          <w:rFonts w:ascii="Times New Roman" w:hAnsi="Times New Roman" w:cs="Times New Roman"/>
          <w:sz w:val="24"/>
          <w:szCs w:val="24"/>
        </w:rPr>
        <w:t xml:space="preserve"> of </w:t>
      </w:r>
      <w:r w:rsidR="00193DF5" w:rsidRPr="002F66CE">
        <w:rPr>
          <w:rFonts w:ascii="Times New Roman" w:hAnsi="Times New Roman" w:cs="Times New Roman"/>
          <w:i/>
          <w:iCs/>
          <w:sz w:val="24"/>
          <w:szCs w:val="24"/>
        </w:rPr>
        <w:t xml:space="preserve">Anaplasma </w:t>
      </w:r>
      <w:r w:rsidR="001700D9" w:rsidRPr="00637439">
        <w:rPr>
          <w:rFonts w:ascii="Times New Roman" w:hAnsi="Times New Roman" w:cs="Times New Roman"/>
          <w:i/>
          <w:iCs/>
          <w:sz w:val="24"/>
          <w:szCs w:val="24"/>
        </w:rPr>
        <w:t>sp</w:t>
      </w:r>
      <w:r w:rsidR="00CD35E3" w:rsidRPr="002F66CE">
        <w:rPr>
          <w:rFonts w:ascii="Times New Roman" w:hAnsi="Times New Roman" w:cs="Times New Roman"/>
          <w:iCs/>
          <w:sz w:val="24"/>
          <w:szCs w:val="24"/>
        </w:rPr>
        <w:t xml:space="preserve"> (arrow)</w:t>
      </w:r>
      <w:r w:rsidR="00193DF5" w:rsidRPr="002F66CE">
        <w:rPr>
          <w:rFonts w:ascii="Times New Roman" w:hAnsi="Times New Roman" w:cs="Times New Roman"/>
          <w:i/>
          <w:iCs/>
          <w:sz w:val="24"/>
          <w:szCs w:val="24"/>
        </w:rPr>
        <w:t xml:space="preserve"> </w:t>
      </w:r>
      <w:r w:rsidR="00193DF5" w:rsidRPr="002F66CE">
        <w:rPr>
          <w:rFonts w:ascii="Times New Roman" w:hAnsi="Times New Roman" w:cs="Times New Roman"/>
          <w:sz w:val="24"/>
          <w:szCs w:val="24"/>
        </w:rPr>
        <w:t>in</w:t>
      </w:r>
      <w:r w:rsidR="00CD35E3" w:rsidRPr="002F66CE">
        <w:rPr>
          <w:rFonts w:ascii="Times New Roman" w:hAnsi="Times New Roman" w:cs="Times New Roman"/>
          <w:sz w:val="24"/>
          <w:szCs w:val="24"/>
        </w:rPr>
        <w:t xml:space="preserve"> </w:t>
      </w:r>
      <w:r w:rsidR="00193DF5" w:rsidRPr="002F66CE">
        <w:rPr>
          <w:rFonts w:ascii="Times New Roman" w:hAnsi="Times New Roman" w:cs="Times New Roman"/>
          <w:sz w:val="24"/>
          <w:szCs w:val="24"/>
        </w:rPr>
        <w:t xml:space="preserve">thin blood smear </w:t>
      </w:r>
      <w:r w:rsidR="003275B2" w:rsidRPr="002F66CE">
        <w:rPr>
          <w:rFonts w:ascii="Times New Roman" w:hAnsi="Times New Roman" w:cs="Times New Roman"/>
          <w:sz w:val="24"/>
          <w:szCs w:val="24"/>
        </w:rPr>
        <w:t>(</w:t>
      </w:r>
      <w:r w:rsidR="003275B2" w:rsidRPr="002F66CE">
        <w:rPr>
          <w:rFonts w:ascii="Times New Roman" w:hAnsi="Times New Roman" w:cs="Times New Roman"/>
          <w:sz w:val="24"/>
          <w:szCs w:val="24"/>
        </w:rPr>
        <w:sym w:font="Symbol" w:char="F0B4"/>
      </w:r>
      <w:r w:rsidR="003275B2" w:rsidRPr="002F66CE">
        <w:rPr>
          <w:rFonts w:ascii="Times New Roman" w:hAnsi="Times New Roman" w:cs="Times New Roman"/>
          <w:sz w:val="24"/>
          <w:szCs w:val="24"/>
        </w:rPr>
        <w:t>100</w:t>
      </w:r>
      <w:r w:rsidR="00FF6D2B" w:rsidRPr="002F66CE">
        <w:rPr>
          <w:rFonts w:ascii="Times New Roman" w:hAnsi="Times New Roman" w:cs="Times New Roman"/>
          <w:sz w:val="24"/>
          <w:szCs w:val="24"/>
        </w:rPr>
        <w:t>0</w:t>
      </w:r>
      <w:r w:rsidR="003275B2" w:rsidRPr="002F66CE">
        <w:rPr>
          <w:rFonts w:ascii="Times New Roman" w:hAnsi="Times New Roman" w:cs="Times New Roman"/>
          <w:sz w:val="24"/>
          <w:szCs w:val="24"/>
        </w:rPr>
        <w:t xml:space="preserve"> magnification).</w:t>
      </w:r>
    </w:p>
    <w:p w:rsidR="004B372B" w:rsidRPr="002F66CE" w:rsidRDefault="001700D9" w:rsidP="00954B18">
      <w:pPr>
        <w:spacing w:after="0" w:line="360" w:lineRule="auto"/>
        <w:jc w:val="center"/>
        <w:rPr>
          <w:rFonts w:ascii="Times New Roman" w:hAnsi="Times New Roman" w:cs="Times New Roman"/>
          <w:sz w:val="24"/>
          <w:szCs w:val="24"/>
        </w:rPr>
      </w:pPr>
      <w:r w:rsidRPr="002F66CE">
        <w:rPr>
          <w:rFonts w:ascii="Times New Roman" w:hAnsi="Times New Roman" w:cs="Times New Roman"/>
          <w:b/>
          <w:bCs/>
          <w:noProof/>
          <w:sz w:val="24"/>
          <w:szCs w:val="24"/>
        </w:rPr>
        <w:drawing>
          <wp:anchor distT="0" distB="0" distL="114300" distR="114300" simplePos="0" relativeHeight="251636224" behindDoc="0" locked="0" layoutInCell="1" allowOverlap="1" wp14:anchorId="6636EC4D" wp14:editId="6414359D">
            <wp:simplePos x="0" y="0"/>
            <wp:positionH relativeFrom="margin">
              <wp:align>left</wp:align>
            </wp:positionH>
            <wp:positionV relativeFrom="paragraph">
              <wp:posOffset>102235</wp:posOffset>
            </wp:positionV>
            <wp:extent cx="4827905" cy="2585701"/>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30">
                      <a:extLst>
                        <a:ext uri="{28A0092B-C50C-407E-A947-70E740481C1C}">
                          <a14:useLocalDpi xmlns:a14="http://schemas.microsoft.com/office/drawing/2010/main" val="0"/>
                        </a:ext>
                      </a:extLst>
                    </a:blip>
                    <a:srcRect b="23856"/>
                    <a:stretch/>
                  </pic:blipFill>
                  <pic:spPr bwMode="auto">
                    <a:xfrm>
                      <a:off x="0" y="0"/>
                      <a:ext cx="4827905" cy="25857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3DF5" w:rsidRPr="002F66CE" w:rsidRDefault="00193DF5" w:rsidP="00954B18">
      <w:pPr>
        <w:spacing w:after="0" w:line="360" w:lineRule="auto"/>
        <w:jc w:val="center"/>
        <w:rPr>
          <w:rFonts w:ascii="Times New Roman" w:hAnsi="Times New Roman" w:cs="Times New Roman"/>
          <w:sz w:val="24"/>
          <w:szCs w:val="24"/>
        </w:rPr>
      </w:pPr>
    </w:p>
    <w:p w:rsidR="002C44A8" w:rsidRPr="002F66CE" w:rsidRDefault="002C44A8" w:rsidP="00954B18">
      <w:pPr>
        <w:pStyle w:val="NormalWeb"/>
        <w:spacing w:before="0" w:beforeAutospacing="0" w:after="0" w:afterAutospacing="0" w:line="360" w:lineRule="auto"/>
        <w:jc w:val="both"/>
        <w:rPr>
          <w:b/>
          <w:bCs/>
          <w:noProof/>
        </w:rPr>
      </w:pPr>
    </w:p>
    <w:p w:rsidR="002E0C8B" w:rsidRPr="002F66CE" w:rsidRDefault="002E0C8B" w:rsidP="00954B18">
      <w:pPr>
        <w:pStyle w:val="NormalWeb"/>
        <w:spacing w:before="0" w:beforeAutospacing="0" w:after="0" w:afterAutospacing="0" w:line="360" w:lineRule="auto"/>
        <w:jc w:val="both"/>
        <w:rPr>
          <w:b/>
          <w:bCs/>
        </w:rPr>
      </w:pPr>
    </w:p>
    <w:p w:rsidR="00734BA4" w:rsidRPr="002F66CE" w:rsidRDefault="00734BA4" w:rsidP="00954B18">
      <w:pPr>
        <w:pStyle w:val="NormalWeb"/>
        <w:spacing w:before="0" w:beforeAutospacing="0" w:after="0" w:afterAutospacing="0" w:line="360" w:lineRule="auto"/>
        <w:jc w:val="both"/>
        <w:rPr>
          <w:b/>
          <w:bCs/>
        </w:rPr>
      </w:pPr>
    </w:p>
    <w:p w:rsidR="00734BA4" w:rsidRPr="002F66CE" w:rsidRDefault="00734BA4" w:rsidP="00954B18">
      <w:pPr>
        <w:pStyle w:val="NormalWeb"/>
        <w:spacing w:before="0" w:beforeAutospacing="0" w:after="0" w:afterAutospacing="0" w:line="360" w:lineRule="auto"/>
        <w:jc w:val="both"/>
        <w:rPr>
          <w:b/>
          <w:bCs/>
        </w:rPr>
      </w:pPr>
    </w:p>
    <w:p w:rsidR="00734BA4" w:rsidRPr="002F66CE" w:rsidRDefault="00734BA4" w:rsidP="00954B18">
      <w:pPr>
        <w:pStyle w:val="NormalWeb"/>
        <w:spacing w:before="0" w:beforeAutospacing="0" w:after="0" w:afterAutospacing="0" w:line="360" w:lineRule="auto"/>
        <w:jc w:val="both"/>
        <w:rPr>
          <w:b/>
          <w:bCs/>
        </w:rPr>
      </w:pPr>
    </w:p>
    <w:p w:rsidR="00734BA4" w:rsidRPr="002F66CE" w:rsidRDefault="00734BA4" w:rsidP="00954B18">
      <w:pPr>
        <w:pStyle w:val="NormalWeb"/>
        <w:spacing w:before="0" w:beforeAutospacing="0" w:after="0" w:afterAutospacing="0" w:line="360" w:lineRule="auto"/>
        <w:jc w:val="both"/>
        <w:rPr>
          <w:b/>
          <w:bCs/>
        </w:rPr>
      </w:pPr>
    </w:p>
    <w:p w:rsidR="00734BA4" w:rsidRPr="002F66CE" w:rsidRDefault="00734BA4" w:rsidP="00954B18">
      <w:pPr>
        <w:pStyle w:val="NormalWeb"/>
        <w:spacing w:before="0" w:beforeAutospacing="0" w:after="0" w:afterAutospacing="0" w:line="360" w:lineRule="auto"/>
        <w:jc w:val="both"/>
        <w:rPr>
          <w:b/>
          <w:bCs/>
        </w:rPr>
      </w:pPr>
    </w:p>
    <w:p w:rsidR="00734BA4" w:rsidRPr="002F66CE" w:rsidRDefault="00734BA4" w:rsidP="00954B18">
      <w:pPr>
        <w:pStyle w:val="NormalWeb"/>
        <w:spacing w:before="0" w:beforeAutospacing="0" w:after="0" w:afterAutospacing="0" w:line="360" w:lineRule="auto"/>
        <w:jc w:val="both"/>
        <w:rPr>
          <w:b/>
          <w:bCs/>
        </w:rPr>
      </w:pPr>
    </w:p>
    <w:p w:rsidR="006278BF" w:rsidRPr="002F66CE" w:rsidRDefault="006278BF" w:rsidP="004B372B">
      <w:pPr>
        <w:spacing w:after="0" w:line="240" w:lineRule="auto"/>
        <w:rPr>
          <w:rFonts w:ascii="Times New Roman" w:hAnsi="Times New Roman" w:cs="Times New Roman"/>
          <w:color w:val="000000" w:themeColor="text1"/>
          <w:kern w:val="24"/>
          <w:sz w:val="24"/>
          <w:szCs w:val="24"/>
        </w:rPr>
      </w:pPr>
    </w:p>
    <w:p w:rsidR="00CC7EB6" w:rsidRPr="002F66CE" w:rsidRDefault="00ED37B2" w:rsidP="004B372B">
      <w:pPr>
        <w:spacing w:after="0" w:line="240" w:lineRule="auto"/>
        <w:rPr>
          <w:rFonts w:ascii="Times New Roman" w:hAnsi="Times New Roman" w:cs="Times New Roman"/>
          <w:color w:val="000000" w:themeColor="text1"/>
          <w:kern w:val="24"/>
          <w:sz w:val="24"/>
          <w:szCs w:val="24"/>
        </w:rPr>
      </w:pPr>
      <w:r w:rsidRPr="002F66CE">
        <w:rPr>
          <w:rFonts w:ascii="Times New Roman" w:hAnsi="Times New Roman" w:cs="Times New Roman"/>
          <w:color w:val="000000" w:themeColor="text1"/>
          <w:kern w:val="24"/>
          <w:sz w:val="24"/>
          <w:szCs w:val="24"/>
        </w:rPr>
        <w:t>Fig 6</w:t>
      </w:r>
      <w:r w:rsidR="004B372B" w:rsidRPr="002F66CE">
        <w:rPr>
          <w:rFonts w:ascii="Times New Roman" w:hAnsi="Times New Roman" w:cs="Times New Roman"/>
          <w:color w:val="000000" w:themeColor="text1"/>
          <w:kern w:val="24"/>
          <w:sz w:val="24"/>
          <w:szCs w:val="24"/>
        </w:rPr>
        <w:t>: PCR products amplified using AE1- F &amp; AE</w:t>
      </w:r>
      <w:r w:rsidR="00BE249B" w:rsidRPr="002F66CE">
        <w:rPr>
          <w:rFonts w:ascii="Times New Roman" w:hAnsi="Times New Roman" w:cs="Times New Roman"/>
          <w:color w:val="000000" w:themeColor="text1"/>
          <w:kern w:val="24"/>
          <w:sz w:val="24"/>
          <w:szCs w:val="24"/>
        </w:rPr>
        <w:t>1</w:t>
      </w:r>
      <w:r w:rsidR="004B372B" w:rsidRPr="002F66CE">
        <w:rPr>
          <w:rFonts w:ascii="Times New Roman" w:hAnsi="Times New Roman" w:cs="Times New Roman"/>
          <w:color w:val="000000" w:themeColor="text1"/>
          <w:kern w:val="24"/>
          <w:sz w:val="24"/>
          <w:szCs w:val="24"/>
        </w:rPr>
        <w:t xml:space="preserve">-R specific primers. Lane M: 100 bp plus DNA ladder (Invitrogen), lane </w:t>
      </w:r>
      <w:r w:rsidR="00A5116B" w:rsidRPr="002F66CE">
        <w:rPr>
          <w:rFonts w:ascii="Times New Roman" w:hAnsi="Times New Roman" w:cs="Times New Roman"/>
          <w:color w:val="000000" w:themeColor="text1"/>
          <w:kern w:val="24"/>
          <w:sz w:val="24"/>
          <w:szCs w:val="24"/>
        </w:rPr>
        <w:t>N: N</w:t>
      </w:r>
      <w:r w:rsidR="00AB5C32" w:rsidRPr="002F66CE">
        <w:rPr>
          <w:rFonts w:ascii="Times New Roman" w:hAnsi="Times New Roman" w:cs="Times New Roman"/>
          <w:color w:val="000000" w:themeColor="text1"/>
          <w:kern w:val="24"/>
          <w:sz w:val="24"/>
          <w:szCs w:val="24"/>
        </w:rPr>
        <w:t>egative control, lane: S</w:t>
      </w:r>
      <w:r w:rsidR="00CC7EB6" w:rsidRPr="002F66CE">
        <w:rPr>
          <w:rFonts w:ascii="Times New Roman" w:hAnsi="Times New Roman" w:cs="Times New Roman"/>
          <w:color w:val="000000" w:themeColor="text1"/>
          <w:kern w:val="24"/>
          <w:sz w:val="24"/>
          <w:szCs w:val="24"/>
        </w:rPr>
        <w:t xml:space="preserve"> </w:t>
      </w:r>
      <w:r w:rsidR="00AB5C32" w:rsidRPr="002F66CE">
        <w:rPr>
          <w:rFonts w:ascii="Times New Roman" w:hAnsi="Times New Roman" w:cs="Times New Roman"/>
          <w:color w:val="000000" w:themeColor="text1"/>
          <w:kern w:val="24"/>
          <w:sz w:val="24"/>
          <w:szCs w:val="24"/>
        </w:rPr>
        <w:t>37</w:t>
      </w:r>
      <w:proofErr w:type="gramStart"/>
      <w:r w:rsidR="004B372B" w:rsidRPr="002F66CE">
        <w:rPr>
          <w:rFonts w:ascii="Times New Roman" w:hAnsi="Times New Roman" w:cs="Times New Roman"/>
          <w:color w:val="000000" w:themeColor="text1"/>
          <w:kern w:val="24"/>
          <w:sz w:val="24"/>
          <w:szCs w:val="24"/>
        </w:rPr>
        <w:t>,S</w:t>
      </w:r>
      <w:proofErr w:type="gramEnd"/>
      <w:r w:rsidR="00CC7EB6" w:rsidRPr="002F66CE">
        <w:rPr>
          <w:rFonts w:ascii="Times New Roman" w:hAnsi="Times New Roman" w:cs="Times New Roman"/>
          <w:color w:val="000000" w:themeColor="text1"/>
          <w:kern w:val="24"/>
          <w:sz w:val="24"/>
          <w:szCs w:val="24"/>
        </w:rPr>
        <w:t xml:space="preserve"> </w:t>
      </w:r>
      <w:r w:rsidR="004B372B" w:rsidRPr="002F66CE">
        <w:rPr>
          <w:rFonts w:ascii="Times New Roman" w:hAnsi="Times New Roman" w:cs="Times New Roman"/>
          <w:color w:val="000000" w:themeColor="text1"/>
          <w:kern w:val="24"/>
          <w:sz w:val="24"/>
          <w:szCs w:val="24"/>
        </w:rPr>
        <w:t>52,S</w:t>
      </w:r>
      <w:r w:rsidR="00CC7EB6" w:rsidRPr="002F66CE">
        <w:rPr>
          <w:rFonts w:ascii="Times New Roman" w:hAnsi="Times New Roman" w:cs="Times New Roman"/>
          <w:color w:val="000000" w:themeColor="text1"/>
          <w:kern w:val="24"/>
          <w:sz w:val="24"/>
          <w:szCs w:val="24"/>
        </w:rPr>
        <w:t xml:space="preserve"> </w:t>
      </w:r>
      <w:r w:rsidR="004B372B" w:rsidRPr="002F66CE">
        <w:rPr>
          <w:rFonts w:ascii="Times New Roman" w:hAnsi="Times New Roman" w:cs="Times New Roman"/>
          <w:color w:val="000000" w:themeColor="text1"/>
          <w:kern w:val="24"/>
          <w:sz w:val="24"/>
          <w:szCs w:val="24"/>
        </w:rPr>
        <w:t>72,S</w:t>
      </w:r>
      <w:r w:rsidR="00CC7EB6" w:rsidRPr="002F66CE">
        <w:rPr>
          <w:rFonts w:ascii="Times New Roman" w:hAnsi="Times New Roman" w:cs="Times New Roman"/>
          <w:color w:val="000000" w:themeColor="text1"/>
          <w:kern w:val="24"/>
          <w:sz w:val="24"/>
          <w:szCs w:val="24"/>
        </w:rPr>
        <w:t xml:space="preserve"> </w:t>
      </w:r>
      <w:r w:rsidR="004B372B" w:rsidRPr="002F66CE">
        <w:rPr>
          <w:rFonts w:ascii="Times New Roman" w:hAnsi="Times New Roman" w:cs="Times New Roman"/>
          <w:color w:val="000000" w:themeColor="text1"/>
          <w:kern w:val="24"/>
          <w:sz w:val="24"/>
          <w:szCs w:val="24"/>
        </w:rPr>
        <w:t>4,</w:t>
      </w:r>
    </w:p>
    <w:p w:rsidR="004B372B" w:rsidRPr="002F66CE" w:rsidRDefault="004B372B" w:rsidP="004B372B">
      <w:pPr>
        <w:spacing w:after="0" w:line="240" w:lineRule="auto"/>
        <w:rPr>
          <w:rFonts w:ascii="Times New Roman" w:eastAsia="Times New Roman" w:hAnsi="Times New Roman" w:cs="Times New Roman"/>
          <w:sz w:val="24"/>
          <w:szCs w:val="24"/>
        </w:rPr>
      </w:pPr>
      <w:r w:rsidRPr="002F66CE">
        <w:rPr>
          <w:rFonts w:ascii="Times New Roman" w:hAnsi="Times New Roman" w:cs="Times New Roman"/>
          <w:color w:val="000000" w:themeColor="text1"/>
          <w:kern w:val="24"/>
          <w:sz w:val="24"/>
          <w:szCs w:val="24"/>
        </w:rPr>
        <w:t>S</w:t>
      </w:r>
      <w:r w:rsidR="006167A1" w:rsidRPr="002F66CE">
        <w:rPr>
          <w:rFonts w:ascii="Times New Roman" w:hAnsi="Times New Roman" w:cs="Times New Roman"/>
          <w:color w:val="000000" w:themeColor="text1"/>
          <w:kern w:val="24"/>
          <w:sz w:val="24"/>
          <w:szCs w:val="24"/>
        </w:rPr>
        <w:t xml:space="preserve"> </w:t>
      </w:r>
      <w:r w:rsidRPr="002F66CE">
        <w:rPr>
          <w:rFonts w:ascii="Times New Roman" w:hAnsi="Times New Roman" w:cs="Times New Roman"/>
          <w:color w:val="000000" w:themeColor="text1"/>
          <w:kern w:val="24"/>
          <w:sz w:val="24"/>
          <w:szCs w:val="24"/>
        </w:rPr>
        <w:t>2 positive samples.</w:t>
      </w:r>
    </w:p>
    <w:p w:rsidR="005E59E8" w:rsidRPr="002F66CE" w:rsidRDefault="005E59E8" w:rsidP="00954B18">
      <w:pPr>
        <w:pStyle w:val="NormalWeb"/>
        <w:spacing w:before="0" w:beforeAutospacing="0" w:after="0" w:afterAutospacing="0" w:line="360" w:lineRule="auto"/>
        <w:jc w:val="both"/>
        <w:rPr>
          <w:b/>
          <w:bCs/>
        </w:rPr>
      </w:pPr>
    </w:p>
    <w:p w:rsidR="002C3A40" w:rsidRPr="002F66CE" w:rsidRDefault="00C07D6A" w:rsidP="008D439A">
      <w:pPr>
        <w:pStyle w:val="NormalWeb"/>
        <w:spacing w:before="0" w:beforeAutospacing="0" w:after="240" w:afterAutospacing="0" w:line="360" w:lineRule="auto"/>
        <w:jc w:val="both"/>
        <w:rPr>
          <w:b/>
          <w:bCs/>
        </w:rPr>
      </w:pPr>
      <w:r w:rsidRPr="002F66CE">
        <w:rPr>
          <w:b/>
          <w:bCs/>
        </w:rPr>
        <w:t xml:space="preserve">4.1 Prevalence of haemoprotozoan diseases </w:t>
      </w:r>
    </w:p>
    <w:p w:rsidR="002C3A40" w:rsidRPr="002F66CE" w:rsidRDefault="00C07D6A" w:rsidP="00954B18">
      <w:pPr>
        <w:pStyle w:val="NormalWeb"/>
        <w:spacing w:before="0" w:beforeAutospacing="0" w:after="0" w:afterAutospacing="0" w:line="360" w:lineRule="auto"/>
        <w:jc w:val="both"/>
        <w:rPr>
          <w:b/>
          <w:bCs/>
        </w:rPr>
      </w:pPr>
      <w:r w:rsidRPr="002F66CE">
        <w:rPr>
          <w:b/>
          <w:bCs/>
        </w:rPr>
        <w:t>4.1.1 Overall prevalence of haemoprotozoan diseases</w:t>
      </w:r>
    </w:p>
    <w:p w:rsidR="00734BA4" w:rsidRPr="002F66CE" w:rsidRDefault="00C07D6A" w:rsidP="00954B18">
      <w:pPr>
        <w:pStyle w:val="NormalWeb"/>
        <w:spacing w:before="0" w:beforeAutospacing="0" w:after="0" w:afterAutospacing="0" w:line="360" w:lineRule="auto"/>
        <w:jc w:val="both"/>
      </w:pPr>
      <w:r w:rsidRPr="002F66CE">
        <w:t>The identifie</w:t>
      </w:r>
      <w:r w:rsidR="00CC7EB6" w:rsidRPr="002F66CE">
        <w:t>d haemoprotozoan diseases were babesiosis, anaplasmosis and mixed infection (babesiosis and a</w:t>
      </w:r>
      <w:r w:rsidRPr="002F66CE">
        <w:t>naplasmosis) was also recorded but it</w:t>
      </w:r>
      <w:r w:rsidR="00025CBD" w:rsidRPr="002F66CE">
        <w:t>s frequency was very d</w:t>
      </w:r>
      <w:r w:rsidR="003A29DC" w:rsidRPr="002F66CE">
        <w:t>iminutive which seen in (T</w:t>
      </w:r>
      <w:r w:rsidR="005A5FA3" w:rsidRPr="002F66CE">
        <w:t>able 6</w:t>
      </w:r>
      <w:r w:rsidR="00790F83" w:rsidRPr="002F66CE">
        <w:t xml:space="preserve"> and table 7</w:t>
      </w:r>
      <w:r w:rsidR="00025CBD" w:rsidRPr="002F66CE">
        <w:t>)</w:t>
      </w:r>
      <w:r w:rsidR="004764C0" w:rsidRPr="002F66CE">
        <w:t>.</w:t>
      </w:r>
    </w:p>
    <w:p w:rsidR="0048096A" w:rsidRPr="002F66CE" w:rsidRDefault="0048096A" w:rsidP="00734BA4">
      <w:pPr>
        <w:spacing w:after="0" w:line="360" w:lineRule="auto"/>
        <w:jc w:val="both"/>
        <w:rPr>
          <w:rFonts w:ascii="Times New Roman" w:hAnsi="Times New Roman" w:cs="Times New Roman"/>
          <w:b/>
          <w:sz w:val="24"/>
          <w:szCs w:val="24"/>
        </w:rPr>
      </w:pPr>
    </w:p>
    <w:p w:rsidR="0048096A" w:rsidRPr="002F66CE" w:rsidRDefault="0048096A" w:rsidP="00734BA4">
      <w:pPr>
        <w:spacing w:after="0" w:line="360" w:lineRule="auto"/>
        <w:jc w:val="both"/>
        <w:rPr>
          <w:rFonts w:ascii="Times New Roman" w:hAnsi="Times New Roman" w:cs="Times New Roman"/>
          <w:b/>
          <w:sz w:val="24"/>
          <w:szCs w:val="24"/>
        </w:rPr>
      </w:pPr>
    </w:p>
    <w:p w:rsidR="0048096A" w:rsidRPr="002F66CE" w:rsidRDefault="0048096A" w:rsidP="00734BA4">
      <w:pPr>
        <w:spacing w:after="0" w:line="360" w:lineRule="auto"/>
        <w:jc w:val="both"/>
        <w:rPr>
          <w:rFonts w:ascii="Times New Roman" w:hAnsi="Times New Roman" w:cs="Times New Roman"/>
          <w:b/>
          <w:sz w:val="24"/>
          <w:szCs w:val="24"/>
        </w:rPr>
      </w:pPr>
    </w:p>
    <w:p w:rsidR="00872598" w:rsidRPr="002F66CE" w:rsidRDefault="00376B75" w:rsidP="00734BA4">
      <w:pPr>
        <w:spacing w:after="0" w:line="360" w:lineRule="auto"/>
        <w:jc w:val="both"/>
        <w:rPr>
          <w:rFonts w:ascii="Times New Roman" w:hAnsi="Times New Roman" w:cs="Times New Roman"/>
          <w:b/>
          <w:color w:val="231F20"/>
          <w:sz w:val="24"/>
          <w:szCs w:val="24"/>
        </w:rPr>
      </w:pPr>
      <w:r w:rsidRPr="002F66CE">
        <w:rPr>
          <w:rFonts w:ascii="Times New Roman" w:hAnsi="Times New Roman" w:cs="Times New Roman"/>
          <w:b/>
          <w:sz w:val="24"/>
          <w:szCs w:val="24"/>
        </w:rPr>
        <w:t>Table 6</w:t>
      </w:r>
      <w:r w:rsidR="00C07D6A" w:rsidRPr="002F66CE">
        <w:rPr>
          <w:rFonts w:ascii="Times New Roman" w:hAnsi="Times New Roman" w:cs="Times New Roman"/>
          <w:b/>
          <w:sz w:val="24"/>
          <w:szCs w:val="24"/>
        </w:rPr>
        <w:t xml:space="preserve">: Overall prevalence of haemoprotozoan diseases </w:t>
      </w:r>
      <w:r w:rsidR="00CA5180" w:rsidRPr="002F66CE">
        <w:rPr>
          <w:rFonts w:ascii="Times New Roman" w:hAnsi="Times New Roman" w:cs="Times New Roman"/>
          <w:b/>
          <w:sz w:val="24"/>
          <w:szCs w:val="24"/>
        </w:rPr>
        <w:t xml:space="preserve">on the basis of </w:t>
      </w:r>
      <w:r w:rsidR="00914956" w:rsidRPr="002F66CE">
        <w:rPr>
          <w:rFonts w:ascii="Times New Roman" w:hAnsi="Times New Roman" w:cs="Times New Roman"/>
          <w:b/>
          <w:color w:val="231F20"/>
          <w:sz w:val="24"/>
          <w:szCs w:val="24"/>
        </w:rPr>
        <w:t xml:space="preserve">Microcopic </w:t>
      </w:r>
      <w:r w:rsidR="00CA5180" w:rsidRPr="002F66CE">
        <w:rPr>
          <w:rFonts w:ascii="Times New Roman" w:hAnsi="Times New Roman" w:cs="Times New Roman"/>
          <w:b/>
          <w:color w:val="231F20"/>
          <w:sz w:val="24"/>
          <w:szCs w:val="24"/>
        </w:rPr>
        <w:t>examination</w:t>
      </w:r>
      <w:r w:rsidR="006167A1" w:rsidRPr="002F66CE">
        <w:rPr>
          <w:rFonts w:ascii="Times New Roman" w:hAnsi="Times New Roman" w:cs="Times New Roman"/>
          <w:b/>
          <w:color w:val="231F20"/>
          <w:sz w:val="24"/>
          <w:szCs w:val="24"/>
        </w:rPr>
        <w:t xml:space="preserve"> </w:t>
      </w:r>
    </w:p>
    <w:tbl>
      <w:tblPr>
        <w:tblStyle w:val="TableGrid1"/>
        <w:tblW w:w="8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20" w:firstRow="1" w:lastRow="0" w:firstColumn="0" w:lastColumn="1" w:noHBand="0" w:noVBand="0"/>
      </w:tblPr>
      <w:tblGrid>
        <w:gridCol w:w="1870"/>
        <w:gridCol w:w="1716"/>
        <w:gridCol w:w="1725"/>
        <w:gridCol w:w="1716"/>
        <w:gridCol w:w="1719"/>
      </w:tblGrid>
      <w:tr w:rsidR="00C07D6A" w:rsidRPr="002F66CE" w:rsidTr="0048096A">
        <w:tc>
          <w:tcPr>
            <w:tcW w:w="1870" w:type="dxa"/>
            <w:tcBorders>
              <w:top w:val="single" w:sz="4" w:space="0" w:color="auto"/>
              <w:bottom w:val="single" w:sz="4" w:space="0" w:color="auto"/>
            </w:tcBorders>
          </w:tcPr>
          <w:p w:rsidR="00C07D6A" w:rsidRPr="002F66CE" w:rsidRDefault="00C07D6A" w:rsidP="00954B18">
            <w:pPr>
              <w:spacing w:line="360" w:lineRule="auto"/>
              <w:jc w:val="both"/>
              <w:rPr>
                <w:bCs/>
                <w:iCs/>
                <w:sz w:val="24"/>
                <w:szCs w:val="24"/>
              </w:rPr>
            </w:pPr>
            <w:r w:rsidRPr="002F66CE">
              <w:rPr>
                <w:bCs/>
                <w:iCs/>
                <w:caps/>
                <w:sz w:val="24"/>
                <w:szCs w:val="24"/>
              </w:rPr>
              <w:t>h</w:t>
            </w:r>
            <w:r w:rsidRPr="002F66CE">
              <w:rPr>
                <w:bCs/>
                <w:iCs/>
                <w:sz w:val="24"/>
                <w:szCs w:val="24"/>
              </w:rPr>
              <w:t>aemoprotozoan</w:t>
            </w:r>
          </w:p>
          <w:p w:rsidR="00C07D6A" w:rsidRPr="002F66CE" w:rsidRDefault="00C07D6A" w:rsidP="00954B18">
            <w:pPr>
              <w:spacing w:line="360" w:lineRule="auto"/>
              <w:jc w:val="center"/>
              <w:rPr>
                <w:bCs/>
                <w:i/>
                <w:iCs/>
                <w:sz w:val="24"/>
                <w:szCs w:val="24"/>
              </w:rPr>
            </w:pPr>
            <w:r w:rsidRPr="002F66CE">
              <w:rPr>
                <w:bCs/>
                <w:iCs/>
                <w:sz w:val="24"/>
                <w:szCs w:val="24"/>
              </w:rPr>
              <w:t>Diseases</w:t>
            </w:r>
          </w:p>
        </w:tc>
        <w:tc>
          <w:tcPr>
            <w:tcW w:w="3441" w:type="dxa"/>
            <w:gridSpan w:val="2"/>
            <w:tcBorders>
              <w:top w:val="single" w:sz="4" w:space="0" w:color="auto"/>
              <w:bottom w:val="single" w:sz="4" w:space="0" w:color="auto"/>
            </w:tcBorders>
          </w:tcPr>
          <w:p w:rsidR="00C07D6A" w:rsidRPr="002F66CE" w:rsidRDefault="00C07D6A" w:rsidP="00954B18">
            <w:pPr>
              <w:spacing w:line="360" w:lineRule="auto"/>
              <w:jc w:val="center"/>
              <w:rPr>
                <w:bCs/>
                <w:iCs/>
                <w:sz w:val="24"/>
                <w:szCs w:val="24"/>
              </w:rPr>
            </w:pPr>
            <w:r w:rsidRPr="002F66CE">
              <w:rPr>
                <w:bCs/>
                <w:iCs/>
                <w:sz w:val="24"/>
                <w:szCs w:val="24"/>
              </w:rPr>
              <w:t>Crossbred cattle</w:t>
            </w:r>
          </w:p>
          <w:p w:rsidR="00C07D6A" w:rsidRPr="002F66CE" w:rsidRDefault="00F23645" w:rsidP="00954B18">
            <w:pPr>
              <w:spacing w:line="360" w:lineRule="auto"/>
              <w:jc w:val="center"/>
              <w:rPr>
                <w:bCs/>
                <w:iCs/>
                <w:sz w:val="24"/>
                <w:szCs w:val="24"/>
              </w:rPr>
            </w:pPr>
            <w:r w:rsidRPr="002F66CE">
              <w:rPr>
                <w:bCs/>
                <w:iCs/>
                <w:sz w:val="24"/>
                <w:szCs w:val="24"/>
              </w:rPr>
              <w:t>(n=150</w:t>
            </w:r>
            <w:r w:rsidR="00C07D6A" w:rsidRPr="002F66CE">
              <w:rPr>
                <w:bCs/>
                <w:iCs/>
                <w:sz w:val="24"/>
                <w:szCs w:val="24"/>
              </w:rPr>
              <w:t>)</w:t>
            </w:r>
          </w:p>
        </w:tc>
        <w:tc>
          <w:tcPr>
            <w:tcW w:w="3435" w:type="dxa"/>
            <w:gridSpan w:val="2"/>
            <w:tcBorders>
              <w:top w:val="single" w:sz="4" w:space="0" w:color="auto"/>
              <w:bottom w:val="single" w:sz="4" w:space="0" w:color="auto"/>
            </w:tcBorders>
          </w:tcPr>
          <w:p w:rsidR="00C07D6A" w:rsidRPr="002F66CE" w:rsidRDefault="00C07D6A" w:rsidP="00954B18">
            <w:pPr>
              <w:spacing w:line="360" w:lineRule="auto"/>
              <w:jc w:val="center"/>
              <w:rPr>
                <w:iCs/>
                <w:sz w:val="24"/>
                <w:szCs w:val="24"/>
              </w:rPr>
            </w:pPr>
            <w:r w:rsidRPr="002F66CE">
              <w:rPr>
                <w:iCs/>
                <w:sz w:val="24"/>
                <w:szCs w:val="24"/>
              </w:rPr>
              <w:t>Local cattle</w:t>
            </w:r>
          </w:p>
          <w:p w:rsidR="00C07D6A" w:rsidRPr="002F66CE" w:rsidRDefault="00F23645" w:rsidP="00954B18">
            <w:pPr>
              <w:spacing w:line="360" w:lineRule="auto"/>
              <w:jc w:val="center"/>
              <w:rPr>
                <w:iCs/>
                <w:sz w:val="24"/>
                <w:szCs w:val="24"/>
              </w:rPr>
            </w:pPr>
            <w:r w:rsidRPr="002F66CE">
              <w:rPr>
                <w:iCs/>
                <w:sz w:val="24"/>
                <w:szCs w:val="24"/>
              </w:rPr>
              <w:t>(n=150</w:t>
            </w:r>
            <w:r w:rsidR="00C07D6A" w:rsidRPr="002F66CE">
              <w:rPr>
                <w:iCs/>
                <w:sz w:val="24"/>
                <w:szCs w:val="24"/>
              </w:rPr>
              <w:t>)</w:t>
            </w:r>
          </w:p>
        </w:tc>
      </w:tr>
      <w:tr w:rsidR="00C07D6A" w:rsidRPr="002F66CE" w:rsidTr="0048096A">
        <w:trPr>
          <w:trHeight w:val="305"/>
        </w:trPr>
        <w:tc>
          <w:tcPr>
            <w:tcW w:w="1870" w:type="dxa"/>
            <w:tcBorders>
              <w:top w:val="single" w:sz="4" w:space="0" w:color="auto"/>
            </w:tcBorders>
          </w:tcPr>
          <w:p w:rsidR="00C07D6A" w:rsidRPr="002F66CE" w:rsidRDefault="00C07D6A" w:rsidP="00954B18">
            <w:pPr>
              <w:spacing w:line="360" w:lineRule="auto"/>
              <w:jc w:val="both"/>
              <w:rPr>
                <w:bCs/>
                <w:sz w:val="24"/>
                <w:szCs w:val="24"/>
              </w:rPr>
            </w:pPr>
          </w:p>
        </w:tc>
        <w:tc>
          <w:tcPr>
            <w:tcW w:w="1716" w:type="dxa"/>
            <w:tcBorders>
              <w:top w:val="single" w:sz="4" w:space="0" w:color="auto"/>
            </w:tcBorders>
          </w:tcPr>
          <w:p w:rsidR="00C07D6A" w:rsidRPr="002F66CE" w:rsidRDefault="00C07D6A" w:rsidP="00954B18">
            <w:pPr>
              <w:spacing w:line="360" w:lineRule="auto"/>
              <w:jc w:val="center"/>
              <w:rPr>
                <w:bCs/>
                <w:sz w:val="24"/>
                <w:szCs w:val="24"/>
              </w:rPr>
            </w:pPr>
            <w:r w:rsidRPr="002F66CE">
              <w:rPr>
                <w:bCs/>
                <w:sz w:val="24"/>
                <w:szCs w:val="24"/>
              </w:rPr>
              <w:t>(%)</w:t>
            </w:r>
          </w:p>
        </w:tc>
        <w:tc>
          <w:tcPr>
            <w:tcW w:w="1725" w:type="dxa"/>
            <w:tcBorders>
              <w:top w:val="single" w:sz="4" w:space="0" w:color="auto"/>
            </w:tcBorders>
          </w:tcPr>
          <w:p w:rsidR="00C07D6A" w:rsidRPr="002F66CE" w:rsidRDefault="00C07D6A" w:rsidP="00954B18">
            <w:pPr>
              <w:spacing w:line="360" w:lineRule="auto"/>
              <w:jc w:val="center"/>
              <w:rPr>
                <w:bCs/>
                <w:sz w:val="24"/>
                <w:szCs w:val="24"/>
              </w:rPr>
            </w:pPr>
            <w:r w:rsidRPr="002F66CE">
              <w:rPr>
                <w:bCs/>
                <w:sz w:val="24"/>
                <w:szCs w:val="24"/>
              </w:rPr>
              <w:t>95% CI</w:t>
            </w:r>
          </w:p>
        </w:tc>
        <w:tc>
          <w:tcPr>
            <w:tcW w:w="1716" w:type="dxa"/>
            <w:tcBorders>
              <w:top w:val="single" w:sz="4" w:space="0" w:color="auto"/>
            </w:tcBorders>
          </w:tcPr>
          <w:p w:rsidR="00C07D6A" w:rsidRPr="002F66CE" w:rsidRDefault="00C07D6A" w:rsidP="00954B18">
            <w:pPr>
              <w:spacing w:line="360" w:lineRule="auto"/>
              <w:jc w:val="center"/>
              <w:rPr>
                <w:bCs/>
                <w:sz w:val="24"/>
                <w:szCs w:val="24"/>
              </w:rPr>
            </w:pPr>
            <w:r w:rsidRPr="002F66CE">
              <w:rPr>
                <w:bCs/>
                <w:sz w:val="24"/>
                <w:szCs w:val="24"/>
              </w:rPr>
              <w:t>(%)</w:t>
            </w:r>
          </w:p>
        </w:tc>
        <w:tc>
          <w:tcPr>
            <w:tcW w:w="1719" w:type="dxa"/>
            <w:tcBorders>
              <w:top w:val="single" w:sz="4" w:space="0" w:color="auto"/>
            </w:tcBorders>
          </w:tcPr>
          <w:p w:rsidR="00C07D6A" w:rsidRPr="002F66CE" w:rsidRDefault="00C07D6A" w:rsidP="00954B18">
            <w:pPr>
              <w:spacing w:line="360" w:lineRule="auto"/>
              <w:jc w:val="center"/>
              <w:rPr>
                <w:bCs/>
                <w:sz w:val="24"/>
                <w:szCs w:val="24"/>
              </w:rPr>
            </w:pPr>
            <w:r w:rsidRPr="002F66CE">
              <w:rPr>
                <w:bCs/>
                <w:sz w:val="24"/>
                <w:szCs w:val="24"/>
              </w:rPr>
              <w:t>95% CI</w:t>
            </w:r>
          </w:p>
        </w:tc>
      </w:tr>
      <w:tr w:rsidR="00C07D6A" w:rsidRPr="002F66CE" w:rsidTr="0048096A">
        <w:trPr>
          <w:trHeight w:val="377"/>
        </w:trPr>
        <w:tc>
          <w:tcPr>
            <w:tcW w:w="1870" w:type="dxa"/>
          </w:tcPr>
          <w:p w:rsidR="00C07D6A" w:rsidRPr="002F66CE" w:rsidRDefault="00C07D6A" w:rsidP="00954193">
            <w:pPr>
              <w:spacing w:line="360" w:lineRule="auto"/>
              <w:jc w:val="center"/>
              <w:rPr>
                <w:sz w:val="24"/>
                <w:szCs w:val="24"/>
              </w:rPr>
            </w:pPr>
            <w:r w:rsidRPr="002F66CE">
              <w:rPr>
                <w:sz w:val="24"/>
                <w:szCs w:val="24"/>
              </w:rPr>
              <w:t>Babesiosis</w:t>
            </w:r>
          </w:p>
        </w:tc>
        <w:tc>
          <w:tcPr>
            <w:tcW w:w="1716" w:type="dxa"/>
          </w:tcPr>
          <w:p w:rsidR="00C07D6A" w:rsidRPr="002F66CE" w:rsidRDefault="00E86DB0" w:rsidP="00954B18">
            <w:pPr>
              <w:spacing w:line="360" w:lineRule="auto"/>
              <w:jc w:val="center"/>
              <w:rPr>
                <w:sz w:val="24"/>
                <w:szCs w:val="24"/>
              </w:rPr>
            </w:pPr>
            <w:r w:rsidRPr="002F66CE">
              <w:rPr>
                <w:sz w:val="24"/>
                <w:szCs w:val="24"/>
              </w:rPr>
              <w:t>2.66</w:t>
            </w:r>
          </w:p>
        </w:tc>
        <w:tc>
          <w:tcPr>
            <w:tcW w:w="1725" w:type="dxa"/>
          </w:tcPr>
          <w:p w:rsidR="00C07D6A" w:rsidRPr="002F66CE" w:rsidRDefault="00093B31" w:rsidP="00954B18">
            <w:pPr>
              <w:tabs>
                <w:tab w:val="center" w:pos="738"/>
              </w:tabs>
              <w:spacing w:line="360" w:lineRule="auto"/>
              <w:jc w:val="center"/>
              <w:rPr>
                <w:sz w:val="24"/>
                <w:szCs w:val="24"/>
              </w:rPr>
            </w:pPr>
            <w:r w:rsidRPr="002F66CE">
              <w:rPr>
                <w:sz w:val="24"/>
                <w:szCs w:val="24"/>
              </w:rPr>
              <w:t>0.07-6.68</w:t>
            </w:r>
          </w:p>
        </w:tc>
        <w:tc>
          <w:tcPr>
            <w:tcW w:w="1716" w:type="dxa"/>
          </w:tcPr>
          <w:p w:rsidR="00C07D6A" w:rsidRPr="002F66CE" w:rsidRDefault="0002521E" w:rsidP="00954B18">
            <w:pPr>
              <w:spacing w:line="360" w:lineRule="auto"/>
              <w:jc w:val="center"/>
              <w:rPr>
                <w:sz w:val="24"/>
                <w:szCs w:val="24"/>
              </w:rPr>
            </w:pPr>
            <w:r w:rsidRPr="002F66CE">
              <w:rPr>
                <w:sz w:val="24"/>
                <w:szCs w:val="24"/>
              </w:rPr>
              <w:t>1.33</w:t>
            </w:r>
          </w:p>
        </w:tc>
        <w:tc>
          <w:tcPr>
            <w:tcW w:w="1719" w:type="dxa"/>
          </w:tcPr>
          <w:p w:rsidR="00C07D6A" w:rsidRPr="002F66CE" w:rsidRDefault="00093B31" w:rsidP="00954B18">
            <w:pPr>
              <w:spacing w:line="360" w:lineRule="auto"/>
              <w:jc w:val="center"/>
              <w:rPr>
                <w:sz w:val="24"/>
                <w:szCs w:val="24"/>
              </w:rPr>
            </w:pPr>
            <w:r w:rsidRPr="002F66CE">
              <w:rPr>
                <w:sz w:val="24"/>
                <w:szCs w:val="24"/>
              </w:rPr>
              <w:t>0.16-4.73</w:t>
            </w:r>
          </w:p>
        </w:tc>
      </w:tr>
      <w:tr w:rsidR="00C07D6A" w:rsidRPr="002F66CE" w:rsidTr="0048096A">
        <w:trPr>
          <w:trHeight w:val="305"/>
        </w:trPr>
        <w:tc>
          <w:tcPr>
            <w:tcW w:w="1870" w:type="dxa"/>
          </w:tcPr>
          <w:p w:rsidR="00C07D6A" w:rsidRPr="002F66CE" w:rsidRDefault="00C07D6A" w:rsidP="00954193">
            <w:pPr>
              <w:spacing w:line="360" w:lineRule="auto"/>
              <w:jc w:val="center"/>
              <w:rPr>
                <w:sz w:val="24"/>
                <w:szCs w:val="24"/>
              </w:rPr>
            </w:pPr>
            <w:r w:rsidRPr="002F66CE">
              <w:rPr>
                <w:sz w:val="24"/>
                <w:szCs w:val="24"/>
              </w:rPr>
              <w:t>Anaplasmosis</w:t>
            </w:r>
          </w:p>
        </w:tc>
        <w:tc>
          <w:tcPr>
            <w:tcW w:w="1716" w:type="dxa"/>
          </w:tcPr>
          <w:p w:rsidR="00C07D6A" w:rsidRPr="002F66CE" w:rsidRDefault="00154EAA" w:rsidP="00954B18">
            <w:pPr>
              <w:spacing w:line="360" w:lineRule="auto"/>
              <w:jc w:val="center"/>
              <w:rPr>
                <w:sz w:val="24"/>
                <w:szCs w:val="24"/>
              </w:rPr>
            </w:pPr>
            <w:r w:rsidRPr="002F66CE">
              <w:rPr>
                <w:sz w:val="24"/>
                <w:szCs w:val="24"/>
              </w:rPr>
              <w:t>6.00</w:t>
            </w:r>
          </w:p>
        </w:tc>
        <w:tc>
          <w:tcPr>
            <w:tcW w:w="1725" w:type="dxa"/>
          </w:tcPr>
          <w:p w:rsidR="00C07D6A" w:rsidRPr="002F66CE" w:rsidRDefault="00954193" w:rsidP="00954B18">
            <w:pPr>
              <w:tabs>
                <w:tab w:val="center" w:pos="749"/>
              </w:tabs>
              <w:spacing w:line="360" w:lineRule="auto"/>
              <w:jc w:val="center"/>
              <w:rPr>
                <w:sz w:val="24"/>
                <w:szCs w:val="24"/>
              </w:rPr>
            </w:pPr>
            <w:r w:rsidRPr="002F66CE">
              <w:rPr>
                <w:sz w:val="24"/>
                <w:szCs w:val="24"/>
              </w:rPr>
              <w:t>2.78-11.08</w:t>
            </w:r>
          </w:p>
        </w:tc>
        <w:tc>
          <w:tcPr>
            <w:tcW w:w="1716" w:type="dxa"/>
          </w:tcPr>
          <w:p w:rsidR="00C07D6A" w:rsidRPr="002F66CE" w:rsidRDefault="00154EAA" w:rsidP="00954B18">
            <w:pPr>
              <w:spacing w:line="360" w:lineRule="auto"/>
              <w:jc w:val="center"/>
              <w:rPr>
                <w:sz w:val="24"/>
                <w:szCs w:val="24"/>
              </w:rPr>
            </w:pPr>
            <w:r w:rsidRPr="002F66CE">
              <w:rPr>
                <w:sz w:val="24"/>
                <w:szCs w:val="24"/>
              </w:rPr>
              <w:t>3.33</w:t>
            </w:r>
          </w:p>
        </w:tc>
        <w:tc>
          <w:tcPr>
            <w:tcW w:w="1719" w:type="dxa"/>
          </w:tcPr>
          <w:p w:rsidR="00C07D6A" w:rsidRPr="002F66CE" w:rsidRDefault="00954193" w:rsidP="00954B18">
            <w:pPr>
              <w:tabs>
                <w:tab w:val="center" w:pos="736"/>
              </w:tabs>
              <w:spacing w:line="360" w:lineRule="auto"/>
              <w:jc w:val="center"/>
              <w:rPr>
                <w:sz w:val="24"/>
                <w:szCs w:val="24"/>
              </w:rPr>
            </w:pPr>
            <w:r w:rsidRPr="002F66CE">
              <w:rPr>
                <w:sz w:val="24"/>
                <w:szCs w:val="24"/>
              </w:rPr>
              <w:t>1.07-7.6</w:t>
            </w:r>
          </w:p>
        </w:tc>
      </w:tr>
      <w:tr w:rsidR="00C07D6A" w:rsidRPr="002F66CE" w:rsidTr="0048096A">
        <w:tc>
          <w:tcPr>
            <w:tcW w:w="1870" w:type="dxa"/>
          </w:tcPr>
          <w:p w:rsidR="00C07D6A" w:rsidRPr="002F66CE" w:rsidRDefault="00F23645" w:rsidP="00954193">
            <w:pPr>
              <w:spacing w:line="360" w:lineRule="auto"/>
              <w:jc w:val="center"/>
              <w:rPr>
                <w:sz w:val="24"/>
                <w:szCs w:val="24"/>
              </w:rPr>
            </w:pPr>
            <w:r w:rsidRPr="002F66CE">
              <w:rPr>
                <w:sz w:val="24"/>
                <w:szCs w:val="24"/>
              </w:rPr>
              <w:t>Mixed infection</w:t>
            </w:r>
          </w:p>
        </w:tc>
        <w:tc>
          <w:tcPr>
            <w:tcW w:w="1716" w:type="dxa"/>
          </w:tcPr>
          <w:p w:rsidR="00C07D6A" w:rsidRPr="002F66CE" w:rsidRDefault="0002521E" w:rsidP="00954B18">
            <w:pPr>
              <w:spacing w:line="360" w:lineRule="auto"/>
              <w:jc w:val="center"/>
              <w:rPr>
                <w:sz w:val="24"/>
                <w:szCs w:val="24"/>
              </w:rPr>
            </w:pPr>
            <w:r w:rsidRPr="002F66CE">
              <w:rPr>
                <w:sz w:val="24"/>
                <w:szCs w:val="24"/>
              </w:rPr>
              <w:t>0.67</w:t>
            </w:r>
          </w:p>
        </w:tc>
        <w:tc>
          <w:tcPr>
            <w:tcW w:w="1725" w:type="dxa"/>
          </w:tcPr>
          <w:p w:rsidR="00C07D6A" w:rsidRPr="002F66CE" w:rsidRDefault="00093B31" w:rsidP="00954B18">
            <w:pPr>
              <w:tabs>
                <w:tab w:val="center" w:pos="752"/>
              </w:tabs>
              <w:spacing w:line="360" w:lineRule="auto"/>
              <w:jc w:val="center"/>
              <w:rPr>
                <w:sz w:val="24"/>
                <w:szCs w:val="24"/>
              </w:rPr>
            </w:pPr>
            <w:r w:rsidRPr="002F66CE">
              <w:rPr>
                <w:sz w:val="24"/>
                <w:szCs w:val="24"/>
              </w:rPr>
              <w:t>0.016-3.65</w:t>
            </w:r>
          </w:p>
        </w:tc>
        <w:tc>
          <w:tcPr>
            <w:tcW w:w="1716" w:type="dxa"/>
          </w:tcPr>
          <w:p w:rsidR="00C07D6A" w:rsidRPr="002F66CE" w:rsidRDefault="0002521E" w:rsidP="00954B18">
            <w:pPr>
              <w:tabs>
                <w:tab w:val="left" w:pos="390"/>
                <w:tab w:val="center" w:pos="742"/>
              </w:tabs>
              <w:spacing w:line="360" w:lineRule="auto"/>
              <w:jc w:val="center"/>
              <w:rPr>
                <w:sz w:val="24"/>
                <w:szCs w:val="24"/>
              </w:rPr>
            </w:pPr>
            <w:r w:rsidRPr="002F66CE">
              <w:rPr>
                <w:sz w:val="24"/>
                <w:szCs w:val="24"/>
              </w:rPr>
              <w:t>0.67</w:t>
            </w:r>
          </w:p>
        </w:tc>
        <w:tc>
          <w:tcPr>
            <w:tcW w:w="1719" w:type="dxa"/>
          </w:tcPr>
          <w:p w:rsidR="00C07D6A" w:rsidRPr="002F66CE" w:rsidRDefault="00340C22" w:rsidP="00954B18">
            <w:pPr>
              <w:spacing w:line="360" w:lineRule="auto"/>
              <w:jc w:val="center"/>
              <w:rPr>
                <w:sz w:val="24"/>
                <w:szCs w:val="24"/>
              </w:rPr>
            </w:pPr>
            <w:r w:rsidRPr="002F66CE">
              <w:rPr>
                <w:sz w:val="24"/>
                <w:szCs w:val="24"/>
              </w:rPr>
              <w:t xml:space="preserve"> </w:t>
            </w:r>
            <w:r w:rsidR="00093B31" w:rsidRPr="002F66CE">
              <w:rPr>
                <w:sz w:val="24"/>
                <w:szCs w:val="24"/>
              </w:rPr>
              <w:t>0.016-3.65</w:t>
            </w:r>
          </w:p>
        </w:tc>
      </w:tr>
      <w:tr w:rsidR="00C07D6A" w:rsidRPr="002F66CE" w:rsidTr="0048096A">
        <w:tc>
          <w:tcPr>
            <w:tcW w:w="1870" w:type="dxa"/>
            <w:tcBorders>
              <w:bottom w:val="single" w:sz="4" w:space="0" w:color="auto"/>
            </w:tcBorders>
          </w:tcPr>
          <w:p w:rsidR="00C07D6A" w:rsidRPr="002F66CE" w:rsidRDefault="00F23645" w:rsidP="00954193">
            <w:pPr>
              <w:spacing w:line="360" w:lineRule="auto"/>
              <w:jc w:val="center"/>
              <w:rPr>
                <w:sz w:val="24"/>
                <w:szCs w:val="24"/>
              </w:rPr>
            </w:pPr>
            <w:r w:rsidRPr="002F66CE">
              <w:rPr>
                <w:sz w:val="24"/>
                <w:szCs w:val="24"/>
              </w:rPr>
              <w:t>Trypanosomiasis</w:t>
            </w:r>
          </w:p>
        </w:tc>
        <w:tc>
          <w:tcPr>
            <w:tcW w:w="1716" w:type="dxa"/>
            <w:tcBorders>
              <w:bottom w:val="single" w:sz="4" w:space="0" w:color="auto"/>
            </w:tcBorders>
          </w:tcPr>
          <w:p w:rsidR="00C07D6A" w:rsidRPr="002F66CE" w:rsidRDefault="00F23645" w:rsidP="00954B18">
            <w:pPr>
              <w:spacing w:line="360" w:lineRule="auto"/>
              <w:jc w:val="center"/>
              <w:rPr>
                <w:sz w:val="24"/>
                <w:szCs w:val="24"/>
              </w:rPr>
            </w:pPr>
            <w:r w:rsidRPr="002F66CE">
              <w:rPr>
                <w:sz w:val="24"/>
                <w:szCs w:val="24"/>
              </w:rPr>
              <w:t>-</w:t>
            </w:r>
          </w:p>
        </w:tc>
        <w:tc>
          <w:tcPr>
            <w:tcW w:w="1725" w:type="dxa"/>
            <w:tcBorders>
              <w:bottom w:val="single" w:sz="4" w:space="0" w:color="auto"/>
            </w:tcBorders>
          </w:tcPr>
          <w:p w:rsidR="00C07D6A" w:rsidRPr="002F66CE" w:rsidRDefault="00F23645" w:rsidP="00954B18">
            <w:pPr>
              <w:spacing w:line="360" w:lineRule="auto"/>
              <w:jc w:val="center"/>
              <w:rPr>
                <w:sz w:val="24"/>
                <w:szCs w:val="24"/>
              </w:rPr>
            </w:pPr>
            <w:r w:rsidRPr="002F66CE">
              <w:rPr>
                <w:sz w:val="24"/>
                <w:szCs w:val="24"/>
              </w:rPr>
              <w:t>-</w:t>
            </w:r>
          </w:p>
        </w:tc>
        <w:tc>
          <w:tcPr>
            <w:tcW w:w="1716" w:type="dxa"/>
            <w:tcBorders>
              <w:bottom w:val="single" w:sz="4" w:space="0" w:color="auto"/>
            </w:tcBorders>
          </w:tcPr>
          <w:p w:rsidR="00C07D6A" w:rsidRPr="002F66CE" w:rsidRDefault="00F23645" w:rsidP="00954B18">
            <w:pPr>
              <w:spacing w:line="360" w:lineRule="auto"/>
              <w:jc w:val="center"/>
              <w:rPr>
                <w:sz w:val="24"/>
                <w:szCs w:val="24"/>
              </w:rPr>
            </w:pPr>
            <w:r w:rsidRPr="002F66CE">
              <w:rPr>
                <w:sz w:val="24"/>
                <w:szCs w:val="24"/>
              </w:rPr>
              <w:t>-</w:t>
            </w:r>
          </w:p>
        </w:tc>
        <w:tc>
          <w:tcPr>
            <w:tcW w:w="1719" w:type="dxa"/>
            <w:tcBorders>
              <w:bottom w:val="single" w:sz="4" w:space="0" w:color="auto"/>
            </w:tcBorders>
          </w:tcPr>
          <w:p w:rsidR="00C07D6A" w:rsidRPr="002F66CE" w:rsidRDefault="00F23645" w:rsidP="00954B18">
            <w:pPr>
              <w:spacing w:line="360" w:lineRule="auto"/>
              <w:jc w:val="center"/>
              <w:rPr>
                <w:sz w:val="24"/>
                <w:szCs w:val="24"/>
              </w:rPr>
            </w:pPr>
            <w:r w:rsidRPr="002F66CE">
              <w:rPr>
                <w:sz w:val="24"/>
                <w:szCs w:val="24"/>
              </w:rPr>
              <w:t>-</w:t>
            </w:r>
          </w:p>
        </w:tc>
      </w:tr>
      <w:tr w:rsidR="00C11BB9" w:rsidRPr="002F66CE" w:rsidTr="0048096A">
        <w:trPr>
          <w:trHeight w:val="80"/>
        </w:trPr>
        <w:tc>
          <w:tcPr>
            <w:tcW w:w="1870" w:type="dxa"/>
            <w:tcBorders>
              <w:top w:val="single" w:sz="4" w:space="0" w:color="auto"/>
              <w:bottom w:val="single" w:sz="4" w:space="0" w:color="auto"/>
            </w:tcBorders>
          </w:tcPr>
          <w:p w:rsidR="00C11BB9" w:rsidRPr="002F66CE" w:rsidRDefault="00C11BB9" w:rsidP="00954193">
            <w:pPr>
              <w:spacing w:line="360" w:lineRule="auto"/>
              <w:jc w:val="center"/>
              <w:rPr>
                <w:sz w:val="24"/>
                <w:szCs w:val="24"/>
              </w:rPr>
            </w:pPr>
            <w:r w:rsidRPr="002F66CE">
              <w:rPr>
                <w:sz w:val="24"/>
                <w:szCs w:val="24"/>
              </w:rPr>
              <w:t>Overall</w:t>
            </w:r>
          </w:p>
        </w:tc>
        <w:tc>
          <w:tcPr>
            <w:tcW w:w="1716" w:type="dxa"/>
            <w:tcBorders>
              <w:top w:val="single" w:sz="4" w:space="0" w:color="auto"/>
              <w:bottom w:val="single" w:sz="4" w:space="0" w:color="auto"/>
            </w:tcBorders>
          </w:tcPr>
          <w:p w:rsidR="00C11BB9" w:rsidRPr="002F66CE" w:rsidRDefault="00954193" w:rsidP="00954B18">
            <w:pPr>
              <w:tabs>
                <w:tab w:val="left" w:pos="255"/>
                <w:tab w:val="center" w:pos="742"/>
              </w:tabs>
              <w:spacing w:line="360" w:lineRule="auto"/>
              <w:jc w:val="center"/>
              <w:rPr>
                <w:sz w:val="24"/>
                <w:szCs w:val="24"/>
              </w:rPr>
            </w:pPr>
            <w:r w:rsidRPr="002F66CE">
              <w:rPr>
                <w:sz w:val="24"/>
                <w:szCs w:val="24"/>
              </w:rPr>
              <w:t>9.33</w:t>
            </w:r>
          </w:p>
        </w:tc>
        <w:tc>
          <w:tcPr>
            <w:tcW w:w="1725" w:type="dxa"/>
            <w:tcBorders>
              <w:top w:val="single" w:sz="4" w:space="0" w:color="auto"/>
              <w:bottom w:val="single" w:sz="4" w:space="0" w:color="auto"/>
            </w:tcBorders>
          </w:tcPr>
          <w:p w:rsidR="00C11BB9" w:rsidRPr="002F66CE" w:rsidRDefault="00954193" w:rsidP="00954B18">
            <w:pPr>
              <w:spacing w:line="360" w:lineRule="auto"/>
              <w:jc w:val="center"/>
              <w:rPr>
                <w:sz w:val="24"/>
                <w:szCs w:val="24"/>
              </w:rPr>
            </w:pPr>
            <w:r w:rsidRPr="002F66CE">
              <w:rPr>
                <w:sz w:val="24"/>
                <w:szCs w:val="24"/>
              </w:rPr>
              <w:t>5.19-15.16</w:t>
            </w:r>
          </w:p>
        </w:tc>
        <w:tc>
          <w:tcPr>
            <w:tcW w:w="1716" w:type="dxa"/>
            <w:tcBorders>
              <w:top w:val="single" w:sz="4" w:space="0" w:color="auto"/>
              <w:bottom w:val="single" w:sz="4" w:space="0" w:color="auto"/>
            </w:tcBorders>
          </w:tcPr>
          <w:p w:rsidR="00C11BB9" w:rsidRPr="002F66CE" w:rsidRDefault="00954193" w:rsidP="00954B18">
            <w:pPr>
              <w:tabs>
                <w:tab w:val="left" w:pos="285"/>
                <w:tab w:val="center" w:pos="750"/>
              </w:tabs>
              <w:spacing w:line="360" w:lineRule="auto"/>
              <w:jc w:val="center"/>
              <w:rPr>
                <w:sz w:val="24"/>
                <w:szCs w:val="24"/>
              </w:rPr>
            </w:pPr>
            <w:r w:rsidRPr="002F66CE">
              <w:rPr>
                <w:sz w:val="24"/>
                <w:szCs w:val="24"/>
              </w:rPr>
              <w:t>5.33</w:t>
            </w:r>
          </w:p>
        </w:tc>
        <w:tc>
          <w:tcPr>
            <w:tcW w:w="1719" w:type="dxa"/>
            <w:tcBorders>
              <w:top w:val="single" w:sz="4" w:space="0" w:color="auto"/>
              <w:bottom w:val="single" w:sz="4" w:space="0" w:color="auto"/>
            </w:tcBorders>
          </w:tcPr>
          <w:p w:rsidR="00C11BB9" w:rsidRPr="002F66CE" w:rsidRDefault="00914956" w:rsidP="00954193">
            <w:pPr>
              <w:spacing w:line="360" w:lineRule="auto"/>
              <w:rPr>
                <w:sz w:val="24"/>
                <w:szCs w:val="24"/>
              </w:rPr>
            </w:pPr>
            <w:r w:rsidRPr="002F66CE">
              <w:rPr>
                <w:sz w:val="24"/>
                <w:szCs w:val="24"/>
              </w:rPr>
              <w:t xml:space="preserve">  </w:t>
            </w:r>
            <w:r w:rsidR="00954193" w:rsidRPr="002F66CE">
              <w:rPr>
                <w:sz w:val="24"/>
                <w:szCs w:val="24"/>
              </w:rPr>
              <w:t>2.33-10.23</w:t>
            </w:r>
          </w:p>
        </w:tc>
      </w:tr>
    </w:tbl>
    <w:p w:rsidR="006167A1" w:rsidRPr="002F66CE" w:rsidRDefault="00790F83" w:rsidP="00867EB6">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  n= Total no. of population, CI= </w:t>
      </w:r>
      <w:r w:rsidRPr="002F66CE">
        <w:rPr>
          <w:rFonts w:ascii="Times New Roman" w:hAnsi="Times New Roman" w:cs="Times New Roman"/>
          <w:caps/>
          <w:sz w:val="24"/>
          <w:szCs w:val="24"/>
        </w:rPr>
        <w:t>c</w:t>
      </w:r>
      <w:r w:rsidRPr="002F66CE">
        <w:rPr>
          <w:rFonts w:ascii="Times New Roman" w:hAnsi="Times New Roman" w:cs="Times New Roman"/>
          <w:sz w:val="24"/>
          <w:szCs w:val="24"/>
        </w:rPr>
        <w:t>onfidence Interval</w:t>
      </w:r>
    </w:p>
    <w:p w:rsidR="004764C0" w:rsidRPr="002F66CE" w:rsidRDefault="004764C0" w:rsidP="004764C0">
      <w:pPr>
        <w:spacing w:after="0" w:line="360" w:lineRule="auto"/>
        <w:jc w:val="both"/>
        <w:rPr>
          <w:rFonts w:ascii="Times New Roman" w:hAnsi="Times New Roman" w:cs="Times New Roman"/>
          <w:sz w:val="24"/>
          <w:szCs w:val="24"/>
        </w:rPr>
      </w:pPr>
    </w:p>
    <w:p w:rsidR="004764C0" w:rsidRPr="002F66CE" w:rsidRDefault="004764C0" w:rsidP="004764C0">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The overall prevalence of haemoprotozoan diseases on the basis of microscopic examination was 9.33% in crossbred and 5.33% in local cattle. The highest prevalence was recorded in anaplasmosis which was 6.00% and 3.33% for crossbred and local cattle, respectively. Occurrence of babesiosis was 2.66% in crossbred and 1.33% in local cattle. Mixed infections were less common and </w:t>
      </w:r>
      <w:r w:rsidRPr="002F66CE">
        <w:rPr>
          <w:rFonts w:ascii="Times New Roman" w:hAnsi="Times New Roman" w:cs="Times New Roman"/>
          <w:i/>
          <w:iCs/>
          <w:sz w:val="24"/>
          <w:szCs w:val="24"/>
        </w:rPr>
        <w:t>Trypanosoma</w:t>
      </w:r>
      <w:r w:rsidR="00637439">
        <w:rPr>
          <w:rFonts w:ascii="Times New Roman" w:hAnsi="Times New Roman" w:cs="Times New Roman"/>
          <w:sz w:val="24"/>
          <w:szCs w:val="24"/>
        </w:rPr>
        <w:t xml:space="preserve"> </w:t>
      </w:r>
      <w:r w:rsidR="00637439" w:rsidRPr="00637439">
        <w:rPr>
          <w:rFonts w:ascii="Times New Roman" w:hAnsi="Times New Roman" w:cs="Times New Roman"/>
          <w:i/>
          <w:sz w:val="24"/>
          <w:szCs w:val="24"/>
        </w:rPr>
        <w:t>sp</w:t>
      </w:r>
      <w:r w:rsidRPr="002F66CE">
        <w:rPr>
          <w:rFonts w:ascii="Times New Roman" w:hAnsi="Times New Roman" w:cs="Times New Roman"/>
          <w:sz w:val="24"/>
          <w:szCs w:val="24"/>
        </w:rPr>
        <w:t xml:space="preserve"> infections were found negative during this investigation (</w:t>
      </w:r>
      <w:r w:rsidRPr="002F66CE">
        <w:rPr>
          <w:rFonts w:ascii="Times New Roman" w:hAnsi="Times New Roman" w:cs="Times New Roman"/>
          <w:caps/>
          <w:sz w:val="24"/>
          <w:szCs w:val="24"/>
        </w:rPr>
        <w:t>t</w:t>
      </w:r>
      <w:r w:rsidRPr="002F66CE">
        <w:rPr>
          <w:rFonts w:ascii="Times New Roman" w:hAnsi="Times New Roman" w:cs="Times New Roman"/>
          <w:sz w:val="24"/>
          <w:szCs w:val="24"/>
        </w:rPr>
        <w:t>able 6).</w:t>
      </w:r>
    </w:p>
    <w:p w:rsidR="005A5FA3" w:rsidRPr="002F66CE" w:rsidRDefault="005A5FA3" w:rsidP="002B59D4">
      <w:pPr>
        <w:spacing w:after="0" w:line="360" w:lineRule="auto"/>
        <w:rPr>
          <w:rFonts w:ascii="Times New Roman" w:hAnsi="Times New Roman" w:cs="Times New Roman"/>
          <w:b/>
          <w:sz w:val="24"/>
          <w:szCs w:val="24"/>
        </w:rPr>
      </w:pPr>
    </w:p>
    <w:p w:rsidR="004B58E0" w:rsidRPr="002F66CE" w:rsidRDefault="00376B75" w:rsidP="002B59D4">
      <w:pPr>
        <w:spacing w:after="0" w:line="360" w:lineRule="auto"/>
        <w:rPr>
          <w:rFonts w:ascii="Times New Roman" w:hAnsi="Times New Roman" w:cs="Times New Roman"/>
          <w:b/>
          <w:sz w:val="24"/>
          <w:szCs w:val="24"/>
        </w:rPr>
      </w:pPr>
      <w:r w:rsidRPr="002F66CE">
        <w:rPr>
          <w:rFonts w:ascii="Times New Roman" w:hAnsi="Times New Roman" w:cs="Times New Roman"/>
          <w:b/>
          <w:sz w:val="24"/>
          <w:szCs w:val="24"/>
        </w:rPr>
        <w:t>Table 7</w:t>
      </w:r>
      <w:r w:rsidR="00B8093D" w:rsidRPr="002F66CE">
        <w:rPr>
          <w:rFonts w:ascii="Times New Roman" w:hAnsi="Times New Roman" w:cs="Times New Roman"/>
          <w:b/>
          <w:sz w:val="24"/>
          <w:szCs w:val="24"/>
        </w:rPr>
        <w:t xml:space="preserve">: Overall prevalence of haemoprotozoan diseases </w:t>
      </w:r>
      <w:r w:rsidR="00CA5180" w:rsidRPr="002F66CE">
        <w:rPr>
          <w:rFonts w:ascii="Times New Roman" w:hAnsi="Times New Roman" w:cs="Times New Roman"/>
          <w:b/>
          <w:sz w:val="24"/>
          <w:szCs w:val="24"/>
        </w:rPr>
        <w:t>on the basis of PCR</w:t>
      </w:r>
    </w:p>
    <w:tbl>
      <w:tblPr>
        <w:tblStyle w:val="TableGridLight1"/>
        <w:tblW w:w="5000" w:type="pct"/>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120" w:firstRow="1" w:lastRow="0" w:firstColumn="0" w:lastColumn="1" w:noHBand="0" w:noVBand="0"/>
      </w:tblPr>
      <w:tblGrid>
        <w:gridCol w:w="1869"/>
        <w:gridCol w:w="1606"/>
        <w:gridCol w:w="1616"/>
        <w:gridCol w:w="1607"/>
        <w:gridCol w:w="1611"/>
      </w:tblGrid>
      <w:tr w:rsidR="00701BEC" w:rsidRPr="002F66CE" w:rsidTr="00A548B2">
        <w:tc>
          <w:tcPr>
            <w:tcW w:w="1069" w:type="pct"/>
            <w:tcBorders>
              <w:top w:val="single" w:sz="4" w:space="0" w:color="auto"/>
              <w:bottom w:val="single" w:sz="4" w:space="0" w:color="auto"/>
            </w:tcBorders>
          </w:tcPr>
          <w:p w:rsidR="00701BEC" w:rsidRPr="002F66CE" w:rsidRDefault="00701BEC" w:rsidP="00993457">
            <w:pPr>
              <w:spacing w:line="360" w:lineRule="auto"/>
              <w:jc w:val="both"/>
              <w:rPr>
                <w:rFonts w:ascii="Times New Roman" w:hAnsi="Times New Roman" w:cs="Times New Roman"/>
                <w:bCs/>
                <w:iCs/>
                <w:sz w:val="24"/>
                <w:szCs w:val="24"/>
              </w:rPr>
            </w:pPr>
            <w:r w:rsidRPr="002F66CE">
              <w:rPr>
                <w:rFonts w:ascii="Times New Roman" w:hAnsi="Times New Roman" w:cs="Times New Roman"/>
                <w:bCs/>
                <w:iCs/>
                <w:caps/>
                <w:sz w:val="24"/>
                <w:szCs w:val="24"/>
              </w:rPr>
              <w:t>h</w:t>
            </w:r>
            <w:r w:rsidRPr="002F66CE">
              <w:rPr>
                <w:rFonts w:ascii="Times New Roman" w:hAnsi="Times New Roman" w:cs="Times New Roman"/>
                <w:bCs/>
                <w:iCs/>
                <w:sz w:val="24"/>
                <w:szCs w:val="24"/>
              </w:rPr>
              <w:t>aemoprotozoan</w:t>
            </w:r>
          </w:p>
          <w:p w:rsidR="00701BEC" w:rsidRPr="002F66CE" w:rsidRDefault="00701BEC" w:rsidP="00993457">
            <w:pPr>
              <w:spacing w:line="360" w:lineRule="auto"/>
              <w:jc w:val="center"/>
              <w:rPr>
                <w:rFonts w:ascii="Times New Roman" w:hAnsi="Times New Roman" w:cs="Times New Roman"/>
                <w:bCs/>
                <w:i/>
                <w:iCs/>
                <w:sz w:val="24"/>
                <w:szCs w:val="24"/>
              </w:rPr>
            </w:pPr>
            <w:r w:rsidRPr="002F66CE">
              <w:rPr>
                <w:rFonts w:ascii="Times New Roman" w:hAnsi="Times New Roman" w:cs="Times New Roman"/>
                <w:bCs/>
                <w:iCs/>
                <w:sz w:val="24"/>
                <w:szCs w:val="24"/>
              </w:rPr>
              <w:t>Diseases</w:t>
            </w:r>
          </w:p>
        </w:tc>
        <w:tc>
          <w:tcPr>
            <w:tcW w:w="1967" w:type="pct"/>
            <w:gridSpan w:val="2"/>
            <w:tcBorders>
              <w:top w:val="single" w:sz="4" w:space="0" w:color="auto"/>
              <w:bottom w:val="single" w:sz="4" w:space="0" w:color="auto"/>
            </w:tcBorders>
          </w:tcPr>
          <w:p w:rsidR="00701BEC" w:rsidRPr="002F66CE" w:rsidRDefault="00701BEC" w:rsidP="00993457">
            <w:pPr>
              <w:spacing w:line="360" w:lineRule="auto"/>
              <w:jc w:val="center"/>
              <w:rPr>
                <w:rFonts w:ascii="Times New Roman" w:hAnsi="Times New Roman" w:cs="Times New Roman"/>
                <w:bCs/>
                <w:iCs/>
                <w:sz w:val="24"/>
                <w:szCs w:val="24"/>
              </w:rPr>
            </w:pPr>
            <w:r w:rsidRPr="002F66CE">
              <w:rPr>
                <w:rFonts w:ascii="Times New Roman" w:hAnsi="Times New Roman" w:cs="Times New Roman"/>
                <w:bCs/>
                <w:iCs/>
                <w:sz w:val="24"/>
                <w:szCs w:val="24"/>
              </w:rPr>
              <w:t>Crossbred cattle</w:t>
            </w:r>
          </w:p>
          <w:p w:rsidR="00701BEC" w:rsidRPr="002F66CE" w:rsidRDefault="00701BEC" w:rsidP="00993457">
            <w:pPr>
              <w:spacing w:line="360" w:lineRule="auto"/>
              <w:jc w:val="center"/>
              <w:rPr>
                <w:rFonts w:ascii="Times New Roman" w:hAnsi="Times New Roman" w:cs="Times New Roman"/>
                <w:bCs/>
                <w:iCs/>
                <w:sz w:val="24"/>
                <w:szCs w:val="24"/>
              </w:rPr>
            </w:pPr>
            <w:r w:rsidRPr="002F66CE">
              <w:rPr>
                <w:rFonts w:ascii="Times New Roman" w:hAnsi="Times New Roman" w:cs="Times New Roman"/>
                <w:bCs/>
                <w:iCs/>
                <w:sz w:val="24"/>
                <w:szCs w:val="24"/>
              </w:rPr>
              <w:t>(n=150)</w:t>
            </w:r>
          </w:p>
        </w:tc>
        <w:tc>
          <w:tcPr>
            <w:tcW w:w="1964" w:type="pct"/>
            <w:gridSpan w:val="2"/>
            <w:tcBorders>
              <w:top w:val="single" w:sz="4" w:space="0" w:color="auto"/>
              <w:bottom w:val="single" w:sz="4" w:space="0" w:color="auto"/>
            </w:tcBorders>
          </w:tcPr>
          <w:p w:rsidR="00701BEC" w:rsidRPr="002F66CE" w:rsidRDefault="00701BEC" w:rsidP="00993457">
            <w:pPr>
              <w:spacing w:line="360" w:lineRule="auto"/>
              <w:jc w:val="center"/>
              <w:rPr>
                <w:rFonts w:ascii="Times New Roman" w:hAnsi="Times New Roman" w:cs="Times New Roman"/>
                <w:iCs/>
                <w:sz w:val="24"/>
                <w:szCs w:val="24"/>
              </w:rPr>
            </w:pPr>
            <w:r w:rsidRPr="002F66CE">
              <w:rPr>
                <w:rFonts w:ascii="Times New Roman" w:hAnsi="Times New Roman" w:cs="Times New Roman"/>
                <w:iCs/>
                <w:sz w:val="24"/>
                <w:szCs w:val="24"/>
              </w:rPr>
              <w:t>Local cattle</w:t>
            </w:r>
          </w:p>
          <w:p w:rsidR="00701BEC" w:rsidRPr="002F66CE" w:rsidRDefault="00701BEC" w:rsidP="00993457">
            <w:pPr>
              <w:spacing w:line="360" w:lineRule="auto"/>
              <w:jc w:val="center"/>
              <w:rPr>
                <w:rFonts w:ascii="Times New Roman" w:hAnsi="Times New Roman" w:cs="Times New Roman"/>
                <w:iCs/>
                <w:sz w:val="24"/>
                <w:szCs w:val="24"/>
              </w:rPr>
            </w:pPr>
            <w:r w:rsidRPr="002F66CE">
              <w:rPr>
                <w:rFonts w:ascii="Times New Roman" w:hAnsi="Times New Roman" w:cs="Times New Roman"/>
                <w:iCs/>
                <w:sz w:val="24"/>
                <w:szCs w:val="24"/>
              </w:rPr>
              <w:t>(n=150)</w:t>
            </w:r>
          </w:p>
        </w:tc>
      </w:tr>
      <w:tr w:rsidR="00701BEC" w:rsidRPr="002F66CE" w:rsidTr="00A548B2">
        <w:trPr>
          <w:trHeight w:val="305"/>
        </w:trPr>
        <w:tc>
          <w:tcPr>
            <w:tcW w:w="1069" w:type="pct"/>
            <w:tcBorders>
              <w:top w:val="single" w:sz="4" w:space="0" w:color="auto"/>
            </w:tcBorders>
          </w:tcPr>
          <w:p w:rsidR="00701BEC" w:rsidRPr="002F66CE" w:rsidRDefault="00701BEC" w:rsidP="00993457">
            <w:pPr>
              <w:spacing w:line="360" w:lineRule="auto"/>
              <w:jc w:val="both"/>
              <w:rPr>
                <w:rFonts w:ascii="Times New Roman" w:hAnsi="Times New Roman" w:cs="Times New Roman"/>
                <w:bCs/>
                <w:sz w:val="24"/>
                <w:szCs w:val="24"/>
              </w:rPr>
            </w:pPr>
          </w:p>
        </w:tc>
        <w:tc>
          <w:tcPr>
            <w:tcW w:w="981" w:type="pct"/>
            <w:tcBorders>
              <w:top w:val="single" w:sz="4" w:space="0" w:color="auto"/>
            </w:tcBorders>
          </w:tcPr>
          <w:p w:rsidR="00701BEC" w:rsidRPr="002F66CE" w:rsidRDefault="00701BEC" w:rsidP="00993457">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w:t>
            </w:r>
          </w:p>
        </w:tc>
        <w:tc>
          <w:tcPr>
            <w:tcW w:w="986" w:type="pct"/>
            <w:tcBorders>
              <w:top w:val="single" w:sz="4" w:space="0" w:color="auto"/>
            </w:tcBorders>
          </w:tcPr>
          <w:p w:rsidR="00701BEC" w:rsidRPr="002F66CE" w:rsidRDefault="00701BEC" w:rsidP="00993457">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95% CI</w:t>
            </w:r>
          </w:p>
        </w:tc>
        <w:tc>
          <w:tcPr>
            <w:tcW w:w="981" w:type="pct"/>
            <w:tcBorders>
              <w:top w:val="single" w:sz="4" w:space="0" w:color="auto"/>
            </w:tcBorders>
          </w:tcPr>
          <w:p w:rsidR="00701BEC" w:rsidRPr="002F66CE" w:rsidRDefault="00701BEC" w:rsidP="00993457">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w:t>
            </w:r>
          </w:p>
        </w:tc>
        <w:tc>
          <w:tcPr>
            <w:tcW w:w="983" w:type="pct"/>
            <w:tcBorders>
              <w:top w:val="single" w:sz="4" w:space="0" w:color="auto"/>
            </w:tcBorders>
          </w:tcPr>
          <w:p w:rsidR="00701BEC" w:rsidRPr="002F66CE" w:rsidRDefault="00701BEC" w:rsidP="00993457">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95% CI</w:t>
            </w:r>
          </w:p>
        </w:tc>
      </w:tr>
      <w:tr w:rsidR="00701BEC" w:rsidRPr="002F66CE" w:rsidTr="00A548B2">
        <w:trPr>
          <w:trHeight w:val="377"/>
        </w:trPr>
        <w:tc>
          <w:tcPr>
            <w:tcW w:w="1069" w:type="pct"/>
          </w:tcPr>
          <w:p w:rsidR="00701BEC" w:rsidRPr="002F66CE" w:rsidRDefault="00701BEC" w:rsidP="00993457">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Babesiosis</w:t>
            </w:r>
          </w:p>
        </w:tc>
        <w:tc>
          <w:tcPr>
            <w:tcW w:w="981" w:type="pct"/>
          </w:tcPr>
          <w:p w:rsidR="00701BEC" w:rsidRPr="002F66CE" w:rsidRDefault="00701BEC" w:rsidP="00993457">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 xml:space="preserve">1.33 </w:t>
            </w:r>
          </w:p>
        </w:tc>
        <w:tc>
          <w:tcPr>
            <w:tcW w:w="986" w:type="pct"/>
          </w:tcPr>
          <w:p w:rsidR="00701BEC" w:rsidRPr="002F66CE" w:rsidRDefault="00701BEC" w:rsidP="00993457">
            <w:pPr>
              <w:tabs>
                <w:tab w:val="center" w:pos="738"/>
              </w:tabs>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 xml:space="preserve">0.16-4.73 </w:t>
            </w:r>
          </w:p>
        </w:tc>
        <w:tc>
          <w:tcPr>
            <w:tcW w:w="981" w:type="pct"/>
          </w:tcPr>
          <w:p w:rsidR="00701BEC" w:rsidRPr="002F66CE" w:rsidRDefault="00701BEC" w:rsidP="00993457">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 xml:space="preserve">1.33 </w:t>
            </w:r>
          </w:p>
        </w:tc>
        <w:tc>
          <w:tcPr>
            <w:tcW w:w="983" w:type="pct"/>
          </w:tcPr>
          <w:p w:rsidR="00701BEC" w:rsidRPr="002F66CE" w:rsidRDefault="00701BEC" w:rsidP="00993457">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 xml:space="preserve">0.16-4.73 </w:t>
            </w:r>
          </w:p>
        </w:tc>
      </w:tr>
      <w:tr w:rsidR="00701BEC" w:rsidRPr="002F66CE" w:rsidTr="00A548B2">
        <w:trPr>
          <w:trHeight w:val="305"/>
        </w:trPr>
        <w:tc>
          <w:tcPr>
            <w:tcW w:w="1069" w:type="pct"/>
          </w:tcPr>
          <w:p w:rsidR="00701BEC" w:rsidRPr="002F66CE" w:rsidRDefault="00701BEC" w:rsidP="00993457">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Anaplasmosis</w:t>
            </w:r>
          </w:p>
        </w:tc>
        <w:tc>
          <w:tcPr>
            <w:tcW w:w="981" w:type="pct"/>
          </w:tcPr>
          <w:p w:rsidR="00701BEC" w:rsidRPr="002F66CE" w:rsidRDefault="00701BEC" w:rsidP="00993457">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 xml:space="preserve">2.00 </w:t>
            </w:r>
          </w:p>
        </w:tc>
        <w:tc>
          <w:tcPr>
            <w:tcW w:w="986" w:type="pct"/>
          </w:tcPr>
          <w:p w:rsidR="00701BEC" w:rsidRPr="002F66CE" w:rsidRDefault="00701BEC" w:rsidP="00993457">
            <w:pPr>
              <w:tabs>
                <w:tab w:val="center" w:pos="749"/>
              </w:tabs>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 xml:space="preserve">0.41-5.7 </w:t>
            </w:r>
          </w:p>
        </w:tc>
        <w:tc>
          <w:tcPr>
            <w:tcW w:w="981" w:type="pct"/>
          </w:tcPr>
          <w:p w:rsidR="00701BEC" w:rsidRPr="002F66CE" w:rsidRDefault="00701BEC" w:rsidP="00993457">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 xml:space="preserve">1.33 </w:t>
            </w:r>
          </w:p>
        </w:tc>
        <w:tc>
          <w:tcPr>
            <w:tcW w:w="983" w:type="pct"/>
          </w:tcPr>
          <w:p w:rsidR="00701BEC" w:rsidRPr="002F66CE" w:rsidRDefault="002B59D4" w:rsidP="00993457">
            <w:pPr>
              <w:tabs>
                <w:tab w:val="center" w:pos="736"/>
              </w:tabs>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 xml:space="preserve">0.16-4.73 </w:t>
            </w:r>
            <w:r w:rsidR="00701BEC" w:rsidRPr="002F66CE">
              <w:rPr>
                <w:rFonts w:ascii="Times New Roman" w:hAnsi="Times New Roman" w:cs="Times New Roman"/>
                <w:sz w:val="24"/>
                <w:szCs w:val="24"/>
              </w:rPr>
              <w:t xml:space="preserve"> </w:t>
            </w:r>
          </w:p>
        </w:tc>
      </w:tr>
      <w:tr w:rsidR="00701BEC" w:rsidRPr="002F66CE" w:rsidTr="00A548B2">
        <w:tc>
          <w:tcPr>
            <w:tcW w:w="1069" w:type="pct"/>
            <w:tcBorders>
              <w:bottom w:val="single" w:sz="4" w:space="0" w:color="auto"/>
            </w:tcBorders>
          </w:tcPr>
          <w:p w:rsidR="00701BEC" w:rsidRPr="002F66CE" w:rsidRDefault="00701BEC" w:rsidP="00993457">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Mixed infection</w:t>
            </w:r>
          </w:p>
        </w:tc>
        <w:tc>
          <w:tcPr>
            <w:tcW w:w="981" w:type="pct"/>
            <w:tcBorders>
              <w:bottom w:val="single" w:sz="4" w:space="0" w:color="auto"/>
            </w:tcBorders>
          </w:tcPr>
          <w:p w:rsidR="00701BEC" w:rsidRPr="002F66CE" w:rsidRDefault="00701BEC" w:rsidP="00993457">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 xml:space="preserve">0.00 </w:t>
            </w:r>
          </w:p>
        </w:tc>
        <w:tc>
          <w:tcPr>
            <w:tcW w:w="986" w:type="pct"/>
            <w:tcBorders>
              <w:bottom w:val="single" w:sz="4" w:space="0" w:color="auto"/>
            </w:tcBorders>
          </w:tcPr>
          <w:p w:rsidR="00701BEC" w:rsidRPr="002F66CE" w:rsidRDefault="00701BEC" w:rsidP="00993457">
            <w:pPr>
              <w:tabs>
                <w:tab w:val="center" w:pos="752"/>
              </w:tabs>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 xml:space="preserve">0.00 </w:t>
            </w:r>
          </w:p>
        </w:tc>
        <w:tc>
          <w:tcPr>
            <w:tcW w:w="981" w:type="pct"/>
            <w:tcBorders>
              <w:bottom w:val="single" w:sz="4" w:space="0" w:color="auto"/>
            </w:tcBorders>
          </w:tcPr>
          <w:p w:rsidR="00701BEC" w:rsidRPr="002F66CE" w:rsidRDefault="00701BEC" w:rsidP="00993457">
            <w:pPr>
              <w:tabs>
                <w:tab w:val="left" w:pos="390"/>
                <w:tab w:val="center" w:pos="742"/>
              </w:tabs>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 xml:space="preserve">0.00 </w:t>
            </w:r>
          </w:p>
        </w:tc>
        <w:tc>
          <w:tcPr>
            <w:tcW w:w="983" w:type="pct"/>
            <w:tcBorders>
              <w:bottom w:val="single" w:sz="4" w:space="0" w:color="auto"/>
            </w:tcBorders>
          </w:tcPr>
          <w:p w:rsidR="00701BEC" w:rsidRPr="002F66CE" w:rsidRDefault="002B59D4" w:rsidP="00993457">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0.00</w:t>
            </w:r>
            <w:r w:rsidR="00701BEC" w:rsidRPr="002F66CE">
              <w:rPr>
                <w:rFonts w:ascii="Times New Roman" w:hAnsi="Times New Roman" w:cs="Times New Roman"/>
                <w:sz w:val="24"/>
                <w:szCs w:val="24"/>
              </w:rPr>
              <w:t xml:space="preserve"> </w:t>
            </w:r>
          </w:p>
        </w:tc>
      </w:tr>
      <w:tr w:rsidR="00701BEC" w:rsidRPr="002F66CE" w:rsidTr="00A548B2">
        <w:tc>
          <w:tcPr>
            <w:tcW w:w="1069" w:type="pct"/>
            <w:tcBorders>
              <w:top w:val="single" w:sz="4" w:space="0" w:color="auto"/>
              <w:bottom w:val="single" w:sz="4" w:space="0" w:color="auto"/>
            </w:tcBorders>
          </w:tcPr>
          <w:p w:rsidR="00701BEC" w:rsidRPr="002F66CE" w:rsidRDefault="00701BEC" w:rsidP="00993457">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 xml:space="preserve">Overall </w:t>
            </w:r>
          </w:p>
        </w:tc>
        <w:tc>
          <w:tcPr>
            <w:tcW w:w="981" w:type="pct"/>
            <w:tcBorders>
              <w:top w:val="single" w:sz="4" w:space="0" w:color="auto"/>
              <w:bottom w:val="single" w:sz="4" w:space="0" w:color="auto"/>
            </w:tcBorders>
          </w:tcPr>
          <w:p w:rsidR="00701BEC" w:rsidRPr="002F66CE" w:rsidRDefault="00701BEC" w:rsidP="00993457">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 xml:space="preserve">3.33 </w:t>
            </w:r>
          </w:p>
        </w:tc>
        <w:tc>
          <w:tcPr>
            <w:tcW w:w="986" w:type="pct"/>
            <w:tcBorders>
              <w:top w:val="single" w:sz="4" w:space="0" w:color="auto"/>
              <w:bottom w:val="single" w:sz="4" w:space="0" w:color="auto"/>
            </w:tcBorders>
          </w:tcPr>
          <w:p w:rsidR="00701BEC" w:rsidRPr="002F66CE" w:rsidRDefault="00701BEC" w:rsidP="00993457">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 xml:space="preserve">1.00-7.6 </w:t>
            </w:r>
          </w:p>
        </w:tc>
        <w:tc>
          <w:tcPr>
            <w:tcW w:w="981" w:type="pct"/>
            <w:tcBorders>
              <w:top w:val="single" w:sz="4" w:space="0" w:color="auto"/>
              <w:bottom w:val="single" w:sz="4" w:space="0" w:color="auto"/>
            </w:tcBorders>
          </w:tcPr>
          <w:p w:rsidR="00701BEC" w:rsidRPr="002F66CE" w:rsidRDefault="00701BEC" w:rsidP="00993457">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 xml:space="preserve">2.66 </w:t>
            </w:r>
          </w:p>
        </w:tc>
        <w:tc>
          <w:tcPr>
            <w:tcW w:w="983" w:type="pct"/>
            <w:tcBorders>
              <w:top w:val="single" w:sz="4" w:space="0" w:color="auto"/>
              <w:bottom w:val="single" w:sz="4" w:space="0" w:color="auto"/>
            </w:tcBorders>
          </w:tcPr>
          <w:p w:rsidR="00701BEC" w:rsidRPr="002F66CE" w:rsidRDefault="002B59D4" w:rsidP="00993457">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0.07-6.68</w:t>
            </w:r>
          </w:p>
        </w:tc>
      </w:tr>
    </w:tbl>
    <w:p w:rsidR="00734BA4" w:rsidRPr="002F66CE" w:rsidRDefault="00734BA4" w:rsidP="00954B18">
      <w:pPr>
        <w:spacing w:after="0" w:line="360" w:lineRule="auto"/>
        <w:jc w:val="both"/>
        <w:rPr>
          <w:rFonts w:ascii="Times New Roman" w:hAnsi="Times New Roman" w:cs="Times New Roman"/>
          <w:sz w:val="24"/>
          <w:szCs w:val="24"/>
        </w:rPr>
      </w:pPr>
    </w:p>
    <w:p w:rsidR="002C3A40" w:rsidRPr="002F66CE" w:rsidRDefault="000E5DBD"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Molecular detection </w:t>
      </w:r>
      <w:r w:rsidR="00790F83" w:rsidRPr="002F66CE">
        <w:rPr>
          <w:rFonts w:ascii="Times New Roman" w:hAnsi="Times New Roman" w:cs="Times New Roman"/>
          <w:sz w:val="24"/>
          <w:szCs w:val="24"/>
        </w:rPr>
        <w:t>technique (PCR)</w:t>
      </w:r>
      <w:r w:rsidRPr="002F66CE">
        <w:rPr>
          <w:rFonts w:ascii="Times New Roman" w:hAnsi="Times New Roman" w:cs="Times New Roman"/>
          <w:sz w:val="24"/>
          <w:szCs w:val="24"/>
        </w:rPr>
        <w:t xml:space="preserve"> offer higher sensitivity and specificity than microscopic examination</w:t>
      </w:r>
      <w:r w:rsidR="002F55D6" w:rsidRPr="002F66CE">
        <w:rPr>
          <w:rFonts w:ascii="Times New Roman" w:hAnsi="Times New Roman" w:cs="Times New Roman"/>
          <w:sz w:val="24"/>
          <w:szCs w:val="24"/>
        </w:rPr>
        <w:t xml:space="preserve"> and overall</w:t>
      </w:r>
      <w:r w:rsidR="00A919F0" w:rsidRPr="002F66CE">
        <w:rPr>
          <w:rFonts w:ascii="Times New Roman" w:hAnsi="Times New Roman" w:cs="Times New Roman"/>
          <w:sz w:val="24"/>
          <w:szCs w:val="24"/>
        </w:rPr>
        <w:t xml:space="preserve"> prevalence of haemoprotozoan diseases</w:t>
      </w:r>
      <w:r w:rsidR="00AB5C32" w:rsidRPr="002F66CE">
        <w:rPr>
          <w:rFonts w:ascii="Times New Roman" w:hAnsi="Times New Roman" w:cs="Times New Roman"/>
          <w:sz w:val="24"/>
          <w:szCs w:val="24"/>
        </w:rPr>
        <w:t xml:space="preserve"> on the basis of PCR was 3.33</w:t>
      </w:r>
      <w:r w:rsidR="00A919F0" w:rsidRPr="002F66CE">
        <w:rPr>
          <w:rFonts w:ascii="Times New Roman" w:hAnsi="Times New Roman" w:cs="Times New Roman"/>
          <w:sz w:val="24"/>
          <w:szCs w:val="24"/>
        </w:rPr>
        <w:t>% in crossbred and 2.66% in local cattle.</w:t>
      </w:r>
      <w:r w:rsidR="00FF6D2B" w:rsidRPr="002F66CE">
        <w:rPr>
          <w:rFonts w:ascii="Times New Roman" w:hAnsi="Times New Roman" w:cs="Times New Roman"/>
          <w:sz w:val="24"/>
          <w:szCs w:val="24"/>
        </w:rPr>
        <w:t xml:space="preserve"> </w:t>
      </w:r>
      <w:r w:rsidR="00A919F0" w:rsidRPr="002F66CE">
        <w:rPr>
          <w:rFonts w:ascii="Times New Roman" w:hAnsi="Times New Roman" w:cs="Times New Roman"/>
          <w:caps/>
          <w:sz w:val="24"/>
          <w:szCs w:val="24"/>
        </w:rPr>
        <w:t>(t</w:t>
      </w:r>
      <w:r w:rsidR="00340C22" w:rsidRPr="002F66CE">
        <w:rPr>
          <w:rFonts w:ascii="Times New Roman" w:hAnsi="Times New Roman" w:cs="Times New Roman"/>
          <w:sz w:val="24"/>
          <w:szCs w:val="24"/>
        </w:rPr>
        <w:t>able 7</w:t>
      </w:r>
      <w:r w:rsidR="00A919F0" w:rsidRPr="002F66CE">
        <w:rPr>
          <w:rFonts w:ascii="Times New Roman" w:hAnsi="Times New Roman" w:cs="Times New Roman"/>
          <w:sz w:val="24"/>
          <w:szCs w:val="24"/>
        </w:rPr>
        <w:t>).</w:t>
      </w:r>
    </w:p>
    <w:p w:rsidR="00025CBD" w:rsidRPr="002F66CE" w:rsidRDefault="00025CBD" w:rsidP="00954B18">
      <w:pPr>
        <w:spacing w:after="0" w:line="360" w:lineRule="auto"/>
        <w:jc w:val="both"/>
        <w:rPr>
          <w:rFonts w:ascii="Times New Roman" w:hAnsi="Times New Roman" w:cs="Times New Roman"/>
          <w:b/>
          <w:bCs/>
          <w:sz w:val="24"/>
          <w:szCs w:val="24"/>
        </w:rPr>
      </w:pPr>
    </w:p>
    <w:p w:rsidR="006167A1" w:rsidRPr="002F66CE" w:rsidRDefault="006167A1" w:rsidP="00954B18">
      <w:pPr>
        <w:spacing w:after="0" w:line="360" w:lineRule="auto"/>
        <w:jc w:val="both"/>
        <w:rPr>
          <w:rFonts w:ascii="Times New Roman" w:hAnsi="Times New Roman" w:cs="Times New Roman"/>
          <w:b/>
          <w:bCs/>
          <w:sz w:val="24"/>
          <w:szCs w:val="24"/>
        </w:rPr>
      </w:pPr>
    </w:p>
    <w:p w:rsidR="00EB3EBB" w:rsidRPr="002F66CE" w:rsidRDefault="00C07D6A" w:rsidP="00954B18">
      <w:pPr>
        <w:spacing w:after="0" w:line="360" w:lineRule="auto"/>
        <w:jc w:val="both"/>
        <w:rPr>
          <w:rFonts w:ascii="Times New Roman" w:hAnsi="Times New Roman" w:cs="Times New Roman"/>
          <w:b/>
          <w:bCs/>
          <w:sz w:val="24"/>
          <w:szCs w:val="24"/>
        </w:rPr>
      </w:pPr>
      <w:r w:rsidRPr="002F66CE">
        <w:rPr>
          <w:rFonts w:ascii="Times New Roman" w:hAnsi="Times New Roman" w:cs="Times New Roman"/>
          <w:b/>
          <w:bCs/>
          <w:sz w:val="24"/>
          <w:szCs w:val="24"/>
        </w:rPr>
        <w:t>4.1.2 Area wise preval</w:t>
      </w:r>
      <w:r w:rsidR="00EB3EBB" w:rsidRPr="002F66CE">
        <w:rPr>
          <w:rFonts w:ascii="Times New Roman" w:hAnsi="Times New Roman" w:cs="Times New Roman"/>
          <w:b/>
          <w:bCs/>
          <w:sz w:val="24"/>
          <w:szCs w:val="24"/>
        </w:rPr>
        <w:t>ence of haemoprotozoan diseases</w:t>
      </w:r>
    </w:p>
    <w:p w:rsidR="00C07D6A" w:rsidRPr="002F66CE" w:rsidRDefault="00C07D6A" w:rsidP="00954B18">
      <w:pPr>
        <w:spacing w:after="0" w:line="360" w:lineRule="auto"/>
        <w:jc w:val="both"/>
        <w:rPr>
          <w:rFonts w:ascii="Times New Roman" w:hAnsi="Times New Roman" w:cs="Times New Roman"/>
          <w:b/>
          <w:bCs/>
          <w:sz w:val="24"/>
          <w:szCs w:val="24"/>
        </w:rPr>
      </w:pPr>
      <w:r w:rsidRPr="002F66CE">
        <w:rPr>
          <w:rFonts w:ascii="Times New Roman" w:hAnsi="Times New Roman" w:cs="Times New Roman"/>
          <w:sz w:val="24"/>
          <w:szCs w:val="24"/>
        </w:rPr>
        <w:t>The prevalence of haemoprotozoan diseases in crossbred</w:t>
      </w:r>
      <w:r w:rsidR="00BE0CB6" w:rsidRPr="002F66CE">
        <w:rPr>
          <w:rFonts w:ascii="Times New Roman" w:hAnsi="Times New Roman" w:cs="Times New Roman"/>
          <w:sz w:val="24"/>
          <w:szCs w:val="24"/>
        </w:rPr>
        <w:t xml:space="preserve">and local </w:t>
      </w:r>
      <w:r w:rsidRPr="002F66CE">
        <w:rPr>
          <w:rFonts w:ascii="Times New Roman" w:hAnsi="Times New Roman" w:cs="Times New Roman"/>
          <w:sz w:val="24"/>
          <w:szCs w:val="24"/>
        </w:rPr>
        <w:t xml:space="preserve">cattle of </w:t>
      </w:r>
      <w:r w:rsidR="006167A1" w:rsidRPr="002F66CE">
        <w:rPr>
          <w:rFonts w:ascii="Times New Roman" w:hAnsi="Times New Roman" w:cs="Times New Roman"/>
          <w:sz w:val="24"/>
          <w:szCs w:val="24"/>
        </w:rPr>
        <w:t>four different</w:t>
      </w:r>
      <w:r w:rsidRPr="002F66CE">
        <w:rPr>
          <w:rFonts w:ascii="Times New Roman" w:hAnsi="Times New Roman" w:cs="Times New Roman"/>
          <w:sz w:val="24"/>
          <w:szCs w:val="24"/>
        </w:rPr>
        <w:t xml:space="preserve"> area</w:t>
      </w:r>
      <w:r w:rsidR="00FF400A" w:rsidRPr="002F66CE">
        <w:rPr>
          <w:rFonts w:ascii="Times New Roman" w:hAnsi="Times New Roman" w:cs="Times New Roman"/>
          <w:sz w:val="24"/>
          <w:szCs w:val="24"/>
        </w:rPr>
        <w:t>s were shown in figure 7</w:t>
      </w:r>
      <w:r w:rsidR="00BE0CB6" w:rsidRPr="002F66CE">
        <w:rPr>
          <w:rFonts w:ascii="Times New Roman" w:hAnsi="Times New Roman" w:cs="Times New Roman"/>
          <w:sz w:val="24"/>
          <w:szCs w:val="24"/>
        </w:rPr>
        <w:t>. In crossbred</w:t>
      </w:r>
      <w:r w:rsidR="00A04FA2" w:rsidRPr="002F66CE">
        <w:rPr>
          <w:rFonts w:ascii="Times New Roman" w:hAnsi="Times New Roman" w:cs="Times New Roman"/>
          <w:sz w:val="24"/>
          <w:szCs w:val="24"/>
        </w:rPr>
        <w:t xml:space="preserve"> and local</w:t>
      </w:r>
      <w:r w:rsidRPr="002F66CE">
        <w:rPr>
          <w:rFonts w:ascii="Times New Roman" w:hAnsi="Times New Roman" w:cs="Times New Roman"/>
          <w:sz w:val="24"/>
          <w:szCs w:val="24"/>
        </w:rPr>
        <w:t xml:space="preserve"> cattle,</w:t>
      </w:r>
      <w:r w:rsidR="00BE0CB6" w:rsidRPr="002F66CE">
        <w:rPr>
          <w:rFonts w:ascii="Times New Roman" w:hAnsi="Times New Roman" w:cs="Times New Roman"/>
          <w:sz w:val="24"/>
          <w:szCs w:val="24"/>
        </w:rPr>
        <w:t xml:space="preserve"> it was revealed that Anaplasmosis</w:t>
      </w:r>
      <w:r w:rsidRPr="002F66CE">
        <w:rPr>
          <w:rFonts w:ascii="Times New Roman" w:hAnsi="Times New Roman" w:cs="Times New Roman"/>
          <w:sz w:val="24"/>
          <w:szCs w:val="24"/>
        </w:rPr>
        <w:t xml:space="preserve"> was consistently prevalent in all the study areas and the highest overall pre</w:t>
      </w:r>
      <w:r w:rsidR="00BE0CB6" w:rsidRPr="002F66CE">
        <w:rPr>
          <w:rFonts w:ascii="Times New Roman" w:hAnsi="Times New Roman" w:cs="Times New Roman"/>
          <w:sz w:val="24"/>
          <w:szCs w:val="24"/>
        </w:rPr>
        <w:t>val</w:t>
      </w:r>
      <w:r w:rsidR="00426EAA" w:rsidRPr="002F66CE">
        <w:rPr>
          <w:rFonts w:ascii="Times New Roman" w:hAnsi="Times New Roman" w:cs="Times New Roman"/>
          <w:sz w:val="24"/>
          <w:szCs w:val="24"/>
        </w:rPr>
        <w:t>ence was recorded in Pa</w:t>
      </w:r>
      <w:r w:rsidR="009E11A6" w:rsidRPr="002F66CE">
        <w:rPr>
          <w:rFonts w:ascii="Times New Roman" w:hAnsi="Times New Roman" w:cs="Times New Roman"/>
          <w:sz w:val="24"/>
          <w:szCs w:val="24"/>
        </w:rPr>
        <w:t>tia (9.33</w:t>
      </w:r>
      <w:r w:rsidR="00BE0CB6" w:rsidRPr="002F66CE">
        <w:rPr>
          <w:rFonts w:ascii="Times New Roman" w:hAnsi="Times New Roman" w:cs="Times New Roman"/>
          <w:sz w:val="24"/>
          <w:szCs w:val="24"/>
        </w:rPr>
        <w:t>%) followed by Bayezid (4.00</w:t>
      </w:r>
      <w:r w:rsidR="00A04FA2" w:rsidRPr="002F66CE">
        <w:rPr>
          <w:rFonts w:ascii="Times New Roman" w:hAnsi="Times New Roman" w:cs="Times New Roman"/>
          <w:sz w:val="24"/>
          <w:szCs w:val="24"/>
        </w:rPr>
        <w:t>%),</w:t>
      </w:r>
      <w:r w:rsidR="00EA5470" w:rsidRPr="002F66CE">
        <w:rPr>
          <w:rFonts w:ascii="Times New Roman" w:hAnsi="Times New Roman" w:cs="Times New Roman"/>
          <w:sz w:val="24"/>
          <w:szCs w:val="24"/>
        </w:rPr>
        <w:t xml:space="preserve"> </w:t>
      </w:r>
      <w:r w:rsidR="00A04FA2" w:rsidRPr="002F66CE">
        <w:rPr>
          <w:rFonts w:ascii="Times New Roman" w:hAnsi="Times New Roman" w:cs="Times New Roman"/>
          <w:sz w:val="24"/>
          <w:szCs w:val="24"/>
        </w:rPr>
        <w:t>Na</w:t>
      </w:r>
      <w:r w:rsidR="00426EAA" w:rsidRPr="002F66CE">
        <w:rPr>
          <w:rFonts w:ascii="Times New Roman" w:hAnsi="Times New Roman" w:cs="Times New Roman"/>
          <w:sz w:val="24"/>
          <w:szCs w:val="24"/>
        </w:rPr>
        <w:t>sirabad (2.67%) and Jointika</w:t>
      </w:r>
      <w:r w:rsidR="009359C8" w:rsidRPr="002F66CE">
        <w:rPr>
          <w:rFonts w:ascii="Times New Roman" w:hAnsi="Times New Roman" w:cs="Times New Roman"/>
          <w:sz w:val="24"/>
          <w:szCs w:val="24"/>
        </w:rPr>
        <w:t xml:space="preserve"> (2.66</w:t>
      </w:r>
      <w:r w:rsidRPr="002F66CE">
        <w:rPr>
          <w:rFonts w:ascii="Times New Roman" w:hAnsi="Times New Roman" w:cs="Times New Roman"/>
          <w:sz w:val="24"/>
          <w:szCs w:val="24"/>
        </w:rPr>
        <w:t>%).</w:t>
      </w:r>
      <w:r w:rsidR="00A04FA2" w:rsidRPr="002F66CE">
        <w:rPr>
          <w:rFonts w:ascii="Times New Roman" w:hAnsi="Times New Roman" w:cs="Times New Roman"/>
          <w:sz w:val="24"/>
          <w:szCs w:val="24"/>
        </w:rPr>
        <w:t xml:space="preserve"> On the other hand, </w:t>
      </w:r>
      <w:r w:rsidR="009E11A6" w:rsidRPr="002F66CE">
        <w:rPr>
          <w:rFonts w:ascii="Times New Roman" w:hAnsi="Times New Roman" w:cs="Times New Roman"/>
          <w:sz w:val="24"/>
          <w:szCs w:val="24"/>
        </w:rPr>
        <w:t>highest</w:t>
      </w:r>
      <w:r w:rsidR="002E1E84" w:rsidRPr="002F66CE">
        <w:rPr>
          <w:rFonts w:ascii="Times New Roman" w:hAnsi="Times New Roman" w:cs="Times New Roman"/>
          <w:sz w:val="24"/>
          <w:szCs w:val="24"/>
        </w:rPr>
        <w:t xml:space="preserve"> </w:t>
      </w:r>
      <w:r w:rsidR="009E11A6" w:rsidRPr="002F66CE">
        <w:rPr>
          <w:rFonts w:ascii="Times New Roman" w:hAnsi="Times New Roman" w:cs="Times New Roman"/>
          <w:sz w:val="24"/>
          <w:szCs w:val="24"/>
        </w:rPr>
        <w:t xml:space="preserve">prevalence of </w:t>
      </w:r>
      <w:r w:rsidR="00C47664" w:rsidRPr="002F66CE">
        <w:rPr>
          <w:rFonts w:ascii="Times New Roman" w:hAnsi="Times New Roman" w:cs="Times New Roman"/>
          <w:sz w:val="24"/>
          <w:szCs w:val="24"/>
        </w:rPr>
        <w:t>b</w:t>
      </w:r>
      <w:r w:rsidR="00A04FA2" w:rsidRPr="002F66CE">
        <w:rPr>
          <w:rFonts w:ascii="Times New Roman" w:hAnsi="Times New Roman" w:cs="Times New Roman"/>
          <w:sz w:val="24"/>
          <w:szCs w:val="24"/>
        </w:rPr>
        <w:t>abesiosis</w:t>
      </w:r>
      <w:r w:rsidRPr="002F66CE">
        <w:rPr>
          <w:rFonts w:ascii="Times New Roman" w:hAnsi="Times New Roman" w:cs="Times New Roman"/>
          <w:sz w:val="24"/>
          <w:szCs w:val="24"/>
        </w:rPr>
        <w:t xml:space="preserve"> was </w:t>
      </w:r>
      <w:r w:rsidR="009E11A6" w:rsidRPr="002F66CE">
        <w:rPr>
          <w:rFonts w:ascii="Times New Roman" w:hAnsi="Times New Roman" w:cs="Times New Roman"/>
          <w:sz w:val="24"/>
          <w:szCs w:val="24"/>
        </w:rPr>
        <w:t>recorded in Bayezid (4.00</w:t>
      </w:r>
      <w:r w:rsidR="00426EAA" w:rsidRPr="002F66CE">
        <w:rPr>
          <w:rFonts w:ascii="Times New Roman" w:hAnsi="Times New Roman" w:cs="Times New Roman"/>
          <w:sz w:val="24"/>
          <w:szCs w:val="24"/>
        </w:rPr>
        <w:t>%) followed by Jointika</w:t>
      </w:r>
      <w:r w:rsidR="00393E8F" w:rsidRPr="002F66CE">
        <w:rPr>
          <w:rFonts w:ascii="Times New Roman" w:hAnsi="Times New Roman" w:cs="Times New Roman"/>
          <w:sz w:val="24"/>
          <w:szCs w:val="24"/>
        </w:rPr>
        <w:t xml:space="preserve"> (</w:t>
      </w:r>
      <w:r w:rsidR="00E86DB0" w:rsidRPr="002F66CE">
        <w:rPr>
          <w:rFonts w:ascii="Times New Roman" w:hAnsi="Times New Roman" w:cs="Times New Roman"/>
          <w:sz w:val="24"/>
          <w:szCs w:val="24"/>
        </w:rPr>
        <w:t>2.66</w:t>
      </w:r>
      <w:r w:rsidR="00393E8F" w:rsidRPr="002F66CE">
        <w:rPr>
          <w:rFonts w:ascii="Times New Roman" w:hAnsi="Times New Roman" w:cs="Times New Roman"/>
          <w:sz w:val="24"/>
          <w:szCs w:val="24"/>
        </w:rPr>
        <w:t>%)</w:t>
      </w:r>
      <w:r w:rsidR="008E2525" w:rsidRPr="002F66CE">
        <w:rPr>
          <w:rFonts w:ascii="Times New Roman" w:hAnsi="Times New Roman" w:cs="Times New Roman"/>
          <w:sz w:val="24"/>
          <w:szCs w:val="24"/>
        </w:rPr>
        <w:t>, P</w:t>
      </w:r>
      <w:r w:rsidR="009359C8" w:rsidRPr="002F66CE">
        <w:rPr>
          <w:rFonts w:ascii="Times New Roman" w:hAnsi="Times New Roman" w:cs="Times New Roman"/>
          <w:sz w:val="24"/>
          <w:szCs w:val="24"/>
        </w:rPr>
        <w:t>atia (1.33%)</w:t>
      </w:r>
      <w:r w:rsidR="00A97F06" w:rsidRPr="002F66CE">
        <w:rPr>
          <w:rFonts w:ascii="Times New Roman" w:hAnsi="Times New Roman" w:cs="Times New Roman"/>
          <w:sz w:val="24"/>
          <w:szCs w:val="24"/>
        </w:rPr>
        <w:t xml:space="preserve"> and B</w:t>
      </w:r>
      <w:r w:rsidR="00EA5470" w:rsidRPr="002F66CE">
        <w:rPr>
          <w:rFonts w:ascii="Times New Roman" w:hAnsi="Times New Roman" w:cs="Times New Roman"/>
          <w:sz w:val="24"/>
          <w:szCs w:val="24"/>
        </w:rPr>
        <w:t>abesia is not prevalent in Nasirabad</w:t>
      </w:r>
      <w:r w:rsidR="009E11A6" w:rsidRPr="002F66CE">
        <w:rPr>
          <w:rFonts w:ascii="Times New Roman" w:hAnsi="Times New Roman" w:cs="Times New Roman"/>
          <w:sz w:val="24"/>
          <w:szCs w:val="24"/>
        </w:rPr>
        <w:t xml:space="preserve"> study area</w:t>
      </w:r>
      <w:r w:rsidR="00393E8F" w:rsidRPr="002F66CE">
        <w:rPr>
          <w:rFonts w:ascii="Times New Roman" w:hAnsi="Times New Roman" w:cs="Times New Roman"/>
          <w:sz w:val="24"/>
          <w:szCs w:val="24"/>
        </w:rPr>
        <w:t>.</w:t>
      </w:r>
      <w:r w:rsidR="00A97F06" w:rsidRPr="002F66CE">
        <w:rPr>
          <w:rFonts w:ascii="Times New Roman" w:hAnsi="Times New Roman" w:cs="Times New Roman"/>
          <w:sz w:val="24"/>
          <w:szCs w:val="24"/>
        </w:rPr>
        <w:t xml:space="preserve"> </w:t>
      </w:r>
      <w:r w:rsidR="00393E8F" w:rsidRPr="002F66CE">
        <w:rPr>
          <w:rFonts w:ascii="Times New Roman" w:hAnsi="Times New Roman" w:cs="Times New Roman"/>
          <w:sz w:val="24"/>
          <w:szCs w:val="24"/>
        </w:rPr>
        <w:t>M</w:t>
      </w:r>
      <w:r w:rsidRPr="002F66CE">
        <w:rPr>
          <w:rFonts w:ascii="Times New Roman" w:hAnsi="Times New Roman" w:cs="Times New Roman"/>
          <w:sz w:val="24"/>
          <w:szCs w:val="24"/>
        </w:rPr>
        <w:t>ixed infections were less c</w:t>
      </w:r>
      <w:r w:rsidR="00ED37B2" w:rsidRPr="002F66CE">
        <w:rPr>
          <w:rFonts w:ascii="Times New Roman" w:hAnsi="Times New Roman" w:cs="Times New Roman"/>
          <w:sz w:val="24"/>
          <w:szCs w:val="24"/>
        </w:rPr>
        <w:t>ommon in the study areas (Fig. 7</w:t>
      </w:r>
      <w:r w:rsidRPr="002F66CE">
        <w:rPr>
          <w:rFonts w:ascii="Times New Roman" w:hAnsi="Times New Roman" w:cs="Times New Roman"/>
          <w:sz w:val="24"/>
          <w:szCs w:val="24"/>
        </w:rPr>
        <w:t>).</w:t>
      </w:r>
    </w:p>
    <w:p w:rsidR="00C07D6A" w:rsidRPr="002F66CE" w:rsidRDefault="00BE1D44"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noProof/>
          <w:sz w:val="24"/>
          <w:szCs w:val="24"/>
        </w:rPr>
        <w:drawing>
          <wp:anchor distT="0" distB="0" distL="114300" distR="114300" simplePos="0" relativeHeight="251635200" behindDoc="0" locked="0" layoutInCell="1" allowOverlap="1">
            <wp:simplePos x="0" y="0"/>
            <wp:positionH relativeFrom="margin">
              <wp:align>right</wp:align>
            </wp:positionH>
            <wp:positionV relativeFrom="paragraph">
              <wp:posOffset>222250</wp:posOffset>
            </wp:positionV>
            <wp:extent cx="5269081" cy="3168971"/>
            <wp:effectExtent l="0" t="0" r="8255" b="12700"/>
            <wp:wrapNone/>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C07D6A" w:rsidRPr="002F66CE" w:rsidRDefault="00C07D6A" w:rsidP="00954B18">
      <w:pPr>
        <w:spacing w:after="0" w:line="360" w:lineRule="auto"/>
        <w:jc w:val="both"/>
        <w:rPr>
          <w:rFonts w:ascii="Times New Roman" w:hAnsi="Times New Roman" w:cs="Times New Roman"/>
          <w:sz w:val="24"/>
          <w:szCs w:val="24"/>
        </w:rPr>
      </w:pPr>
    </w:p>
    <w:p w:rsidR="00C07D6A" w:rsidRPr="002F66CE" w:rsidRDefault="00C07D6A" w:rsidP="00954B18">
      <w:pPr>
        <w:spacing w:after="0" w:line="360" w:lineRule="auto"/>
        <w:rPr>
          <w:rFonts w:ascii="Times New Roman" w:hAnsi="Times New Roman" w:cs="Times New Roman"/>
          <w:sz w:val="24"/>
          <w:szCs w:val="24"/>
        </w:rPr>
      </w:pPr>
    </w:p>
    <w:p w:rsidR="00C07D6A" w:rsidRPr="002F66CE" w:rsidRDefault="00C07D6A" w:rsidP="00954B18">
      <w:pPr>
        <w:spacing w:after="0" w:line="360" w:lineRule="auto"/>
        <w:rPr>
          <w:rFonts w:ascii="Times New Roman" w:hAnsi="Times New Roman" w:cs="Times New Roman"/>
          <w:sz w:val="24"/>
          <w:szCs w:val="24"/>
        </w:rPr>
      </w:pPr>
    </w:p>
    <w:p w:rsidR="00C07D6A" w:rsidRPr="002F66CE" w:rsidRDefault="00C07D6A" w:rsidP="00954B18">
      <w:pPr>
        <w:spacing w:after="0" w:line="360" w:lineRule="auto"/>
        <w:rPr>
          <w:rFonts w:ascii="Times New Roman" w:hAnsi="Times New Roman" w:cs="Times New Roman"/>
          <w:sz w:val="24"/>
          <w:szCs w:val="24"/>
        </w:rPr>
      </w:pPr>
    </w:p>
    <w:p w:rsidR="00C07D6A" w:rsidRPr="002F66CE" w:rsidRDefault="00C07D6A" w:rsidP="00954B18">
      <w:pPr>
        <w:spacing w:after="0" w:line="360" w:lineRule="auto"/>
        <w:rPr>
          <w:rFonts w:ascii="Times New Roman" w:hAnsi="Times New Roman" w:cs="Times New Roman"/>
          <w:sz w:val="24"/>
          <w:szCs w:val="24"/>
        </w:rPr>
      </w:pPr>
    </w:p>
    <w:p w:rsidR="00C07D6A" w:rsidRPr="002F66CE" w:rsidRDefault="00C07D6A" w:rsidP="00954B18">
      <w:pPr>
        <w:spacing w:after="0" w:line="360" w:lineRule="auto"/>
        <w:rPr>
          <w:rFonts w:ascii="Times New Roman" w:hAnsi="Times New Roman" w:cs="Times New Roman"/>
          <w:sz w:val="24"/>
          <w:szCs w:val="24"/>
        </w:rPr>
      </w:pPr>
    </w:p>
    <w:p w:rsidR="00C07D6A" w:rsidRPr="002F66CE" w:rsidRDefault="00C07D6A" w:rsidP="00954B18">
      <w:pPr>
        <w:spacing w:after="0" w:line="360" w:lineRule="auto"/>
        <w:rPr>
          <w:rFonts w:ascii="Times New Roman" w:hAnsi="Times New Roman" w:cs="Times New Roman"/>
          <w:sz w:val="24"/>
          <w:szCs w:val="24"/>
        </w:rPr>
      </w:pPr>
    </w:p>
    <w:p w:rsidR="00C07D6A" w:rsidRPr="002F66CE" w:rsidRDefault="00C07D6A" w:rsidP="00954B18">
      <w:pPr>
        <w:spacing w:after="0" w:line="360" w:lineRule="auto"/>
        <w:rPr>
          <w:rFonts w:ascii="Times New Roman" w:hAnsi="Times New Roman" w:cs="Times New Roman"/>
          <w:sz w:val="24"/>
          <w:szCs w:val="24"/>
        </w:rPr>
      </w:pPr>
    </w:p>
    <w:p w:rsidR="00C07D6A" w:rsidRPr="002F66CE" w:rsidRDefault="00C07D6A" w:rsidP="00954B18">
      <w:pPr>
        <w:spacing w:after="0" w:line="360" w:lineRule="auto"/>
        <w:rPr>
          <w:rFonts w:ascii="Times New Roman" w:hAnsi="Times New Roman" w:cs="Times New Roman"/>
          <w:sz w:val="24"/>
          <w:szCs w:val="24"/>
        </w:rPr>
      </w:pPr>
    </w:p>
    <w:p w:rsidR="00684BAC" w:rsidRPr="002F66CE" w:rsidRDefault="00684BAC" w:rsidP="00954B18">
      <w:pPr>
        <w:spacing w:after="0" w:line="360" w:lineRule="auto"/>
        <w:jc w:val="both"/>
        <w:rPr>
          <w:rFonts w:ascii="Times New Roman" w:hAnsi="Times New Roman" w:cs="Times New Roman"/>
          <w:b/>
          <w:bCs/>
          <w:sz w:val="24"/>
          <w:szCs w:val="24"/>
        </w:rPr>
      </w:pPr>
    </w:p>
    <w:p w:rsidR="00BE1D44" w:rsidRPr="002F66CE" w:rsidRDefault="00BE1D44" w:rsidP="00954B18">
      <w:pPr>
        <w:spacing w:after="0" w:line="360" w:lineRule="auto"/>
        <w:jc w:val="both"/>
        <w:rPr>
          <w:rFonts w:ascii="Times New Roman" w:hAnsi="Times New Roman" w:cs="Times New Roman"/>
          <w:sz w:val="24"/>
          <w:szCs w:val="24"/>
        </w:rPr>
      </w:pPr>
    </w:p>
    <w:p w:rsidR="00BE1D44" w:rsidRPr="002F66CE" w:rsidRDefault="00BE1D44" w:rsidP="00954B18">
      <w:pPr>
        <w:spacing w:after="0" w:line="360" w:lineRule="auto"/>
        <w:jc w:val="both"/>
        <w:rPr>
          <w:rFonts w:ascii="Times New Roman" w:hAnsi="Times New Roman" w:cs="Times New Roman"/>
          <w:sz w:val="24"/>
          <w:szCs w:val="24"/>
        </w:rPr>
      </w:pPr>
    </w:p>
    <w:p w:rsidR="00734BA4" w:rsidRPr="002F66CE" w:rsidRDefault="000F363A"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simplePos x="0" y="0"/>
                <wp:positionH relativeFrom="column">
                  <wp:posOffset>424815</wp:posOffset>
                </wp:positionH>
                <wp:positionV relativeFrom="paragraph">
                  <wp:posOffset>130810</wp:posOffset>
                </wp:positionV>
                <wp:extent cx="4543425" cy="271145"/>
                <wp:effectExtent l="0" t="0" r="381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58CE" w:rsidRPr="007D14B7" w:rsidRDefault="005A58CE" w:rsidP="00A97F06">
                            <w:pPr>
                              <w:rPr>
                                <w:rFonts w:ascii="Times New Roman" w:hAnsi="Times New Roman" w:cs="Times New Roman"/>
                                <w:sz w:val="24"/>
                                <w:szCs w:val="24"/>
                              </w:rPr>
                            </w:pPr>
                            <w:r>
                              <w:rPr>
                                <w:rFonts w:ascii="Times New Roman" w:hAnsi="Times New Roman" w:cs="Times New Roman"/>
                                <w:sz w:val="24"/>
                                <w:szCs w:val="24"/>
                              </w:rPr>
                              <w:t>Fig.7:</w:t>
                            </w:r>
                            <w:r w:rsidRPr="007D14B7">
                              <w:rPr>
                                <w:rFonts w:ascii="Times New Roman" w:hAnsi="Times New Roman" w:cs="Times New Roman"/>
                                <w:sz w:val="24"/>
                                <w:szCs w:val="24"/>
                              </w:rPr>
                              <w:t xml:space="preserve"> Area wise prevalence of haemoprotozoan diseases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33.45pt;margin-top:10.3pt;width:357.75pt;height:2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" stroked="f">
                <v:textbox>
                  <w:txbxContent>
                    <w:p w:rsidR="005A58CE" w:rsidRPr="007D14B7" w:rsidRDefault="005A58CE" w:rsidP="00A97F06">
                      <w:pPr>
                        <w:rPr>
                          <w:rFonts w:ascii="Times New Roman" w:hAnsi="Times New Roman" w:cs="Times New Roman"/>
                          <w:sz w:val="24"/>
                          <w:szCs w:val="24"/>
                        </w:rPr>
                      </w:pPr>
                      <w:r>
                        <w:rPr>
                          <w:rFonts w:ascii="Times New Roman" w:hAnsi="Times New Roman" w:cs="Times New Roman"/>
                          <w:sz w:val="24"/>
                          <w:szCs w:val="24"/>
                        </w:rPr>
                        <w:t>Fig.7:</w:t>
                      </w:r>
                      <w:r w:rsidRPr="007D14B7">
                        <w:rPr>
                          <w:rFonts w:ascii="Times New Roman" w:hAnsi="Times New Roman" w:cs="Times New Roman"/>
                          <w:sz w:val="24"/>
                          <w:szCs w:val="24"/>
                        </w:rPr>
                        <w:t xml:space="preserve"> Area wise prevalence of haemoprotozoan diseases</w:t>
                      </w:r>
                    </w:p>
                  </w:txbxContent>
                </v:textbox>
              </v:shape>
            </w:pict>
          </mc:Fallback>
        </mc:AlternateContent>
      </w:r>
    </w:p>
    <w:p w:rsidR="00734BA4" w:rsidRPr="002F66CE" w:rsidRDefault="00734BA4" w:rsidP="00954B18">
      <w:pPr>
        <w:spacing w:after="0" w:line="360" w:lineRule="auto"/>
        <w:jc w:val="both"/>
        <w:rPr>
          <w:rFonts w:ascii="Times New Roman" w:hAnsi="Times New Roman" w:cs="Times New Roman"/>
          <w:sz w:val="24"/>
          <w:szCs w:val="24"/>
        </w:rPr>
      </w:pPr>
    </w:p>
    <w:p w:rsidR="00BE1D44" w:rsidRPr="002F66CE" w:rsidRDefault="00BE1D44" w:rsidP="00BE1D44">
      <w:pPr>
        <w:spacing w:after="0" w:line="360" w:lineRule="auto"/>
        <w:jc w:val="both"/>
        <w:rPr>
          <w:rFonts w:ascii="Times New Roman" w:hAnsi="Times New Roman" w:cs="Times New Roman"/>
          <w:b/>
          <w:bCs/>
          <w:sz w:val="24"/>
          <w:szCs w:val="24"/>
        </w:rPr>
      </w:pPr>
    </w:p>
    <w:p w:rsidR="00BE1D44" w:rsidRPr="002F66CE" w:rsidRDefault="00BE1D44" w:rsidP="00BE1D44">
      <w:pPr>
        <w:spacing w:after="0" w:line="360" w:lineRule="auto"/>
        <w:jc w:val="both"/>
        <w:rPr>
          <w:rFonts w:ascii="Times New Roman" w:hAnsi="Times New Roman" w:cs="Times New Roman"/>
          <w:b/>
          <w:bCs/>
          <w:sz w:val="24"/>
          <w:szCs w:val="24"/>
        </w:rPr>
      </w:pPr>
      <w:r w:rsidRPr="002F66CE">
        <w:rPr>
          <w:rFonts w:ascii="Times New Roman" w:hAnsi="Times New Roman" w:cs="Times New Roman"/>
          <w:b/>
          <w:bCs/>
          <w:sz w:val="24"/>
          <w:szCs w:val="24"/>
        </w:rPr>
        <w:t>4.1.3 Seasonal prevalence of haemoprotozoan diseases</w:t>
      </w:r>
    </w:p>
    <w:p w:rsidR="00734BA4" w:rsidRPr="002F66CE" w:rsidRDefault="00C07D6A" w:rsidP="00306FD9">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The prevalence of   haemoprotozoan diseases were more in summer followed by rainy and winter season. The </w:t>
      </w:r>
      <w:r w:rsidR="00B80F2B" w:rsidRPr="002F66CE">
        <w:rPr>
          <w:rFonts w:ascii="Times New Roman" w:hAnsi="Times New Roman" w:cs="Times New Roman"/>
          <w:sz w:val="24"/>
          <w:szCs w:val="24"/>
        </w:rPr>
        <w:t>h</w:t>
      </w:r>
      <w:r w:rsidR="00FF400A" w:rsidRPr="002F66CE">
        <w:rPr>
          <w:rFonts w:ascii="Times New Roman" w:hAnsi="Times New Roman" w:cs="Times New Roman"/>
          <w:sz w:val="24"/>
          <w:szCs w:val="24"/>
        </w:rPr>
        <w:t>ighest prevalence of a</w:t>
      </w:r>
      <w:r w:rsidR="00B80F2B" w:rsidRPr="002F66CE">
        <w:rPr>
          <w:rFonts w:ascii="Times New Roman" w:hAnsi="Times New Roman" w:cs="Times New Roman"/>
          <w:sz w:val="24"/>
          <w:szCs w:val="24"/>
        </w:rPr>
        <w:t>naplasmosis</w:t>
      </w:r>
      <w:r w:rsidR="00914956" w:rsidRPr="002F66CE">
        <w:rPr>
          <w:rFonts w:ascii="Times New Roman" w:hAnsi="Times New Roman" w:cs="Times New Roman"/>
          <w:sz w:val="24"/>
          <w:szCs w:val="24"/>
        </w:rPr>
        <w:t xml:space="preserve"> was recorded 12</w:t>
      </w:r>
      <w:r w:rsidR="00172C82" w:rsidRPr="002F66CE">
        <w:rPr>
          <w:rFonts w:ascii="Times New Roman" w:hAnsi="Times New Roman" w:cs="Times New Roman"/>
          <w:sz w:val="24"/>
          <w:szCs w:val="24"/>
        </w:rPr>
        <w:t>.00</w:t>
      </w:r>
      <w:r w:rsidRPr="002F66CE">
        <w:rPr>
          <w:rFonts w:ascii="Times New Roman" w:hAnsi="Times New Roman" w:cs="Times New Roman"/>
          <w:sz w:val="24"/>
          <w:szCs w:val="24"/>
        </w:rPr>
        <w:t>% in c</w:t>
      </w:r>
      <w:r w:rsidR="00172C82" w:rsidRPr="002F66CE">
        <w:rPr>
          <w:rFonts w:ascii="Times New Roman" w:hAnsi="Times New Roman" w:cs="Times New Roman"/>
          <w:sz w:val="24"/>
          <w:szCs w:val="24"/>
        </w:rPr>
        <w:t>rossbred cattle followed by 6.00</w:t>
      </w:r>
      <w:r w:rsidRPr="002F66CE">
        <w:rPr>
          <w:rFonts w:ascii="Times New Roman" w:hAnsi="Times New Roman" w:cs="Times New Roman"/>
          <w:sz w:val="24"/>
          <w:szCs w:val="24"/>
        </w:rPr>
        <w:t>% in local cattle in s</w:t>
      </w:r>
      <w:r w:rsidR="00FF400A" w:rsidRPr="002F66CE">
        <w:rPr>
          <w:rFonts w:ascii="Times New Roman" w:hAnsi="Times New Roman" w:cs="Times New Roman"/>
          <w:sz w:val="24"/>
          <w:szCs w:val="24"/>
        </w:rPr>
        <w:t>ummer. Frequency of b</w:t>
      </w:r>
      <w:r w:rsidR="00172C82" w:rsidRPr="002F66CE">
        <w:rPr>
          <w:rFonts w:ascii="Times New Roman" w:hAnsi="Times New Roman" w:cs="Times New Roman"/>
          <w:sz w:val="24"/>
          <w:szCs w:val="24"/>
        </w:rPr>
        <w:t>abesiosis</w:t>
      </w:r>
      <w:r w:rsidRPr="002F66CE">
        <w:rPr>
          <w:rFonts w:ascii="Times New Roman" w:hAnsi="Times New Roman" w:cs="Times New Roman"/>
          <w:sz w:val="24"/>
          <w:szCs w:val="24"/>
        </w:rPr>
        <w:t xml:space="preserve"> was </w:t>
      </w:r>
      <w:r w:rsidR="00172C82" w:rsidRPr="002F66CE">
        <w:rPr>
          <w:rFonts w:ascii="Times New Roman" w:hAnsi="Times New Roman" w:cs="Times New Roman"/>
          <w:sz w:val="24"/>
          <w:szCs w:val="24"/>
        </w:rPr>
        <w:t xml:space="preserve">highest in summer which was 4.00% in crossbred </w:t>
      </w:r>
      <w:r w:rsidR="00334752" w:rsidRPr="002F66CE">
        <w:rPr>
          <w:rFonts w:ascii="Times New Roman" w:hAnsi="Times New Roman" w:cs="Times New Roman"/>
          <w:sz w:val="24"/>
          <w:szCs w:val="24"/>
        </w:rPr>
        <w:t xml:space="preserve">cattle followed by 2.00% in local </w:t>
      </w:r>
      <w:r w:rsidRPr="002F66CE">
        <w:rPr>
          <w:rFonts w:ascii="Times New Roman" w:hAnsi="Times New Roman" w:cs="Times New Roman"/>
          <w:sz w:val="24"/>
          <w:szCs w:val="24"/>
        </w:rPr>
        <w:t>cattle. On the other h</w:t>
      </w:r>
      <w:r w:rsidR="00FF400A" w:rsidRPr="002F66CE">
        <w:rPr>
          <w:rFonts w:ascii="Times New Roman" w:hAnsi="Times New Roman" w:cs="Times New Roman"/>
          <w:sz w:val="24"/>
          <w:szCs w:val="24"/>
        </w:rPr>
        <w:t>and, m</w:t>
      </w:r>
      <w:r w:rsidRPr="002F66CE">
        <w:rPr>
          <w:rFonts w:ascii="Times New Roman" w:hAnsi="Times New Roman" w:cs="Times New Roman"/>
          <w:sz w:val="24"/>
          <w:szCs w:val="24"/>
        </w:rPr>
        <w:t>ixed infections were recorded very low in the study population (</w:t>
      </w:r>
      <w:r w:rsidRPr="002F66CE">
        <w:rPr>
          <w:rFonts w:ascii="Times New Roman" w:hAnsi="Times New Roman" w:cs="Times New Roman"/>
          <w:caps/>
          <w:sz w:val="24"/>
          <w:szCs w:val="24"/>
        </w:rPr>
        <w:t>t</w:t>
      </w:r>
      <w:r w:rsidR="00376B75" w:rsidRPr="002F66CE">
        <w:rPr>
          <w:rFonts w:ascii="Times New Roman" w:hAnsi="Times New Roman" w:cs="Times New Roman"/>
          <w:sz w:val="24"/>
          <w:szCs w:val="24"/>
        </w:rPr>
        <w:t>able 8</w:t>
      </w:r>
      <w:r w:rsidRPr="002F66CE">
        <w:rPr>
          <w:rFonts w:ascii="Times New Roman" w:hAnsi="Times New Roman" w:cs="Times New Roman"/>
          <w:sz w:val="24"/>
          <w:szCs w:val="24"/>
        </w:rPr>
        <w:t>).</w:t>
      </w:r>
    </w:p>
    <w:p w:rsidR="00A548B2" w:rsidRPr="002F66CE" w:rsidRDefault="00A548B2" w:rsidP="00954B18">
      <w:pPr>
        <w:spacing w:after="0" w:line="360" w:lineRule="auto"/>
        <w:jc w:val="both"/>
        <w:rPr>
          <w:rFonts w:ascii="Times New Roman" w:hAnsi="Times New Roman" w:cs="Times New Roman"/>
          <w:b/>
          <w:caps/>
          <w:sz w:val="24"/>
          <w:szCs w:val="24"/>
        </w:rPr>
      </w:pPr>
    </w:p>
    <w:p w:rsidR="00A548B2" w:rsidRPr="002F66CE" w:rsidRDefault="00A548B2" w:rsidP="00954B18">
      <w:pPr>
        <w:spacing w:after="0" w:line="360" w:lineRule="auto"/>
        <w:jc w:val="both"/>
        <w:rPr>
          <w:rFonts w:ascii="Times New Roman" w:hAnsi="Times New Roman" w:cs="Times New Roman"/>
          <w:b/>
          <w:caps/>
          <w:sz w:val="24"/>
          <w:szCs w:val="24"/>
        </w:rPr>
      </w:pPr>
    </w:p>
    <w:p w:rsidR="00025CBD" w:rsidRPr="002F66CE" w:rsidRDefault="00734BA4" w:rsidP="00954B18">
      <w:pPr>
        <w:spacing w:after="0" w:line="360" w:lineRule="auto"/>
        <w:jc w:val="both"/>
        <w:rPr>
          <w:rFonts w:ascii="Times New Roman" w:hAnsi="Times New Roman" w:cs="Times New Roman"/>
          <w:b/>
          <w:sz w:val="24"/>
          <w:szCs w:val="24"/>
        </w:rPr>
      </w:pPr>
      <w:r w:rsidRPr="002F66CE">
        <w:rPr>
          <w:rFonts w:ascii="Times New Roman" w:hAnsi="Times New Roman" w:cs="Times New Roman"/>
          <w:b/>
          <w:caps/>
          <w:sz w:val="24"/>
          <w:szCs w:val="24"/>
        </w:rPr>
        <w:t>t</w:t>
      </w:r>
      <w:r w:rsidR="00BE1D44" w:rsidRPr="002F66CE">
        <w:rPr>
          <w:rFonts w:ascii="Times New Roman" w:hAnsi="Times New Roman" w:cs="Times New Roman"/>
          <w:b/>
          <w:sz w:val="24"/>
          <w:szCs w:val="24"/>
        </w:rPr>
        <w:t xml:space="preserve">able 8: </w:t>
      </w:r>
      <w:r w:rsidR="00BE1D44" w:rsidRPr="002F66CE">
        <w:rPr>
          <w:rFonts w:ascii="Times New Roman" w:hAnsi="Times New Roman" w:cs="Times New Roman"/>
          <w:b/>
          <w:bCs/>
          <w:sz w:val="24"/>
          <w:szCs w:val="24"/>
        </w:rPr>
        <w:t>Seasonal prevalence of haemoprotozoan diseases</w:t>
      </w:r>
    </w:p>
    <w:tbl>
      <w:tblPr>
        <w:tblStyle w:val="PlainTable21"/>
        <w:tblW w:w="8383" w:type="dxa"/>
        <w:jc w:val="center"/>
        <w:tblBorders>
          <w:top w:val="none" w:sz="0" w:space="0" w:color="auto"/>
          <w:bottom w:val="none" w:sz="0" w:space="0" w:color="auto"/>
        </w:tblBorders>
        <w:tblLook w:val="01E0" w:firstRow="1" w:lastRow="1" w:firstColumn="1" w:lastColumn="1" w:noHBand="0" w:noVBand="0"/>
      </w:tblPr>
      <w:tblGrid>
        <w:gridCol w:w="1869"/>
        <w:gridCol w:w="1030"/>
        <w:gridCol w:w="872"/>
        <w:gridCol w:w="883"/>
        <w:gridCol w:w="790"/>
        <w:gridCol w:w="1030"/>
        <w:gridCol w:w="872"/>
        <w:gridCol w:w="883"/>
        <w:gridCol w:w="721"/>
        <w:gridCol w:w="15"/>
      </w:tblGrid>
      <w:tr w:rsidR="00F67904" w:rsidRPr="002F66CE" w:rsidTr="008D439A">
        <w:trPr>
          <w:gridAfter w:val="1"/>
          <w:cnfStyle w:val="100000000000" w:firstRow="1" w:lastRow="0" w:firstColumn="0" w:lastColumn="0" w:oddVBand="0" w:evenVBand="0" w:oddHBand="0" w:evenHBand="0" w:firstRowFirstColumn="0" w:firstRowLastColumn="0" w:lastRowFirstColumn="0" w:lastRowLastColumn="0"/>
          <w:wAfter w:w="9" w:type="dxa"/>
          <w:trHeight w:val="275"/>
          <w:jc w:val="center"/>
        </w:trPr>
        <w:tc>
          <w:tcPr>
            <w:cnfStyle w:val="001000000000" w:firstRow="0" w:lastRow="0" w:firstColumn="1" w:lastColumn="0" w:oddVBand="0" w:evenVBand="0" w:oddHBand="0" w:evenHBand="0" w:firstRowFirstColumn="0" w:firstRowLastColumn="0" w:lastRowFirstColumn="0" w:lastRowLastColumn="0"/>
            <w:tcW w:w="1731" w:type="dxa"/>
            <w:vMerge w:val="restart"/>
            <w:tcBorders>
              <w:top w:val="single" w:sz="4" w:space="0" w:color="auto"/>
              <w:bottom w:val="none" w:sz="0" w:space="0" w:color="auto"/>
            </w:tcBorders>
          </w:tcPr>
          <w:p w:rsidR="00F67904" w:rsidRPr="002F66CE" w:rsidRDefault="00F67904" w:rsidP="00BE1D44">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caps/>
                <w:sz w:val="24"/>
                <w:szCs w:val="24"/>
              </w:rPr>
              <w:t>h</w:t>
            </w:r>
            <w:r w:rsidRPr="002F66CE">
              <w:rPr>
                <w:rFonts w:ascii="Times New Roman" w:hAnsi="Times New Roman" w:cs="Times New Roman"/>
                <w:b w:val="0"/>
                <w:bCs w:val="0"/>
                <w:sz w:val="24"/>
                <w:szCs w:val="24"/>
              </w:rPr>
              <w:t>aemoprotozoan</w:t>
            </w:r>
          </w:p>
          <w:p w:rsidR="00F67904" w:rsidRPr="002F66CE" w:rsidRDefault="00A40FD2" w:rsidP="00A40FD2">
            <w:pPr>
              <w:spacing w:line="360" w:lineRule="auto"/>
              <w:rPr>
                <w:rFonts w:ascii="Times New Roman" w:hAnsi="Times New Roman" w:cs="Times New Roman"/>
                <w:b w:val="0"/>
                <w:bCs w:val="0"/>
                <w:i/>
                <w:sz w:val="24"/>
                <w:szCs w:val="24"/>
              </w:rPr>
            </w:pPr>
            <w:r w:rsidRPr="002F66CE">
              <w:rPr>
                <w:rFonts w:ascii="Times New Roman" w:hAnsi="Times New Roman" w:cs="Times New Roman"/>
                <w:b w:val="0"/>
                <w:bCs w:val="0"/>
                <w:sz w:val="24"/>
                <w:szCs w:val="24"/>
              </w:rPr>
              <w:t xml:space="preserve">    </w:t>
            </w:r>
            <w:r w:rsidR="00F67904" w:rsidRPr="002F66CE">
              <w:rPr>
                <w:rFonts w:ascii="Times New Roman" w:hAnsi="Times New Roman" w:cs="Times New Roman"/>
                <w:b w:val="0"/>
                <w:bCs w:val="0"/>
                <w:sz w:val="24"/>
                <w:szCs w:val="24"/>
              </w:rPr>
              <w:t>diseases</w:t>
            </w:r>
          </w:p>
        </w:tc>
        <w:tc>
          <w:tcPr>
            <w:cnfStyle w:val="000010000000" w:firstRow="0" w:lastRow="0" w:firstColumn="0" w:lastColumn="0" w:oddVBand="1" w:evenVBand="0" w:oddHBand="0" w:evenHBand="0" w:firstRowFirstColumn="0" w:firstRowLastColumn="0" w:lastRowFirstColumn="0" w:lastRowLastColumn="0"/>
            <w:tcW w:w="3350" w:type="dxa"/>
            <w:gridSpan w:val="4"/>
            <w:tcBorders>
              <w:top w:val="single" w:sz="4" w:space="0" w:color="auto"/>
              <w:left w:val="none" w:sz="0" w:space="0" w:color="auto"/>
              <w:bottom w:val="none" w:sz="0" w:space="0" w:color="auto"/>
              <w:right w:val="none" w:sz="0" w:space="0" w:color="auto"/>
            </w:tcBorders>
          </w:tcPr>
          <w:p w:rsidR="00F67904" w:rsidRPr="002F66CE" w:rsidRDefault="00F67904" w:rsidP="00BE1D44">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sz w:val="24"/>
                <w:szCs w:val="24"/>
              </w:rPr>
              <w:t>Crossbred cattle</w:t>
            </w:r>
          </w:p>
        </w:tc>
        <w:tc>
          <w:tcPr>
            <w:cnfStyle w:val="000100000000" w:firstRow="0" w:lastRow="0" w:firstColumn="0" w:lastColumn="1" w:oddVBand="0" w:evenVBand="0" w:oddHBand="0" w:evenHBand="0" w:firstRowFirstColumn="0" w:firstRowLastColumn="0" w:lastRowFirstColumn="0" w:lastRowLastColumn="0"/>
            <w:tcW w:w="3293" w:type="dxa"/>
            <w:gridSpan w:val="4"/>
            <w:tcBorders>
              <w:top w:val="single" w:sz="4" w:space="0" w:color="auto"/>
              <w:bottom w:val="none" w:sz="0" w:space="0" w:color="auto"/>
            </w:tcBorders>
          </w:tcPr>
          <w:p w:rsidR="00F67904" w:rsidRPr="002F66CE" w:rsidRDefault="00F67904" w:rsidP="00BE1D44">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sz w:val="24"/>
                <w:szCs w:val="24"/>
              </w:rPr>
              <w:t>Local cattle</w:t>
            </w:r>
          </w:p>
        </w:tc>
      </w:tr>
      <w:tr w:rsidR="00F67904" w:rsidRPr="002F66CE" w:rsidTr="008D439A">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1731" w:type="dxa"/>
            <w:vMerge/>
            <w:tcBorders>
              <w:top w:val="none" w:sz="0" w:space="0" w:color="auto"/>
              <w:bottom w:val="single" w:sz="4" w:space="0" w:color="auto"/>
            </w:tcBorders>
          </w:tcPr>
          <w:p w:rsidR="00F67904" w:rsidRPr="002F66CE" w:rsidRDefault="00F67904" w:rsidP="00BE1D44">
            <w:pPr>
              <w:spacing w:line="360" w:lineRule="auto"/>
              <w:jc w:val="center"/>
              <w:rPr>
                <w:rFonts w:ascii="Times New Roman" w:hAnsi="Times New Roman"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3350" w:type="dxa"/>
            <w:gridSpan w:val="4"/>
            <w:tcBorders>
              <w:top w:val="none" w:sz="0" w:space="0" w:color="auto"/>
              <w:left w:val="none" w:sz="0" w:space="0" w:color="auto"/>
              <w:bottom w:val="single" w:sz="4" w:space="0" w:color="auto"/>
              <w:right w:val="none" w:sz="0" w:space="0" w:color="auto"/>
            </w:tcBorders>
          </w:tcPr>
          <w:p w:rsidR="00F67904" w:rsidRPr="002F66CE" w:rsidRDefault="00F67904"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Seasons</w:t>
            </w:r>
          </w:p>
        </w:tc>
        <w:tc>
          <w:tcPr>
            <w:cnfStyle w:val="000100000000" w:firstRow="0" w:lastRow="0" w:firstColumn="0" w:lastColumn="1" w:oddVBand="0" w:evenVBand="0" w:oddHBand="0" w:evenHBand="0" w:firstRowFirstColumn="0" w:firstRowLastColumn="0" w:lastRowFirstColumn="0" w:lastRowLastColumn="0"/>
            <w:tcW w:w="3302" w:type="dxa"/>
            <w:gridSpan w:val="5"/>
            <w:tcBorders>
              <w:top w:val="none" w:sz="0" w:space="0" w:color="auto"/>
              <w:bottom w:val="single" w:sz="4" w:space="0" w:color="auto"/>
            </w:tcBorders>
          </w:tcPr>
          <w:p w:rsidR="00F67904" w:rsidRPr="002F66CE" w:rsidRDefault="00F67904" w:rsidP="00BE1D44">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sz w:val="24"/>
                <w:szCs w:val="24"/>
              </w:rPr>
              <w:t>Seasons</w:t>
            </w:r>
          </w:p>
        </w:tc>
      </w:tr>
      <w:tr w:rsidR="00F67904" w:rsidRPr="002F66CE" w:rsidTr="008D439A">
        <w:trPr>
          <w:trHeight w:val="775"/>
          <w:jc w:val="center"/>
        </w:trPr>
        <w:tc>
          <w:tcPr>
            <w:cnfStyle w:val="001000000000" w:firstRow="0" w:lastRow="0" w:firstColumn="1" w:lastColumn="0" w:oddVBand="0" w:evenVBand="0" w:oddHBand="0" w:evenHBand="0" w:firstRowFirstColumn="0" w:firstRowLastColumn="0" w:lastRowFirstColumn="0" w:lastRowLastColumn="0"/>
            <w:tcW w:w="1731" w:type="dxa"/>
            <w:tcBorders>
              <w:top w:val="single" w:sz="4" w:space="0" w:color="auto"/>
              <w:bottom w:val="single" w:sz="4" w:space="0" w:color="auto"/>
            </w:tcBorders>
          </w:tcPr>
          <w:p w:rsidR="00F67904" w:rsidRPr="002F66CE" w:rsidRDefault="00F67904" w:rsidP="00BE1D44">
            <w:pPr>
              <w:spacing w:line="360" w:lineRule="auto"/>
              <w:jc w:val="center"/>
              <w:rPr>
                <w:rFonts w:ascii="Times New Roman" w:hAnsi="Times New Roman"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962" w:type="dxa"/>
            <w:tcBorders>
              <w:top w:val="single" w:sz="4" w:space="0" w:color="auto"/>
              <w:left w:val="none" w:sz="0" w:space="0" w:color="auto"/>
              <w:bottom w:val="single" w:sz="4" w:space="0" w:color="auto"/>
              <w:right w:val="none" w:sz="0" w:space="0" w:color="auto"/>
            </w:tcBorders>
          </w:tcPr>
          <w:p w:rsidR="00F67904" w:rsidRPr="002F66CE" w:rsidRDefault="00F67904"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Summer</w:t>
            </w:r>
          </w:p>
          <w:p w:rsidR="00F67904" w:rsidRPr="002F66CE" w:rsidRDefault="00172C82"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(n=50</w:t>
            </w:r>
            <w:r w:rsidR="00F67904" w:rsidRPr="002F66CE">
              <w:rPr>
                <w:rFonts w:ascii="Times New Roman" w:hAnsi="Times New Roman" w:cs="Times New Roman"/>
                <w:bCs/>
                <w:sz w:val="24"/>
                <w:szCs w:val="24"/>
              </w:rPr>
              <w:t>)</w:t>
            </w:r>
          </w:p>
          <w:p w:rsidR="00F67904" w:rsidRPr="002F66CE" w:rsidRDefault="00F67904"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w:t>
            </w:r>
          </w:p>
        </w:tc>
        <w:tc>
          <w:tcPr>
            <w:cnfStyle w:val="000001000000" w:firstRow="0" w:lastRow="0" w:firstColumn="0" w:lastColumn="0" w:oddVBand="0" w:evenVBand="1" w:oddHBand="0" w:evenHBand="0" w:firstRowFirstColumn="0" w:firstRowLastColumn="0" w:lastRowFirstColumn="0" w:lastRowLastColumn="0"/>
            <w:tcW w:w="817" w:type="dxa"/>
            <w:tcBorders>
              <w:top w:val="single" w:sz="4" w:space="0" w:color="auto"/>
              <w:left w:val="none" w:sz="0" w:space="0" w:color="auto"/>
              <w:bottom w:val="single" w:sz="4" w:space="0" w:color="auto"/>
              <w:right w:val="none" w:sz="0" w:space="0" w:color="auto"/>
            </w:tcBorders>
          </w:tcPr>
          <w:p w:rsidR="00F67904" w:rsidRPr="002F66CE" w:rsidRDefault="00F67904"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Rainy</w:t>
            </w:r>
          </w:p>
          <w:p w:rsidR="00F67904" w:rsidRPr="002F66CE" w:rsidRDefault="00172C82"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(n=50</w:t>
            </w:r>
            <w:r w:rsidR="00F67904" w:rsidRPr="002F66CE">
              <w:rPr>
                <w:rFonts w:ascii="Times New Roman" w:hAnsi="Times New Roman" w:cs="Times New Roman"/>
                <w:bCs/>
                <w:sz w:val="24"/>
                <w:szCs w:val="24"/>
              </w:rPr>
              <w:t>)</w:t>
            </w:r>
          </w:p>
          <w:p w:rsidR="00F67904" w:rsidRPr="002F66CE" w:rsidRDefault="00F67904"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w:t>
            </w:r>
          </w:p>
        </w:tc>
        <w:tc>
          <w:tcPr>
            <w:cnfStyle w:val="000010000000" w:firstRow="0" w:lastRow="0" w:firstColumn="0" w:lastColumn="0" w:oddVBand="1" w:evenVBand="0" w:oddHBand="0" w:evenHBand="0" w:firstRowFirstColumn="0" w:firstRowLastColumn="0" w:lastRowFirstColumn="0" w:lastRowLastColumn="0"/>
            <w:tcW w:w="827" w:type="dxa"/>
            <w:tcBorders>
              <w:top w:val="single" w:sz="4" w:space="0" w:color="auto"/>
              <w:left w:val="none" w:sz="0" w:space="0" w:color="auto"/>
              <w:bottom w:val="single" w:sz="4" w:space="0" w:color="auto"/>
              <w:right w:val="none" w:sz="0" w:space="0" w:color="auto"/>
            </w:tcBorders>
          </w:tcPr>
          <w:p w:rsidR="00F67904" w:rsidRPr="002F66CE" w:rsidRDefault="00F67904"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Winter</w:t>
            </w:r>
          </w:p>
          <w:p w:rsidR="00F67904" w:rsidRPr="002F66CE" w:rsidRDefault="00172C82"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(n=50</w:t>
            </w:r>
            <w:r w:rsidR="00F67904" w:rsidRPr="002F66CE">
              <w:rPr>
                <w:rFonts w:ascii="Times New Roman" w:hAnsi="Times New Roman" w:cs="Times New Roman"/>
                <w:bCs/>
                <w:sz w:val="24"/>
                <w:szCs w:val="24"/>
              </w:rPr>
              <w:t>)</w:t>
            </w:r>
          </w:p>
          <w:p w:rsidR="00F67904" w:rsidRPr="002F66CE" w:rsidRDefault="00F67904"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w:t>
            </w:r>
          </w:p>
        </w:tc>
        <w:tc>
          <w:tcPr>
            <w:cnfStyle w:val="000001000000" w:firstRow="0" w:lastRow="0" w:firstColumn="0" w:lastColumn="0" w:oddVBand="0" w:evenVBand="1" w:oddHBand="0" w:evenHBand="0" w:firstRowFirstColumn="0" w:firstRowLastColumn="0" w:lastRowFirstColumn="0" w:lastRowLastColumn="0"/>
            <w:tcW w:w="742" w:type="dxa"/>
            <w:tcBorders>
              <w:top w:val="single" w:sz="4" w:space="0" w:color="auto"/>
              <w:left w:val="none" w:sz="0" w:space="0" w:color="auto"/>
              <w:bottom w:val="single" w:sz="4" w:space="0" w:color="auto"/>
              <w:right w:val="none" w:sz="0" w:space="0" w:color="auto"/>
            </w:tcBorders>
          </w:tcPr>
          <w:p w:rsidR="00F67904" w:rsidRPr="002F66CE" w:rsidRDefault="00F67904"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P</w:t>
            </w:r>
          </w:p>
          <w:p w:rsidR="00F67904" w:rsidRPr="002F66CE" w:rsidRDefault="00F67904"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Value</w:t>
            </w:r>
          </w:p>
        </w:tc>
        <w:tc>
          <w:tcPr>
            <w:cnfStyle w:val="000010000000" w:firstRow="0" w:lastRow="0" w:firstColumn="0" w:lastColumn="0" w:oddVBand="1" w:evenVBand="0" w:oddHBand="0" w:evenHBand="0" w:firstRowFirstColumn="0" w:firstRowLastColumn="0" w:lastRowFirstColumn="0" w:lastRowLastColumn="0"/>
            <w:tcW w:w="962" w:type="dxa"/>
            <w:tcBorders>
              <w:top w:val="single" w:sz="4" w:space="0" w:color="auto"/>
              <w:left w:val="none" w:sz="0" w:space="0" w:color="auto"/>
              <w:bottom w:val="single" w:sz="4" w:space="0" w:color="auto"/>
              <w:right w:val="none" w:sz="0" w:space="0" w:color="auto"/>
            </w:tcBorders>
          </w:tcPr>
          <w:p w:rsidR="00F67904" w:rsidRPr="002F66CE" w:rsidRDefault="00F67904"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Summer</w:t>
            </w:r>
          </w:p>
          <w:p w:rsidR="00F67904" w:rsidRPr="002F66CE" w:rsidRDefault="00172C82"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(n=50</w:t>
            </w:r>
            <w:r w:rsidR="00F67904" w:rsidRPr="002F66CE">
              <w:rPr>
                <w:rFonts w:ascii="Times New Roman" w:hAnsi="Times New Roman" w:cs="Times New Roman"/>
                <w:bCs/>
                <w:sz w:val="24"/>
                <w:szCs w:val="24"/>
              </w:rPr>
              <w:t>)</w:t>
            </w:r>
          </w:p>
          <w:p w:rsidR="00F67904" w:rsidRPr="002F66CE" w:rsidRDefault="00F67904"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w:t>
            </w:r>
          </w:p>
        </w:tc>
        <w:tc>
          <w:tcPr>
            <w:cnfStyle w:val="000001000000" w:firstRow="0" w:lastRow="0" w:firstColumn="0" w:lastColumn="0" w:oddVBand="0" w:evenVBand="1" w:oddHBand="0" w:evenHBand="0" w:firstRowFirstColumn="0" w:firstRowLastColumn="0" w:lastRowFirstColumn="0" w:lastRowLastColumn="0"/>
            <w:tcW w:w="817" w:type="dxa"/>
            <w:tcBorders>
              <w:top w:val="single" w:sz="4" w:space="0" w:color="auto"/>
              <w:left w:val="none" w:sz="0" w:space="0" w:color="auto"/>
              <w:bottom w:val="single" w:sz="4" w:space="0" w:color="auto"/>
              <w:right w:val="none" w:sz="0" w:space="0" w:color="auto"/>
            </w:tcBorders>
          </w:tcPr>
          <w:p w:rsidR="00F67904" w:rsidRPr="002F66CE" w:rsidRDefault="00F67904"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Rainy</w:t>
            </w:r>
          </w:p>
          <w:p w:rsidR="00F67904" w:rsidRPr="002F66CE" w:rsidRDefault="00172C82"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(n=50</w:t>
            </w:r>
            <w:r w:rsidR="00F67904" w:rsidRPr="002F66CE">
              <w:rPr>
                <w:rFonts w:ascii="Times New Roman" w:hAnsi="Times New Roman" w:cs="Times New Roman"/>
                <w:bCs/>
                <w:sz w:val="24"/>
                <w:szCs w:val="24"/>
              </w:rPr>
              <w:t>)</w:t>
            </w:r>
          </w:p>
          <w:p w:rsidR="00F67904" w:rsidRPr="002F66CE" w:rsidRDefault="00F67904"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w:t>
            </w:r>
          </w:p>
        </w:tc>
        <w:tc>
          <w:tcPr>
            <w:cnfStyle w:val="000010000000" w:firstRow="0" w:lastRow="0" w:firstColumn="0" w:lastColumn="0" w:oddVBand="1" w:evenVBand="0" w:oddHBand="0" w:evenHBand="0" w:firstRowFirstColumn="0" w:firstRowLastColumn="0" w:lastRowFirstColumn="0" w:lastRowLastColumn="0"/>
            <w:tcW w:w="827" w:type="dxa"/>
            <w:tcBorders>
              <w:top w:val="single" w:sz="4" w:space="0" w:color="auto"/>
              <w:left w:val="none" w:sz="0" w:space="0" w:color="auto"/>
              <w:bottom w:val="single" w:sz="4" w:space="0" w:color="auto"/>
              <w:right w:val="none" w:sz="0" w:space="0" w:color="auto"/>
            </w:tcBorders>
          </w:tcPr>
          <w:p w:rsidR="00F67904" w:rsidRPr="002F66CE" w:rsidRDefault="00F67904"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Winter</w:t>
            </w:r>
          </w:p>
          <w:p w:rsidR="00F67904" w:rsidRPr="002F66CE" w:rsidRDefault="00172C82"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(n=50)</w:t>
            </w:r>
          </w:p>
          <w:p w:rsidR="00F67904" w:rsidRPr="002F66CE" w:rsidRDefault="00F67904"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w:t>
            </w:r>
          </w:p>
        </w:tc>
        <w:tc>
          <w:tcPr>
            <w:cnfStyle w:val="000100000000" w:firstRow="0" w:lastRow="0" w:firstColumn="0" w:lastColumn="1" w:oddVBand="0" w:evenVBand="0" w:oddHBand="0" w:evenHBand="0" w:firstRowFirstColumn="0" w:firstRowLastColumn="0" w:lastRowFirstColumn="0" w:lastRowLastColumn="0"/>
            <w:tcW w:w="695" w:type="dxa"/>
            <w:gridSpan w:val="2"/>
            <w:tcBorders>
              <w:top w:val="single" w:sz="4" w:space="0" w:color="auto"/>
              <w:bottom w:val="single" w:sz="4" w:space="0" w:color="auto"/>
            </w:tcBorders>
          </w:tcPr>
          <w:p w:rsidR="00F67904" w:rsidRPr="002F66CE" w:rsidRDefault="00F67904" w:rsidP="00BE1D44">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sz w:val="24"/>
                <w:szCs w:val="24"/>
              </w:rPr>
              <w:t>P</w:t>
            </w:r>
          </w:p>
          <w:p w:rsidR="00F67904" w:rsidRPr="002F66CE" w:rsidRDefault="00F67904" w:rsidP="00BE1D44">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sz w:val="24"/>
                <w:szCs w:val="24"/>
              </w:rPr>
              <w:t>value</w:t>
            </w:r>
          </w:p>
        </w:tc>
      </w:tr>
      <w:tr w:rsidR="00F67904" w:rsidRPr="002F66CE" w:rsidTr="008D439A">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1731" w:type="dxa"/>
            <w:tcBorders>
              <w:top w:val="single" w:sz="4" w:space="0" w:color="auto"/>
              <w:bottom w:val="none" w:sz="0" w:space="0" w:color="auto"/>
            </w:tcBorders>
          </w:tcPr>
          <w:p w:rsidR="00F67904" w:rsidRPr="002F66CE" w:rsidRDefault="00F67904" w:rsidP="00BE1D44">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Babesiosis</w:t>
            </w:r>
          </w:p>
        </w:tc>
        <w:tc>
          <w:tcPr>
            <w:cnfStyle w:val="000010000000" w:firstRow="0" w:lastRow="0" w:firstColumn="0" w:lastColumn="0" w:oddVBand="1" w:evenVBand="0" w:oddHBand="0" w:evenHBand="0" w:firstRowFirstColumn="0" w:firstRowLastColumn="0" w:lastRowFirstColumn="0" w:lastRowLastColumn="0"/>
            <w:tcW w:w="962" w:type="dxa"/>
            <w:tcBorders>
              <w:top w:val="single" w:sz="4" w:space="0" w:color="auto"/>
              <w:left w:val="none" w:sz="0" w:space="0" w:color="auto"/>
              <w:bottom w:val="none" w:sz="0" w:space="0" w:color="auto"/>
              <w:right w:val="none" w:sz="0" w:space="0" w:color="auto"/>
            </w:tcBorders>
          </w:tcPr>
          <w:p w:rsidR="00F67904" w:rsidRPr="002F66CE" w:rsidRDefault="00172C82" w:rsidP="00BE1D44">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4.00</w:t>
            </w:r>
          </w:p>
        </w:tc>
        <w:tc>
          <w:tcPr>
            <w:cnfStyle w:val="000001000000" w:firstRow="0" w:lastRow="0" w:firstColumn="0" w:lastColumn="0" w:oddVBand="0" w:evenVBand="1" w:oddHBand="0" w:evenHBand="0" w:firstRowFirstColumn="0" w:firstRowLastColumn="0" w:lastRowFirstColumn="0" w:lastRowLastColumn="0"/>
            <w:tcW w:w="817" w:type="dxa"/>
            <w:tcBorders>
              <w:top w:val="single" w:sz="4" w:space="0" w:color="auto"/>
              <w:left w:val="none" w:sz="0" w:space="0" w:color="auto"/>
              <w:bottom w:val="none" w:sz="0" w:space="0" w:color="auto"/>
              <w:right w:val="none" w:sz="0" w:space="0" w:color="auto"/>
            </w:tcBorders>
          </w:tcPr>
          <w:p w:rsidR="00F67904" w:rsidRPr="002F66CE" w:rsidRDefault="00172C82" w:rsidP="00BE1D44">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2.00</w:t>
            </w:r>
          </w:p>
        </w:tc>
        <w:tc>
          <w:tcPr>
            <w:cnfStyle w:val="000010000000" w:firstRow="0" w:lastRow="0" w:firstColumn="0" w:lastColumn="0" w:oddVBand="1" w:evenVBand="0" w:oddHBand="0" w:evenHBand="0" w:firstRowFirstColumn="0" w:firstRowLastColumn="0" w:lastRowFirstColumn="0" w:lastRowLastColumn="0"/>
            <w:tcW w:w="827" w:type="dxa"/>
            <w:tcBorders>
              <w:top w:val="single" w:sz="4" w:space="0" w:color="auto"/>
              <w:left w:val="none" w:sz="0" w:space="0" w:color="auto"/>
              <w:bottom w:val="none" w:sz="0" w:space="0" w:color="auto"/>
              <w:right w:val="none" w:sz="0" w:space="0" w:color="auto"/>
            </w:tcBorders>
          </w:tcPr>
          <w:p w:rsidR="00F67904" w:rsidRPr="002F66CE" w:rsidRDefault="00C605D9" w:rsidP="00BE1D44">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2.00</w:t>
            </w:r>
          </w:p>
        </w:tc>
        <w:tc>
          <w:tcPr>
            <w:cnfStyle w:val="000001000000" w:firstRow="0" w:lastRow="0" w:firstColumn="0" w:lastColumn="0" w:oddVBand="0" w:evenVBand="1" w:oddHBand="0" w:evenHBand="0" w:firstRowFirstColumn="0" w:firstRowLastColumn="0" w:lastRowFirstColumn="0" w:lastRowLastColumn="0"/>
            <w:tcW w:w="742" w:type="dxa"/>
            <w:tcBorders>
              <w:top w:val="single" w:sz="4" w:space="0" w:color="auto"/>
              <w:left w:val="none" w:sz="0" w:space="0" w:color="auto"/>
              <w:bottom w:val="none" w:sz="0" w:space="0" w:color="auto"/>
              <w:right w:val="none" w:sz="0" w:space="0" w:color="auto"/>
            </w:tcBorders>
          </w:tcPr>
          <w:p w:rsidR="00F67904" w:rsidRPr="002F66CE" w:rsidRDefault="00172C82" w:rsidP="00BE1D44">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0.36</w:t>
            </w:r>
          </w:p>
        </w:tc>
        <w:tc>
          <w:tcPr>
            <w:cnfStyle w:val="000010000000" w:firstRow="0" w:lastRow="0" w:firstColumn="0" w:lastColumn="0" w:oddVBand="1" w:evenVBand="0" w:oddHBand="0" w:evenHBand="0" w:firstRowFirstColumn="0" w:firstRowLastColumn="0" w:lastRowFirstColumn="0" w:lastRowLastColumn="0"/>
            <w:tcW w:w="962" w:type="dxa"/>
            <w:tcBorders>
              <w:top w:val="single" w:sz="4" w:space="0" w:color="auto"/>
              <w:left w:val="none" w:sz="0" w:space="0" w:color="auto"/>
              <w:bottom w:val="none" w:sz="0" w:space="0" w:color="auto"/>
              <w:right w:val="none" w:sz="0" w:space="0" w:color="auto"/>
            </w:tcBorders>
          </w:tcPr>
          <w:p w:rsidR="00F67904" w:rsidRPr="002F66CE" w:rsidRDefault="00172C82" w:rsidP="00BE1D44">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2.00</w:t>
            </w:r>
          </w:p>
        </w:tc>
        <w:tc>
          <w:tcPr>
            <w:cnfStyle w:val="000001000000" w:firstRow="0" w:lastRow="0" w:firstColumn="0" w:lastColumn="0" w:oddVBand="0" w:evenVBand="1" w:oddHBand="0" w:evenHBand="0" w:firstRowFirstColumn="0" w:firstRowLastColumn="0" w:lastRowFirstColumn="0" w:lastRowLastColumn="0"/>
            <w:tcW w:w="817" w:type="dxa"/>
            <w:tcBorders>
              <w:top w:val="single" w:sz="4" w:space="0" w:color="auto"/>
              <w:left w:val="none" w:sz="0" w:space="0" w:color="auto"/>
              <w:bottom w:val="none" w:sz="0" w:space="0" w:color="auto"/>
              <w:right w:val="none" w:sz="0" w:space="0" w:color="auto"/>
            </w:tcBorders>
          </w:tcPr>
          <w:p w:rsidR="00F67904" w:rsidRPr="002F66CE" w:rsidRDefault="00172C82" w:rsidP="00BE1D44">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2.00</w:t>
            </w:r>
          </w:p>
        </w:tc>
        <w:tc>
          <w:tcPr>
            <w:cnfStyle w:val="000010000000" w:firstRow="0" w:lastRow="0" w:firstColumn="0" w:lastColumn="0" w:oddVBand="1" w:evenVBand="0" w:oddHBand="0" w:evenHBand="0" w:firstRowFirstColumn="0" w:firstRowLastColumn="0" w:lastRowFirstColumn="0" w:lastRowLastColumn="0"/>
            <w:tcW w:w="827" w:type="dxa"/>
            <w:tcBorders>
              <w:top w:val="single" w:sz="4" w:space="0" w:color="auto"/>
              <w:left w:val="none" w:sz="0" w:space="0" w:color="auto"/>
              <w:bottom w:val="none" w:sz="0" w:space="0" w:color="auto"/>
              <w:right w:val="none" w:sz="0" w:space="0" w:color="auto"/>
            </w:tcBorders>
          </w:tcPr>
          <w:p w:rsidR="00F67904" w:rsidRPr="002F66CE" w:rsidRDefault="00172C82" w:rsidP="00BE1D44">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0.00</w:t>
            </w:r>
          </w:p>
        </w:tc>
        <w:tc>
          <w:tcPr>
            <w:cnfStyle w:val="000100000000" w:firstRow="0" w:lastRow="0" w:firstColumn="0" w:lastColumn="1" w:oddVBand="0" w:evenVBand="0" w:oddHBand="0" w:evenHBand="0" w:firstRowFirstColumn="0" w:firstRowLastColumn="0" w:lastRowFirstColumn="0" w:lastRowLastColumn="0"/>
            <w:tcW w:w="695" w:type="dxa"/>
            <w:gridSpan w:val="2"/>
            <w:tcBorders>
              <w:top w:val="single" w:sz="4" w:space="0" w:color="auto"/>
              <w:bottom w:val="none" w:sz="0" w:space="0" w:color="auto"/>
            </w:tcBorders>
          </w:tcPr>
          <w:p w:rsidR="00F67904" w:rsidRPr="002F66CE" w:rsidRDefault="00172C82" w:rsidP="00BE1D44">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0.60</w:t>
            </w:r>
          </w:p>
        </w:tc>
      </w:tr>
      <w:tr w:rsidR="00F67904" w:rsidRPr="002F66CE" w:rsidTr="008D439A">
        <w:trPr>
          <w:trHeight w:val="436"/>
          <w:jc w:val="center"/>
        </w:trPr>
        <w:tc>
          <w:tcPr>
            <w:cnfStyle w:val="001000000000" w:firstRow="0" w:lastRow="0" w:firstColumn="1" w:lastColumn="0" w:oddVBand="0" w:evenVBand="0" w:oddHBand="0" w:evenHBand="0" w:firstRowFirstColumn="0" w:firstRowLastColumn="0" w:lastRowFirstColumn="0" w:lastRowLastColumn="0"/>
            <w:tcW w:w="1731" w:type="dxa"/>
          </w:tcPr>
          <w:p w:rsidR="00F67904" w:rsidRPr="002F66CE" w:rsidRDefault="00F67904" w:rsidP="00BE1D44">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Anaplasmosis</w:t>
            </w:r>
          </w:p>
        </w:tc>
        <w:tc>
          <w:tcPr>
            <w:cnfStyle w:val="000010000000" w:firstRow="0" w:lastRow="0" w:firstColumn="0" w:lastColumn="0" w:oddVBand="1" w:evenVBand="0" w:oddHBand="0" w:evenHBand="0" w:firstRowFirstColumn="0" w:firstRowLastColumn="0" w:lastRowFirstColumn="0" w:lastRowLastColumn="0"/>
            <w:tcW w:w="962" w:type="dxa"/>
            <w:tcBorders>
              <w:left w:val="none" w:sz="0" w:space="0" w:color="auto"/>
              <w:right w:val="none" w:sz="0" w:space="0" w:color="auto"/>
            </w:tcBorders>
          </w:tcPr>
          <w:p w:rsidR="00F67904" w:rsidRPr="002F66CE" w:rsidRDefault="00914956" w:rsidP="00BE1D44">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12</w:t>
            </w:r>
            <w:r w:rsidR="00172C82" w:rsidRPr="002F66CE">
              <w:rPr>
                <w:rFonts w:ascii="Times New Roman" w:hAnsi="Times New Roman" w:cs="Times New Roman"/>
                <w:sz w:val="24"/>
                <w:szCs w:val="24"/>
              </w:rPr>
              <w:t>.00</w:t>
            </w:r>
          </w:p>
        </w:tc>
        <w:tc>
          <w:tcPr>
            <w:cnfStyle w:val="000001000000" w:firstRow="0" w:lastRow="0" w:firstColumn="0" w:lastColumn="0" w:oddVBand="0" w:evenVBand="1" w:oddHBand="0" w:evenHBand="0" w:firstRowFirstColumn="0" w:firstRowLastColumn="0" w:lastRowFirstColumn="0" w:lastRowLastColumn="0"/>
            <w:tcW w:w="817" w:type="dxa"/>
            <w:tcBorders>
              <w:left w:val="none" w:sz="0" w:space="0" w:color="auto"/>
              <w:right w:val="none" w:sz="0" w:space="0" w:color="auto"/>
            </w:tcBorders>
          </w:tcPr>
          <w:p w:rsidR="00F67904" w:rsidRPr="002F66CE" w:rsidRDefault="00172C82" w:rsidP="00BE1D44">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4.00</w:t>
            </w:r>
          </w:p>
        </w:tc>
        <w:tc>
          <w:tcPr>
            <w:cnfStyle w:val="000010000000" w:firstRow="0" w:lastRow="0" w:firstColumn="0" w:lastColumn="0" w:oddVBand="1" w:evenVBand="0" w:oddHBand="0" w:evenHBand="0" w:firstRowFirstColumn="0" w:firstRowLastColumn="0" w:lastRowFirstColumn="0" w:lastRowLastColumn="0"/>
            <w:tcW w:w="827" w:type="dxa"/>
            <w:tcBorders>
              <w:left w:val="none" w:sz="0" w:space="0" w:color="auto"/>
              <w:right w:val="none" w:sz="0" w:space="0" w:color="auto"/>
            </w:tcBorders>
          </w:tcPr>
          <w:p w:rsidR="00F67904" w:rsidRPr="002F66CE" w:rsidRDefault="00172C82" w:rsidP="00BE1D44">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2.00</w:t>
            </w:r>
          </w:p>
        </w:tc>
        <w:tc>
          <w:tcPr>
            <w:cnfStyle w:val="000001000000" w:firstRow="0" w:lastRow="0" w:firstColumn="0" w:lastColumn="0" w:oddVBand="0" w:evenVBand="1" w:oddHBand="0" w:evenHBand="0" w:firstRowFirstColumn="0" w:firstRowLastColumn="0" w:lastRowFirstColumn="0" w:lastRowLastColumn="0"/>
            <w:tcW w:w="742" w:type="dxa"/>
            <w:tcBorders>
              <w:left w:val="none" w:sz="0" w:space="0" w:color="auto"/>
              <w:right w:val="none" w:sz="0" w:space="0" w:color="auto"/>
            </w:tcBorders>
          </w:tcPr>
          <w:p w:rsidR="00F67904" w:rsidRPr="002F66CE" w:rsidRDefault="00914956" w:rsidP="00BE1D44">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0.14</w:t>
            </w:r>
          </w:p>
        </w:tc>
        <w:tc>
          <w:tcPr>
            <w:cnfStyle w:val="000010000000" w:firstRow="0" w:lastRow="0" w:firstColumn="0" w:lastColumn="0" w:oddVBand="1" w:evenVBand="0" w:oddHBand="0" w:evenHBand="0" w:firstRowFirstColumn="0" w:firstRowLastColumn="0" w:lastRowFirstColumn="0" w:lastRowLastColumn="0"/>
            <w:tcW w:w="962" w:type="dxa"/>
            <w:tcBorders>
              <w:left w:val="none" w:sz="0" w:space="0" w:color="auto"/>
              <w:right w:val="none" w:sz="0" w:space="0" w:color="auto"/>
            </w:tcBorders>
          </w:tcPr>
          <w:p w:rsidR="00F67904" w:rsidRPr="002F66CE" w:rsidRDefault="00172C82" w:rsidP="00BE1D44">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6.00</w:t>
            </w:r>
          </w:p>
        </w:tc>
        <w:tc>
          <w:tcPr>
            <w:cnfStyle w:val="000001000000" w:firstRow="0" w:lastRow="0" w:firstColumn="0" w:lastColumn="0" w:oddVBand="0" w:evenVBand="1" w:oddHBand="0" w:evenHBand="0" w:firstRowFirstColumn="0" w:firstRowLastColumn="0" w:lastRowFirstColumn="0" w:lastRowLastColumn="0"/>
            <w:tcW w:w="817" w:type="dxa"/>
            <w:tcBorders>
              <w:left w:val="none" w:sz="0" w:space="0" w:color="auto"/>
              <w:right w:val="none" w:sz="0" w:space="0" w:color="auto"/>
            </w:tcBorders>
          </w:tcPr>
          <w:p w:rsidR="00F67904" w:rsidRPr="002F66CE" w:rsidRDefault="00172C82" w:rsidP="00BE1D44">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4.00</w:t>
            </w:r>
          </w:p>
        </w:tc>
        <w:tc>
          <w:tcPr>
            <w:cnfStyle w:val="000010000000" w:firstRow="0" w:lastRow="0" w:firstColumn="0" w:lastColumn="0" w:oddVBand="1" w:evenVBand="0" w:oddHBand="0" w:evenHBand="0" w:firstRowFirstColumn="0" w:firstRowLastColumn="0" w:lastRowFirstColumn="0" w:lastRowLastColumn="0"/>
            <w:tcW w:w="827" w:type="dxa"/>
            <w:tcBorders>
              <w:left w:val="none" w:sz="0" w:space="0" w:color="auto"/>
              <w:right w:val="none" w:sz="0" w:space="0" w:color="auto"/>
            </w:tcBorders>
          </w:tcPr>
          <w:p w:rsidR="00F67904" w:rsidRPr="002F66CE" w:rsidRDefault="00154EAA" w:rsidP="00BE1D44">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0</w:t>
            </w:r>
            <w:r w:rsidR="00172C82" w:rsidRPr="002F66CE">
              <w:rPr>
                <w:rFonts w:ascii="Times New Roman" w:hAnsi="Times New Roman" w:cs="Times New Roman"/>
                <w:sz w:val="24"/>
                <w:szCs w:val="24"/>
              </w:rPr>
              <w:t>.00</w:t>
            </w:r>
          </w:p>
        </w:tc>
        <w:tc>
          <w:tcPr>
            <w:cnfStyle w:val="000100000000" w:firstRow="0" w:lastRow="0" w:firstColumn="0" w:lastColumn="1" w:oddVBand="0" w:evenVBand="0" w:oddHBand="0" w:evenHBand="0" w:firstRowFirstColumn="0" w:firstRowLastColumn="0" w:lastRowFirstColumn="0" w:lastRowLastColumn="0"/>
            <w:tcW w:w="695" w:type="dxa"/>
            <w:gridSpan w:val="2"/>
          </w:tcPr>
          <w:p w:rsidR="00F67904" w:rsidRPr="002F66CE" w:rsidRDefault="00172C82" w:rsidP="00BE1D44">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0.60</w:t>
            </w:r>
          </w:p>
        </w:tc>
      </w:tr>
      <w:tr w:rsidR="00F67904" w:rsidRPr="002F66CE" w:rsidTr="008D439A">
        <w:trPr>
          <w:cnfStyle w:val="010000000000" w:firstRow="0" w:lastRow="1"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731" w:type="dxa"/>
            <w:tcBorders>
              <w:top w:val="none" w:sz="0" w:space="0" w:color="auto"/>
              <w:bottom w:val="single" w:sz="4" w:space="0" w:color="auto"/>
            </w:tcBorders>
          </w:tcPr>
          <w:p w:rsidR="00F67904" w:rsidRPr="002F66CE" w:rsidRDefault="00334752" w:rsidP="00BE1D44">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Mixed infection</w:t>
            </w:r>
          </w:p>
        </w:tc>
        <w:tc>
          <w:tcPr>
            <w:cnfStyle w:val="000010000000" w:firstRow="0" w:lastRow="0" w:firstColumn="0" w:lastColumn="0" w:oddVBand="1" w:evenVBand="0" w:oddHBand="0" w:evenHBand="0" w:firstRowFirstColumn="0" w:firstRowLastColumn="0" w:lastRowFirstColumn="0" w:lastRowLastColumn="0"/>
            <w:tcW w:w="962" w:type="dxa"/>
            <w:tcBorders>
              <w:top w:val="none" w:sz="0" w:space="0" w:color="auto"/>
              <w:left w:val="none" w:sz="0" w:space="0" w:color="auto"/>
              <w:bottom w:val="single" w:sz="4" w:space="0" w:color="auto"/>
              <w:right w:val="none" w:sz="0" w:space="0" w:color="auto"/>
            </w:tcBorders>
          </w:tcPr>
          <w:p w:rsidR="00F67904" w:rsidRPr="002F66CE" w:rsidRDefault="00334752" w:rsidP="00BE1D44">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0.00</w:t>
            </w:r>
          </w:p>
        </w:tc>
        <w:tc>
          <w:tcPr>
            <w:cnfStyle w:val="000001000000" w:firstRow="0" w:lastRow="0" w:firstColumn="0" w:lastColumn="0" w:oddVBand="0" w:evenVBand="1" w:oddHBand="0" w:evenHBand="0" w:firstRowFirstColumn="0" w:firstRowLastColumn="0" w:lastRowFirstColumn="0" w:lastRowLastColumn="0"/>
            <w:tcW w:w="817" w:type="dxa"/>
            <w:tcBorders>
              <w:top w:val="none" w:sz="0" w:space="0" w:color="auto"/>
              <w:left w:val="none" w:sz="0" w:space="0" w:color="auto"/>
              <w:bottom w:val="single" w:sz="4" w:space="0" w:color="auto"/>
              <w:right w:val="none" w:sz="0" w:space="0" w:color="auto"/>
            </w:tcBorders>
          </w:tcPr>
          <w:p w:rsidR="00F67904" w:rsidRPr="002F66CE" w:rsidRDefault="00334752" w:rsidP="00BE1D44">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2.00</w:t>
            </w:r>
          </w:p>
        </w:tc>
        <w:tc>
          <w:tcPr>
            <w:cnfStyle w:val="000010000000" w:firstRow="0" w:lastRow="0" w:firstColumn="0" w:lastColumn="0" w:oddVBand="1" w:evenVBand="0" w:oddHBand="0" w:evenHBand="0" w:firstRowFirstColumn="0" w:firstRowLastColumn="0" w:lastRowFirstColumn="0" w:lastRowLastColumn="0"/>
            <w:tcW w:w="827" w:type="dxa"/>
            <w:tcBorders>
              <w:top w:val="none" w:sz="0" w:space="0" w:color="auto"/>
              <w:left w:val="none" w:sz="0" w:space="0" w:color="auto"/>
              <w:bottom w:val="single" w:sz="4" w:space="0" w:color="auto"/>
              <w:right w:val="none" w:sz="0" w:space="0" w:color="auto"/>
            </w:tcBorders>
          </w:tcPr>
          <w:p w:rsidR="00F67904" w:rsidRPr="002F66CE" w:rsidRDefault="00334752" w:rsidP="00BE1D44">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0.00</w:t>
            </w:r>
          </w:p>
        </w:tc>
        <w:tc>
          <w:tcPr>
            <w:cnfStyle w:val="000001000000" w:firstRow="0" w:lastRow="0" w:firstColumn="0" w:lastColumn="0" w:oddVBand="0" w:evenVBand="1" w:oddHBand="0" w:evenHBand="0" w:firstRowFirstColumn="0" w:firstRowLastColumn="0" w:lastRowFirstColumn="0" w:lastRowLastColumn="0"/>
            <w:tcW w:w="742" w:type="dxa"/>
            <w:tcBorders>
              <w:top w:val="none" w:sz="0" w:space="0" w:color="auto"/>
              <w:left w:val="none" w:sz="0" w:space="0" w:color="auto"/>
              <w:bottom w:val="single" w:sz="4" w:space="0" w:color="auto"/>
              <w:right w:val="none" w:sz="0" w:space="0" w:color="auto"/>
            </w:tcBorders>
          </w:tcPr>
          <w:p w:rsidR="00F67904" w:rsidRPr="002F66CE" w:rsidRDefault="00334752" w:rsidP="00BE1D44">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0.36</w:t>
            </w:r>
          </w:p>
        </w:tc>
        <w:tc>
          <w:tcPr>
            <w:cnfStyle w:val="000010000000" w:firstRow="0" w:lastRow="0" w:firstColumn="0" w:lastColumn="0" w:oddVBand="1" w:evenVBand="0" w:oddHBand="0" w:evenHBand="0" w:firstRowFirstColumn="0" w:firstRowLastColumn="0" w:lastRowFirstColumn="0" w:lastRowLastColumn="0"/>
            <w:tcW w:w="962" w:type="dxa"/>
            <w:tcBorders>
              <w:top w:val="none" w:sz="0" w:space="0" w:color="auto"/>
              <w:left w:val="none" w:sz="0" w:space="0" w:color="auto"/>
              <w:bottom w:val="single" w:sz="4" w:space="0" w:color="auto"/>
              <w:right w:val="none" w:sz="0" w:space="0" w:color="auto"/>
            </w:tcBorders>
          </w:tcPr>
          <w:p w:rsidR="00F67904" w:rsidRPr="002F66CE" w:rsidRDefault="00334752" w:rsidP="00BE1D44">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2.00</w:t>
            </w:r>
          </w:p>
        </w:tc>
        <w:tc>
          <w:tcPr>
            <w:cnfStyle w:val="000001000000" w:firstRow="0" w:lastRow="0" w:firstColumn="0" w:lastColumn="0" w:oddVBand="0" w:evenVBand="1" w:oddHBand="0" w:evenHBand="0" w:firstRowFirstColumn="0" w:firstRowLastColumn="0" w:lastRowFirstColumn="0" w:lastRowLastColumn="0"/>
            <w:tcW w:w="817" w:type="dxa"/>
            <w:tcBorders>
              <w:top w:val="none" w:sz="0" w:space="0" w:color="auto"/>
              <w:left w:val="none" w:sz="0" w:space="0" w:color="auto"/>
              <w:bottom w:val="single" w:sz="4" w:space="0" w:color="auto"/>
              <w:right w:val="none" w:sz="0" w:space="0" w:color="auto"/>
            </w:tcBorders>
          </w:tcPr>
          <w:p w:rsidR="00F67904" w:rsidRPr="002F66CE" w:rsidRDefault="00334752" w:rsidP="00BE1D44">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0.00</w:t>
            </w:r>
          </w:p>
        </w:tc>
        <w:tc>
          <w:tcPr>
            <w:cnfStyle w:val="000010000000" w:firstRow="0" w:lastRow="0" w:firstColumn="0" w:lastColumn="0" w:oddVBand="1" w:evenVBand="0" w:oddHBand="0" w:evenHBand="0" w:firstRowFirstColumn="0" w:firstRowLastColumn="0" w:lastRowFirstColumn="0" w:lastRowLastColumn="0"/>
            <w:tcW w:w="827" w:type="dxa"/>
            <w:tcBorders>
              <w:top w:val="none" w:sz="0" w:space="0" w:color="auto"/>
              <w:left w:val="none" w:sz="0" w:space="0" w:color="auto"/>
              <w:bottom w:val="single" w:sz="4" w:space="0" w:color="auto"/>
              <w:right w:val="none" w:sz="0" w:space="0" w:color="auto"/>
            </w:tcBorders>
          </w:tcPr>
          <w:p w:rsidR="00F67904" w:rsidRPr="002F66CE" w:rsidRDefault="00334752" w:rsidP="00BE1D44">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0.00</w:t>
            </w:r>
          </w:p>
        </w:tc>
        <w:tc>
          <w:tcPr>
            <w:cnfStyle w:val="000100000000" w:firstRow="0" w:lastRow="0" w:firstColumn="0" w:lastColumn="1" w:oddVBand="0" w:evenVBand="0" w:oddHBand="0" w:evenHBand="0" w:firstRowFirstColumn="0" w:firstRowLastColumn="0" w:lastRowFirstColumn="0" w:lastRowLastColumn="0"/>
            <w:tcW w:w="695" w:type="dxa"/>
            <w:gridSpan w:val="2"/>
            <w:tcBorders>
              <w:top w:val="none" w:sz="0" w:space="0" w:color="auto"/>
              <w:bottom w:val="single" w:sz="4" w:space="0" w:color="auto"/>
            </w:tcBorders>
          </w:tcPr>
          <w:p w:rsidR="00F67904" w:rsidRPr="002F66CE" w:rsidRDefault="00334752" w:rsidP="00BE1D44">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0.37</w:t>
            </w:r>
          </w:p>
        </w:tc>
      </w:tr>
    </w:tbl>
    <w:p w:rsidR="00F67904" w:rsidRPr="002F66CE" w:rsidRDefault="00F67904" w:rsidP="00954B18">
      <w:pPr>
        <w:spacing w:after="0" w:line="360" w:lineRule="auto"/>
        <w:jc w:val="both"/>
        <w:rPr>
          <w:rFonts w:ascii="Times New Roman" w:hAnsi="Times New Roman" w:cs="Times New Roman"/>
          <w:sz w:val="24"/>
          <w:szCs w:val="24"/>
        </w:rPr>
      </w:pPr>
    </w:p>
    <w:p w:rsidR="00FA0631" w:rsidRPr="002F66CE" w:rsidRDefault="00C07D6A" w:rsidP="00954B18">
      <w:pPr>
        <w:spacing w:after="0" w:line="360" w:lineRule="auto"/>
        <w:jc w:val="both"/>
        <w:rPr>
          <w:rFonts w:ascii="Times New Roman" w:hAnsi="Times New Roman" w:cs="Times New Roman"/>
          <w:b/>
          <w:bCs/>
          <w:sz w:val="24"/>
          <w:szCs w:val="24"/>
        </w:rPr>
      </w:pPr>
      <w:r w:rsidRPr="002F66CE">
        <w:rPr>
          <w:rFonts w:ascii="Times New Roman" w:hAnsi="Times New Roman" w:cs="Times New Roman"/>
          <w:b/>
          <w:bCs/>
          <w:sz w:val="24"/>
          <w:szCs w:val="24"/>
        </w:rPr>
        <w:t>4.1.4</w:t>
      </w:r>
      <w:r w:rsidRPr="002F66CE">
        <w:rPr>
          <w:rFonts w:ascii="Times New Roman" w:hAnsi="Times New Roman" w:cs="Times New Roman"/>
          <w:sz w:val="24"/>
          <w:szCs w:val="24"/>
        </w:rPr>
        <w:t xml:space="preserve">. </w:t>
      </w:r>
      <w:r w:rsidRPr="002F66CE">
        <w:rPr>
          <w:rFonts w:ascii="Times New Roman" w:hAnsi="Times New Roman" w:cs="Times New Roman"/>
          <w:b/>
          <w:bCs/>
          <w:sz w:val="24"/>
          <w:szCs w:val="24"/>
        </w:rPr>
        <w:t>Age specific prevalence of haemoprotozoan diseases</w:t>
      </w:r>
    </w:p>
    <w:p w:rsidR="00C07D6A" w:rsidRPr="002F66CE" w:rsidRDefault="00C07D6A"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Among three different age groups, adult cattle showed more susceptibility to different haemoprotozoan</w:t>
      </w:r>
      <w:r w:rsidR="00FF400A" w:rsidRPr="002F66CE">
        <w:rPr>
          <w:rFonts w:ascii="Times New Roman" w:hAnsi="Times New Roman" w:cs="Times New Roman"/>
          <w:sz w:val="24"/>
          <w:szCs w:val="24"/>
        </w:rPr>
        <w:t xml:space="preserve"> diseases than young and calf. </w:t>
      </w:r>
      <w:r w:rsidRPr="002F66CE">
        <w:rPr>
          <w:rFonts w:ascii="Times New Roman" w:hAnsi="Times New Roman" w:cs="Times New Roman"/>
          <w:caps/>
          <w:sz w:val="24"/>
          <w:szCs w:val="24"/>
        </w:rPr>
        <w:t>i</w:t>
      </w:r>
      <w:r w:rsidRPr="002F66CE">
        <w:rPr>
          <w:rFonts w:ascii="Times New Roman" w:hAnsi="Times New Roman" w:cs="Times New Roman"/>
          <w:sz w:val="24"/>
          <w:szCs w:val="24"/>
        </w:rPr>
        <w:t>t was also observ</w:t>
      </w:r>
      <w:r w:rsidR="00FF400A" w:rsidRPr="002F66CE">
        <w:rPr>
          <w:rFonts w:ascii="Times New Roman" w:hAnsi="Times New Roman" w:cs="Times New Roman"/>
          <w:sz w:val="24"/>
          <w:szCs w:val="24"/>
        </w:rPr>
        <w:t>ed that prevalence of a</w:t>
      </w:r>
      <w:r w:rsidR="00193554" w:rsidRPr="002F66CE">
        <w:rPr>
          <w:rFonts w:ascii="Times New Roman" w:hAnsi="Times New Roman" w:cs="Times New Roman"/>
          <w:sz w:val="24"/>
          <w:szCs w:val="24"/>
        </w:rPr>
        <w:t>naplasmosis</w:t>
      </w:r>
      <w:r w:rsidRPr="002F66CE">
        <w:rPr>
          <w:rFonts w:ascii="Times New Roman" w:hAnsi="Times New Roman" w:cs="Times New Roman"/>
          <w:sz w:val="24"/>
          <w:szCs w:val="24"/>
        </w:rPr>
        <w:t xml:space="preserve"> increased significantly (</w:t>
      </w:r>
      <w:r w:rsidRPr="002F66CE">
        <w:rPr>
          <w:rFonts w:ascii="Times New Roman" w:hAnsi="Times New Roman" w:cs="Times New Roman"/>
          <w:i/>
          <w:sz w:val="24"/>
          <w:szCs w:val="24"/>
        </w:rPr>
        <w:t>P</w:t>
      </w:r>
      <w:r w:rsidRPr="002F66CE">
        <w:rPr>
          <w:rFonts w:ascii="Times New Roman" w:hAnsi="Times New Roman" w:cs="Times New Roman"/>
          <w:sz w:val="24"/>
          <w:szCs w:val="24"/>
        </w:rPr>
        <w:t>&lt;0.05) with the increase of age</w:t>
      </w:r>
      <w:r w:rsidR="00002A74" w:rsidRPr="002F66CE">
        <w:rPr>
          <w:rFonts w:ascii="Times New Roman" w:hAnsi="Times New Roman" w:cs="Times New Roman"/>
          <w:sz w:val="24"/>
          <w:szCs w:val="24"/>
        </w:rPr>
        <w:t xml:space="preserve"> in crossbred cattle.</w:t>
      </w:r>
      <w:r w:rsidRPr="002F66CE">
        <w:rPr>
          <w:rFonts w:ascii="Times New Roman" w:hAnsi="Times New Roman" w:cs="Times New Roman"/>
          <w:caps/>
          <w:sz w:val="24"/>
          <w:szCs w:val="24"/>
        </w:rPr>
        <w:t>t</w:t>
      </w:r>
      <w:r w:rsidRPr="002F66CE">
        <w:rPr>
          <w:rFonts w:ascii="Times New Roman" w:hAnsi="Times New Roman" w:cs="Times New Roman"/>
          <w:sz w:val="24"/>
          <w:szCs w:val="24"/>
        </w:rPr>
        <w:t xml:space="preserve">he </w:t>
      </w:r>
      <w:r w:rsidR="00193554" w:rsidRPr="002F66CE">
        <w:rPr>
          <w:rFonts w:ascii="Times New Roman" w:hAnsi="Times New Roman" w:cs="Times New Roman"/>
          <w:sz w:val="24"/>
          <w:szCs w:val="24"/>
        </w:rPr>
        <w:t>highest prev</w:t>
      </w:r>
      <w:r w:rsidR="00FF400A" w:rsidRPr="002F66CE">
        <w:rPr>
          <w:rFonts w:ascii="Times New Roman" w:hAnsi="Times New Roman" w:cs="Times New Roman"/>
          <w:sz w:val="24"/>
          <w:szCs w:val="24"/>
        </w:rPr>
        <w:t>alence of a</w:t>
      </w:r>
      <w:r w:rsidR="00D16996" w:rsidRPr="002F66CE">
        <w:rPr>
          <w:rFonts w:ascii="Times New Roman" w:hAnsi="Times New Roman" w:cs="Times New Roman"/>
          <w:sz w:val="24"/>
          <w:szCs w:val="24"/>
        </w:rPr>
        <w:t>naplasmosis was 13.72</w:t>
      </w:r>
      <w:r w:rsidR="00002A74" w:rsidRPr="002F66CE">
        <w:rPr>
          <w:rFonts w:ascii="Times New Roman" w:hAnsi="Times New Roman" w:cs="Times New Roman"/>
          <w:sz w:val="24"/>
          <w:szCs w:val="24"/>
        </w:rPr>
        <w:t>% and 6.94</w:t>
      </w:r>
      <w:r w:rsidRPr="002F66CE">
        <w:rPr>
          <w:rFonts w:ascii="Times New Roman" w:hAnsi="Times New Roman" w:cs="Times New Roman"/>
          <w:sz w:val="24"/>
          <w:szCs w:val="24"/>
        </w:rPr>
        <w:t>% in adult crossbred and local cattle, respecti</w:t>
      </w:r>
      <w:r w:rsidR="00FF400A" w:rsidRPr="002F66CE">
        <w:rPr>
          <w:rFonts w:ascii="Times New Roman" w:hAnsi="Times New Roman" w:cs="Times New Roman"/>
          <w:sz w:val="24"/>
          <w:szCs w:val="24"/>
        </w:rPr>
        <w:t>vely. Occurrence of b</w:t>
      </w:r>
      <w:r w:rsidR="003E4FD2" w:rsidRPr="002F66CE">
        <w:rPr>
          <w:rFonts w:ascii="Times New Roman" w:hAnsi="Times New Roman" w:cs="Times New Roman"/>
          <w:sz w:val="24"/>
          <w:szCs w:val="24"/>
        </w:rPr>
        <w:t>abesiosis was the highest in adult than young</w:t>
      </w:r>
      <w:r w:rsidRPr="002F66CE">
        <w:rPr>
          <w:rFonts w:ascii="Times New Roman" w:hAnsi="Times New Roman" w:cs="Times New Roman"/>
          <w:sz w:val="24"/>
          <w:szCs w:val="24"/>
        </w:rPr>
        <w:t xml:space="preserve"> and calf.</w:t>
      </w:r>
      <w:r w:rsidR="00FF400A" w:rsidRPr="002F66CE">
        <w:rPr>
          <w:rFonts w:ascii="Times New Roman" w:hAnsi="Times New Roman" w:cs="Times New Roman"/>
          <w:sz w:val="24"/>
          <w:szCs w:val="24"/>
        </w:rPr>
        <w:t xml:space="preserve"> </w:t>
      </w:r>
      <w:r w:rsidR="003E4FD2" w:rsidRPr="002F66CE">
        <w:rPr>
          <w:rFonts w:ascii="Times New Roman" w:hAnsi="Times New Roman" w:cs="Times New Roman"/>
          <w:caps/>
          <w:sz w:val="24"/>
          <w:szCs w:val="24"/>
        </w:rPr>
        <w:t>i</w:t>
      </w:r>
      <w:r w:rsidR="003E4FD2" w:rsidRPr="002F66CE">
        <w:rPr>
          <w:rFonts w:ascii="Times New Roman" w:hAnsi="Times New Roman" w:cs="Times New Roman"/>
          <w:sz w:val="24"/>
          <w:szCs w:val="24"/>
        </w:rPr>
        <w:t>t was al</w:t>
      </w:r>
      <w:r w:rsidR="00FF400A" w:rsidRPr="002F66CE">
        <w:rPr>
          <w:rFonts w:ascii="Times New Roman" w:hAnsi="Times New Roman" w:cs="Times New Roman"/>
          <w:sz w:val="24"/>
          <w:szCs w:val="24"/>
        </w:rPr>
        <w:t>so recorded that prevalence of b</w:t>
      </w:r>
      <w:r w:rsidR="003E4FD2" w:rsidRPr="002F66CE">
        <w:rPr>
          <w:rFonts w:ascii="Times New Roman" w:hAnsi="Times New Roman" w:cs="Times New Roman"/>
          <w:sz w:val="24"/>
          <w:szCs w:val="24"/>
        </w:rPr>
        <w:t>abesiosis increased with the increase of age</w:t>
      </w:r>
      <w:r w:rsidR="004C1AF7" w:rsidRPr="002F66CE">
        <w:rPr>
          <w:rFonts w:ascii="Times New Roman" w:hAnsi="Times New Roman" w:cs="Times New Roman"/>
          <w:sz w:val="24"/>
          <w:szCs w:val="24"/>
        </w:rPr>
        <w:t>.</w:t>
      </w:r>
      <w:r w:rsidR="002F1FC8" w:rsidRPr="002F66CE">
        <w:rPr>
          <w:rFonts w:ascii="Times New Roman" w:hAnsi="Times New Roman" w:cs="Times New Roman"/>
          <w:sz w:val="24"/>
          <w:szCs w:val="24"/>
        </w:rPr>
        <w:t xml:space="preserve"> </w:t>
      </w:r>
      <w:r w:rsidR="00FF400A" w:rsidRPr="002F66CE">
        <w:rPr>
          <w:rFonts w:ascii="Times New Roman" w:hAnsi="Times New Roman" w:cs="Times New Roman"/>
          <w:caps/>
          <w:sz w:val="24"/>
          <w:szCs w:val="24"/>
        </w:rPr>
        <w:t>m</w:t>
      </w:r>
      <w:r w:rsidRPr="002F66CE">
        <w:rPr>
          <w:rFonts w:ascii="Times New Roman" w:hAnsi="Times New Roman" w:cs="Times New Roman"/>
          <w:sz w:val="24"/>
          <w:szCs w:val="24"/>
        </w:rPr>
        <w:t>ixed infections were also varied according to the age of animals during the investigation (</w:t>
      </w:r>
      <w:r w:rsidRPr="002F66CE">
        <w:rPr>
          <w:rFonts w:ascii="Times New Roman" w:hAnsi="Times New Roman" w:cs="Times New Roman"/>
          <w:caps/>
          <w:sz w:val="24"/>
          <w:szCs w:val="24"/>
        </w:rPr>
        <w:t>t</w:t>
      </w:r>
      <w:r w:rsidR="00376B75" w:rsidRPr="002F66CE">
        <w:rPr>
          <w:rFonts w:ascii="Times New Roman" w:hAnsi="Times New Roman" w:cs="Times New Roman"/>
          <w:sz w:val="24"/>
          <w:szCs w:val="24"/>
        </w:rPr>
        <w:t>able 9</w:t>
      </w:r>
      <w:r w:rsidRPr="002F66CE">
        <w:rPr>
          <w:rFonts w:ascii="Times New Roman" w:hAnsi="Times New Roman" w:cs="Times New Roman"/>
          <w:sz w:val="24"/>
          <w:szCs w:val="24"/>
        </w:rPr>
        <w:t>).</w:t>
      </w:r>
    </w:p>
    <w:p w:rsidR="00734BA4" w:rsidRPr="002F66CE" w:rsidRDefault="00734BA4" w:rsidP="00954B18">
      <w:pPr>
        <w:spacing w:after="0" w:line="360" w:lineRule="auto"/>
        <w:jc w:val="both"/>
        <w:rPr>
          <w:rFonts w:ascii="Times New Roman" w:hAnsi="Times New Roman" w:cs="Times New Roman"/>
          <w:b/>
          <w:bCs/>
          <w:sz w:val="24"/>
          <w:szCs w:val="24"/>
        </w:rPr>
      </w:pPr>
    </w:p>
    <w:p w:rsidR="00C07D6A" w:rsidRPr="002F66CE" w:rsidRDefault="000B4AA6" w:rsidP="00954B18">
      <w:pPr>
        <w:spacing w:after="0" w:line="360" w:lineRule="auto"/>
        <w:rPr>
          <w:rFonts w:ascii="Times New Roman" w:hAnsi="Times New Roman" w:cs="Times New Roman"/>
          <w:b/>
          <w:sz w:val="24"/>
          <w:szCs w:val="24"/>
        </w:rPr>
      </w:pPr>
      <w:r w:rsidRPr="002F66CE">
        <w:rPr>
          <w:rFonts w:ascii="Times New Roman" w:hAnsi="Times New Roman" w:cs="Times New Roman"/>
          <w:b/>
          <w:sz w:val="24"/>
          <w:szCs w:val="24"/>
        </w:rPr>
        <w:t>Table 9</w:t>
      </w:r>
      <w:r w:rsidR="00C07D6A" w:rsidRPr="002F66CE">
        <w:rPr>
          <w:rFonts w:ascii="Times New Roman" w:hAnsi="Times New Roman" w:cs="Times New Roman"/>
          <w:b/>
          <w:sz w:val="24"/>
          <w:szCs w:val="24"/>
        </w:rPr>
        <w:t>: Age specific prevale</w:t>
      </w:r>
      <w:r w:rsidR="002C3A40" w:rsidRPr="002F66CE">
        <w:rPr>
          <w:rFonts w:ascii="Times New Roman" w:hAnsi="Times New Roman" w:cs="Times New Roman"/>
          <w:b/>
          <w:sz w:val="24"/>
          <w:szCs w:val="24"/>
        </w:rPr>
        <w:t>nce of haemoprotozoan diseases</w:t>
      </w:r>
    </w:p>
    <w:tbl>
      <w:tblPr>
        <w:tblStyle w:val="PlainTable21"/>
        <w:tblW w:w="5026" w:type="pct"/>
        <w:jc w:val="center"/>
        <w:tblBorders>
          <w:top w:val="none" w:sz="0" w:space="0" w:color="auto"/>
          <w:bottom w:val="none" w:sz="0" w:space="0" w:color="auto"/>
        </w:tblBorders>
        <w:tblLook w:val="01E0" w:firstRow="1" w:lastRow="1" w:firstColumn="1" w:lastColumn="1" w:noHBand="0" w:noVBand="0"/>
      </w:tblPr>
      <w:tblGrid>
        <w:gridCol w:w="1763"/>
        <w:gridCol w:w="872"/>
        <w:gridCol w:w="872"/>
        <w:gridCol w:w="872"/>
        <w:gridCol w:w="756"/>
        <w:gridCol w:w="872"/>
        <w:gridCol w:w="872"/>
        <w:gridCol w:w="872"/>
        <w:gridCol w:w="736"/>
      </w:tblGrid>
      <w:tr w:rsidR="0064768F" w:rsidRPr="002F66CE" w:rsidTr="00816F18">
        <w:trPr>
          <w:cnfStyle w:val="100000000000" w:firstRow="1" w:lastRow="0" w:firstColumn="0" w:lastColumn="0" w:oddVBand="0" w:evenVBand="0" w:oddHBand="0"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029" w:type="pct"/>
            <w:vMerge w:val="restart"/>
            <w:tcBorders>
              <w:top w:val="single" w:sz="4" w:space="0" w:color="auto"/>
              <w:bottom w:val="none" w:sz="0" w:space="0" w:color="auto"/>
            </w:tcBorders>
          </w:tcPr>
          <w:p w:rsidR="00C07D6A" w:rsidRPr="002F66CE" w:rsidRDefault="00C07D6A" w:rsidP="00816F18">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caps/>
                <w:sz w:val="24"/>
                <w:szCs w:val="24"/>
              </w:rPr>
              <w:t>h</w:t>
            </w:r>
            <w:r w:rsidR="00FB36F3" w:rsidRPr="002F66CE">
              <w:rPr>
                <w:rFonts w:ascii="Times New Roman" w:hAnsi="Times New Roman" w:cs="Times New Roman"/>
                <w:b w:val="0"/>
                <w:bCs w:val="0"/>
                <w:sz w:val="24"/>
                <w:szCs w:val="24"/>
              </w:rPr>
              <w:t>aemoprotozo</w:t>
            </w:r>
            <w:r w:rsidRPr="002F66CE">
              <w:rPr>
                <w:rFonts w:ascii="Times New Roman" w:hAnsi="Times New Roman" w:cs="Times New Roman"/>
                <w:b w:val="0"/>
                <w:bCs w:val="0"/>
                <w:sz w:val="24"/>
                <w:szCs w:val="24"/>
              </w:rPr>
              <w:t>n</w:t>
            </w:r>
          </w:p>
          <w:p w:rsidR="00C07D6A" w:rsidRPr="002F66CE" w:rsidRDefault="00C07D6A" w:rsidP="00816F18">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sz w:val="24"/>
                <w:szCs w:val="24"/>
              </w:rPr>
              <w:t>diseases</w:t>
            </w:r>
          </w:p>
        </w:tc>
        <w:tc>
          <w:tcPr>
            <w:cnfStyle w:val="000010000000" w:firstRow="0" w:lastRow="0" w:firstColumn="0" w:lastColumn="0" w:oddVBand="1" w:evenVBand="0" w:oddHBand="0" w:evenHBand="0" w:firstRowFirstColumn="0" w:firstRowLastColumn="0" w:lastRowFirstColumn="0" w:lastRowLastColumn="0"/>
            <w:tcW w:w="1996" w:type="pct"/>
            <w:gridSpan w:val="4"/>
            <w:tcBorders>
              <w:top w:val="single" w:sz="4" w:space="0" w:color="auto"/>
              <w:left w:val="none" w:sz="0" w:space="0" w:color="auto"/>
              <w:bottom w:val="none" w:sz="0" w:space="0" w:color="auto"/>
              <w:right w:val="none" w:sz="0" w:space="0" w:color="auto"/>
            </w:tcBorders>
          </w:tcPr>
          <w:p w:rsidR="00C07D6A" w:rsidRPr="002F66CE" w:rsidRDefault="00C07D6A" w:rsidP="00816F18">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sz w:val="24"/>
                <w:szCs w:val="24"/>
              </w:rPr>
              <w:t>Crossbred cattle</w:t>
            </w:r>
          </w:p>
        </w:tc>
        <w:tc>
          <w:tcPr>
            <w:cnfStyle w:val="000100000000" w:firstRow="0" w:lastRow="0" w:firstColumn="0" w:lastColumn="1" w:oddVBand="0" w:evenVBand="0" w:oddHBand="0" w:evenHBand="0" w:firstRowFirstColumn="0" w:firstRowLastColumn="0" w:lastRowFirstColumn="0" w:lastRowLastColumn="0"/>
            <w:tcW w:w="1976" w:type="pct"/>
            <w:gridSpan w:val="4"/>
            <w:tcBorders>
              <w:top w:val="single" w:sz="4" w:space="0" w:color="auto"/>
              <w:bottom w:val="none" w:sz="0" w:space="0" w:color="auto"/>
            </w:tcBorders>
          </w:tcPr>
          <w:p w:rsidR="00C07D6A" w:rsidRPr="002F66CE" w:rsidRDefault="00C07D6A" w:rsidP="00816F18">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sz w:val="24"/>
                <w:szCs w:val="24"/>
              </w:rPr>
              <w:t>Local cattle</w:t>
            </w:r>
          </w:p>
        </w:tc>
      </w:tr>
      <w:tr w:rsidR="0064768F" w:rsidRPr="002F66CE" w:rsidTr="00816F18">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29" w:type="pct"/>
            <w:vMerge/>
            <w:tcBorders>
              <w:top w:val="none" w:sz="0" w:space="0" w:color="auto"/>
              <w:bottom w:val="single" w:sz="4" w:space="0" w:color="auto"/>
            </w:tcBorders>
          </w:tcPr>
          <w:p w:rsidR="00C07D6A" w:rsidRPr="002F66CE" w:rsidRDefault="00C07D6A" w:rsidP="00816F18">
            <w:pPr>
              <w:spacing w:line="360" w:lineRule="auto"/>
              <w:jc w:val="center"/>
              <w:rPr>
                <w:rFonts w:ascii="Times New Roman" w:hAnsi="Times New Roman"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996" w:type="pct"/>
            <w:gridSpan w:val="4"/>
            <w:tcBorders>
              <w:top w:val="none" w:sz="0" w:space="0" w:color="auto"/>
              <w:left w:val="none" w:sz="0" w:space="0" w:color="auto"/>
              <w:bottom w:val="single" w:sz="4" w:space="0" w:color="auto"/>
              <w:right w:val="none" w:sz="0" w:space="0" w:color="auto"/>
            </w:tcBorders>
          </w:tcPr>
          <w:p w:rsidR="00C07D6A" w:rsidRPr="002F66CE" w:rsidRDefault="00C07D6A"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Age Group</w:t>
            </w:r>
          </w:p>
        </w:tc>
        <w:tc>
          <w:tcPr>
            <w:cnfStyle w:val="000100000000" w:firstRow="0" w:lastRow="0" w:firstColumn="0" w:lastColumn="1" w:oddVBand="0" w:evenVBand="0" w:oddHBand="0" w:evenHBand="0" w:firstRowFirstColumn="0" w:firstRowLastColumn="0" w:lastRowFirstColumn="0" w:lastRowLastColumn="0"/>
            <w:tcW w:w="1976" w:type="pct"/>
            <w:gridSpan w:val="4"/>
            <w:tcBorders>
              <w:top w:val="none" w:sz="0" w:space="0" w:color="auto"/>
              <w:bottom w:val="single" w:sz="4" w:space="0" w:color="auto"/>
            </w:tcBorders>
          </w:tcPr>
          <w:p w:rsidR="00C07D6A" w:rsidRPr="002F66CE" w:rsidRDefault="00C07D6A" w:rsidP="00816F18">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sz w:val="24"/>
                <w:szCs w:val="24"/>
              </w:rPr>
              <w:t>Age Group</w:t>
            </w:r>
          </w:p>
        </w:tc>
      </w:tr>
      <w:tr w:rsidR="00816F18" w:rsidRPr="002F66CE" w:rsidTr="00816F18">
        <w:trPr>
          <w:trHeight w:val="901"/>
          <w:jc w:val="center"/>
        </w:trPr>
        <w:tc>
          <w:tcPr>
            <w:cnfStyle w:val="001000000000" w:firstRow="0" w:lastRow="0" w:firstColumn="1" w:lastColumn="0" w:oddVBand="0" w:evenVBand="0" w:oddHBand="0" w:evenHBand="0" w:firstRowFirstColumn="0" w:firstRowLastColumn="0" w:lastRowFirstColumn="0" w:lastRowLastColumn="0"/>
            <w:tcW w:w="1029" w:type="pct"/>
            <w:tcBorders>
              <w:top w:val="single" w:sz="4" w:space="0" w:color="auto"/>
              <w:bottom w:val="single" w:sz="4" w:space="0" w:color="auto"/>
            </w:tcBorders>
          </w:tcPr>
          <w:p w:rsidR="00C07D6A" w:rsidRPr="002F66CE" w:rsidRDefault="00C07D6A" w:rsidP="00816F18">
            <w:pPr>
              <w:spacing w:line="360" w:lineRule="auto"/>
              <w:jc w:val="center"/>
              <w:rPr>
                <w:rFonts w:ascii="Times New Roman" w:hAnsi="Times New Roman"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518" w:type="pct"/>
            <w:tcBorders>
              <w:top w:val="single" w:sz="4" w:space="0" w:color="auto"/>
              <w:left w:val="none" w:sz="0" w:space="0" w:color="auto"/>
              <w:bottom w:val="single" w:sz="4" w:space="0" w:color="auto"/>
              <w:right w:val="none" w:sz="0" w:space="0" w:color="auto"/>
            </w:tcBorders>
          </w:tcPr>
          <w:p w:rsidR="00C07D6A" w:rsidRPr="002F66CE" w:rsidRDefault="00C07D6A"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Calf</w:t>
            </w:r>
          </w:p>
          <w:p w:rsidR="00816F18" w:rsidRPr="002F66CE" w:rsidRDefault="00C605D9"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(n=63</w:t>
            </w:r>
            <w:r w:rsidR="00C07D6A" w:rsidRPr="002F66CE">
              <w:rPr>
                <w:rFonts w:ascii="Times New Roman" w:hAnsi="Times New Roman" w:cs="Times New Roman"/>
                <w:bCs/>
                <w:sz w:val="24"/>
                <w:szCs w:val="24"/>
              </w:rPr>
              <w:t>)</w:t>
            </w:r>
          </w:p>
          <w:p w:rsidR="00C07D6A" w:rsidRPr="002F66CE" w:rsidRDefault="00C07D6A"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w:t>
            </w:r>
          </w:p>
        </w:tc>
        <w:tc>
          <w:tcPr>
            <w:cnfStyle w:val="000001000000" w:firstRow="0" w:lastRow="0" w:firstColumn="0" w:lastColumn="0" w:oddVBand="0" w:evenVBand="1" w:oddHBand="0" w:evenHBand="0" w:firstRowFirstColumn="0" w:firstRowLastColumn="0" w:lastRowFirstColumn="0" w:lastRowLastColumn="0"/>
            <w:tcW w:w="518" w:type="pct"/>
            <w:tcBorders>
              <w:top w:val="single" w:sz="4" w:space="0" w:color="auto"/>
              <w:left w:val="none" w:sz="0" w:space="0" w:color="auto"/>
              <w:bottom w:val="single" w:sz="4" w:space="0" w:color="auto"/>
              <w:right w:val="none" w:sz="0" w:space="0" w:color="auto"/>
            </w:tcBorders>
          </w:tcPr>
          <w:p w:rsidR="00C07D6A" w:rsidRPr="002F66CE" w:rsidRDefault="00C07D6A"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You</w:t>
            </w:r>
            <w:r w:rsidR="000E39F9">
              <w:rPr>
                <w:rFonts w:ascii="Times New Roman" w:hAnsi="Times New Roman" w:cs="Times New Roman"/>
                <w:bCs/>
                <w:sz w:val="24"/>
                <w:szCs w:val="24"/>
              </w:rPr>
              <w:t>n</w:t>
            </w:r>
            <w:r w:rsidRPr="002F66CE">
              <w:rPr>
                <w:rFonts w:ascii="Times New Roman" w:hAnsi="Times New Roman" w:cs="Times New Roman"/>
                <w:bCs/>
                <w:sz w:val="24"/>
                <w:szCs w:val="24"/>
              </w:rPr>
              <w:t>g</w:t>
            </w:r>
          </w:p>
          <w:p w:rsidR="00816F18" w:rsidRPr="002F66CE" w:rsidRDefault="004D5F3A"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(n=36</w:t>
            </w:r>
            <w:r w:rsidR="00C07D6A" w:rsidRPr="002F66CE">
              <w:rPr>
                <w:rFonts w:ascii="Times New Roman" w:hAnsi="Times New Roman" w:cs="Times New Roman"/>
                <w:bCs/>
                <w:sz w:val="24"/>
                <w:szCs w:val="24"/>
              </w:rPr>
              <w:t>)</w:t>
            </w:r>
          </w:p>
          <w:p w:rsidR="00C07D6A" w:rsidRPr="002F66CE" w:rsidRDefault="00C07D6A"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w:t>
            </w:r>
          </w:p>
        </w:tc>
        <w:tc>
          <w:tcPr>
            <w:cnfStyle w:val="000010000000" w:firstRow="0" w:lastRow="0" w:firstColumn="0" w:lastColumn="0" w:oddVBand="1" w:evenVBand="0" w:oddHBand="0" w:evenHBand="0" w:firstRowFirstColumn="0" w:firstRowLastColumn="0" w:lastRowFirstColumn="0" w:lastRowLastColumn="0"/>
            <w:tcW w:w="518" w:type="pct"/>
            <w:tcBorders>
              <w:top w:val="single" w:sz="4" w:space="0" w:color="auto"/>
              <w:left w:val="none" w:sz="0" w:space="0" w:color="auto"/>
              <w:bottom w:val="single" w:sz="4" w:space="0" w:color="auto"/>
              <w:right w:val="none" w:sz="0" w:space="0" w:color="auto"/>
            </w:tcBorders>
          </w:tcPr>
          <w:p w:rsidR="00C07D6A" w:rsidRPr="002F66CE" w:rsidRDefault="00C07D6A"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Adult</w:t>
            </w:r>
          </w:p>
          <w:p w:rsidR="00816F18" w:rsidRPr="002F66CE" w:rsidRDefault="004D5F3A"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(n=51</w:t>
            </w:r>
            <w:r w:rsidR="00C07D6A" w:rsidRPr="002F66CE">
              <w:rPr>
                <w:rFonts w:ascii="Times New Roman" w:hAnsi="Times New Roman" w:cs="Times New Roman"/>
                <w:bCs/>
                <w:sz w:val="24"/>
                <w:szCs w:val="24"/>
              </w:rPr>
              <w:t>)</w:t>
            </w:r>
          </w:p>
          <w:p w:rsidR="00C07D6A" w:rsidRPr="002F66CE" w:rsidRDefault="00C07D6A"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w:t>
            </w:r>
          </w:p>
        </w:tc>
        <w:tc>
          <w:tcPr>
            <w:cnfStyle w:val="000001000000" w:firstRow="0" w:lastRow="0" w:firstColumn="0" w:lastColumn="0" w:oddVBand="0" w:evenVBand="1" w:oddHBand="0" w:evenHBand="0" w:firstRowFirstColumn="0" w:firstRowLastColumn="0" w:lastRowFirstColumn="0" w:lastRowLastColumn="0"/>
            <w:tcW w:w="442" w:type="pct"/>
            <w:tcBorders>
              <w:top w:val="single" w:sz="4" w:space="0" w:color="auto"/>
              <w:left w:val="none" w:sz="0" w:space="0" w:color="auto"/>
              <w:bottom w:val="single" w:sz="4" w:space="0" w:color="auto"/>
              <w:right w:val="none" w:sz="0" w:space="0" w:color="auto"/>
            </w:tcBorders>
          </w:tcPr>
          <w:p w:rsidR="00C07D6A" w:rsidRPr="002F66CE" w:rsidRDefault="00C07D6A"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P</w:t>
            </w:r>
          </w:p>
          <w:p w:rsidR="00C07D6A" w:rsidRPr="002F66CE" w:rsidRDefault="00FB36F3"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valu</w:t>
            </w:r>
            <w:r w:rsidR="00C07D6A" w:rsidRPr="002F66CE">
              <w:rPr>
                <w:rFonts w:ascii="Times New Roman" w:hAnsi="Times New Roman" w:cs="Times New Roman"/>
                <w:bCs/>
                <w:sz w:val="24"/>
                <w:szCs w:val="24"/>
              </w:rPr>
              <w:t>e</w:t>
            </w:r>
          </w:p>
        </w:tc>
        <w:tc>
          <w:tcPr>
            <w:cnfStyle w:val="000010000000" w:firstRow="0" w:lastRow="0" w:firstColumn="0" w:lastColumn="0" w:oddVBand="1" w:evenVBand="0" w:oddHBand="0" w:evenHBand="0" w:firstRowFirstColumn="0" w:firstRowLastColumn="0" w:lastRowFirstColumn="0" w:lastRowLastColumn="0"/>
            <w:tcW w:w="509" w:type="pct"/>
            <w:tcBorders>
              <w:top w:val="single" w:sz="4" w:space="0" w:color="auto"/>
              <w:left w:val="none" w:sz="0" w:space="0" w:color="auto"/>
              <w:bottom w:val="single" w:sz="4" w:space="0" w:color="auto"/>
              <w:right w:val="none" w:sz="0" w:space="0" w:color="auto"/>
            </w:tcBorders>
          </w:tcPr>
          <w:p w:rsidR="00C07D6A" w:rsidRPr="002F66CE" w:rsidRDefault="00C07D6A"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Calf</w:t>
            </w:r>
          </w:p>
          <w:p w:rsidR="00C07D6A" w:rsidRPr="002F66CE" w:rsidRDefault="0064768F"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(n=</w:t>
            </w:r>
            <w:r w:rsidR="00C07D6A" w:rsidRPr="002F66CE">
              <w:rPr>
                <w:rFonts w:ascii="Times New Roman" w:hAnsi="Times New Roman" w:cs="Times New Roman"/>
                <w:bCs/>
                <w:sz w:val="24"/>
                <w:szCs w:val="24"/>
              </w:rPr>
              <w:t>4</w:t>
            </w:r>
            <w:r w:rsidR="00B17CE6" w:rsidRPr="002F66CE">
              <w:rPr>
                <w:rFonts w:ascii="Times New Roman" w:hAnsi="Times New Roman" w:cs="Times New Roman"/>
                <w:bCs/>
                <w:sz w:val="24"/>
                <w:szCs w:val="24"/>
              </w:rPr>
              <w:t>2</w:t>
            </w:r>
            <w:r w:rsidR="002F55D6" w:rsidRPr="002F66CE">
              <w:rPr>
                <w:rFonts w:ascii="Times New Roman" w:hAnsi="Times New Roman" w:cs="Times New Roman"/>
                <w:bCs/>
                <w:sz w:val="24"/>
                <w:szCs w:val="24"/>
              </w:rPr>
              <w:t xml:space="preserve">)   </w:t>
            </w:r>
            <w:r w:rsidR="00C07D6A" w:rsidRPr="002F66CE">
              <w:rPr>
                <w:rFonts w:ascii="Times New Roman" w:hAnsi="Times New Roman" w:cs="Times New Roman"/>
                <w:bCs/>
                <w:sz w:val="24"/>
                <w:szCs w:val="24"/>
              </w:rPr>
              <w:t>%</w:t>
            </w:r>
          </w:p>
        </w:tc>
        <w:tc>
          <w:tcPr>
            <w:cnfStyle w:val="000001000000" w:firstRow="0" w:lastRow="0" w:firstColumn="0" w:lastColumn="0" w:oddVBand="0" w:evenVBand="1" w:oddHBand="0" w:evenHBand="0" w:firstRowFirstColumn="0" w:firstRowLastColumn="0" w:lastRowFirstColumn="0" w:lastRowLastColumn="0"/>
            <w:tcW w:w="519" w:type="pct"/>
            <w:tcBorders>
              <w:top w:val="single" w:sz="4" w:space="0" w:color="auto"/>
              <w:left w:val="none" w:sz="0" w:space="0" w:color="auto"/>
              <w:bottom w:val="single" w:sz="4" w:space="0" w:color="auto"/>
              <w:right w:val="none" w:sz="0" w:space="0" w:color="auto"/>
            </w:tcBorders>
          </w:tcPr>
          <w:p w:rsidR="00C07D6A" w:rsidRPr="002F66CE" w:rsidRDefault="00C07D6A"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Young</w:t>
            </w:r>
          </w:p>
          <w:p w:rsidR="00816F18" w:rsidRPr="002F66CE" w:rsidRDefault="004D5F3A"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(n=36</w:t>
            </w:r>
            <w:r w:rsidR="00C07D6A" w:rsidRPr="002F66CE">
              <w:rPr>
                <w:rFonts w:ascii="Times New Roman" w:hAnsi="Times New Roman" w:cs="Times New Roman"/>
                <w:bCs/>
                <w:sz w:val="24"/>
                <w:szCs w:val="24"/>
              </w:rPr>
              <w:t>)</w:t>
            </w:r>
          </w:p>
          <w:p w:rsidR="00C07D6A" w:rsidRPr="002F66CE" w:rsidRDefault="00C07D6A"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w:t>
            </w:r>
          </w:p>
        </w:tc>
        <w:tc>
          <w:tcPr>
            <w:cnfStyle w:val="000010000000" w:firstRow="0" w:lastRow="0" w:firstColumn="0" w:lastColumn="0" w:oddVBand="1" w:evenVBand="0" w:oddHBand="0" w:evenHBand="0" w:firstRowFirstColumn="0" w:firstRowLastColumn="0" w:lastRowFirstColumn="0" w:lastRowLastColumn="0"/>
            <w:tcW w:w="519" w:type="pct"/>
            <w:tcBorders>
              <w:top w:val="single" w:sz="4" w:space="0" w:color="auto"/>
              <w:left w:val="none" w:sz="0" w:space="0" w:color="auto"/>
              <w:bottom w:val="single" w:sz="4" w:space="0" w:color="auto"/>
              <w:right w:val="none" w:sz="0" w:space="0" w:color="auto"/>
            </w:tcBorders>
          </w:tcPr>
          <w:p w:rsidR="00C07D6A" w:rsidRPr="002F66CE" w:rsidRDefault="00C07D6A"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Adult</w:t>
            </w:r>
          </w:p>
          <w:p w:rsidR="00816F18" w:rsidRPr="002F66CE" w:rsidRDefault="004D5F3A"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(n=72</w:t>
            </w:r>
            <w:r w:rsidR="00C07D6A" w:rsidRPr="002F66CE">
              <w:rPr>
                <w:rFonts w:ascii="Times New Roman" w:hAnsi="Times New Roman" w:cs="Times New Roman"/>
                <w:bCs/>
                <w:sz w:val="24"/>
                <w:szCs w:val="24"/>
              </w:rPr>
              <w:t>)</w:t>
            </w:r>
          </w:p>
          <w:p w:rsidR="00C07D6A" w:rsidRPr="002F66CE" w:rsidRDefault="00C07D6A"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w:t>
            </w:r>
          </w:p>
        </w:tc>
        <w:tc>
          <w:tcPr>
            <w:cnfStyle w:val="000100000000" w:firstRow="0" w:lastRow="0" w:firstColumn="0" w:lastColumn="1" w:oddVBand="0" w:evenVBand="0" w:oddHBand="0" w:evenHBand="0" w:firstRowFirstColumn="0" w:firstRowLastColumn="0" w:lastRowFirstColumn="0" w:lastRowLastColumn="0"/>
            <w:tcW w:w="429" w:type="pct"/>
            <w:tcBorders>
              <w:top w:val="single" w:sz="4" w:space="0" w:color="auto"/>
              <w:bottom w:val="single" w:sz="4" w:space="0" w:color="auto"/>
            </w:tcBorders>
          </w:tcPr>
          <w:p w:rsidR="00C07D6A" w:rsidRPr="002F66CE" w:rsidRDefault="00C07D6A" w:rsidP="00816F18">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sz w:val="24"/>
                <w:szCs w:val="24"/>
              </w:rPr>
              <w:t>P</w:t>
            </w:r>
          </w:p>
          <w:p w:rsidR="00C07D6A" w:rsidRPr="002F66CE" w:rsidRDefault="00FB36F3" w:rsidP="00816F18">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sz w:val="24"/>
                <w:szCs w:val="24"/>
              </w:rPr>
              <w:t>valu</w:t>
            </w:r>
            <w:r w:rsidR="00C07D6A" w:rsidRPr="002F66CE">
              <w:rPr>
                <w:rFonts w:ascii="Times New Roman" w:hAnsi="Times New Roman" w:cs="Times New Roman"/>
                <w:b w:val="0"/>
                <w:bCs w:val="0"/>
                <w:sz w:val="24"/>
                <w:szCs w:val="24"/>
              </w:rPr>
              <w:t>e</w:t>
            </w:r>
          </w:p>
        </w:tc>
      </w:tr>
      <w:tr w:rsidR="00816F18" w:rsidRPr="002F66CE" w:rsidTr="00816F18">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1029" w:type="pct"/>
            <w:tcBorders>
              <w:top w:val="single" w:sz="4" w:space="0" w:color="auto"/>
              <w:bottom w:val="none" w:sz="0" w:space="0" w:color="auto"/>
            </w:tcBorders>
          </w:tcPr>
          <w:p w:rsidR="00C07D6A" w:rsidRPr="002F66CE" w:rsidRDefault="00C07D6A" w:rsidP="00816F18">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sz w:val="24"/>
                <w:szCs w:val="24"/>
              </w:rPr>
              <w:t>Babesiosis</w:t>
            </w:r>
          </w:p>
        </w:tc>
        <w:tc>
          <w:tcPr>
            <w:cnfStyle w:val="000010000000" w:firstRow="0" w:lastRow="0" w:firstColumn="0" w:lastColumn="0" w:oddVBand="1" w:evenVBand="0" w:oddHBand="0" w:evenHBand="0" w:firstRowFirstColumn="0" w:firstRowLastColumn="0" w:lastRowFirstColumn="0" w:lastRowLastColumn="0"/>
            <w:tcW w:w="518" w:type="pct"/>
            <w:tcBorders>
              <w:top w:val="single" w:sz="4" w:space="0" w:color="auto"/>
              <w:left w:val="none" w:sz="0" w:space="0" w:color="auto"/>
              <w:bottom w:val="none" w:sz="0" w:space="0" w:color="auto"/>
              <w:right w:val="none" w:sz="0" w:space="0" w:color="auto"/>
            </w:tcBorders>
          </w:tcPr>
          <w:p w:rsidR="00C07D6A" w:rsidRPr="002F66CE" w:rsidRDefault="00C605D9"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1.58</w:t>
            </w:r>
          </w:p>
        </w:tc>
        <w:tc>
          <w:tcPr>
            <w:cnfStyle w:val="000001000000" w:firstRow="0" w:lastRow="0" w:firstColumn="0" w:lastColumn="0" w:oddVBand="0" w:evenVBand="1" w:oddHBand="0" w:evenHBand="0" w:firstRowFirstColumn="0" w:firstRowLastColumn="0" w:lastRowFirstColumn="0" w:lastRowLastColumn="0"/>
            <w:tcW w:w="518" w:type="pct"/>
            <w:tcBorders>
              <w:top w:val="single" w:sz="4" w:space="0" w:color="auto"/>
              <w:left w:val="none" w:sz="0" w:space="0" w:color="auto"/>
              <w:bottom w:val="none" w:sz="0" w:space="0" w:color="auto"/>
              <w:right w:val="none" w:sz="0" w:space="0" w:color="auto"/>
            </w:tcBorders>
          </w:tcPr>
          <w:p w:rsidR="00C07D6A" w:rsidRPr="002F66CE" w:rsidRDefault="0064768F"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0.00</w:t>
            </w:r>
          </w:p>
        </w:tc>
        <w:tc>
          <w:tcPr>
            <w:cnfStyle w:val="000010000000" w:firstRow="0" w:lastRow="0" w:firstColumn="0" w:lastColumn="0" w:oddVBand="1" w:evenVBand="0" w:oddHBand="0" w:evenHBand="0" w:firstRowFirstColumn="0" w:firstRowLastColumn="0" w:lastRowFirstColumn="0" w:lastRowLastColumn="0"/>
            <w:tcW w:w="518" w:type="pct"/>
            <w:tcBorders>
              <w:top w:val="single" w:sz="4" w:space="0" w:color="auto"/>
              <w:left w:val="none" w:sz="0" w:space="0" w:color="auto"/>
              <w:bottom w:val="none" w:sz="0" w:space="0" w:color="auto"/>
              <w:right w:val="none" w:sz="0" w:space="0" w:color="auto"/>
            </w:tcBorders>
          </w:tcPr>
          <w:p w:rsidR="00C07D6A" w:rsidRPr="002F66CE" w:rsidRDefault="004D5F3A"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5.88</w:t>
            </w:r>
          </w:p>
        </w:tc>
        <w:tc>
          <w:tcPr>
            <w:cnfStyle w:val="000001000000" w:firstRow="0" w:lastRow="0" w:firstColumn="0" w:lastColumn="0" w:oddVBand="0" w:evenVBand="1" w:oddHBand="0" w:evenHBand="0" w:firstRowFirstColumn="0" w:firstRowLastColumn="0" w:lastRowFirstColumn="0" w:lastRowLastColumn="0"/>
            <w:tcW w:w="442" w:type="pct"/>
            <w:tcBorders>
              <w:top w:val="single" w:sz="4" w:space="0" w:color="auto"/>
              <w:left w:val="none" w:sz="0" w:space="0" w:color="auto"/>
              <w:bottom w:val="none" w:sz="0" w:space="0" w:color="auto"/>
              <w:right w:val="none" w:sz="0" w:space="0" w:color="auto"/>
            </w:tcBorders>
          </w:tcPr>
          <w:p w:rsidR="00C07D6A" w:rsidRPr="002F66CE" w:rsidRDefault="003108EF"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0.4</w:t>
            </w:r>
            <w:r w:rsidR="004D5F3A" w:rsidRPr="002F66CE">
              <w:rPr>
                <w:rFonts w:ascii="Times New Roman" w:hAnsi="Times New Roman" w:cs="Times New Roman"/>
                <w:bCs/>
                <w:sz w:val="24"/>
                <w:szCs w:val="24"/>
              </w:rPr>
              <w:t>2</w:t>
            </w:r>
          </w:p>
        </w:tc>
        <w:tc>
          <w:tcPr>
            <w:cnfStyle w:val="000010000000" w:firstRow="0" w:lastRow="0" w:firstColumn="0" w:lastColumn="0" w:oddVBand="1" w:evenVBand="0" w:oddHBand="0" w:evenHBand="0" w:firstRowFirstColumn="0" w:firstRowLastColumn="0" w:lastRowFirstColumn="0" w:lastRowLastColumn="0"/>
            <w:tcW w:w="509" w:type="pct"/>
            <w:tcBorders>
              <w:top w:val="single" w:sz="4" w:space="0" w:color="auto"/>
              <w:left w:val="none" w:sz="0" w:space="0" w:color="auto"/>
              <w:bottom w:val="none" w:sz="0" w:space="0" w:color="auto"/>
              <w:right w:val="none" w:sz="0" w:space="0" w:color="auto"/>
            </w:tcBorders>
          </w:tcPr>
          <w:p w:rsidR="00C07D6A" w:rsidRPr="002F66CE" w:rsidRDefault="0064768F"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0.00</w:t>
            </w:r>
          </w:p>
        </w:tc>
        <w:tc>
          <w:tcPr>
            <w:cnfStyle w:val="000001000000" w:firstRow="0" w:lastRow="0" w:firstColumn="0" w:lastColumn="0" w:oddVBand="0" w:evenVBand="1" w:oddHBand="0" w:evenHBand="0" w:firstRowFirstColumn="0" w:firstRowLastColumn="0" w:lastRowFirstColumn="0" w:lastRowLastColumn="0"/>
            <w:tcW w:w="519" w:type="pct"/>
            <w:tcBorders>
              <w:top w:val="single" w:sz="4" w:space="0" w:color="auto"/>
              <w:left w:val="none" w:sz="0" w:space="0" w:color="auto"/>
              <w:bottom w:val="none" w:sz="0" w:space="0" w:color="auto"/>
              <w:right w:val="none" w:sz="0" w:space="0" w:color="auto"/>
            </w:tcBorders>
          </w:tcPr>
          <w:p w:rsidR="00C07D6A" w:rsidRPr="002F66CE" w:rsidRDefault="008E2525"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2.78</w:t>
            </w:r>
          </w:p>
        </w:tc>
        <w:tc>
          <w:tcPr>
            <w:cnfStyle w:val="000010000000" w:firstRow="0" w:lastRow="0" w:firstColumn="0" w:lastColumn="0" w:oddVBand="1" w:evenVBand="0" w:oddHBand="0" w:evenHBand="0" w:firstRowFirstColumn="0" w:firstRowLastColumn="0" w:lastRowFirstColumn="0" w:lastRowLastColumn="0"/>
            <w:tcW w:w="519" w:type="pct"/>
            <w:tcBorders>
              <w:top w:val="single" w:sz="4" w:space="0" w:color="auto"/>
              <w:left w:val="none" w:sz="0" w:space="0" w:color="auto"/>
              <w:bottom w:val="none" w:sz="0" w:space="0" w:color="auto"/>
              <w:right w:val="none" w:sz="0" w:space="0" w:color="auto"/>
            </w:tcBorders>
          </w:tcPr>
          <w:p w:rsidR="00C07D6A" w:rsidRPr="002F66CE" w:rsidRDefault="004D5F3A" w:rsidP="00816F18">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1.38</w:t>
            </w:r>
          </w:p>
        </w:tc>
        <w:tc>
          <w:tcPr>
            <w:cnfStyle w:val="000100000000" w:firstRow="0" w:lastRow="0" w:firstColumn="0" w:lastColumn="1" w:oddVBand="0" w:evenVBand="0" w:oddHBand="0" w:evenHBand="0" w:firstRowFirstColumn="0" w:firstRowLastColumn="0" w:lastRowFirstColumn="0" w:lastRowLastColumn="0"/>
            <w:tcW w:w="429" w:type="pct"/>
            <w:tcBorders>
              <w:top w:val="single" w:sz="4" w:space="0" w:color="auto"/>
              <w:bottom w:val="none" w:sz="0" w:space="0" w:color="auto"/>
            </w:tcBorders>
          </w:tcPr>
          <w:p w:rsidR="00C07D6A" w:rsidRPr="002F66CE" w:rsidRDefault="00D16996" w:rsidP="00816F18">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sz w:val="24"/>
                <w:szCs w:val="24"/>
              </w:rPr>
              <w:t>0.73</w:t>
            </w:r>
          </w:p>
        </w:tc>
      </w:tr>
      <w:tr w:rsidR="00816F18" w:rsidRPr="002F66CE" w:rsidTr="00816F18">
        <w:trPr>
          <w:trHeight w:val="445"/>
          <w:jc w:val="center"/>
        </w:trPr>
        <w:tc>
          <w:tcPr>
            <w:cnfStyle w:val="001000000000" w:firstRow="0" w:lastRow="0" w:firstColumn="1" w:lastColumn="0" w:oddVBand="0" w:evenVBand="0" w:oddHBand="0" w:evenHBand="0" w:firstRowFirstColumn="0" w:firstRowLastColumn="0" w:lastRowFirstColumn="0" w:lastRowLastColumn="0"/>
            <w:tcW w:w="1029" w:type="pct"/>
          </w:tcPr>
          <w:p w:rsidR="00C07D6A" w:rsidRPr="002F66CE" w:rsidRDefault="00C07D6A" w:rsidP="00816F18">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Anaplasmosis</w:t>
            </w:r>
          </w:p>
        </w:tc>
        <w:tc>
          <w:tcPr>
            <w:cnfStyle w:val="000010000000" w:firstRow="0" w:lastRow="0" w:firstColumn="0" w:lastColumn="0" w:oddVBand="1" w:evenVBand="0" w:oddHBand="0" w:evenHBand="0" w:firstRowFirstColumn="0" w:firstRowLastColumn="0" w:lastRowFirstColumn="0" w:lastRowLastColumn="0"/>
            <w:tcW w:w="518" w:type="pct"/>
            <w:tcBorders>
              <w:left w:val="none" w:sz="0" w:space="0" w:color="auto"/>
              <w:right w:val="none" w:sz="0" w:space="0" w:color="auto"/>
            </w:tcBorders>
          </w:tcPr>
          <w:p w:rsidR="00C07D6A" w:rsidRPr="002F66CE" w:rsidRDefault="00002A74" w:rsidP="00816F18">
            <w:pPr>
              <w:spacing w:line="360" w:lineRule="auto"/>
              <w:jc w:val="center"/>
              <w:rPr>
                <w:rFonts w:ascii="Times New Roman" w:hAnsi="Times New Roman" w:cs="Times New Roman"/>
                <w:b/>
                <w:sz w:val="24"/>
                <w:szCs w:val="24"/>
              </w:rPr>
            </w:pPr>
            <w:r w:rsidRPr="002F66CE">
              <w:rPr>
                <w:rFonts w:ascii="Times New Roman" w:hAnsi="Times New Roman" w:cs="Times New Roman"/>
                <w:b/>
                <w:sz w:val="24"/>
                <w:szCs w:val="24"/>
              </w:rPr>
              <w:t>1.59</w:t>
            </w:r>
          </w:p>
        </w:tc>
        <w:tc>
          <w:tcPr>
            <w:cnfStyle w:val="000001000000" w:firstRow="0" w:lastRow="0" w:firstColumn="0" w:lastColumn="0" w:oddVBand="0" w:evenVBand="1" w:oddHBand="0" w:evenHBand="0" w:firstRowFirstColumn="0" w:firstRowLastColumn="0" w:lastRowFirstColumn="0" w:lastRowLastColumn="0"/>
            <w:tcW w:w="518" w:type="pct"/>
            <w:tcBorders>
              <w:left w:val="none" w:sz="0" w:space="0" w:color="auto"/>
              <w:right w:val="none" w:sz="0" w:space="0" w:color="auto"/>
            </w:tcBorders>
          </w:tcPr>
          <w:p w:rsidR="00C07D6A" w:rsidRPr="002F66CE" w:rsidRDefault="0092092A" w:rsidP="00816F18">
            <w:pPr>
              <w:spacing w:line="360" w:lineRule="auto"/>
              <w:jc w:val="center"/>
              <w:rPr>
                <w:rFonts w:ascii="Times New Roman" w:hAnsi="Times New Roman" w:cs="Times New Roman"/>
                <w:b/>
                <w:sz w:val="24"/>
                <w:szCs w:val="24"/>
              </w:rPr>
            </w:pPr>
            <w:r w:rsidRPr="002F66CE">
              <w:rPr>
                <w:rFonts w:ascii="Times New Roman" w:hAnsi="Times New Roman" w:cs="Times New Roman"/>
                <w:b/>
                <w:sz w:val="24"/>
                <w:szCs w:val="24"/>
              </w:rPr>
              <w:t>2.78</w:t>
            </w:r>
          </w:p>
        </w:tc>
        <w:tc>
          <w:tcPr>
            <w:cnfStyle w:val="000010000000" w:firstRow="0" w:lastRow="0" w:firstColumn="0" w:lastColumn="0" w:oddVBand="1" w:evenVBand="0" w:oddHBand="0" w:evenHBand="0" w:firstRowFirstColumn="0" w:firstRowLastColumn="0" w:lastRowFirstColumn="0" w:lastRowLastColumn="0"/>
            <w:tcW w:w="518" w:type="pct"/>
            <w:tcBorders>
              <w:left w:val="none" w:sz="0" w:space="0" w:color="auto"/>
              <w:right w:val="none" w:sz="0" w:space="0" w:color="auto"/>
            </w:tcBorders>
          </w:tcPr>
          <w:p w:rsidR="00C07D6A" w:rsidRPr="002F66CE" w:rsidRDefault="004D5F3A" w:rsidP="00816F18">
            <w:pPr>
              <w:spacing w:line="360" w:lineRule="auto"/>
              <w:jc w:val="center"/>
              <w:rPr>
                <w:rFonts w:ascii="Times New Roman" w:hAnsi="Times New Roman" w:cs="Times New Roman"/>
                <w:b/>
                <w:sz w:val="24"/>
                <w:szCs w:val="24"/>
              </w:rPr>
            </w:pPr>
            <w:r w:rsidRPr="002F66CE">
              <w:rPr>
                <w:rFonts w:ascii="Times New Roman" w:hAnsi="Times New Roman" w:cs="Times New Roman"/>
                <w:b/>
                <w:sz w:val="24"/>
                <w:szCs w:val="24"/>
              </w:rPr>
              <w:t>13.72</w:t>
            </w:r>
          </w:p>
        </w:tc>
        <w:tc>
          <w:tcPr>
            <w:cnfStyle w:val="000001000000" w:firstRow="0" w:lastRow="0" w:firstColumn="0" w:lastColumn="0" w:oddVBand="0" w:evenVBand="1" w:oddHBand="0" w:evenHBand="0" w:firstRowFirstColumn="0" w:firstRowLastColumn="0" w:lastRowFirstColumn="0" w:lastRowLastColumn="0"/>
            <w:tcW w:w="442" w:type="pct"/>
            <w:tcBorders>
              <w:left w:val="none" w:sz="0" w:space="0" w:color="auto"/>
              <w:right w:val="none" w:sz="0" w:space="0" w:color="auto"/>
            </w:tcBorders>
          </w:tcPr>
          <w:p w:rsidR="00C07D6A" w:rsidRPr="002F66CE" w:rsidRDefault="00002A74" w:rsidP="00816F18">
            <w:pPr>
              <w:spacing w:line="360" w:lineRule="auto"/>
              <w:jc w:val="center"/>
              <w:rPr>
                <w:rFonts w:ascii="Times New Roman" w:hAnsi="Times New Roman" w:cs="Times New Roman"/>
                <w:b/>
                <w:sz w:val="24"/>
                <w:szCs w:val="24"/>
              </w:rPr>
            </w:pPr>
            <w:r w:rsidRPr="002F66CE">
              <w:rPr>
                <w:rFonts w:ascii="Times New Roman" w:hAnsi="Times New Roman" w:cs="Times New Roman"/>
                <w:b/>
                <w:sz w:val="24"/>
                <w:szCs w:val="24"/>
              </w:rPr>
              <w:t>0.016</w:t>
            </w:r>
          </w:p>
        </w:tc>
        <w:tc>
          <w:tcPr>
            <w:cnfStyle w:val="000010000000" w:firstRow="0" w:lastRow="0" w:firstColumn="0" w:lastColumn="0" w:oddVBand="1" w:evenVBand="0" w:oddHBand="0" w:evenHBand="0" w:firstRowFirstColumn="0" w:firstRowLastColumn="0" w:lastRowFirstColumn="0" w:lastRowLastColumn="0"/>
            <w:tcW w:w="509" w:type="pct"/>
            <w:tcBorders>
              <w:left w:val="none" w:sz="0" w:space="0" w:color="auto"/>
              <w:right w:val="none" w:sz="0" w:space="0" w:color="auto"/>
            </w:tcBorders>
          </w:tcPr>
          <w:p w:rsidR="00C07D6A" w:rsidRPr="002F66CE" w:rsidRDefault="0064768F" w:rsidP="00816F18">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0.00</w:t>
            </w:r>
          </w:p>
        </w:tc>
        <w:tc>
          <w:tcPr>
            <w:cnfStyle w:val="000001000000" w:firstRow="0" w:lastRow="0" w:firstColumn="0" w:lastColumn="0" w:oddVBand="0" w:evenVBand="1" w:oddHBand="0" w:evenHBand="0" w:firstRowFirstColumn="0" w:firstRowLastColumn="0" w:lastRowFirstColumn="0" w:lastRowLastColumn="0"/>
            <w:tcW w:w="519" w:type="pct"/>
            <w:tcBorders>
              <w:left w:val="none" w:sz="0" w:space="0" w:color="auto"/>
              <w:right w:val="none" w:sz="0" w:space="0" w:color="auto"/>
            </w:tcBorders>
          </w:tcPr>
          <w:p w:rsidR="00C07D6A" w:rsidRPr="002F66CE" w:rsidRDefault="0064768F" w:rsidP="00816F18">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0.00</w:t>
            </w:r>
          </w:p>
        </w:tc>
        <w:tc>
          <w:tcPr>
            <w:cnfStyle w:val="000010000000" w:firstRow="0" w:lastRow="0" w:firstColumn="0" w:lastColumn="0" w:oddVBand="1" w:evenVBand="0" w:oddHBand="0" w:evenHBand="0" w:firstRowFirstColumn="0" w:firstRowLastColumn="0" w:lastRowFirstColumn="0" w:lastRowLastColumn="0"/>
            <w:tcW w:w="519" w:type="pct"/>
            <w:tcBorders>
              <w:left w:val="none" w:sz="0" w:space="0" w:color="auto"/>
              <w:right w:val="none" w:sz="0" w:space="0" w:color="auto"/>
            </w:tcBorders>
          </w:tcPr>
          <w:p w:rsidR="00C07D6A" w:rsidRPr="002F66CE" w:rsidRDefault="00002A74" w:rsidP="00816F18">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6.94</w:t>
            </w:r>
          </w:p>
        </w:tc>
        <w:tc>
          <w:tcPr>
            <w:cnfStyle w:val="000100000000" w:firstRow="0" w:lastRow="0" w:firstColumn="0" w:lastColumn="1" w:oddVBand="0" w:evenVBand="0" w:oddHBand="0" w:evenHBand="0" w:firstRowFirstColumn="0" w:firstRowLastColumn="0" w:lastRowFirstColumn="0" w:lastRowLastColumn="0"/>
            <w:tcW w:w="429" w:type="pct"/>
          </w:tcPr>
          <w:p w:rsidR="00C07D6A" w:rsidRPr="002F66CE" w:rsidRDefault="00C07D6A" w:rsidP="00816F18">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0.</w:t>
            </w:r>
            <w:r w:rsidR="00002A74" w:rsidRPr="002F66CE">
              <w:rPr>
                <w:rFonts w:ascii="Times New Roman" w:hAnsi="Times New Roman" w:cs="Times New Roman"/>
                <w:b w:val="0"/>
                <w:sz w:val="24"/>
                <w:szCs w:val="24"/>
              </w:rPr>
              <w:t>12</w:t>
            </w:r>
          </w:p>
        </w:tc>
      </w:tr>
      <w:tr w:rsidR="00816F18" w:rsidRPr="002F66CE" w:rsidTr="00816F18">
        <w:trPr>
          <w:cnfStyle w:val="010000000000" w:firstRow="0" w:lastRow="1"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29" w:type="pct"/>
            <w:tcBorders>
              <w:top w:val="none" w:sz="0" w:space="0" w:color="auto"/>
              <w:bottom w:val="single" w:sz="4" w:space="0" w:color="auto"/>
            </w:tcBorders>
          </w:tcPr>
          <w:p w:rsidR="00DB41D1" w:rsidRPr="002F66CE" w:rsidRDefault="00DB41D1" w:rsidP="00816F18">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Mixed infection</w:t>
            </w:r>
          </w:p>
        </w:tc>
        <w:tc>
          <w:tcPr>
            <w:cnfStyle w:val="000010000000" w:firstRow="0" w:lastRow="0" w:firstColumn="0" w:lastColumn="0" w:oddVBand="1" w:evenVBand="0" w:oddHBand="0" w:evenHBand="0" w:firstRowFirstColumn="0" w:firstRowLastColumn="0" w:lastRowFirstColumn="0" w:lastRowLastColumn="0"/>
            <w:tcW w:w="518" w:type="pct"/>
            <w:tcBorders>
              <w:top w:val="none" w:sz="0" w:space="0" w:color="auto"/>
              <w:left w:val="none" w:sz="0" w:space="0" w:color="auto"/>
              <w:bottom w:val="single" w:sz="4" w:space="0" w:color="auto"/>
              <w:right w:val="none" w:sz="0" w:space="0" w:color="auto"/>
            </w:tcBorders>
          </w:tcPr>
          <w:p w:rsidR="00C07D6A" w:rsidRPr="002F66CE" w:rsidRDefault="004D5F3A" w:rsidP="00816F18">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1.58</w:t>
            </w:r>
          </w:p>
        </w:tc>
        <w:tc>
          <w:tcPr>
            <w:cnfStyle w:val="000001000000" w:firstRow="0" w:lastRow="0" w:firstColumn="0" w:lastColumn="0" w:oddVBand="0" w:evenVBand="1" w:oddHBand="0" w:evenHBand="0" w:firstRowFirstColumn="0" w:firstRowLastColumn="0" w:lastRowFirstColumn="0" w:lastRowLastColumn="0"/>
            <w:tcW w:w="518" w:type="pct"/>
            <w:tcBorders>
              <w:top w:val="none" w:sz="0" w:space="0" w:color="auto"/>
              <w:left w:val="none" w:sz="0" w:space="0" w:color="auto"/>
              <w:bottom w:val="single" w:sz="4" w:space="0" w:color="auto"/>
              <w:right w:val="none" w:sz="0" w:space="0" w:color="auto"/>
            </w:tcBorders>
          </w:tcPr>
          <w:p w:rsidR="00C07D6A" w:rsidRPr="002F66CE" w:rsidRDefault="00DB41D1" w:rsidP="00816F18">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0.00</w:t>
            </w:r>
          </w:p>
        </w:tc>
        <w:tc>
          <w:tcPr>
            <w:cnfStyle w:val="000010000000" w:firstRow="0" w:lastRow="0" w:firstColumn="0" w:lastColumn="0" w:oddVBand="1" w:evenVBand="0" w:oddHBand="0" w:evenHBand="0" w:firstRowFirstColumn="0" w:firstRowLastColumn="0" w:lastRowFirstColumn="0" w:lastRowLastColumn="0"/>
            <w:tcW w:w="518" w:type="pct"/>
            <w:tcBorders>
              <w:top w:val="none" w:sz="0" w:space="0" w:color="auto"/>
              <w:left w:val="none" w:sz="0" w:space="0" w:color="auto"/>
              <w:bottom w:val="single" w:sz="4" w:space="0" w:color="auto"/>
              <w:right w:val="none" w:sz="0" w:space="0" w:color="auto"/>
            </w:tcBorders>
          </w:tcPr>
          <w:p w:rsidR="00C07D6A" w:rsidRPr="002F66CE" w:rsidRDefault="00DB41D1" w:rsidP="00816F18">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0.00</w:t>
            </w:r>
          </w:p>
        </w:tc>
        <w:tc>
          <w:tcPr>
            <w:cnfStyle w:val="000001000000" w:firstRow="0" w:lastRow="0" w:firstColumn="0" w:lastColumn="0" w:oddVBand="0" w:evenVBand="1" w:oddHBand="0" w:evenHBand="0" w:firstRowFirstColumn="0" w:firstRowLastColumn="0" w:lastRowFirstColumn="0" w:lastRowLastColumn="0"/>
            <w:tcW w:w="442" w:type="pct"/>
            <w:tcBorders>
              <w:top w:val="none" w:sz="0" w:space="0" w:color="auto"/>
              <w:left w:val="none" w:sz="0" w:space="0" w:color="auto"/>
              <w:bottom w:val="single" w:sz="4" w:space="0" w:color="auto"/>
              <w:right w:val="none" w:sz="0" w:space="0" w:color="auto"/>
            </w:tcBorders>
          </w:tcPr>
          <w:p w:rsidR="00C07D6A" w:rsidRPr="002F66CE" w:rsidRDefault="003108EF" w:rsidP="00816F18">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0.50</w:t>
            </w:r>
          </w:p>
        </w:tc>
        <w:tc>
          <w:tcPr>
            <w:cnfStyle w:val="000010000000" w:firstRow="0" w:lastRow="0" w:firstColumn="0" w:lastColumn="0" w:oddVBand="1" w:evenVBand="0" w:oddHBand="0" w:evenHBand="0" w:firstRowFirstColumn="0" w:firstRowLastColumn="0" w:lastRowFirstColumn="0" w:lastRowLastColumn="0"/>
            <w:tcW w:w="509" w:type="pct"/>
            <w:tcBorders>
              <w:top w:val="none" w:sz="0" w:space="0" w:color="auto"/>
              <w:left w:val="none" w:sz="0" w:space="0" w:color="auto"/>
              <w:bottom w:val="single" w:sz="4" w:space="0" w:color="auto"/>
              <w:right w:val="none" w:sz="0" w:space="0" w:color="auto"/>
            </w:tcBorders>
          </w:tcPr>
          <w:p w:rsidR="00C07D6A" w:rsidRPr="002F66CE" w:rsidRDefault="0064768F" w:rsidP="00816F18">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0.00</w:t>
            </w:r>
          </w:p>
        </w:tc>
        <w:tc>
          <w:tcPr>
            <w:cnfStyle w:val="000001000000" w:firstRow="0" w:lastRow="0" w:firstColumn="0" w:lastColumn="0" w:oddVBand="0" w:evenVBand="1" w:oddHBand="0" w:evenHBand="0" w:firstRowFirstColumn="0" w:firstRowLastColumn="0" w:lastRowFirstColumn="0" w:lastRowLastColumn="0"/>
            <w:tcW w:w="519" w:type="pct"/>
            <w:tcBorders>
              <w:top w:val="none" w:sz="0" w:space="0" w:color="auto"/>
              <w:left w:val="none" w:sz="0" w:space="0" w:color="auto"/>
              <w:bottom w:val="single" w:sz="4" w:space="0" w:color="auto"/>
              <w:right w:val="none" w:sz="0" w:space="0" w:color="auto"/>
            </w:tcBorders>
          </w:tcPr>
          <w:p w:rsidR="00C07D6A" w:rsidRPr="002F66CE" w:rsidRDefault="0064768F" w:rsidP="00816F18">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0.00</w:t>
            </w:r>
          </w:p>
        </w:tc>
        <w:tc>
          <w:tcPr>
            <w:cnfStyle w:val="000010000000" w:firstRow="0" w:lastRow="0" w:firstColumn="0" w:lastColumn="0" w:oddVBand="1" w:evenVBand="0" w:oddHBand="0" w:evenHBand="0" w:firstRowFirstColumn="0" w:firstRowLastColumn="0" w:lastRowFirstColumn="0" w:lastRowLastColumn="0"/>
            <w:tcW w:w="519" w:type="pct"/>
            <w:tcBorders>
              <w:top w:val="none" w:sz="0" w:space="0" w:color="auto"/>
              <w:left w:val="none" w:sz="0" w:space="0" w:color="auto"/>
              <w:bottom w:val="single" w:sz="4" w:space="0" w:color="auto"/>
              <w:right w:val="none" w:sz="0" w:space="0" w:color="auto"/>
            </w:tcBorders>
          </w:tcPr>
          <w:p w:rsidR="00C07D6A" w:rsidRPr="002F66CE" w:rsidRDefault="00D16996" w:rsidP="00816F18">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1.38</w:t>
            </w:r>
          </w:p>
        </w:tc>
        <w:tc>
          <w:tcPr>
            <w:cnfStyle w:val="000100000000" w:firstRow="0" w:lastRow="0" w:firstColumn="0" w:lastColumn="1" w:oddVBand="0" w:evenVBand="0" w:oddHBand="0" w:evenHBand="0" w:firstRowFirstColumn="0" w:firstRowLastColumn="0" w:lastRowFirstColumn="0" w:lastRowLastColumn="0"/>
            <w:tcW w:w="429" w:type="pct"/>
            <w:tcBorders>
              <w:top w:val="none" w:sz="0" w:space="0" w:color="auto"/>
              <w:bottom w:val="single" w:sz="4" w:space="0" w:color="auto"/>
            </w:tcBorders>
          </w:tcPr>
          <w:p w:rsidR="00C07D6A" w:rsidRPr="002F66CE" w:rsidRDefault="00D16996" w:rsidP="00816F18">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0.78</w:t>
            </w:r>
          </w:p>
        </w:tc>
      </w:tr>
    </w:tbl>
    <w:p w:rsidR="001C1516" w:rsidRPr="002F66CE" w:rsidRDefault="001C1516" w:rsidP="00954B18">
      <w:pPr>
        <w:spacing w:after="0" w:line="360" w:lineRule="auto"/>
        <w:rPr>
          <w:rFonts w:ascii="Times New Roman" w:hAnsi="Times New Roman" w:cs="Times New Roman"/>
          <w:b/>
          <w:bCs/>
          <w:sz w:val="24"/>
          <w:szCs w:val="24"/>
        </w:rPr>
      </w:pPr>
    </w:p>
    <w:p w:rsidR="00944DC1" w:rsidRDefault="00944DC1" w:rsidP="00954B18">
      <w:pPr>
        <w:spacing w:after="0" w:line="360" w:lineRule="auto"/>
        <w:rPr>
          <w:rFonts w:ascii="Times New Roman" w:hAnsi="Times New Roman" w:cs="Times New Roman"/>
          <w:b/>
          <w:bCs/>
          <w:sz w:val="24"/>
          <w:szCs w:val="24"/>
        </w:rPr>
      </w:pPr>
    </w:p>
    <w:p w:rsidR="00944DC1" w:rsidRDefault="00944DC1" w:rsidP="00954B18">
      <w:pPr>
        <w:spacing w:after="0" w:line="360" w:lineRule="auto"/>
        <w:rPr>
          <w:rFonts w:ascii="Times New Roman" w:hAnsi="Times New Roman" w:cs="Times New Roman"/>
          <w:b/>
          <w:bCs/>
          <w:sz w:val="24"/>
          <w:szCs w:val="24"/>
        </w:rPr>
      </w:pPr>
    </w:p>
    <w:p w:rsidR="00025CBD" w:rsidRPr="002F66CE" w:rsidRDefault="00C07D6A" w:rsidP="00954B18">
      <w:pPr>
        <w:spacing w:after="0" w:line="360" w:lineRule="auto"/>
        <w:rPr>
          <w:rFonts w:ascii="Times New Roman" w:hAnsi="Times New Roman" w:cs="Times New Roman"/>
          <w:b/>
          <w:bCs/>
          <w:sz w:val="24"/>
          <w:szCs w:val="24"/>
        </w:rPr>
      </w:pPr>
      <w:r w:rsidRPr="002F66CE">
        <w:rPr>
          <w:rFonts w:ascii="Times New Roman" w:hAnsi="Times New Roman" w:cs="Times New Roman"/>
          <w:b/>
          <w:bCs/>
          <w:sz w:val="24"/>
          <w:szCs w:val="24"/>
        </w:rPr>
        <w:lastRenderedPageBreak/>
        <w:t>4.1.5</w:t>
      </w:r>
      <w:r w:rsidRPr="002F66CE">
        <w:rPr>
          <w:rFonts w:ascii="Times New Roman" w:hAnsi="Times New Roman" w:cs="Times New Roman"/>
          <w:sz w:val="24"/>
          <w:szCs w:val="24"/>
        </w:rPr>
        <w:t xml:space="preserve">. </w:t>
      </w:r>
      <w:r w:rsidRPr="002F66CE">
        <w:rPr>
          <w:rFonts w:ascii="Times New Roman" w:hAnsi="Times New Roman" w:cs="Times New Roman"/>
          <w:b/>
          <w:bCs/>
          <w:sz w:val="24"/>
          <w:szCs w:val="24"/>
        </w:rPr>
        <w:t>Sex-</w:t>
      </w:r>
      <w:r w:rsidR="00025CBD" w:rsidRPr="002F66CE">
        <w:rPr>
          <w:rFonts w:ascii="Times New Roman" w:hAnsi="Times New Roman" w:cs="Times New Roman"/>
          <w:b/>
          <w:bCs/>
          <w:sz w:val="24"/>
          <w:szCs w:val="24"/>
        </w:rPr>
        <w:t>specific prevalence of diseases</w:t>
      </w:r>
    </w:p>
    <w:p w:rsidR="00E2048B" w:rsidRPr="002F66CE" w:rsidRDefault="00C07D6A" w:rsidP="00954B18">
      <w:pPr>
        <w:spacing w:after="0" w:line="360" w:lineRule="auto"/>
        <w:jc w:val="both"/>
        <w:rPr>
          <w:rFonts w:ascii="Times New Roman" w:hAnsi="Times New Roman" w:cs="Times New Roman"/>
          <w:b/>
          <w:bCs/>
          <w:sz w:val="24"/>
          <w:szCs w:val="24"/>
        </w:rPr>
      </w:pPr>
      <w:r w:rsidRPr="002F66CE">
        <w:rPr>
          <w:rFonts w:ascii="Times New Roman" w:hAnsi="Times New Roman" w:cs="Times New Roman"/>
          <w:sz w:val="24"/>
          <w:szCs w:val="24"/>
        </w:rPr>
        <w:t>In this investigation, it was revealed that haemoprotozoan diseases were more common</w:t>
      </w:r>
      <w:r w:rsidR="00463304" w:rsidRPr="002F66CE">
        <w:rPr>
          <w:rFonts w:ascii="Times New Roman" w:hAnsi="Times New Roman" w:cs="Times New Roman"/>
          <w:sz w:val="24"/>
          <w:szCs w:val="24"/>
        </w:rPr>
        <w:t xml:space="preserve"> in femal</w:t>
      </w:r>
      <w:r w:rsidR="00FF400A" w:rsidRPr="002F66CE">
        <w:rPr>
          <w:rFonts w:ascii="Times New Roman" w:hAnsi="Times New Roman" w:cs="Times New Roman"/>
          <w:sz w:val="24"/>
          <w:szCs w:val="24"/>
        </w:rPr>
        <w:t>e cattle. Higher prevalence of a</w:t>
      </w:r>
      <w:r w:rsidR="00463304" w:rsidRPr="002F66CE">
        <w:rPr>
          <w:rFonts w:ascii="Times New Roman" w:hAnsi="Times New Roman" w:cs="Times New Roman"/>
          <w:sz w:val="24"/>
          <w:szCs w:val="24"/>
        </w:rPr>
        <w:t>nalpasmosis</w:t>
      </w:r>
      <w:r w:rsidRPr="002F66CE">
        <w:rPr>
          <w:rFonts w:ascii="Times New Roman" w:hAnsi="Times New Roman" w:cs="Times New Roman"/>
          <w:sz w:val="24"/>
          <w:szCs w:val="24"/>
        </w:rPr>
        <w:t xml:space="preserve"> was recorded in female </w:t>
      </w:r>
      <w:r w:rsidR="00463304" w:rsidRPr="002F66CE">
        <w:rPr>
          <w:rFonts w:ascii="Times New Roman" w:hAnsi="Times New Roman" w:cs="Times New Roman"/>
          <w:sz w:val="24"/>
          <w:szCs w:val="24"/>
        </w:rPr>
        <w:t>crossbred cattle which was 6.11%</w:t>
      </w:r>
      <w:r w:rsidRPr="002F66CE">
        <w:rPr>
          <w:rFonts w:ascii="Times New Roman" w:hAnsi="Times New Roman" w:cs="Times New Roman"/>
          <w:sz w:val="24"/>
          <w:szCs w:val="24"/>
        </w:rPr>
        <w:t>. However, male</w:t>
      </w:r>
      <w:r w:rsidR="004D5F3A" w:rsidRPr="002F66CE">
        <w:rPr>
          <w:rFonts w:ascii="Times New Roman" w:hAnsi="Times New Roman" w:cs="Times New Roman"/>
          <w:sz w:val="24"/>
          <w:szCs w:val="24"/>
        </w:rPr>
        <w:t xml:space="preserve"> </w:t>
      </w:r>
      <w:r w:rsidR="00463304" w:rsidRPr="002F66CE">
        <w:rPr>
          <w:rFonts w:ascii="Times New Roman" w:hAnsi="Times New Roman" w:cs="Times New Roman"/>
          <w:sz w:val="24"/>
          <w:szCs w:val="24"/>
        </w:rPr>
        <w:t>crossbred</w:t>
      </w:r>
      <w:r w:rsidR="004D5F3A" w:rsidRPr="002F66CE">
        <w:rPr>
          <w:rFonts w:ascii="Times New Roman" w:hAnsi="Times New Roman" w:cs="Times New Roman"/>
          <w:sz w:val="24"/>
          <w:szCs w:val="24"/>
        </w:rPr>
        <w:t xml:space="preserve"> </w:t>
      </w:r>
      <w:r w:rsidRPr="002F66CE">
        <w:rPr>
          <w:rFonts w:ascii="Times New Roman" w:hAnsi="Times New Roman" w:cs="Times New Roman"/>
          <w:sz w:val="24"/>
          <w:szCs w:val="24"/>
        </w:rPr>
        <w:t>cattle showed a</w:t>
      </w:r>
      <w:r w:rsidR="00FF400A" w:rsidRPr="002F66CE">
        <w:rPr>
          <w:rFonts w:ascii="Times New Roman" w:hAnsi="Times New Roman" w:cs="Times New Roman"/>
          <w:sz w:val="24"/>
          <w:szCs w:val="24"/>
        </w:rPr>
        <w:t xml:space="preserve"> little more susceptibility to a</w:t>
      </w:r>
      <w:r w:rsidRPr="002F66CE">
        <w:rPr>
          <w:rFonts w:ascii="Times New Roman" w:hAnsi="Times New Roman" w:cs="Times New Roman"/>
          <w:sz w:val="24"/>
          <w:szCs w:val="24"/>
        </w:rPr>
        <w:t>naplasmosis and the observed p</w:t>
      </w:r>
      <w:r w:rsidR="004D5F3A" w:rsidRPr="002F66CE">
        <w:rPr>
          <w:rFonts w:ascii="Times New Roman" w:hAnsi="Times New Roman" w:cs="Times New Roman"/>
          <w:sz w:val="24"/>
          <w:szCs w:val="24"/>
        </w:rPr>
        <w:t>revalence was 4.76</w:t>
      </w:r>
      <w:r w:rsidR="00F627F0" w:rsidRPr="002F66CE">
        <w:rPr>
          <w:rFonts w:ascii="Times New Roman" w:hAnsi="Times New Roman" w:cs="Times New Roman"/>
          <w:sz w:val="24"/>
          <w:szCs w:val="24"/>
        </w:rPr>
        <w:t>%</w:t>
      </w:r>
      <w:r w:rsidRPr="002F66CE">
        <w:rPr>
          <w:rFonts w:ascii="Times New Roman" w:hAnsi="Times New Roman" w:cs="Times New Roman"/>
          <w:sz w:val="24"/>
          <w:szCs w:val="24"/>
        </w:rPr>
        <w:t xml:space="preserve"> and</w:t>
      </w:r>
      <w:r w:rsidR="00FF400A" w:rsidRPr="002F66CE">
        <w:rPr>
          <w:rFonts w:ascii="Times New Roman" w:hAnsi="Times New Roman" w:cs="Times New Roman"/>
          <w:sz w:val="24"/>
          <w:szCs w:val="24"/>
        </w:rPr>
        <w:t xml:space="preserve"> have not recorded b</w:t>
      </w:r>
      <w:r w:rsidR="00F627F0" w:rsidRPr="002F66CE">
        <w:rPr>
          <w:rFonts w:ascii="Times New Roman" w:hAnsi="Times New Roman" w:cs="Times New Roman"/>
          <w:sz w:val="24"/>
          <w:szCs w:val="24"/>
        </w:rPr>
        <w:t>abesiosis in</w:t>
      </w:r>
      <w:r w:rsidR="004D5F3A" w:rsidRPr="002F66CE">
        <w:rPr>
          <w:rFonts w:ascii="Times New Roman" w:hAnsi="Times New Roman" w:cs="Times New Roman"/>
          <w:sz w:val="24"/>
          <w:szCs w:val="24"/>
        </w:rPr>
        <w:t xml:space="preserve"> </w:t>
      </w:r>
      <w:r w:rsidR="00F627F0" w:rsidRPr="002F66CE">
        <w:rPr>
          <w:rFonts w:ascii="Times New Roman" w:hAnsi="Times New Roman" w:cs="Times New Roman"/>
          <w:sz w:val="24"/>
          <w:szCs w:val="24"/>
        </w:rPr>
        <w:t>local</w:t>
      </w:r>
      <w:r w:rsidR="00FF400A" w:rsidRPr="002F66CE">
        <w:rPr>
          <w:rFonts w:ascii="Times New Roman" w:hAnsi="Times New Roman" w:cs="Times New Roman"/>
          <w:sz w:val="24"/>
          <w:szCs w:val="24"/>
        </w:rPr>
        <w:t xml:space="preserve"> male cattle and prevalence of b</w:t>
      </w:r>
      <w:r w:rsidR="00F627F0" w:rsidRPr="002F66CE">
        <w:rPr>
          <w:rFonts w:ascii="Times New Roman" w:hAnsi="Times New Roman" w:cs="Times New Roman"/>
          <w:sz w:val="24"/>
          <w:szCs w:val="24"/>
        </w:rPr>
        <w:t xml:space="preserve">abesiosis was recorded in female local cattle which was </w:t>
      </w:r>
      <w:r w:rsidR="00DB41D1" w:rsidRPr="002F66CE">
        <w:rPr>
          <w:rFonts w:ascii="Times New Roman" w:hAnsi="Times New Roman" w:cs="Times New Roman"/>
          <w:sz w:val="24"/>
          <w:szCs w:val="24"/>
        </w:rPr>
        <w:t>1.60</w:t>
      </w:r>
      <w:r w:rsidR="00154EAA" w:rsidRPr="002F66CE">
        <w:rPr>
          <w:rFonts w:ascii="Times New Roman" w:hAnsi="Times New Roman" w:cs="Times New Roman"/>
          <w:sz w:val="24"/>
          <w:szCs w:val="24"/>
        </w:rPr>
        <w:t>%.</w:t>
      </w:r>
      <w:r w:rsidR="002C1F1E"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Mixed infection also showed fluctuation in their occurrence in female </w:t>
      </w:r>
      <w:r w:rsidR="006F49E2" w:rsidRPr="002F66CE">
        <w:rPr>
          <w:rFonts w:ascii="Times New Roman" w:hAnsi="Times New Roman" w:cs="Times New Roman"/>
          <w:sz w:val="24"/>
          <w:szCs w:val="24"/>
        </w:rPr>
        <w:t xml:space="preserve">crossbred and local </w:t>
      </w:r>
      <w:r w:rsidRPr="002F66CE">
        <w:rPr>
          <w:rFonts w:ascii="Times New Roman" w:hAnsi="Times New Roman" w:cs="Times New Roman"/>
          <w:sz w:val="24"/>
          <w:szCs w:val="24"/>
        </w:rPr>
        <w:t>cattle</w:t>
      </w:r>
      <w:r w:rsidR="006F49E2" w:rsidRPr="002F66CE">
        <w:rPr>
          <w:rFonts w:ascii="Times New Roman" w:hAnsi="Times New Roman" w:cs="Times New Roman"/>
          <w:sz w:val="24"/>
          <w:szCs w:val="24"/>
        </w:rPr>
        <w:t xml:space="preserve"> </w:t>
      </w:r>
      <w:r w:rsidRPr="002F66CE">
        <w:rPr>
          <w:rFonts w:ascii="Times New Roman" w:hAnsi="Times New Roman" w:cs="Times New Roman"/>
          <w:sz w:val="24"/>
          <w:szCs w:val="24"/>
        </w:rPr>
        <w:t>(</w:t>
      </w:r>
      <w:r w:rsidRPr="002F66CE">
        <w:rPr>
          <w:rFonts w:ascii="Times New Roman" w:hAnsi="Times New Roman" w:cs="Times New Roman"/>
          <w:caps/>
          <w:sz w:val="24"/>
          <w:szCs w:val="24"/>
        </w:rPr>
        <w:t>t</w:t>
      </w:r>
      <w:r w:rsidR="000B4AA6" w:rsidRPr="002F66CE">
        <w:rPr>
          <w:rFonts w:ascii="Times New Roman" w:hAnsi="Times New Roman" w:cs="Times New Roman"/>
          <w:sz w:val="24"/>
          <w:szCs w:val="24"/>
        </w:rPr>
        <w:t>able 10</w:t>
      </w:r>
      <w:r w:rsidRPr="002F66CE">
        <w:rPr>
          <w:rFonts w:ascii="Times New Roman" w:hAnsi="Times New Roman" w:cs="Times New Roman"/>
          <w:sz w:val="24"/>
          <w:szCs w:val="24"/>
        </w:rPr>
        <w:t>).</w:t>
      </w:r>
    </w:p>
    <w:p w:rsidR="00734BA4" w:rsidRPr="002F66CE" w:rsidRDefault="00734BA4" w:rsidP="00954B18">
      <w:pPr>
        <w:spacing w:after="0" w:line="360" w:lineRule="auto"/>
        <w:jc w:val="both"/>
        <w:rPr>
          <w:rFonts w:ascii="Times New Roman" w:hAnsi="Times New Roman" w:cs="Times New Roman"/>
          <w:sz w:val="24"/>
          <w:szCs w:val="24"/>
        </w:rPr>
      </w:pPr>
    </w:p>
    <w:p w:rsidR="006A3EC1" w:rsidRPr="002F66CE" w:rsidRDefault="00376B75" w:rsidP="00954B18">
      <w:pPr>
        <w:spacing w:after="0" w:line="360" w:lineRule="auto"/>
        <w:jc w:val="both"/>
        <w:rPr>
          <w:rFonts w:ascii="Times New Roman" w:hAnsi="Times New Roman" w:cs="Times New Roman"/>
          <w:b/>
          <w:sz w:val="24"/>
          <w:szCs w:val="24"/>
        </w:rPr>
      </w:pPr>
      <w:r w:rsidRPr="002F66CE">
        <w:rPr>
          <w:rFonts w:ascii="Times New Roman" w:hAnsi="Times New Roman" w:cs="Times New Roman"/>
          <w:b/>
          <w:sz w:val="24"/>
          <w:szCs w:val="24"/>
        </w:rPr>
        <w:t>Table 10</w:t>
      </w:r>
      <w:r w:rsidR="00C07D6A" w:rsidRPr="002F66CE">
        <w:rPr>
          <w:rFonts w:ascii="Times New Roman" w:hAnsi="Times New Roman" w:cs="Times New Roman"/>
          <w:b/>
          <w:sz w:val="24"/>
          <w:szCs w:val="24"/>
        </w:rPr>
        <w:t>: Sex-specific prevalence of haemoprotozoan dise</w:t>
      </w:r>
      <w:r w:rsidR="0093611A" w:rsidRPr="002F66CE">
        <w:rPr>
          <w:rFonts w:ascii="Times New Roman" w:hAnsi="Times New Roman" w:cs="Times New Roman"/>
          <w:b/>
          <w:sz w:val="24"/>
          <w:szCs w:val="24"/>
        </w:rPr>
        <w:t xml:space="preserve">ases </w:t>
      </w:r>
    </w:p>
    <w:tbl>
      <w:tblPr>
        <w:tblStyle w:val="PlainTable21"/>
        <w:tblW w:w="0" w:type="auto"/>
        <w:tblBorders>
          <w:top w:val="none" w:sz="0" w:space="0" w:color="auto"/>
          <w:bottom w:val="none" w:sz="0" w:space="0" w:color="auto"/>
        </w:tblBorders>
        <w:tblLayout w:type="fixed"/>
        <w:tblLook w:val="01E0" w:firstRow="1" w:lastRow="1" w:firstColumn="1" w:lastColumn="1" w:noHBand="0" w:noVBand="0"/>
      </w:tblPr>
      <w:tblGrid>
        <w:gridCol w:w="1976"/>
        <w:gridCol w:w="1133"/>
        <w:gridCol w:w="1319"/>
        <w:gridCol w:w="812"/>
        <w:gridCol w:w="1078"/>
        <w:gridCol w:w="1227"/>
        <w:gridCol w:w="980"/>
      </w:tblGrid>
      <w:tr w:rsidR="006A3EC1" w:rsidRPr="002F66CE" w:rsidTr="00816F18">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976" w:type="dxa"/>
            <w:vMerge w:val="restart"/>
            <w:tcBorders>
              <w:top w:val="single" w:sz="4" w:space="0" w:color="auto"/>
              <w:bottom w:val="none" w:sz="0" w:space="0" w:color="auto"/>
            </w:tcBorders>
          </w:tcPr>
          <w:p w:rsidR="006A3EC1" w:rsidRPr="002F66CE" w:rsidRDefault="006A3EC1" w:rsidP="00816F18">
            <w:pPr>
              <w:spacing w:line="360" w:lineRule="auto"/>
              <w:rPr>
                <w:rFonts w:ascii="Times New Roman" w:hAnsi="Times New Roman" w:cs="Times New Roman"/>
                <w:b w:val="0"/>
                <w:bCs w:val="0"/>
                <w:sz w:val="24"/>
                <w:szCs w:val="24"/>
              </w:rPr>
            </w:pPr>
            <w:r w:rsidRPr="002F66CE">
              <w:rPr>
                <w:rFonts w:ascii="Times New Roman" w:hAnsi="Times New Roman" w:cs="Times New Roman"/>
                <w:b w:val="0"/>
                <w:bCs w:val="0"/>
                <w:caps/>
                <w:sz w:val="24"/>
                <w:szCs w:val="24"/>
              </w:rPr>
              <w:t>h</w:t>
            </w:r>
            <w:r w:rsidRPr="002F66CE">
              <w:rPr>
                <w:rFonts w:ascii="Times New Roman" w:hAnsi="Times New Roman" w:cs="Times New Roman"/>
                <w:b w:val="0"/>
                <w:bCs w:val="0"/>
                <w:sz w:val="24"/>
                <w:szCs w:val="24"/>
              </w:rPr>
              <w:t>aemoprotozoan</w:t>
            </w:r>
          </w:p>
          <w:p w:rsidR="006A3EC1" w:rsidRPr="002F66CE" w:rsidRDefault="006A3EC1" w:rsidP="00BE1D44">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sz w:val="24"/>
                <w:szCs w:val="24"/>
              </w:rPr>
              <w:t>diseases</w:t>
            </w:r>
          </w:p>
        </w:tc>
        <w:tc>
          <w:tcPr>
            <w:cnfStyle w:val="000010000000" w:firstRow="0" w:lastRow="0" w:firstColumn="0" w:lastColumn="0" w:oddVBand="1" w:evenVBand="0" w:oddHBand="0" w:evenHBand="0" w:firstRowFirstColumn="0" w:firstRowLastColumn="0" w:lastRowFirstColumn="0" w:lastRowLastColumn="0"/>
            <w:tcW w:w="3264" w:type="dxa"/>
            <w:gridSpan w:val="3"/>
            <w:tcBorders>
              <w:top w:val="single" w:sz="4" w:space="0" w:color="auto"/>
              <w:left w:val="none" w:sz="0" w:space="0" w:color="auto"/>
              <w:bottom w:val="none" w:sz="0" w:space="0" w:color="auto"/>
              <w:right w:val="none" w:sz="0" w:space="0" w:color="auto"/>
            </w:tcBorders>
          </w:tcPr>
          <w:p w:rsidR="006A3EC1" w:rsidRPr="002F66CE" w:rsidRDefault="006A3EC1" w:rsidP="00BE1D44">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sz w:val="24"/>
                <w:szCs w:val="24"/>
              </w:rPr>
              <w:t>Crossbred cattle</w:t>
            </w:r>
          </w:p>
        </w:tc>
        <w:tc>
          <w:tcPr>
            <w:cnfStyle w:val="000100000000" w:firstRow="0" w:lastRow="0" w:firstColumn="0" w:lastColumn="1" w:oddVBand="0" w:evenVBand="0" w:oddHBand="0" w:evenHBand="0" w:firstRowFirstColumn="0" w:firstRowLastColumn="0" w:lastRowFirstColumn="0" w:lastRowLastColumn="0"/>
            <w:tcW w:w="3285" w:type="dxa"/>
            <w:gridSpan w:val="3"/>
            <w:tcBorders>
              <w:top w:val="single" w:sz="4" w:space="0" w:color="auto"/>
              <w:bottom w:val="none" w:sz="0" w:space="0" w:color="auto"/>
            </w:tcBorders>
          </w:tcPr>
          <w:p w:rsidR="006A3EC1" w:rsidRPr="002F66CE" w:rsidRDefault="006A3EC1" w:rsidP="00BE1D44">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sz w:val="24"/>
                <w:szCs w:val="24"/>
              </w:rPr>
              <w:t>Local cattle</w:t>
            </w:r>
          </w:p>
        </w:tc>
      </w:tr>
      <w:tr w:rsidR="006A3EC1" w:rsidRPr="002F66CE" w:rsidTr="00816F1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6" w:type="dxa"/>
            <w:vMerge/>
            <w:tcBorders>
              <w:top w:val="none" w:sz="0" w:space="0" w:color="auto"/>
              <w:bottom w:val="single" w:sz="4" w:space="0" w:color="auto"/>
            </w:tcBorders>
          </w:tcPr>
          <w:p w:rsidR="006A3EC1" w:rsidRPr="002F66CE" w:rsidRDefault="006A3EC1" w:rsidP="00BE1D44">
            <w:pPr>
              <w:spacing w:line="360" w:lineRule="auto"/>
              <w:jc w:val="center"/>
              <w:rPr>
                <w:rFonts w:ascii="Times New Roman" w:hAnsi="Times New Roman"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3264" w:type="dxa"/>
            <w:gridSpan w:val="3"/>
            <w:tcBorders>
              <w:top w:val="none" w:sz="0" w:space="0" w:color="auto"/>
              <w:left w:val="none" w:sz="0" w:space="0" w:color="auto"/>
              <w:bottom w:val="single" w:sz="4" w:space="0" w:color="auto"/>
              <w:right w:val="none" w:sz="0" w:space="0" w:color="auto"/>
            </w:tcBorders>
          </w:tcPr>
          <w:p w:rsidR="006A3EC1" w:rsidRPr="002F66CE" w:rsidRDefault="006A3EC1"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Sex</w:t>
            </w:r>
          </w:p>
        </w:tc>
        <w:tc>
          <w:tcPr>
            <w:cnfStyle w:val="000100000000" w:firstRow="0" w:lastRow="0" w:firstColumn="0" w:lastColumn="1" w:oddVBand="0" w:evenVBand="0" w:oddHBand="0" w:evenHBand="0" w:firstRowFirstColumn="0" w:firstRowLastColumn="0" w:lastRowFirstColumn="0" w:lastRowLastColumn="0"/>
            <w:tcW w:w="3285" w:type="dxa"/>
            <w:gridSpan w:val="3"/>
            <w:tcBorders>
              <w:top w:val="none" w:sz="0" w:space="0" w:color="auto"/>
              <w:bottom w:val="single" w:sz="4" w:space="0" w:color="auto"/>
            </w:tcBorders>
          </w:tcPr>
          <w:p w:rsidR="006A3EC1" w:rsidRPr="002F66CE" w:rsidRDefault="006A3EC1" w:rsidP="00BE1D44">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sz w:val="24"/>
                <w:szCs w:val="24"/>
              </w:rPr>
              <w:t>Sex</w:t>
            </w:r>
          </w:p>
        </w:tc>
      </w:tr>
      <w:tr w:rsidR="006A3EC1" w:rsidRPr="002F66CE" w:rsidTr="00816F18">
        <w:trPr>
          <w:trHeight w:val="800"/>
        </w:trPr>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auto"/>
              <w:bottom w:val="single" w:sz="4" w:space="0" w:color="auto"/>
            </w:tcBorders>
          </w:tcPr>
          <w:p w:rsidR="006A3EC1" w:rsidRPr="002F66CE" w:rsidRDefault="006A3EC1" w:rsidP="00BE1D44">
            <w:pPr>
              <w:spacing w:line="360" w:lineRule="auto"/>
              <w:jc w:val="center"/>
              <w:rPr>
                <w:rFonts w:ascii="Times New Roman" w:hAnsi="Times New Roman"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133" w:type="dxa"/>
            <w:tcBorders>
              <w:top w:val="single" w:sz="4" w:space="0" w:color="auto"/>
              <w:left w:val="none" w:sz="0" w:space="0" w:color="auto"/>
              <w:bottom w:val="single" w:sz="4" w:space="0" w:color="auto"/>
              <w:right w:val="none" w:sz="0" w:space="0" w:color="auto"/>
            </w:tcBorders>
          </w:tcPr>
          <w:p w:rsidR="006A3EC1" w:rsidRPr="002F66CE" w:rsidRDefault="006A3EC1"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Male</w:t>
            </w:r>
          </w:p>
          <w:p w:rsidR="006A3EC1" w:rsidRPr="002F66CE" w:rsidRDefault="00471893"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(n=2</w:t>
            </w:r>
            <w:r w:rsidR="008D58EB" w:rsidRPr="002F66CE">
              <w:rPr>
                <w:rFonts w:ascii="Times New Roman" w:hAnsi="Times New Roman" w:cs="Times New Roman"/>
                <w:bCs/>
                <w:sz w:val="24"/>
                <w:szCs w:val="24"/>
              </w:rPr>
              <w:t>1</w:t>
            </w:r>
            <w:r w:rsidR="006A3EC1" w:rsidRPr="002F66CE">
              <w:rPr>
                <w:rFonts w:ascii="Times New Roman" w:hAnsi="Times New Roman" w:cs="Times New Roman"/>
                <w:bCs/>
                <w:sz w:val="24"/>
                <w:szCs w:val="24"/>
              </w:rPr>
              <w:t>)</w:t>
            </w:r>
            <w:r w:rsidR="00BE1D44" w:rsidRPr="002F66CE">
              <w:rPr>
                <w:rFonts w:ascii="Times New Roman" w:hAnsi="Times New Roman" w:cs="Times New Roman"/>
                <w:bCs/>
                <w:sz w:val="24"/>
                <w:szCs w:val="24"/>
              </w:rPr>
              <w:t xml:space="preserve"> </w:t>
            </w:r>
            <w:r w:rsidR="006A3EC1" w:rsidRPr="002F66CE">
              <w:rPr>
                <w:rFonts w:ascii="Times New Roman" w:hAnsi="Times New Roman" w:cs="Times New Roman"/>
                <w:bCs/>
                <w:sz w:val="24"/>
                <w:szCs w:val="24"/>
              </w:rPr>
              <w:t>%</w:t>
            </w:r>
          </w:p>
        </w:tc>
        <w:tc>
          <w:tcPr>
            <w:cnfStyle w:val="000001000000" w:firstRow="0" w:lastRow="0" w:firstColumn="0" w:lastColumn="0" w:oddVBand="0" w:evenVBand="1" w:oddHBand="0" w:evenHBand="0" w:firstRowFirstColumn="0" w:firstRowLastColumn="0" w:lastRowFirstColumn="0" w:lastRowLastColumn="0"/>
            <w:tcW w:w="1319" w:type="dxa"/>
            <w:tcBorders>
              <w:top w:val="single" w:sz="4" w:space="0" w:color="auto"/>
              <w:left w:val="none" w:sz="0" w:space="0" w:color="auto"/>
              <w:bottom w:val="single" w:sz="4" w:space="0" w:color="auto"/>
              <w:right w:val="none" w:sz="0" w:space="0" w:color="auto"/>
            </w:tcBorders>
          </w:tcPr>
          <w:p w:rsidR="006A3EC1" w:rsidRPr="002F66CE" w:rsidRDefault="006A3EC1"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Female</w:t>
            </w:r>
          </w:p>
          <w:p w:rsidR="006A3EC1" w:rsidRPr="002F66CE" w:rsidRDefault="00471893"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(n=131</w:t>
            </w:r>
            <w:r w:rsidR="006A3EC1" w:rsidRPr="002F66CE">
              <w:rPr>
                <w:rFonts w:ascii="Times New Roman" w:hAnsi="Times New Roman" w:cs="Times New Roman"/>
                <w:bCs/>
                <w:sz w:val="24"/>
                <w:szCs w:val="24"/>
              </w:rPr>
              <w:t>)</w:t>
            </w:r>
            <w:r w:rsidR="00BE1D44" w:rsidRPr="002F66CE">
              <w:rPr>
                <w:rFonts w:ascii="Times New Roman" w:hAnsi="Times New Roman" w:cs="Times New Roman"/>
                <w:bCs/>
                <w:sz w:val="24"/>
                <w:szCs w:val="24"/>
              </w:rPr>
              <w:t xml:space="preserve"> </w:t>
            </w:r>
            <w:r w:rsidR="006A3EC1" w:rsidRPr="002F66CE">
              <w:rPr>
                <w:rFonts w:ascii="Times New Roman" w:hAnsi="Times New Roman" w:cs="Times New Roman"/>
                <w:bCs/>
                <w:sz w:val="24"/>
                <w:szCs w:val="24"/>
              </w:rPr>
              <w:t>%</w:t>
            </w:r>
          </w:p>
        </w:tc>
        <w:tc>
          <w:tcPr>
            <w:cnfStyle w:val="000010000000" w:firstRow="0" w:lastRow="0" w:firstColumn="0" w:lastColumn="0" w:oddVBand="1" w:evenVBand="0" w:oddHBand="0" w:evenHBand="0" w:firstRowFirstColumn="0" w:firstRowLastColumn="0" w:lastRowFirstColumn="0" w:lastRowLastColumn="0"/>
            <w:tcW w:w="812" w:type="dxa"/>
            <w:tcBorders>
              <w:top w:val="single" w:sz="4" w:space="0" w:color="auto"/>
              <w:left w:val="none" w:sz="0" w:space="0" w:color="auto"/>
              <w:bottom w:val="single" w:sz="4" w:space="0" w:color="auto"/>
              <w:right w:val="none" w:sz="0" w:space="0" w:color="auto"/>
            </w:tcBorders>
          </w:tcPr>
          <w:p w:rsidR="006A3EC1" w:rsidRPr="002F66CE" w:rsidRDefault="006A3EC1"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P</w:t>
            </w:r>
          </w:p>
          <w:p w:rsidR="006A3EC1" w:rsidRPr="002F66CE" w:rsidRDefault="006A3EC1"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value</w:t>
            </w:r>
          </w:p>
        </w:tc>
        <w:tc>
          <w:tcPr>
            <w:cnfStyle w:val="000001000000" w:firstRow="0" w:lastRow="0" w:firstColumn="0" w:lastColumn="0" w:oddVBand="0" w:evenVBand="1" w:oddHBand="0" w:evenHBand="0" w:firstRowFirstColumn="0" w:firstRowLastColumn="0" w:lastRowFirstColumn="0" w:lastRowLastColumn="0"/>
            <w:tcW w:w="1078" w:type="dxa"/>
            <w:tcBorders>
              <w:top w:val="single" w:sz="4" w:space="0" w:color="auto"/>
              <w:left w:val="none" w:sz="0" w:space="0" w:color="auto"/>
              <w:bottom w:val="single" w:sz="4" w:space="0" w:color="auto"/>
              <w:right w:val="none" w:sz="0" w:space="0" w:color="auto"/>
            </w:tcBorders>
          </w:tcPr>
          <w:p w:rsidR="006A3EC1" w:rsidRPr="002F66CE" w:rsidRDefault="006A3EC1"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Male</w:t>
            </w:r>
          </w:p>
          <w:p w:rsidR="006A3EC1" w:rsidRPr="002F66CE" w:rsidRDefault="009E3656" w:rsidP="00C04D58">
            <w:pPr>
              <w:spacing w:line="360" w:lineRule="auto"/>
              <w:rPr>
                <w:rFonts w:ascii="Times New Roman" w:hAnsi="Times New Roman" w:cs="Times New Roman"/>
                <w:bCs/>
                <w:sz w:val="24"/>
                <w:szCs w:val="24"/>
              </w:rPr>
            </w:pPr>
            <w:r w:rsidRPr="002F66CE">
              <w:rPr>
                <w:rFonts w:ascii="Times New Roman" w:hAnsi="Times New Roman" w:cs="Times New Roman"/>
                <w:bCs/>
                <w:sz w:val="24"/>
                <w:szCs w:val="24"/>
              </w:rPr>
              <w:t>(n=</w:t>
            </w:r>
            <w:r w:rsidR="00C92C52" w:rsidRPr="002F66CE">
              <w:rPr>
                <w:rFonts w:ascii="Times New Roman" w:hAnsi="Times New Roman" w:cs="Times New Roman"/>
                <w:bCs/>
                <w:sz w:val="24"/>
                <w:szCs w:val="24"/>
              </w:rPr>
              <w:t>25</w:t>
            </w:r>
            <w:r w:rsidR="006A3EC1" w:rsidRPr="002F66CE">
              <w:rPr>
                <w:rFonts w:ascii="Times New Roman" w:hAnsi="Times New Roman" w:cs="Times New Roman"/>
                <w:bCs/>
                <w:sz w:val="24"/>
                <w:szCs w:val="24"/>
              </w:rPr>
              <w:t>)</w:t>
            </w:r>
            <w:r w:rsidR="00C04D58" w:rsidRPr="002F66CE">
              <w:rPr>
                <w:rFonts w:ascii="Times New Roman" w:hAnsi="Times New Roman" w:cs="Times New Roman"/>
                <w:bCs/>
                <w:sz w:val="24"/>
                <w:szCs w:val="24"/>
              </w:rPr>
              <w:t>%</w:t>
            </w:r>
            <w:r w:rsidR="00BE1D44" w:rsidRPr="002F66CE">
              <w:rPr>
                <w:rFonts w:ascii="Times New Roman" w:hAnsi="Times New Roman" w:cs="Times New Roman"/>
                <w:bCs/>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1227" w:type="dxa"/>
            <w:tcBorders>
              <w:top w:val="single" w:sz="4" w:space="0" w:color="auto"/>
              <w:left w:val="none" w:sz="0" w:space="0" w:color="auto"/>
              <w:bottom w:val="single" w:sz="4" w:space="0" w:color="auto"/>
              <w:right w:val="none" w:sz="0" w:space="0" w:color="auto"/>
            </w:tcBorders>
          </w:tcPr>
          <w:p w:rsidR="006A3EC1" w:rsidRPr="002F66CE" w:rsidRDefault="006A3EC1"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Female</w:t>
            </w:r>
          </w:p>
          <w:p w:rsidR="006A3EC1" w:rsidRPr="002F66CE" w:rsidRDefault="00C92C52"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(n=125</w:t>
            </w:r>
            <w:r w:rsidR="006A3EC1" w:rsidRPr="002F66CE">
              <w:rPr>
                <w:rFonts w:ascii="Times New Roman" w:hAnsi="Times New Roman" w:cs="Times New Roman"/>
                <w:bCs/>
                <w:sz w:val="24"/>
                <w:szCs w:val="24"/>
              </w:rPr>
              <w:t>)%</w:t>
            </w:r>
          </w:p>
        </w:tc>
        <w:tc>
          <w:tcPr>
            <w:cnfStyle w:val="000100000000" w:firstRow="0" w:lastRow="0" w:firstColumn="0" w:lastColumn="1" w:oddVBand="0" w:evenVBand="0" w:oddHBand="0" w:evenHBand="0" w:firstRowFirstColumn="0" w:firstRowLastColumn="0" w:lastRowFirstColumn="0" w:lastRowLastColumn="0"/>
            <w:tcW w:w="980" w:type="dxa"/>
            <w:tcBorders>
              <w:top w:val="single" w:sz="4" w:space="0" w:color="auto"/>
              <w:bottom w:val="single" w:sz="4" w:space="0" w:color="auto"/>
            </w:tcBorders>
          </w:tcPr>
          <w:p w:rsidR="006A3EC1" w:rsidRPr="002F66CE" w:rsidRDefault="006A3EC1" w:rsidP="00BE1D44">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sz w:val="24"/>
                <w:szCs w:val="24"/>
              </w:rPr>
              <w:t>P</w:t>
            </w:r>
          </w:p>
          <w:p w:rsidR="006A3EC1" w:rsidRPr="002F66CE" w:rsidRDefault="006A3EC1" w:rsidP="00BE1D44">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sz w:val="24"/>
                <w:szCs w:val="24"/>
              </w:rPr>
              <w:t>Value</w:t>
            </w:r>
          </w:p>
        </w:tc>
      </w:tr>
      <w:tr w:rsidR="006A3EC1" w:rsidRPr="002F66CE" w:rsidTr="00816F18">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auto"/>
              <w:bottom w:val="none" w:sz="0" w:space="0" w:color="auto"/>
            </w:tcBorders>
          </w:tcPr>
          <w:p w:rsidR="006A3EC1" w:rsidRPr="002F66CE" w:rsidRDefault="006A3EC1" w:rsidP="00BE1D44">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sz w:val="24"/>
                <w:szCs w:val="24"/>
              </w:rPr>
              <w:t>Babesiosis</w:t>
            </w:r>
          </w:p>
        </w:tc>
        <w:tc>
          <w:tcPr>
            <w:cnfStyle w:val="000010000000" w:firstRow="0" w:lastRow="0" w:firstColumn="0" w:lastColumn="0" w:oddVBand="1" w:evenVBand="0" w:oddHBand="0" w:evenHBand="0" w:firstRowFirstColumn="0" w:firstRowLastColumn="0" w:lastRowFirstColumn="0" w:lastRowLastColumn="0"/>
            <w:tcW w:w="1133" w:type="dxa"/>
            <w:tcBorders>
              <w:top w:val="single" w:sz="4" w:space="0" w:color="auto"/>
              <w:left w:val="none" w:sz="0" w:space="0" w:color="auto"/>
              <w:bottom w:val="none" w:sz="0" w:space="0" w:color="auto"/>
              <w:right w:val="none" w:sz="0" w:space="0" w:color="auto"/>
            </w:tcBorders>
          </w:tcPr>
          <w:p w:rsidR="006A3EC1" w:rsidRPr="002F66CE" w:rsidRDefault="00861EB7"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0.00</w:t>
            </w:r>
          </w:p>
        </w:tc>
        <w:tc>
          <w:tcPr>
            <w:cnfStyle w:val="000001000000" w:firstRow="0" w:lastRow="0" w:firstColumn="0" w:lastColumn="0" w:oddVBand="0" w:evenVBand="1" w:oddHBand="0" w:evenHBand="0" w:firstRowFirstColumn="0" w:firstRowLastColumn="0" w:lastRowFirstColumn="0" w:lastRowLastColumn="0"/>
            <w:tcW w:w="1319" w:type="dxa"/>
            <w:tcBorders>
              <w:top w:val="single" w:sz="4" w:space="0" w:color="auto"/>
              <w:left w:val="none" w:sz="0" w:space="0" w:color="auto"/>
              <w:bottom w:val="none" w:sz="0" w:space="0" w:color="auto"/>
              <w:right w:val="none" w:sz="0" w:space="0" w:color="auto"/>
            </w:tcBorders>
          </w:tcPr>
          <w:p w:rsidR="006A3EC1" w:rsidRPr="002F66CE" w:rsidRDefault="00861EB7"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3.05</w:t>
            </w:r>
          </w:p>
        </w:tc>
        <w:tc>
          <w:tcPr>
            <w:cnfStyle w:val="000010000000" w:firstRow="0" w:lastRow="0" w:firstColumn="0" w:lastColumn="0" w:oddVBand="1" w:evenVBand="0" w:oddHBand="0" w:evenHBand="0" w:firstRowFirstColumn="0" w:firstRowLastColumn="0" w:lastRowFirstColumn="0" w:lastRowLastColumn="0"/>
            <w:tcW w:w="812" w:type="dxa"/>
            <w:tcBorders>
              <w:top w:val="single" w:sz="4" w:space="0" w:color="auto"/>
              <w:left w:val="none" w:sz="0" w:space="0" w:color="auto"/>
              <w:bottom w:val="none" w:sz="0" w:space="0" w:color="auto"/>
              <w:right w:val="none" w:sz="0" w:space="0" w:color="auto"/>
            </w:tcBorders>
          </w:tcPr>
          <w:p w:rsidR="006A3EC1" w:rsidRPr="002F66CE" w:rsidRDefault="003A66E0"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0.47</w:t>
            </w:r>
          </w:p>
        </w:tc>
        <w:tc>
          <w:tcPr>
            <w:cnfStyle w:val="000001000000" w:firstRow="0" w:lastRow="0" w:firstColumn="0" w:lastColumn="0" w:oddVBand="0" w:evenVBand="1" w:oddHBand="0" w:evenHBand="0" w:firstRowFirstColumn="0" w:firstRowLastColumn="0" w:lastRowFirstColumn="0" w:lastRowLastColumn="0"/>
            <w:tcW w:w="1078" w:type="dxa"/>
            <w:tcBorders>
              <w:top w:val="single" w:sz="4" w:space="0" w:color="auto"/>
              <w:left w:val="none" w:sz="0" w:space="0" w:color="auto"/>
              <w:bottom w:val="none" w:sz="0" w:space="0" w:color="auto"/>
              <w:right w:val="none" w:sz="0" w:space="0" w:color="auto"/>
            </w:tcBorders>
          </w:tcPr>
          <w:p w:rsidR="006A3EC1" w:rsidRPr="002F66CE" w:rsidRDefault="008D58EB"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0.00</w:t>
            </w:r>
          </w:p>
        </w:tc>
        <w:tc>
          <w:tcPr>
            <w:cnfStyle w:val="000010000000" w:firstRow="0" w:lastRow="0" w:firstColumn="0" w:lastColumn="0" w:oddVBand="1" w:evenVBand="0" w:oddHBand="0" w:evenHBand="0" w:firstRowFirstColumn="0" w:firstRowLastColumn="0" w:lastRowFirstColumn="0" w:lastRowLastColumn="0"/>
            <w:tcW w:w="1227" w:type="dxa"/>
            <w:tcBorders>
              <w:top w:val="single" w:sz="4" w:space="0" w:color="auto"/>
              <w:left w:val="none" w:sz="0" w:space="0" w:color="auto"/>
              <w:bottom w:val="none" w:sz="0" w:space="0" w:color="auto"/>
              <w:right w:val="none" w:sz="0" w:space="0" w:color="auto"/>
            </w:tcBorders>
          </w:tcPr>
          <w:p w:rsidR="006A3EC1" w:rsidRPr="002F66CE" w:rsidRDefault="003A66E0" w:rsidP="00BE1D44">
            <w:pPr>
              <w:spacing w:line="360" w:lineRule="auto"/>
              <w:jc w:val="center"/>
              <w:rPr>
                <w:rFonts w:ascii="Times New Roman" w:hAnsi="Times New Roman" w:cs="Times New Roman"/>
                <w:bCs/>
                <w:sz w:val="24"/>
                <w:szCs w:val="24"/>
              </w:rPr>
            </w:pPr>
            <w:r w:rsidRPr="002F66CE">
              <w:rPr>
                <w:rFonts w:ascii="Times New Roman" w:hAnsi="Times New Roman" w:cs="Times New Roman"/>
                <w:bCs/>
                <w:sz w:val="24"/>
                <w:szCs w:val="24"/>
              </w:rPr>
              <w:t>1.</w:t>
            </w:r>
            <w:r w:rsidR="008D58EB" w:rsidRPr="002F66CE">
              <w:rPr>
                <w:rFonts w:ascii="Times New Roman" w:hAnsi="Times New Roman" w:cs="Times New Roman"/>
                <w:bCs/>
                <w:sz w:val="24"/>
                <w:szCs w:val="24"/>
              </w:rPr>
              <w:t>6</w:t>
            </w:r>
            <w:r w:rsidRPr="002F66CE">
              <w:rPr>
                <w:rFonts w:ascii="Times New Roman" w:hAnsi="Times New Roman" w:cs="Times New Roman"/>
                <w:bCs/>
                <w:sz w:val="24"/>
                <w:szCs w:val="24"/>
              </w:rPr>
              <w:t>0</w:t>
            </w:r>
          </w:p>
        </w:tc>
        <w:tc>
          <w:tcPr>
            <w:cnfStyle w:val="000100000000" w:firstRow="0" w:lastRow="0" w:firstColumn="0" w:lastColumn="1" w:oddVBand="0" w:evenVBand="0" w:oddHBand="0" w:evenHBand="0" w:firstRowFirstColumn="0" w:firstRowLastColumn="0" w:lastRowFirstColumn="0" w:lastRowLastColumn="0"/>
            <w:tcW w:w="980" w:type="dxa"/>
            <w:tcBorders>
              <w:top w:val="single" w:sz="4" w:space="0" w:color="auto"/>
              <w:bottom w:val="none" w:sz="0" w:space="0" w:color="auto"/>
            </w:tcBorders>
          </w:tcPr>
          <w:p w:rsidR="006A3EC1" w:rsidRPr="002F66CE" w:rsidRDefault="003A66E0" w:rsidP="00BE1D44">
            <w:pPr>
              <w:spacing w:line="360" w:lineRule="auto"/>
              <w:jc w:val="center"/>
              <w:rPr>
                <w:rFonts w:ascii="Times New Roman" w:hAnsi="Times New Roman" w:cs="Times New Roman"/>
                <w:b w:val="0"/>
                <w:bCs w:val="0"/>
                <w:sz w:val="24"/>
                <w:szCs w:val="24"/>
              </w:rPr>
            </w:pPr>
            <w:r w:rsidRPr="002F66CE">
              <w:rPr>
                <w:rFonts w:ascii="Times New Roman" w:hAnsi="Times New Roman" w:cs="Times New Roman"/>
                <w:b w:val="0"/>
                <w:bCs w:val="0"/>
                <w:sz w:val="24"/>
                <w:szCs w:val="24"/>
              </w:rPr>
              <w:t>0.67</w:t>
            </w:r>
          </w:p>
        </w:tc>
      </w:tr>
      <w:tr w:rsidR="006A3EC1" w:rsidRPr="002F66CE" w:rsidTr="00816F18">
        <w:trPr>
          <w:trHeight w:val="350"/>
        </w:trPr>
        <w:tc>
          <w:tcPr>
            <w:cnfStyle w:val="001000000000" w:firstRow="0" w:lastRow="0" w:firstColumn="1" w:lastColumn="0" w:oddVBand="0" w:evenVBand="0" w:oddHBand="0" w:evenHBand="0" w:firstRowFirstColumn="0" w:firstRowLastColumn="0" w:lastRowFirstColumn="0" w:lastRowLastColumn="0"/>
            <w:tcW w:w="1976" w:type="dxa"/>
          </w:tcPr>
          <w:p w:rsidR="006A3EC1" w:rsidRPr="002F66CE" w:rsidRDefault="006A3EC1" w:rsidP="00BE1D44">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Anaplasmosis</w:t>
            </w:r>
          </w:p>
        </w:tc>
        <w:tc>
          <w:tcPr>
            <w:cnfStyle w:val="000010000000" w:firstRow="0" w:lastRow="0" w:firstColumn="0" w:lastColumn="0" w:oddVBand="1" w:evenVBand="0" w:oddHBand="0" w:evenHBand="0" w:firstRowFirstColumn="0" w:firstRowLastColumn="0" w:lastRowFirstColumn="0" w:lastRowLastColumn="0"/>
            <w:tcW w:w="1133" w:type="dxa"/>
            <w:tcBorders>
              <w:left w:val="none" w:sz="0" w:space="0" w:color="auto"/>
              <w:right w:val="none" w:sz="0" w:space="0" w:color="auto"/>
            </w:tcBorders>
          </w:tcPr>
          <w:p w:rsidR="006A3EC1" w:rsidRPr="002F66CE" w:rsidRDefault="008A4381" w:rsidP="00BE1D44">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4.76</w:t>
            </w:r>
          </w:p>
        </w:tc>
        <w:tc>
          <w:tcPr>
            <w:cnfStyle w:val="000001000000" w:firstRow="0" w:lastRow="0" w:firstColumn="0" w:lastColumn="0" w:oddVBand="0" w:evenVBand="1" w:oddHBand="0" w:evenHBand="0" w:firstRowFirstColumn="0" w:firstRowLastColumn="0" w:lastRowFirstColumn="0" w:lastRowLastColumn="0"/>
            <w:tcW w:w="1319" w:type="dxa"/>
            <w:tcBorders>
              <w:left w:val="none" w:sz="0" w:space="0" w:color="auto"/>
              <w:right w:val="none" w:sz="0" w:space="0" w:color="auto"/>
            </w:tcBorders>
          </w:tcPr>
          <w:p w:rsidR="006A3EC1" w:rsidRPr="002F66CE" w:rsidRDefault="00AF6212" w:rsidP="00BE1D44">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6.11</w:t>
            </w:r>
          </w:p>
        </w:tc>
        <w:tc>
          <w:tcPr>
            <w:cnfStyle w:val="000010000000" w:firstRow="0" w:lastRow="0" w:firstColumn="0" w:lastColumn="0" w:oddVBand="1" w:evenVBand="0" w:oddHBand="0" w:evenHBand="0" w:firstRowFirstColumn="0" w:firstRowLastColumn="0" w:lastRowFirstColumn="0" w:lastRowLastColumn="0"/>
            <w:tcW w:w="812" w:type="dxa"/>
            <w:tcBorders>
              <w:left w:val="none" w:sz="0" w:space="0" w:color="auto"/>
              <w:right w:val="none" w:sz="0" w:space="0" w:color="auto"/>
            </w:tcBorders>
          </w:tcPr>
          <w:p w:rsidR="006A3EC1" w:rsidRPr="002F66CE" w:rsidRDefault="00307BD6" w:rsidP="00BE1D44">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0.43</w:t>
            </w:r>
          </w:p>
        </w:tc>
        <w:tc>
          <w:tcPr>
            <w:cnfStyle w:val="000001000000" w:firstRow="0" w:lastRow="0" w:firstColumn="0" w:lastColumn="0" w:oddVBand="0" w:evenVBand="1" w:oddHBand="0" w:evenHBand="0" w:firstRowFirstColumn="0" w:firstRowLastColumn="0" w:lastRowFirstColumn="0" w:lastRowLastColumn="0"/>
            <w:tcW w:w="1078" w:type="dxa"/>
            <w:tcBorders>
              <w:left w:val="none" w:sz="0" w:space="0" w:color="auto"/>
              <w:right w:val="none" w:sz="0" w:space="0" w:color="auto"/>
            </w:tcBorders>
          </w:tcPr>
          <w:p w:rsidR="006A3EC1" w:rsidRPr="002F66CE" w:rsidRDefault="008A4381" w:rsidP="00BE1D44">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0.00</w:t>
            </w:r>
          </w:p>
        </w:tc>
        <w:tc>
          <w:tcPr>
            <w:cnfStyle w:val="000010000000" w:firstRow="0" w:lastRow="0" w:firstColumn="0" w:lastColumn="0" w:oddVBand="1" w:evenVBand="0" w:oddHBand="0" w:evenHBand="0" w:firstRowFirstColumn="0" w:firstRowLastColumn="0" w:lastRowFirstColumn="0" w:lastRowLastColumn="0"/>
            <w:tcW w:w="1227" w:type="dxa"/>
            <w:tcBorders>
              <w:left w:val="none" w:sz="0" w:space="0" w:color="auto"/>
              <w:right w:val="none" w:sz="0" w:space="0" w:color="auto"/>
            </w:tcBorders>
          </w:tcPr>
          <w:p w:rsidR="006A3EC1" w:rsidRPr="002F66CE" w:rsidRDefault="008A4381" w:rsidP="00BE1D44">
            <w:pPr>
              <w:spacing w:line="360" w:lineRule="auto"/>
              <w:jc w:val="center"/>
              <w:rPr>
                <w:rFonts w:ascii="Times New Roman" w:hAnsi="Times New Roman" w:cs="Times New Roman"/>
                <w:sz w:val="24"/>
                <w:szCs w:val="24"/>
              </w:rPr>
            </w:pPr>
            <w:r w:rsidRPr="002F66CE">
              <w:rPr>
                <w:rFonts w:ascii="Times New Roman" w:hAnsi="Times New Roman" w:cs="Times New Roman"/>
                <w:sz w:val="24"/>
                <w:szCs w:val="24"/>
              </w:rPr>
              <w:t>4.00</w:t>
            </w:r>
          </w:p>
        </w:tc>
        <w:tc>
          <w:tcPr>
            <w:cnfStyle w:val="000100000000" w:firstRow="0" w:lastRow="0" w:firstColumn="0" w:lastColumn="1" w:oddVBand="0" w:evenVBand="0" w:oddHBand="0" w:evenHBand="0" w:firstRowFirstColumn="0" w:firstRowLastColumn="0" w:lastRowFirstColumn="0" w:lastRowLastColumn="0"/>
            <w:tcW w:w="980" w:type="dxa"/>
          </w:tcPr>
          <w:p w:rsidR="006A3EC1" w:rsidRPr="002F66CE" w:rsidRDefault="008A4381" w:rsidP="00BE1D44">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0.</w:t>
            </w:r>
            <w:r w:rsidR="004D5F3A" w:rsidRPr="002F66CE">
              <w:rPr>
                <w:rFonts w:ascii="Times New Roman" w:hAnsi="Times New Roman" w:cs="Times New Roman"/>
                <w:b w:val="0"/>
                <w:sz w:val="24"/>
                <w:szCs w:val="24"/>
              </w:rPr>
              <w:t>39</w:t>
            </w:r>
          </w:p>
        </w:tc>
      </w:tr>
      <w:tr w:rsidR="006A3EC1" w:rsidRPr="002F66CE" w:rsidTr="00816F18">
        <w:trPr>
          <w:cnfStyle w:val="010000000000" w:firstRow="0" w:lastRow="1"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976" w:type="dxa"/>
            <w:tcBorders>
              <w:top w:val="none" w:sz="0" w:space="0" w:color="auto"/>
              <w:bottom w:val="single" w:sz="4" w:space="0" w:color="auto"/>
            </w:tcBorders>
          </w:tcPr>
          <w:p w:rsidR="006A3EC1" w:rsidRPr="002F66CE" w:rsidRDefault="008D58EB" w:rsidP="00BE1D44">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Mixed infection</w:t>
            </w:r>
          </w:p>
        </w:tc>
        <w:tc>
          <w:tcPr>
            <w:cnfStyle w:val="000010000000" w:firstRow="0" w:lastRow="0" w:firstColumn="0" w:lastColumn="0" w:oddVBand="1" w:evenVBand="0" w:oddHBand="0" w:evenHBand="0" w:firstRowFirstColumn="0" w:firstRowLastColumn="0" w:lastRowFirstColumn="0" w:lastRowLastColumn="0"/>
            <w:tcW w:w="1133" w:type="dxa"/>
            <w:tcBorders>
              <w:top w:val="none" w:sz="0" w:space="0" w:color="auto"/>
              <w:left w:val="none" w:sz="0" w:space="0" w:color="auto"/>
              <w:bottom w:val="single" w:sz="4" w:space="0" w:color="auto"/>
              <w:right w:val="none" w:sz="0" w:space="0" w:color="auto"/>
            </w:tcBorders>
          </w:tcPr>
          <w:p w:rsidR="006A3EC1" w:rsidRPr="002F66CE" w:rsidRDefault="006A3EC1" w:rsidP="00BE1D44">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0</w:t>
            </w:r>
            <w:r w:rsidR="00471893" w:rsidRPr="002F66CE">
              <w:rPr>
                <w:rFonts w:ascii="Times New Roman" w:hAnsi="Times New Roman" w:cs="Times New Roman"/>
                <w:b w:val="0"/>
                <w:sz w:val="24"/>
                <w:szCs w:val="24"/>
              </w:rPr>
              <w:t>.00</w:t>
            </w:r>
          </w:p>
        </w:tc>
        <w:tc>
          <w:tcPr>
            <w:cnfStyle w:val="000001000000" w:firstRow="0" w:lastRow="0" w:firstColumn="0" w:lastColumn="0" w:oddVBand="0" w:evenVBand="1" w:oddHBand="0" w:evenHBand="0" w:firstRowFirstColumn="0" w:firstRowLastColumn="0" w:lastRowFirstColumn="0" w:lastRowLastColumn="0"/>
            <w:tcW w:w="1319" w:type="dxa"/>
            <w:tcBorders>
              <w:top w:val="none" w:sz="0" w:space="0" w:color="auto"/>
              <w:left w:val="none" w:sz="0" w:space="0" w:color="auto"/>
              <w:bottom w:val="single" w:sz="4" w:space="0" w:color="auto"/>
              <w:right w:val="none" w:sz="0" w:space="0" w:color="auto"/>
            </w:tcBorders>
          </w:tcPr>
          <w:p w:rsidR="006A3EC1" w:rsidRPr="002F66CE" w:rsidRDefault="00861EB7" w:rsidP="00BE1D44">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0.76</w:t>
            </w:r>
          </w:p>
        </w:tc>
        <w:tc>
          <w:tcPr>
            <w:cnfStyle w:val="000010000000" w:firstRow="0" w:lastRow="0" w:firstColumn="0" w:lastColumn="0" w:oddVBand="1" w:evenVBand="0" w:oddHBand="0" w:evenHBand="0" w:firstRowFirstColumn="0" w:firstRowLastColumn="0" w:lastRowFirstColumn="0" w:lastRowLastColumn="0"/>
            <w:tcW w:w="812" w:type="dxa"/>
            <w:tcBorders>
              <w:top w:val="none" w:sz="0" w:space="0" w:color="auto"/>
              <w:left w:val="none" w:sz="0" w:space="0" w:color="auto"/>
              <w:bottom w:val="single" w:sz="4" w:space="0" w:color="auto"/>
              <w:right w:val="none" w:sz="0" w:space="0" w:color="auto"/>
            </w:tcBorders>
          </w:tcPr>
          <w:p w:rsidR="006A3EC1" w:rsidRPr="002F66CE" w:rsidRDefault="003A66E0" w:rsidP="00BE1D44">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0.92</w:t>
            </w:r>
          </w:p>
        </w:tc>
        <w:tc>
          <w:tcPr>
            <w:cnfStyle w:val="000001000000" w:firstRow="0" w:lastRow="0" w:firstColumn="0" w:lastColumn="0" w:oddVBand="0" w:evenVBand="1" w:oddHBand="0" w:evenHBand="0" w:firstRowFirstColumn="0" w:firstRowLastColumn="0" w:lastRowFirstColumn="0" w:lastRowLastColumn="0"/>
            <w:tcW w:w="1078" w:type="dxa"/>
            <w:tcBorders>
              <w:top w:val="none" w:sz="0" w:space="0" w:color="auto"/>
              <w:left w:val="none" w:sz="0" w:space="0" w:color="auto"/>
              <w:bottom w:val="single" w:sz="4" w:space="0" w:color="auto"/>
              <w:right w:val="none" w:sz="0" w:space="0" w:color="auto"/>
            </w:tcBorders>
          </w:tcPr>
          <w:p w:rsidR="006A3EC1" w:rsidRPr="002F66CE" w:rsidRDefault="003A66E0" w:rsidP="00BE1D44">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0.00</w:t>
            </w:r>
          </w:p>
        </w:tc>
        <w:tc>
          <w:tcPr>
            <w:cnfStyle w:val="000010000000" w:firstRow="0" w:lastRow="0" w:firstColumn="0" w:lastColumn="0" w:oddVBand="1" w:evenVBand="0" w:oddHBand="0" w:evenHBand="0" w:firstRowFirstColumn="0" w:firstRowLastColumn="0" w:lastRowFirstColumn="0" w:lastRowLastColumn="0"/>
            <w:tcW w:w="1227" w:type="dxa"/>
            <w:tcBorders>
              <w:top w:val="none" w:sz="0" w:space="0" w:color="auto"/>
              <w:left w:val="none" w:sz="0" w:space="0" w:color="auto"/>
              <w:bottom w:val="single" w:sz="4" w:space="0" w:color="auto"/>
              <w:right w:val="none" w:sz="0" w:space="0" w:color="auto"/>
            </w:tcBorders>
          </w:tcPr>
          <w:p w:rsidR="006A3EC1" w:rsidRPr="002F66CE" w:rsidRDefault="003A66E0" w:rsidP="00BE1D44">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0.8</w:t>
            </w:r>
            <w:r w:rsidR="00F627F0" w:rsidRPr="002F66CE">
              <w:rPr>
                <w:rFonts w:ascii="Times New Roman" w:hAnsi="Times New Roman" w:cs="Times New Roman"/>
                <w:b w:val="0"/>
                <w:sz w:val="24"/>
                <w:szCs w:val="24"/>
              </w:rPr>
              <w:t>0</w:t>
            </w:r>
          </w:p>
        </w:tc>
        <w:tc>
          <w:tcPr>
            <w:cnfStyle w:val="000100000000" w:firstRow="0" w:lastRow="0" w:firstColumn="0" w:lastColumn="1" w:oddVBand="0" w:evenVBand="0" w:oddHBand="0" w:evenHBand="0" w:firstRowFirstColumn="0" w:firstRowLastColumn="0" w:lastRowFirstColumn="0" w:lastRowLastColumn="0"/>
            <w:tcW w:w="980" w:type="dxa"/>
            <w:tcBorders>
              <w:top w:val="none" w:sz="0" w:space="0" w:color="auto"/>
              <w:bottom w:val="single" w:sz="4" w:space="0" w:color="auto"/>
            </w:tcBorders>
          </w:tcPr>
          <w:p w:rsidR="006A3EC1" w:rsidRPr="002F66CE" w:rsidRDefault="003A66E0" w:rsidP="00BE1D44">
            <w:pPr>
              <w:spacing w:line="360" w:lineRule="auto"/>
              <w:jc w:val="center"/>
              <w:rPr>
                <w:rFonts w:ascii="Times New Roman" w:hAnsi="Times New Roman" w:cs="Times New Roman"/>
                <w:b w:val="0"/>
                <w:sz w:val="24"/>
                <w:szCs w:val="24"/>
              </w:rPr>
            </w:pPr>
            <w:r w:rsidRPr="002F66CE">
              <w:rPr>
                <w:rFonts w:ascii="Times New Roman" w:hAnsi="Times New Roman" w:cs="Times New Roman"/>
                <w:b w:val="0"/>
                <w:sz w:val="24"/>
                <w:szCs w:val="24"/>
              </w:rPr>
              <w:t>0.9</w:t>
            </w:r>
            <w:r w:rsidR="00471893" w:rsidRPr="002F66CE">
              <w:rPr>
                <w:rFonts w:ascii="Times New Roman" w:hAnsi="Times New Roman" w:cs="Times New Roman"/>
                <w:b w:val="0"/>
                <w:sz w:val="24"/>
                <w:szCs w:val="24"/>
              </w:rPr>
              <w:t>1</w:t>
            </w:r>
          </w:p>
        </w:tc>
      </w:tr>
    </w:tbl>
    <w:p w:rsidR="00BE1D44" w:rsidRPr="002F66CE" w:rsidRDefault="00BE1D44" w:rsidP="00954B18">
      <w:pPr>
        <w:pStyle w:val="StyleHeading1Left0Firstline0"/>
        <w:numPr>
          <w:ilvl w:val="0"/>
          <w:numId w:val="0"/>
        </w:numPr>
        <w:spacing w:before="0" w:after="0" w:line="360" w:lineRule="auto"/>
        <w:jc w:val="center"/>
        <w:rPr>
          <w:caps/>
          <w:sz w:val="24"/>
          <w:szCs w:val="24"/>
        </w:rPr>
      </w:pPr>
    </w:p>
    <w:p w:rsidR="00BE1D44" w:rsidRPr="002F66CE" w:rsidRDefault="00BE1D44" w:rsidP="00BE1D44">
      <w:pPr>
        <w:rPr>
          <w:rFonts w:ascii="Times New Roman" w:eastAsia="Times New Roman" w:hAnsi="Times New Roman" w:cs="Times New Roman"/>
          <w:kern w:val="32"/>
          <w:sz w:val="24"/>
          <w:szCs w:val="24"/>
        </w:rPr>
      </w:pPr>
      <w:r w:rsidRPr="002F66CE">
        <w:rPr>
          <w:rFonts w:ascii="Times New Roman" w:hAnsi="Times New Roman" w:cs="Times New Roman"/>
          <w:sz w:val="24"/>
          <w:szCs w:val="24"/>
        </w:rPr>
        <w:br w:type="page"/>
      </w:r>
    </w:p>
    <w:p w:rsidR="00AA1319" w:rsidRPr="002F66CE" w:rsidRDefault="00BE1D44" w:rsidP="00954B18">
      <w:pPr>
        <w:pStyle w:val="StyleHeading1Left0Firstline0"/>
        <w:numPr>
          <w:ilvl w:val="0"/>
          <w:numId w:val="0"/>
        </w:numPr>
        <w:spacing w:before="0" w:after="0" w:line="360" w:lineRule="auto"/>
        <w:jc w:val="center"/>
        <w:rPr>
          <w:caps/>
          <w:sz w:val="24"/>
          <w:szCs w:val="24"/>
        </w:rPr>
      </w:pPr>
      <w:r w:rsidRPr="002F66CE">
        <w:rPr>
          <w:sz w:val="24"/>
          <w:szCs w:val="24"/>
        </w:rPr>
        <w:lastRenderedPageBreak/>
        <w:t>Chapter</w:t>
      </w:r>
      <w:r w:rsidR="00AA1319" w:rsidRPr="002F66CE">
        <w:rPr>
          <w:caps/>
          <w:sz w:val="24"/>
          <w:szCs w:val="24"/>
        </w:rPr>
        <w:t>-V</w:t>
      </w:r>
    </w:p>
    <w:p w:rsidR="00AA1319" w:rsidRPr="002F66CE" w:rsidRDefault="00BE1D44" w:rsidP="00954B18">
      <w:pPr>
        <w:pStyle w:val="StyleHeading1Left0Firstline0"/>
        <w:numPr>
          <w:ilvl w:val="0"/>
          <w:numId w:val="0"/>
        </w:numPr>
        <w:spacing w:before="0" w:after="0" w:line="360" w:lineRule="auto"/>
        <w:jc w:val="center"/>
        <w:rPr>
          <w:sz w:val="24"/>
          <w:szCs w:val="24"/>
        </w:rPr>
      </w:pPr>
      <w:bookmarkStart w:id="36" w:name="_Toc299392388"/>
      <w:r w:rsidRPr="002F66CE">
        <w:rPr>
          <w:sz w:val="24"/>
          <w:szCs w:val="24"/>
        </w:rPr>
        <w:t>Discussion</w:t>
      </w:r>
      <w:bookmarkEnd w:id="36"/>
    </w:p>
    <w:p w:rsidR="00905CFC" w:rsidRPr="002F66CE" w:rsidRDefault="00905CFC" w:rsidP="00905CFC">
      <w:pPr>
        <w:rPr>
          <w:rFonts w:ascii="Times New Roman" w:hAnsi="Times New Roman" w:cs="Times New Roman"/>
          <w:sz w:val="24"/>
          <w:szCs w:val="24"/>
        </w:rPr>
      </w:pPr>
    </w:p>
    <w:p w:rsidR="00AA1319" w:rsidRPr="002F66CE" w:rsidRDefault="00AA1319" w:rsidP="00214340">
      <w:pPr>
        <w:spacing w:line="360" w:lineRule="auto"/>
        <w:jc w:val="both"/>
        <w:outlineLvl w:val="0"/>
        <w:rPr>
          <w:rFonts w:ascii="Times New Roman" w:hAnsi="Times New Roman" w:cs="Times New Roman"/>
          <w:b/>
          <w:bCs/>
          <w:sz w:val="24"/>
          <w:szCs w:val="24"/>
        </w:rPr>
      </w:pPr>
      <w:bookmarkStart w:id="37" w:name="_Toc299392390"/>
      <w:r w:rsidRPr="002F66CE">
        <w:rPr>
          <w:rFonts w:ascii="Times New Roman" w:hAnsi="Times New Roman" w:cs="Times New Roman"/>
          <w:b/>
          <w:bCs/>
          <w:sz w:val="24"/>
          <w:szCs w:val="24"/>
        </w:rPr>
        <w:t>5.1 Prevalence of haemoprotozoan diseases</w:t>
      </w:r>
    </w:p>
    <w:p w:rsidR="00FB5D39" w:rsidRPr="002F66CE" w:rsidRDefault="00AA1319" w:rsidP="00954B18">
      <w:pPr>
        <w:spacing w:after="0" w:line="360" w:lineRule="auto"/>
        <w:jc w:val="both"/>
        <w:outlineLvl w:val="0"/>
        <w:rPr>
          <w:rFonts w:ascii="Times New Roman" w:hAnsi="Times New Roman" w:cs="Times New Roman"/>
          <w:b/>
          <w:bCs/>
          <w:sz w:val="24"/>
          <w:szCs w:val="24"/>
        </w:rPr>
      </w:pPr>
      <w:r w:rsidRPr="002F66CE">
        <w:rPr>
          <w:rFonts w:ascii="Times New Roman" w:hAnsi="Times New Roman" w:cs="Times New Roman"/>
          <w:b/>
          <w:bCs/>
          <w:sz w:val="24"/>
          <w:szCs w:val="24"/>
        </w:rPr>
        <w:t>5.1.1 Overall prevalence of haemoprotozoan diseases</w:t>
      </w:r>
      <w:bookmarkEnd w:id="37"/>
    </w:p>
    <w:p w:rsidR="00BE1D44" w:rsidRPr="002F66CE" w:rsidRDefault="00222A77" w:rsidP="00905CFC">
      <w:pPr>
        <w:spacing w:line="360" w:lineRule="auto"/>
        <w:jc w:val="both"/>
        <w:outlineLvl w:val="0"/>
        <w:rPr>
          <w:rFonts w:ascii="Times New Roman" w:hAnsi="Times New Roman" w:cs="Times New Roman"/>
          <w:b/>
          <w:bCs/>
          <w:sz w:val="24"/>
          <w:szCs w:val="24"/>
        </w:rPr>
      </w:pPr>
      <w:r w:rsidRPr="002F66CE">
        <w:rPr>
          <w:rFonts w:ascii="Times New Roman" w:hAnsi="Times New Roman" w:cs="Times New Roman"/>
          <w:sz w:val="24"/>
          <w:szCs w:val="24"/>
        </w:rPr>
        <w:t>Prevalence of</w:t>
      </w:r>
      <w:r w:rsidR="002F5C33" w:rsidRPr="002F66CE">
        <w:rPr>
          <w:rFonts w:ascii="Times New Roman" w:hAnsi="Times New Roman" w:cs="Times New Roman"/>
          <w:sz w:val="24"/>
          <w:szCs w:val="24"/>
        </w:rPr>
        <w:t xml:space="preserve"> </w:t>
      </w:r>
      <w:r w:rsidR="002F5C33" w:rsidRPr="002F66CE">
        <w:rPr>
          <w:rFonts w:ascii="Times New Roman" w:hAnsi="Times New Roman" w:cs="Times New Roman"/>
          <w:bCs/>
          <w:sz w:val="24"/>
          <w:szCs w:val="24"/>
        </w:rPr>
        <w:t>haemoprotozoan</w:t>
      </w:r>
      <w:r w:rsidR="002F5C33" w:rsidRPr="002F66CE">
        <w:rPr>
          <w:rFonts w:ascii="Times New Roman" w:hAnsi="Times New Roman" w:cs="Times New Roman"/>
          <w:sz w:val="24"/>
          <w:szCs w:val="24"/>
        </w:rPr>
        <w:t xml:space="preserve"> </w:t>
      </w:r>
      <w:r w:rsidRPr="002F66CE">
        <w:rPr>
          <w:rFonts w:ascii="Times New Roman" w:hAnsi="Times New Roman" w:cs="Times New Roman"/>
          <w:sz w:val="24"/>
          <w:szCs w:val="24"/>
        </w:rPr>
        <w:t>diseases is variable and depends on a number of factors including age,</w:t>
      </w:r>
      <w:r w:rsidR="00ED2C12" w:rsidRPr="002F66CE">
        <w:rPr>
          <w:rFonts w:ascii="Times New Roman" w:hAnsi="Times New Roman" w:cs="Times New Roman"/>
          <w:sz w:val="24"/>
          <w:szCs w:val="24"/>
        </w:rPr>
        <w:t xml:space="preserve"> sex,</w:t>
      </w:r>
      <w:r w:rsidRPr="002F66CE">
        <w:rPr>
          <w:rFonts w:ascii="Times New Roman" w:hAnsi="Times New Roman" w:cs="Times New Roman"/>
          <w:sz w:val="24"/>
          <w:szCs w:val="24"/>
        </w:rPr>
        <w:t xml:space="preserve"> living conditions, diagnostic methodology employed and region studied (Mundim </w:t>
      </w:r>
      <w:r w:rsidRPr="002F66CE">
        <w:rPr>
          <w:rFonts w:ascii="Times New Roman" w:hAnsi="Times New Roman" w:cs="Times New Roman"/>
          <w:iCs/>
          <w:sz w:val="24"/>
          <w:szCs w:val="24"/>
        </w:rPr>
        <w:t>et al</w:t>
      </w:r>
      <w:r w:rsidR="00643B37" w:rsidRPr="002F66CE">
        <w:rPr>
          <w:rFonts w:ascii="Times New Roman" w:hAnsi="Times New Roman" w:cs="Times New Roman"/>
          <w:sz w:val="24"/>
          <w:szCs w:val="24"/>
        </w:rPr>
        <w:t>., 2007).</w:t>
      </w:r>
      <w:r w:rsidR="002F1FC8" w:rsidRPr="002F66CE">
        <w:rPr>
          <w:rFonts w:ascii="Times New Roman" w:hAnsi="Times New Roman" w:cs="Times New Roman"/>
          <w:sz w:val="24"/>
          <w:szCs w:val="24"/>
        </w:rPr>
        <w:t xml:space="preserve"> </w:t>
      </w:r>
      <w:r w:rsidRPr="002F66CE">
        <w:rPr>
          <w:rFonts w:ascii="Times New Roman" w:hAnsi="Times New Roman" w:cs="Times New Roman"/>
          <w:sz w:val="24"/>
          <w:szCs w:val="24"/>
        </w:rPr>
        <w:t>In the present study, the overall prevalence of haemoprotozoan diseases</w:t>
      </w:r>
      <w:r w:rsidRPr="002F66CE">
        <w:rPr>
          <w:rFonts w:ascii="Times New Roman" w:hAnsi="Times New Roman" w:cs="Times New Roman"/>
          <w:i/>
          <w:sz w:val="24"/>
          <w:szCs w:val="24"/>
        </w:rPr>
        <w:t xml:space="preserve"> </w:t>
      </w:r>
      <w:r w:rsidRPr="002F66CE">
        <w:rPr>
          <w:rFonts w:ascii="Times New Roman" w:hAnsi="Times New Roman" w:cs="Times New Roman"/>
          <w:sz w:val="24"/>
          <w:szCs w:val="24"/>
        </w:rPr>
        <w:t xml:space="preserve">was estimated 3.00% by PCR </w:t>
      </w:r>
      <w:r w:rsidR="00444459" w:rsidRPr="002F66CE">
        <w:rPr>
          <w:rFonts w:ascii="Times New Roman" w:hAnsi="Times New Roman" w:cs="Times New Roman"/>
          <w:sz w:val="24"/>
          <w:szCs w:val="24"/>
        </w:rPr>
        <w:t xml:space="preserve">among </w:t>
      </w:r>
      <w:r w:rsidRPr="002F66CE">
        <w:rPr>
          <w:rFonts w:ascii="Times New Roman" w:hAnsi="Times New Roman" w:cs="Times New Roman"/>
          <w:sz w:val="24"/>
          <w:szCs w:val="24"/>
        </w:rPr>
        <w:t xml:space="preserve">which </w:t>
      </w:r>
      <w:r w:rsidR="00444459" w:rsidRPr="002F66CE">
        <w:rPr>
          <w:rFonts w:ascii="Times New Roman" w:hAnsi="Times New Roman" w:cs="Times New Roman"/>
          <w:sz w:val="24"/>
          <w:szCs w:val="24"/>
        </w:rPr>
        <w:t xml:space="preserve"> </w:t>
      </w:r>
      <w:r w:rsidR="00444459" w:rsidRPr="002F66CE">
        <w:rPr>
          <w:rFonts w:ascii="Times New Roman" w:hAnsi="Times New Roman" w:cs="Times New Roman"/>
          <w:i/>
          <w:sz w:val="24"/>
          <w:szCs w:val="24"/>
        </w:rPr>
        <w:t>Babesia</w:t>
      </w:r>
      <w:r w:rsidR="003E5803" w:rsidRPr="003E5803">
        <w:rPr>
          <w:rFonts w:ascii="Times New Roman" w:hAnsi="Times New Roman" w:cs="Times New Roman"/>
          <w:i/>
          <w:sz w:val="24"/>
          <w:szCs w:val="24"/>
        </w:rPr>
        <w:t xml:space="preserve"> sp</w:t>
      </w:r>
      <w:r w:rsidR="00444459" w:rsidRPr="002F66CE">
        <w:rPr>
          <w:rFonts w:ascii="Times New Roman" w:hAnsi="Times New Roman" w:cs="Times New Roman"/>
          <w:sz w:val="24"/>
          <w:szCs w:val="24"/>
        </w:rPr>
        <w:t xml:space="preserve"> (1.33%) </w:t>
      </w:r>
      <w:r w:rsidRPr="002F66CE">
        <w:rPr>
          <w:rFonts w:ascii="Times New Roman" w:hAnsi="Times New Roman" w:cs="Times New Roman"/>
          <w:sz w:val="24"/>
          <w:szCs w:val="24"/>
        </w:rPr>
        <w:t xml:space="preserve">was lesser than </w:t>
      </w:r>
      <w:hyperlink r:id="rId32" w:history="1">
        <w:r w:rsidRPr="002F66CE">
          <w:rPr>
            <w:rFonts w:ascii="Times New Roman" w:hAnsi="Times New Roman" w:cs="Times New Roman"/>
            <w:sz w:val="24"/>
            <w:szCs w:val="24"/>
          </w:rPr>
          <w:t xml:space="preserve">Terkawi </w:t>
        </w:r>
      </w:hyperlink>
      <w:r w:rsidRPr="002F66CE">
        <w:rPr>
          <w:rFonts w:ascii="Times New Roman" w:hAnsi="Times New Roman" w:cs="Times New Roman"/>
          <w:iCs/>
          <w:sz w:val="24"/>
          <w:szCs w:val="24"/>
        </w:rPr>
        <w:t xml:space="preserve"> et al.,</w:t>
      </w:r>
      <w:r w:rsidRPr="002F66CE">
        <w:rPr>
          <w:rFonts w:ascii="Times New Roman" w:hAnsi="Times New Roman" w:cs="Times New Roman"/>
          <w:i/>
          <w:iCs/>
          <w:sz w:val="24"/>
          <w:szCs w:val="24"/>
        </w:rPr>
        <w:t xml:space="preserve"> </w:t>
      </w:r>
      <w:r w:rsidRPr="002F66CE">
        <w:rPr>
          <w:rFonts w:ascii="Times New Roman" w:hAnsi="Times New Roman" w:cs="Times New Roman"/>
          <w:iCs/>
          <w:sz w:val="24"/>
          <w:szCs w:val="24"/>
        </w:rPr>
        <w:t>(</w:t>
      </w:r>
      <w:r w:rsidRPr="002F66CE">
        <w:rPr>
          <w:rFonts w:ascii="Times New Roman" w:hAnsi="Times New Roman" w:cs="Times New Roman"/>
          <w:sz w:val="24"/>
          <w:szCs w:val="24"/>
        </w:rPr>
        <w:t>2011)</w:t>
      </w:r>
      <w:r w:rsidR="00FF6D2B" w:rsidRPr="002F66CE">
        <w:rPr>
          <w:rFonts w:ascii="Times New Roman" w:hAnsi="Times New Roman" w:cs="Times New Roman"/>
          <w:sz w:val="24"/>
          <w:szCs w:val="24"/>
        </w:rPr>
        <w:t xml:space="preserve"> where</w:t>
      </w:r>
      <w:r w:rsidRPr="002F66CE">
        <w:rPr>
          <w:rFonts w:ascii="Times New Roman" w:hAnsi="Times New Roman" w:cs="Times New Roman"/>
          <w:sz w:val="24"/>
          <w:szCs w:val="24"/>
        </w:rPr>
        <w:t xml:space="preserve"> the overall prevalence of </w:t>
      </w:r>
      <w:r w:rsidR="00ED2C12" w:rsidRPr="002F66CE">
        <w:rPr>
          <w:rFonts w:ascii="Times New Roman" w:hAnsi="Times New Roman" w:cs="Times New Roman"/>
          <w:i/>
          <w:iCs/>
          <w:sz w:val="24"/>
          <w:szCs w:val="24"/>
        </w:rPr>
        <w:t>B</w:t>
      </w:r>
      <w:r w:rsidR="002F1FC8" w:rsidRPr="002F66CE">
        <w:rPr>
          <w:rFonts w:ascii="Times New Roman" w:hAnsi="Times New Roman" w:cs="Times New Roman"/>
          <w:i/>
          <w:iCs/>
          <w:sz w:val="24"/>
          <w:szCs w:val="24"/>
        </w:rPr>
        <w:t>abesia</w:t>
      </w:r>
      <w:r w:rsidR="00ED2C12" w:rsidRPr="002F66CE">
        <w:rPr>
          <w:rFonts w:ascii="Times New Roman" w:hAnsi="Times New Roman" w:cs="Times New Roman"/>
          <w:i/>
          <w:iCs/>
          <w:sz w:val="24"/>
          <w:szCs w:val="24"/>
        </w:rPr>
        <w:t xml:space="preserve"> </w:t>
      </w:r>
      <w:r w:rsidRPr="002F66CE">
        <w:rPr>
          <w:rFonts w:ascii="Times New Roman" w:hAnsi="Times New Roman" w:cs="Times New Roman"/>
          <w:i/>
          <w:iCs/>
          <w:sz w:val="24"/>
          <w:szCs w:val="24"/>
        </w:rPr>
        <w:t>bovis</w:t>
      </w:r>
      <w:r w:rsidRPr="002F66CE">
        <w:rPr>
          <w:rFonts w:ascii="Times New Roman" w:hAnsi="Times New Roman" w:cs="Times New Roman"/>
          <w:sz w:val="24"/>
          <w:szCs w:val="24"/>
        </w:rPr>
        <w:t xml:space="preserve"> and </w:t>
      </w:r>
      <w:r w:rsidR="002F1FC8" w:rsidRPr="002F66CE">
        <w:rPr>
          <w:rFonts w:ascii="Times New Roman" w:hAnsi="Times New Roman" w:cs="Times New Roman"/>
          <w:i/>
          <w:iCs/>
          <w:sz w:val="24"/>
          <w:szCs w:val="24"/>
        </w:rPr>
        <w:t>Babesia</w:t>
      </w:r>
      <w:r w:rsidRPr="002F66CE">
        <w:rPr>
          <w:rFonts w:ascii="Times New Roman" w:hAnsi="Times New Roman" w:cs="Times New Roman"/>
          <w:i/>
          <w:iCs/>
          <w:sz w:val="24"/>
          <w:szCs w:val="24"/>
        </w:rPr>
        <w:t xml:space="preserve"> bigemina</w:t>
      </w:r>
      <w:r w:rsidRPr="002F66CE">
        <w:rPr>
          <w:rFonts w:ascii="Times New Roman" w:hAnsi="Times New Roman" w:cs="Times New Roman"/>
          <w:sz w:val="24"/>
          <w:szCs w:val="24"/>
        </w:rPr>
        <w:t xml:space="preserve"> was 11.2% and 3.6% by nPCR in Thailand.</w:t>
      </w:r>
      <w:r w:rsidR="00D13CD1" w:rsidRPr="002F66CE">
        <w:rPr>
          <w:rFonts w:ascii="Times New Roman" w:hAnsi="Times New Roman" w:cs="Times New Roman"/>
          <w:sz w:val="24"/>
          <w:szCs w:val="24"/>
        </w:rPr>
        <w:t xml:space="preserve"> Lower prevalence of haemoprotozoan diseases in the current study might be due to random sampling rather than selection of clinically susceptible cattle.</w:t>
      </w:r>
      <w:r w:rsidR="00AA1319" w:rsidRPr="002F66CE">
        <w:rPr>
          <w:rFonts w:ascii="Times New Roman" w:hAnsi="Times New Roman" w:cs="Times New Roman"/>
          <w:sz w:val="24"/>
          <w:szCs w:val="24"/>
        </w:rPr>
        <w:t>The</w:t>
      </w:r>
      <w:r w:rsidR="009920C3" w:rsidRPr="002F66CE">
        <w:rPr>
          <w:rFonts w:ascii="Times New Roman" w:hAnsi="Times New Roman" w:cs="Times New Roman"/>
          <w:sz w:val="24"/>
          <w:szCs w:val="24"/>
        </w:rPr>
        <w:t xml:space="preserve"> </w:t>
      </w:r>
      <w:r w:rsidR="00AA1319" w:rsidRPr="002F66CE">
        <w:rPr>
          <w:rFonts w:ascii="Times New Roman" w:hAnsi="Times New Roman" w:cs="Times New Roman"/>
          <w:sz w:val="24"/>
          <w:szCs w:val="24"/>
        </w:rPr>
        <w:t>overall</w:t>
      </w:r>
      <w:r w:rsidR="009920C3" w:rsidRPr="002F66CE">
        <w:rPr>
          <w:rFonts w:ascii="Times New Roman" w:hAnsi="Times New Roman" w:cs="Times New Roman"/>
          <w:sz w:val="24"/>
          <w:szCs w:val="24"/>
        </w:rPr>
        <w:t xml:space="preserve"> </w:t>
      </w:r>
      <w:r w:rsidR="00AA1319" w:rsidRPr="002F66CE">
        <w:rPr>
          <w:rFonts w:ascii="Times New Roman" w:hAnsi="Times New Roman" w:cs="Times New Roman"/>
          <w:sz w:val="24"/>
          <w:szCs w:val="24"/>
        </w:rPr>
        <w:t>prevalence of haemoprotozoan diseases</w:t>
      </w:r>
      <w:r w:rsidR="009920C3" w:rsidRPr="002F66CE">
        <w:rPr>
          <w:rFonts w:ascii="Times New Roman" w:hAnsi="Times New Roman" w:cs="Times New Roman"/>
          <w:sz w:val="24"/>
          <w:szCs w:val="24"/>
        </w:rPr>
        <w:t xml:space="preserve"> </w:t>
      </w:r>
      <w:r w:rsidR="00AA1319" w:rsidRPr="002F66CE">
        <w:rPr>
          <w:rFonts w:ascii="Times New Roman" w:hAnsi="Times New Roman" w:cs="Times New Roman"/>
          <w:sz w:val="24"/>
          <w:szCs w:val="24"/>
        </w:rPr>
        <w:t xml:space="preserve">in the present study </w:t>
      </w:r>
      <w:r w:rsidR="00444459" w:rsidRPr="002F66CE">
        <w:rPr>
          <w:rFonts w:ascii="Times New Roman" w:hAnsi="Times New Roman" w:cs="Times New Roman"/>
          <w:sz w:val="24"/>
          <w:szCs w:val="24"/>
        </w:rPr>
        <w:t>on the basis of microscopic examination (7.33%)</w:t>
      </w:r>
      <w:r w:rsidR="006F49E2" w:rsidRPr="002F66CE">
        <w:rPr>
          <w:rFonts w:ascii="Times New Roman" w:hAnsi="Times New Roman" w:cs="Times New Roman"/>
          <w:sz w:val="24"/>
          <w:szCs w:val="24"/>
        </w:rPr>
        <w:t>, which</w:t>
      </w:r>
      <w:r w:rsidR="00444459" w:rsidRPr="002F66CE">
        <w:rPr>
          <w:rFonts w:ascii="Times New Roman" w:hAnsi="Times New Roman" w:cs="Times New Roman"/>
          <w:sz w:val="24"/>
          <w:szCs w:val="24"/>
        </w:rPr>
        <w:t xml:space="preserve"> </w:t>
      </w:r>
      <w:r w:rsidR="00AA1319" w:rsidRPr="002F66CE">
        <w:rPr>
          <w:rFonts w:ascii="Times New Roman" w:hAnsi="Times New Roman" w:cs="Times New Roman"/>
          <w:sz w:val="24"/>
          <w:szCs w:val="24"/>
        </w:rPr>
        <w:t>were</w:t>
      </w:r>
      <w:r w:rsidR="0051493B" w:rsidRPr="002F66CE">
        <w:rPr>
          <w:rFonts w:ascii="Times New Roman" w:hAnsi="Times New Roman" w:cs="Times New Roman"/>
          <w:sz w:val="24"/>
          <w:szCs w:val="24"/>
        </w:rPr>
        <w:t xml:space="preserve"> inferior</w:t>
      </w:r>
      <w:r w:rsidR="00A27E5F" w:rsidRPr="002F66CE">
        <w:rPr>
          <w:rFonts w:ascii="Times New Roman" w:hAnsi="Times New Roman" w:cs="Times New Roman"/>
          <w:sz w:val="24"/>
          <w:szCs w:val="24"/>
        </w:rPr>
        <w:t xml:space="preserve"> than </w:t>
      </w:r>
      <w:r w:rsidR="00AA1319" w:rsidRPr="002F66CE">
        <w:rPr>
          <w:rFonts w:ascii="Times New Roman" w:hAnsi="Times New Roman" w:cs="Times New Roman"/>
          <w:sz w:val="24"/>
          <w:szCs w:val="24"/>
        </w:rPr>
        <w:t xml:space="preserve">those of Kamani </w:t>
      </w:r>
      <w:r w:rsidR="00AA1319" w:rsidRPr="002F66CE">
        <w:rPr>
          <w:rFonts w:ascii="Times New Roman" w:hAnsi="Times New Roman" w:cs="Times New Roman"/>
          <w:iCs/>
          <w:sz w:val="24"/>
          <w:szCs w:val="24"/>
        </w:rPr>
        <w:t>et al.</w:t>
      </w:r>
      <w:r w:rsidR="002F55D6" w:rsidRPr="002F66CE">
        <w:rPr>
          <w:rFonts w:ascii="Times New Roman" w:hAnsi="Times New Roman" w:cs="Times New Roman"/>
          <w:iCs/>
          <w:sz w:val="24"/>
          <w:szCs w:val="24"/>
        </w:rPr>
        <w:t>,</w:t>
      </w:r>
      <w:r w:rsidR="009920C3" w:rsidRPr="002F66CE">
        <w:rPr>
          <w:rFonts w:ascii="Times New Roman" w:hAnsi="Times New Roman" w:cs="Times New Roman"/>
          <w:iCs/>
          <w:sz w:val="24"/>
          <w:szCs w:val="24"/>
        </w:rPr>
        <w:t xml:space="preserve"> </w:t>
      </w:r>
      <w:r w:rsidR="00AA1319" w:rsidRPr="002F66CE">
        <w:rPr>
          <w:rFonts w:ascii="Times New Roman" w:hAnsi="Times New Roman" w:cs="Times New Roman"/>
          <w:sz w:val="24"/>
          <w:szCs w:val="24"/>
        </w:rPr>
        <w:t>(2010) and</w:t>
      </w:r>
      <w:r w:rsidR="00B17CE6" w:rsidRPr="002F66CE">
        <w:rPr>
          <w:rFonts w:ascii="Times New Roman" w:hAnsi="Times New Roman" w:cs="Times New Roman"/>
          <w:sz w:val="24"/>
          <w:szCs w:val="24"/>
        </w:rPr>
        <w:t xml:space="preserve"> </w:t>
      </w:r>
      <w:r w:rsidR="00AA1319" w:rsidRPr="002F66CE">
        <w:rPr>
          <w:rFonts w:ascii="Times New Roman" w:hAnsi="Times New Roman" w:cs="Times New Roman"/>
          <w:sz w:val="24"/>
          <w:szCs w:val="24"/>
        </w:rPr>
        <w:t xml:space="preserve">Khan </w:t>
      </w:r>
      <w:r w:rsidR="00AA1319" w:rsidRPr="002F66CE">
        <w:rPr>
          <w:rFonts w:ascii="Times New Roman" w:hAnsi="Times New Roman" w:cs="Times New Roman"/>
          <w:iCs/>
          <w:sz w:val="24"/>
          <w:szCs w:val="24"/>
        </w:rPr>
        <w:t>et al.</w:t>
      </w:r>
      <w:r w:rsidR="002F55D6" w:rsidRPr="002F66CE">
        <w:rPr>
          <w:rFonts w:ascii="Times New Roman" w:hAnsi="Times New Roman" w:cs="Times New Roman"/>
          <w:iCs/>
          <w:sz w:val="24"/>
          <w:szCs w:val="24"/>
        </w:rPr>
        <w:t>,</w:t>
      </w:r>
      <w:r w:rsidR="008E2525" w:rsidRPr="002F66CE">
        <w:rPr>
          <w:rFonts w:ascii="Times New Roman" w:hAnsi="Times New Roman" w:cs="Times New Roman"/>
          <w:iCs/>
          <w:sz w:val="24"/>
          <w:szCs w:val="24"/>
        </w:rPr>
        <w:t xml:space="preserve"> </w:t>
      </w:r>
      <w:r w:rsidR="00AA1319" w:rsidRPr="002F66CE">
        <w:rPr>
          <w:rFonts w:ascii="Times New Roman" w:hAnsi="Times New Roman" w:cs="Times New Roman"/>
          <w:sz w:val="24"/>
          <w:szCs w:val="24"/>
        </w:rPr>
        <w:t>(2004), who recorded 25.7% in North-Central Nigeria and 22.31% and 27.69% at two livestock research ins</w:t>
      </w:r>
      <w:r w:rsidR="002F20B3" w:rsidRPr="002F66CE">
        <w:rPr>
          <w:rFonts w:ascii="Times New Roman" w:hAnsi="Times New Roman" w:cs="Times New Roman"/>
          <w:sz w:val="24"/>
          <w:szCs w:val="24"/>
        </w:rPr>
        <w:t>titute, Pakistan, respectively.</w:t>
      </w:r>
      <w:r w:rsidR="00D13CD1" w:rsidRPr="002F66CE">
        <w:rPr>
          <w:rFonts w:ascii="Times New Roman" w:hAnsi="Times New Roman" w:cs="Times New Roman"/>
          <w:sz w:val="24"/>
          <w:szCs w:val="24"/>
        </w:rPr>
        <w:t xml:space="preserve"> </w:t>
      </w:r>
      <w:r w:rsidR="00B17CE6" w:rsidRPr="002F66CE">
        <w:rPr>
          <w:rFonts w:ascii="Times New Roman" w:hAnsi="Times New Roman" w:cs="Times New Roman"/>
          <w:sz w:val="24"/>
          <w:szCs w:val="24"/>
        </w:rPr>
        <w:t xml:space="preserve">Ananda </w:t>
      </w:r>
      <w:r w:rsidR="00B17CE6" w:rsidRPr="002F66CE">
        <w:rPr>
          <w:rFonts w:ascii="Times New Roman" w:hAnsi="Times New Roman" w:cs="Times New Roman"/>
          <w:iCs/>
          <w:sz w:val="24"/>
          <w:szCs w:val="24"/>
        </w:rPr>
        <w:t xml:space="preserve">et </w:t>
      </w:r>
      <w:r w:rsidR="00AA1319" w:rsidRPr="002F66CE">
        <w:rPr>
          <w:rFonts w:ascii="Times New Roman" w:hAnsi="Times New Roman" w:cs="Times New Roman"/>
          <w:iCs/>
          <w:sz w:val="24"/>
          <w:szCs w:val="24"/>
        </w:rPr>
        <w:t>al.</w:t>
      </w:r>
      <w:r w:rsidR="002F55D6" w:rsidRPr="002F66CE">
        <w:rPr>
          <w:rFonts w:ascii="Times New Roman" w:hAnsi="Times New Roman" w:cs="Times New Roman"/>
          <w:iCs/>
          <w:sz w:val="24"/>
          <w:szCs w:val="24"/>
        </w:rPr>
        <w:t>,</w:t>
      </w:r>
      <w:r w:rsidR="009920C3" w:rsidRPr="002F66CE">
        <w:rPr>
          <w:rFonts w:ascii="Times New Roman" w:hAnsi="Times New Roman" w:cs="Times New Roman"/>
          <w:iCs/>
          <w:sz w:val="24"/>
          <w:szCs w:val="24"/>
        </w:rPr>
        <w:t xml:space="preserve"> </w:t>
      </w:r>
      <w:r w:rsidR="00AA1319" w:rsidRPr="002F66CE">
        <w:rPr>
          <w:rFonts w:ascii="Times New Roman" w:hAnsi="Times New Roman" w:cs="Times New Roman"/>
          <w:sz w:val="24"/>
          <w:szCs w:val="24"/>
        </w:rPr>
        <w:t xml:space="preserve">(2009) and Chowdhury </w:t>
      </w:r>
      <w:r w:rsidR="00AA1319" w:rsidRPr="002F66CE">
        <w:rPr>
          <w:rFonts w:ascii="Times New Roman" w:hAnsi="Times New Roman" w:cs="Times New Roman"/>
          <w:iCs/>
          <w:sz w:val="24"/>
          <w:szCs w:val="24"/>
        </w:rPr>
        <w:t>et al.</w:t>
      </w:r>
      <w:r w:rsidR="002F55D6" w:rsidRPr="002F66CE">
        <w:rPr>
          <w:rFonts w:ascii="Times New Roman" w:hAnsi="Times New Roman" w:cs="Times New Roman"/>
          <w:iCs/>
          <w:sz w:val="24"/>
          <w:szCs w:val="24"/>
        </w:rPr>
        <w:t>,</w:t>
      </w:r>
      <w:r w:rsidR="009920C3" w:rsidRPr="002F66CE">
        <w:rPr>
          <w:rFonts w:ascii="Times New Roman" w:hAnsi="Times New Roman" w:cs="Times New Roman"/>
          <w:iCs/>
          <w:sz w:val="24"/>
          <w:szCs w:val="24"/>
        </w:rPr>
        <w:t xml:space="preserve"> </w:t>
      </w:r>
      <w:r w:rsidR="00AA1319" w:rsidRPr="002F66CE">
        <w:rPr>
          <w:rFonts w:ascii="Times New Roman" w:hAnsi="Times New Roman" w:cs="Times New Roman"/>
          <w:sz w:val="24"/>
          <w:szCs w:val="24"/>
        </w:rPr>
        <w:t xml:space="preserve">(2006) also </w:t>
      </w:r>
      <w:r w:rsidR="002F20B3" w:rsidRPr="002F66CE">
        <w:rPr>
          <w:rFonts w:ascii="Times New Roman" w:hAnsi="Times New Roman" w:cs="Times New Roman"/>
          <w:sz w:val="24"/>
          <w:szCs w:val="24"/>
        </w:rPr>
        <w:t xml:space="preserve">documented higher prevalence of </w:t>
      </w:r>
      <w:r w:rsidR="00AA1319" w:rsidRPr="002F66CE">
        <w:rPr>
          <w:rFonts w:ascii="Times New Roman" w:hAnsi="Times New Roman" w:cs="Times New Roman"/>
          <w:sz w:val="24"/>
          <w:szCs w:val="24"/>
        </w:rPr>
        <w:t>haemoprotozoan diseases in clinically susceptible cattle in Indi</w:t>
      </w:r>
      <w:r w:rsidR="00DB7B89" w:rsidRPr="002F66CE">
        <w:rPr>
          <w:rFonts w:ascii="Times New Roman" w:hAnsi="Times New Roman" w:cs="Times New Roman"/>
          <w:sz w:val="24"/>
          <w:szCs w:val="24"/>
        </w:rPr>
        <w:t>a and Ban</w:t>
      </w:r>
      <w:r w:rsidR="006C5D95">
        <w:rPr>
          <w:rFonts w:ascii="Times New Roman" w:hAnsi="Times New Roman" w:cs="Times New Roman"/>
          <w:sz w:val="24"/>
          <w:szCs w:val="24"/>
        </w:rPr>
        <w:t xml:space="preserve">gladesh, respectively. </w:t>
      </w:r>
      <w:r w:rsidR="00AA1319" w:rsidRPr="002F66CE">
        <w:rPr>
          <w:rFonts w:ascii="Times New Roman" w:hAnsi="Times New Roman" w:cs="Times New Roman"/>
          <w:sz w:val="24"/>
          <w:szCs w:val="24"/>
        </w:rPr>
        <w:t>Lower prevalence of haemop</w:t>
      </w:r>
      <w:r w:rsidR="00D13CD1" w:rsidRPr="002F66CE">
        <w:rPr>
          <w:rFonts w:ascii="Times New Roman" w:hAnsi="Times New Roman" w:cs="Times New Roman"/>
          <w:sz w:val="24"/>
          <w:szCs w:val="24"/>
        </w:rPr>
        <w:t>rotozoan diseases in the present</w:t>
      </w:r>
      <w:r w:rsidR="00AA1319" w:rsidRPr="002F66CE">
        <w:rPr>
          <w:rFonts w:ascii="Times New Roman" w:hAnsi="Times New Roman" w:cs="Times New Roman"/>
          <w:sz w:val="24"/>
          <w:szCs w:val="24"/>
        </w:rPr>
        <w:t xml:space="preserve"> study might be d</w:t>
      </w:r>
      <w:r w:rsidR="00D13CD1" w:rsidRPr="002F66CE">
        <w:rPr>
          <w:rFonts w:ascii="Times New Roman" w:hAnsi="Times New Roman" w:cs="Times New Roman"/>
          <w:sz w:val="24"/>
          <w:szCs w:val="24"/>
        </w:rPr>
        <w:t>ue to random sampling</w:t>
      </w:r>
      <w:r w:rsidR="00AA1319" w:rsidRPr="002F66CE">
        <w:rPr>
          <w:rFonts w:ascii="Times New Roman" w:hAnsi="Times New Roman" w:cs="Times New Roman"/>
          <w:sz w:val="24"/>
          <w:szCs w:val="24"/>
        </w:rPr>
        <w:t>, variation i</w:t>
      </w:r>
      <w:r w:rsidR="00905CFC" w:rsidRPr="002F66CE">
        <w:rPr>
          <w:rFonts w:ascii="Times New Roman" w:hAnsi="Times New Roman" w:cs="Times New Roman"/>
          <w:sz w:val="24"/>
          <w:szCs w:val="24"/>
        </w:rPr>
        <w:t>n geo-climatic condition, breed</w:t>
      </w:r>
      <w:r w:rsidR="00AA1319" w:rsidRPr="002F66CE">
        <w:rPr>
          <w:rFonts w:ascii="Times New Roman" w:hAnsi="Times New Roman" w:cs="Times New Roman"/>
          <w:sz w:val="24"/>
          <w:szCs w:val="24"/>
        </w:rPr>
        <w:t xml:space="preserve"> </w:t>
      </w:r>
      <w:r w:rsidR="00905CFC" w:rsidRPr="002F66CE">
        <w:rPr>
          <w:rFonts w:ascii="Times New Roman" w:hAnsi="Times New Roman" w:cs="Times New Roman"/>
          <w:sz w:val="24"/>
          <w:szCs w:val="24"/>
        </w:rPr>
        <w:t>and exposure of</w:t>
      </w:r>
      <w:r w:rsidR="00AA1319" w:rsidRPr="002F66CE">
        <w:rPr>
          <w:rFonts w:ascii="Times New Roman" w:hAnsi="Times New Roman" w:cs="Times New Roman"/>
          <w:sz w:val="24"/>
          <w:szCs w:val="24"/>
        </w:rPr>
        <w:t xml:space="preserve"> vectors and age of the animals might contribute to variable prevalence of haemoprotozoan diseases in the study areas (Muhanguzi </w:t>
      </w:r>
      <w:r w:rsidR="00AA1319" w:rsidRPr="002F66CE">
        <w:rPr>
          <w:rFonts w:ascii="Times New Roman" w:hAnsi="Times New Roman" w:cs="Times New Roman"/>
          <w:iCs/>
          <w:sz w:val="24"/>
          <w:szCs w:val="24"/>
        </w:rPr>
        <w:t xml:space="preserve">et al., </w:t>
      </w:r>
      <w:r w:rsidR="00AA1319" w:rsidRPr="002F66CE">
        <w:rPr>
          <w:rFonts w:ascii="Times New Roman" w:hAnsi="Times New Roman" w:cs="Times New Roman"/>
          <w:sz w:val="24"/>
          <w:szCs w:val="24"/>
        </w:rPr>
        <w:t xml:space="preserve">2010 and Khan </w:t>
      </w:r>
      <w:r w:rsidR="001C1516" w:rsidRPr="002F66CE">
        <w:rPr>
          <w:rFonts w:ascii="Times New Roman" w:hAnsi="Times New Roman" w:cs="Times New Roman"/>
          <w:iCs/>
          <w:sz w:val="24"/>
          <w:szCs w:val="24"/>
        </w:rPr>
        <w:t>et al.,</w:t>
      </w:r>
      <w:r w:rsidR="009920C3" w:rsidRPr="002F66CE">
        <w:rPr>
          <w:rFonts w:ascii="Times New Roman" w:hAnsi="Times New Roman" w:cs="Times New Roman"/>
          <w:iCs/>
          <w:sz w:val="24"/>
          <w:szCs w:val="24"/>
        </w:rPr>
        <w:t xml:space="preserve"> </w:t>
      </w:r>
      <w:r w:rsidR="00AA1319" w:rsidRPr="002F66CE">
        <w:rPr>
          <w:rFonts w:ascii="Times New Roman" w:hAnsi="Times New Roman" w:cs="Times New Roman"/>
          <w:sz w:val="24"/>
          <w:szCs w:val="24"/>
        </w:rPr>
        <w:t xml:space="preserve">2004). On the contrary, Khan </w:t>
      </w:r>
      <w:r w:rsidR="00AA1319" w:rsidRPr="002F66CE">
        <w:rPr>
          <w:rFonts w:ascii="Times New Roman" w:hAnsi="Times New Roman" w:cs="Times New Roman"/>
          <w:iCs/>
          <w:sz w:val="24"/>
          <w:szCs w:val="24"/>
        </w:rPr>
        <w:t>et al.</w:t>
      </w:r>
      <w:r w:rsidR="002F55D6" w:rsidRPr="002F66CE">
        <w:rPr>
          <w:rFonts w:ascii="Times New Roman" w:hAnsi="Times New Roman" w:cs="Times New Roman"/>
          <w:iCs/>
          <w:sz w:val="24"/>
          <w:szCs w:val="24"/>
        </w:rPr>
        <w:t>,</w:t>
      </w:r>
      <w:r w:rsidR="001B68D5" w:rsidRPr="002F66CE">
        <w:rPr>
          <w:rFonts w:ascii="Times New Roman" w:hAnsi="Times New Roman" w:cs="Times New Roman"/>
          <w:iCs/>
          <w:sz w:val="24"/>
          <w:szCs w:val="24"/>
        </w:rPr>
        <w:t xml:space="preserve"> </w:t>
      </w:r>
      <w:r w:rsidR="00AA1319" w:rsidRPr="002F66CE">
        <w:rPr>
          <w:rFonts w:ascii="Times New Roman" w:hAnsi="Times New Roman" w:cs="Times New Roman"/>
          <w:sz w:val="24"/>
          <w:szCs w:val="24"/>
        </w:rPr>
        <w:t xml:space="preserve">(2004) also found 16.12% blood parasitic infection in buffaloes which was </w:t>
      </w:r>
      <w:r w:rsidR="0051493B" w:rsidRPr="002F66CE">
        <w:rPr>
          <w:rFonts w:ascii="Times New Roman" w:hAnsi="Times New Roman" w:cs="Times New Roman"/>
          <w:sz w:val="24"/>
          <w:szCs w:val="24"/>
        </w:rPr>
        <w:t xml:space="preserve">advanced </w:t>
      </w:r>
      <w:r w:rsidR="00AA1319" w:rsidRPr="002F66CE">
        <w:rPr>
          <w:rFonts w:ascii="Times New Roman" w:hAnsi="Times New Roman" w:cs="Times New Roman"/>
          <w:sz w:val="24"/>
          <w:szCs w:val="24"/>
        </w:rPr>
        <w:t>with the findings of crossbred cattle of t</w:t>
      </w:r>
      <w:r w:rsidR="0051493B" w:rsidRPr="002F66CE">
        <w:rPr>
          <w:rFonts w:ascii="Times New Roman" w:hAnsi="Times New Roman" w:cs="Times New Roman"/>
          <w:sz w:val="24"/>
          <w:szCs w:val="24"/>
        </w:rPr>
        <w:t xml:space="preserve">his study. The previous results </w:t>
      </w:r>
      <w:r w:rsidR="002F55D6" w:rsidRPr="002F66CE">
        <w:rPr>
          <w:rFonts w:ascii="Times New Roman" w:hAnsi="Times New Roman" w:cs="Times New Roman"/>
          <w:sz w:val="24"/>
          <w:szCs w:val="24"/>
        </w:rPr>
        <w:t>compared to</w:t>
      </w:r>
      <w:r w:rsidR="00AA1319" w:rsidRPr="002F66CE">
        <w:rPr>
          <w:rFonts w:ascii="Times New Roman" w:hAnsi="Times New Roman" w:cs="Times New Roman"/>
          <w:sz w:val="24"/>
          <w:szCs w:val="24"/>
        </w:rPr>
        <w:t xml:space="preserve"> the current study indicated a continuous threat of </w:t>
      </w:r>
      <w:r w:rsidR="00FB5D39" w:rsidRPr="002F66CE">
        <w:rPr>
          <w:rFonts w:ascii="Times New Roman" w:hAnsi="Times New Roman" w:cs="Times New Roman"/>
          <w:sz w:val="24"/>
          <w:szCs w:val="24"/>
        </w:rPr>
        <w:t xml:space="preserve">haemoprotozoan diseases </w:t>
      </w:r>
      <w:r w:rsidR="002A016F" w:rsidRPr="002F66CE">
        <w:rPr>
          <w:rFonts w:ascii="Times New Roman" w:hAnsi="Times New Roman" w:cs="Times New Roman"/>
          <w:sz w:val="24"/>
          <w:szCs w:val="24"/>
        </w:rPr>
        <w:t>in the</w:t>
      </w:r>
      <w:r w:rsidR="00AA1319" w:rsidRPr="002F66CE">
        <w:rPr>
          <w:rFonts w:ascii="Times New Roman" w:hAnsi="Times New Roman" w:cs="Times New Roman"/>
          <w:sz w:val="24"/>
          <w:szCs w:val="24"/>
        </w:rPr>
        <w:t xml:space="preserve"> study population.  </w:t>
      </w:r>
    </w:p>
    <w:p w:rsidR="00BE1D44" w:rsidRPr="002F66CE" w:rsidRDefault="00AA1319" w:rsidP="00905CFC">
      <w:pPr>
        <w:spacing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In the present study, it was observed that haemoprotozoan diseases occurred more in crossbred than local cattle which was supported by the earlier reports of Muhanguzi </w:t>
      </w:r>
      <w:r w:rsidRPr="002F66CE">
        <w:rPr>
          <w:rFonts w:ascii="Times New Roman" w:hAnsi="Times New Roman" w:cs="Times New Roman"/>
          <w:iCs/>
          <w:sz w:val="24"/>
          <w:szCs w:val="24"/>
        </w:rPr>
        <w:t>et al.</w:t>
      </w:r>
      <w:r w:rsidR="009920C3" w:rsidRPr="002F66CE">
        <w:rPr>
          <w:rFonts w:ascii="Times New Roman" w:hAnsi="Times New Roman" w:cs="Times New Roman"/>
          <w:iCs/>
          <w:sz w:val="24"/>
          <w:szCs w:val="24"/>
        </w:rPr>
        <w:t xml:space="preserve">, </w:t>
      </w:r>
      <w:r w:rsidR="002B5041" w:rsidRPr="002F66CE">
        <w:rPr>
          <w:rFonts w:ascii="Times New Roman" w:hAnsi="Times New Roman" w:cs="Times New Roman"/>
          <w:sz w:val="24"/>
          <w:szCs w:val="24"/>
        </w:rPr>
        <w:t xml:space="preserve">(2010); Minjauw </w:t>
      </w:r>
      <w:r w:rsidR="001C1516" w:rsidRPr="002F66CE">
        <w:rPr>
          <w:rFonts w:ascii="Times New Roman" w:hAnsi="Times New Roman" w:cs="Times New Roman"/>
          <w:sz w:val="24"/>
          <w:szCs w:val="24"/>
        </w:rPr>
        <w:t>(2003),</w:t>
      </w:r>
      <w:r w:rsidR="009920C3"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Radostits </w:t>
      </w:r>
      <w:r w:rsidRPr="002F66CE">
        <w:rPr>
          <w:rFonts w:ascii="Times New Roman" w:hAnsi="Times New Roman" w:cs="Times New Roman"/>
          <w:iCs/>
          <w:sz w:val="24"/>
          <w:szCs w:val="24"/>
        </w:rPr>
        <w:t>et al.</w:t>
      </w:r>
      <w:r w:rsidR="002A016F" w:rsidRPr="002F66CE">
        <w:rPr>
          <w:rFonts w:ascii="Times New Roman" w:hAnsi="Times New Roman" w:cs="Times New Roman"/>
          <w:iCs/>
          <w:sz w:val="24"/>
          <w:szCs w:val="24"/>
        </w:rPr>
        <w:t>,</w:t>
      </w:r>
      <w:r w:rsidRPr="002F66CE">
        <w:rPr>
          <w:rFonts w:ascii="Times New Roman" w:hAnsi="Times New Roman" w:cs="Times New Roman"/>
          <w:sz w:val="24"/>
          <w:szCs w:val="24"/>
        </w:rPr>
        <w:t xml:space="preserve"> (1994); and</w:t>
      </w:r>
      <w:r w:rsidR="009920C3" w:rsidRPr="002F66CE">
        <w:rPr>
          <w:rFonts w:ascii="Times New Roman" w:hAnsi="Times New Roman" w:cs="Times New Roman"/>
          <w:sz w:val="24"/>
          <w:szCs w:val="24"/>
        </w:rPr>
        <w:t xml:space="preserve"> </w:t>
      </w:r>
      <w:r w:rsidR="002A016F" w:rsidRPr="002F66CE">
        <w:rPr>
          <w:rFonts w:ascii="Times New Roman" w:hAnsi="Times New Roman" w:cs="Times New Roman"/>
          <w:sz w:val="24"/>
          <w:szCs w:val="24"/>
        </w:rPr>
        <w:t>Soulsby</w:t>
      </w:r>
      <w:r w:rsidR="009920C3" w:rsidRPr="002F66CE">
        <w:rPr>
          <w:rFonts w:ascii="Times New Roman" w:hAnsi="Times New Roman" w:cs="Times New Roman"/>
          <w:sz w:val="24"/>
          <w:szCs w:val="24"/>
        </w:rPr>
        <w:t xml:space="preserve"> </w:t>
      </w:r>
      <w:r w:rsidRPr="002F66CE">
        <w:rPr>
          <w:rFonts w:ascii="Times New Roman" w:hAnsi="Times New Roman" w:cs="Times New Roman"/>
          <w:sz w:val="24"/>
          <w:szCs w:val="24"/>
        </w:rPr>
        <w:t>(1982), who reported that exotic breeds (</w:t>
      </w:r>
      <w:r w:rsidRPr="002F66CE">
        <w:rPr>
          <w:rFonts w:ascii="Times New Roman" w:hAnsi="Times New Roman" w:cs="Times New Roman"/>
          <w:i/>
          <w:iCs/>
          <w:sz w:val="24"/>
          <w:szCs w:val="24"/>
        </w:rPr>
        <w:t>Bos taurus</w:t>
      </w:r>
      <w:r w:rsidRPr="002F66CE">
        <w:rPr>
          <w:rFonts w:ascii="Times New Roman" w:hAnsi="Times New Roman" w:cs="Times New Roman"/>
          <w:sz w:val="24"/>
          <w:szCs w:val="24"/>
        </w:rPr>
        <w:t>)</w:t>
      </w:r>
      <w:r w:rsidR="009920C3" w:rsidRPr="002F66CE">
        <w:rPr>
          <w:rFonts w:ascii="Times New Roman" w:hAnsi="Times New Roman" w:cs="Times New Roman"/>
          <w:sz w:val="24"/>
          <w:szCs w:val="24"/>
        </w:rPr>
        <w:t xml:space="preserve"> </w:t>
      </w:r>
      <w:r w:rsidRPr="002F66CE">
        <w:rPr>
          <w:rFonts w:ascii="Times New Roman" w:hAnsi="Times New Roman" w:cs="Times New Roman"/>
          <w:sz w:val="24"/>
          <w:szCs w:val="24"/>
        </w:rPr>
        <w:t>showed more susceptibility to haemoprotozoan diseases than local breeds (</w:t>
      </w:r>
      <w:r w:rsidRPr="002F66CE">
        <w:rPr>
          <w:rFonts w:ascii="Times New Roman" w:hAnsi="Times New Roman" w:cs="Times New Roman"/>
          <w:i/>
          <w:iCs/>
          <w:sz w:val="24"/>
          <w:szCs w:val="24"/>
        </w:rPr>
        <w:t>Bos indicus</w:t>
      </w:r>
      <w:r w:rsidRPr="002F66CE">
        <w:rPr>
          <w:rFonts w:ascii="Times New Roman" w:hAnsi="Times New Roman" w:cs="Times New Roman"/>
          <w:sz w:val="24"/>
          <w:szCs w:val="24"/>
        </w:rPr>
        <w:t xml:space="preserve">). </w:t>
      </w:r>
      <w:r w:rsidRPr="002F66CE">
        <w:rPr>
          <w:rFonts w:ascii="Times New Roman" w:hAnsi="Times New Roman" w:cs="Times New Roman"/>
          <w:caps/>
          <w:sz w:val="24"/>
          <w:szCs w:val="24"/>
        </w:rPr>
        <w:t>c</w:t>
      </w:r>
      <w:r w:rsidRPr="002F66CE">
        <w:rPr>
          <w:rFonts w:ascii="Times New Roman" w:hAnsi="Times New Roman" w:cs="Times New Roman"/>
          <w:sz w:val="24"/>
          <w:szCs w:val="24"/>
        </w:rPr>
        <w:t xml:space="preserve">onstant exposure of infections and development of </w:t>
      </w:r>
      <w:r w:rsidRPr="002F66CE">
        <w:rPr>
          <w:rFonts w:ascii="Times New Roman" w:hAnsi="Times New Roman" w:cs="Times New Roman"/>
          <w:sz w:val="24"/>
          <w:szCs w:val="24"/>
        </w:rPr>
        <w:lastRenderedPageBreak/>
        <w:t xml:space="preserve">immunity against such infections might responsible for lower prevalence in local cattle (Siddiki </w:t>
      </w:r>
      <w:r w:rsidRPr="002F66CE">
        <w:rPr>
          <w:rFonts w:ascii="Times New Roman" w:hAnsi="Times New Roman" w:cs="Times New Roman"/>
          <w:iCs/>
          <w:sz w:val="24"/>
          <w:szCs w:val="24"/>
        </w:rPr>
        <w:t>et al</w:t>
      </w:r>
      <w:r w:rsidRPr="002F66CE">
        <w:rPr>
          <w:rFonts w:ascii="Times New Roman" w:hAnsi="Times New Roman" w:cs="Times New Roman"/>
          <w:sz w:val="24"/>
          <w:szCs w:val="24"/>
        </w:rPr>
        <w:t>.,</w:t>
      </w:r>
      <w:r w:rsidR="009920C3"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2009). On the contrary, more attention in the management of HF crossbred cattle give less chance of pre exposure of vectors and develop no or less immunity resulting frequent occurrence of such diseases (Siddiki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2009, Ananda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2009 and Chowdhury </w:t>
      </w:r>
      <w:r w:rsidRPr="002F66CE">
        <w:rPr>
          <w:rFonts w:ascii="Times New Roman" w:hAnsi="Times New Roman" w:cs="Times New Roman"/>
          <w:iCs/>
          <w:sz w:val="24"/>
          <w:szCs w:val="24"/>
        </w:rPr>
        <w:t>et al.,</w:t>
      </w:r>
      <w:r w:rsidR="009920C3"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2006).</w:t>
      </w:r>
    </w:p>
    <w:p w:rsidR="00BE1D44" w:rsidRPr="002F66CE" w:rsidRDefault="00AA1319" w:rsidP="00905CFC">
      <w:pPr>
        <w:spacing w:line="360" w:lineRule="auto"/>
        <w:jc w:val="both"/>
        <w:rPr>
          <w:rFonts w:ascii="Times New Roman" w:hAnsi="Times New Roman" w:cs="Times New Roman"/>
          <w:sz w:val="24"/>
          <w:szCs w:val="24"/>
        </w:rPr>
      </w:pPr>
      <w:r w:rsidRPr="002F66CE">
        <w:rPr>
          <w:rFonts w:ascii="Times New Roman" w:hAnsi="Times New Roman" w:cs="Times New Roman"/>
          <w:sz w:val="24"/>
          <w:szCs w:val="24"/>
        </w:rPr>
        <w:t>The prevalence of Bab</w:t>
      </w:r>
      <w:r w:rsidR="00FB5D39" w:rsidRPr="002F66CE">
        <w:rPr>
          <w:rFonts w:ascii="Times New Roman" w:hAnsi="Times New Roman" w:cs="Times New Roman"/>
          <w:sz w:val="24"/>
          <w:szCs w:val="24"/>
        </w:rPr>
        <w:t>esiosis of this study was related</w:t>
      </w:r>
      <w:r w:rsidR="009920C3" w:rsidRPr="002F66CE">
        <w:rPr>
          <w:rFonts w:ascii="Times New Roman" w:hAnsi="Times New Roman" w:cs="Times New Roman"/>
          <w:sz w:val="24"/>
          <w:szCs w:val="24"/>
        </w:rPr>
        <w:t xml:space="preserve"> t</w:t>
      </w:r>
      <w:r w:rsidR="00FB5D39" w:rsidRPr="002F66CE">
        <w:rPr>
          <w:rFonts w:ascii="Times New Roman" w:hAnsi="Times New Roman" w:cs="Times New Roman"/>
          <w:sz w:val="24"/>
          <w:szCs w:val="24"/>
        </w:rPr>
        <w:t xml:space="preserve">o </w:t>
      </w:r>
      <w:r w:rsidRPr="002F66CE">
        <w:rPr>
          <w:rFonts w:ascii="Times New Roman" w:hAnsi="Times New Roman" w:cs="Times New Roman"/>
          <w:sz w:val="24"/>
          <w:szCs w:val="24"/>
        </w:rPr>
        <w:t xml:space="preserve">the observation revealed by Siddiki </w:t>
      </w:r>
      <w:r w:rsidRPr="002F66CE">
        <w:rPr>
          <w:rFonts w:ascii="Times New Roman" w:hAnsi="Times New Roman" w:cs="Times New Roman"/>
          <w:iCs/>
          <w:sz w:val="24"/>
          <w:szCs w:val="24"/>
        </w:rPr>
        <w:t>et al.</w:t>
      </w:r>
      <w:r w:rsidR="002A016F" w:rsidRPr="002F66CE">
        <w:rPr>
          <w:rFonts w:ascii="Times New Roman" w:hAnsi="Times New Roman" w:cs="Times New Roman"/>
          <w:iCs/>
          <w:sz w:val="24"/>
          <w:szCs w:val="24"/>
        </w:rPr>
        <w:t>,</w:t>
      </w:r>
      <w:r w:rsidR="001B68D5"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 xml:space="preserve">(2009); Chowdhury </w:t>
      </w:r>
      <w:r w:rsidRPr="002F66CE">
        <w:rPr>
          <w:rFonts w:ascii="Times New Roman" w:hAnsi="Times New Roman" w:cs="Times New Roman"/>
          <w:iCs/>
          <w:sz w:val="24"/>
          <w:szCs w:val="24"/>
        </w:rPr>
        <w:t>et al.</w:t>
      </w:r>
      <w:r w:rsidR="002A016F" w:rsidRPr="002F66CE">
        <w:rPr>
          <w:rFonts w:ascii="Times New Roman" w:hAnsi="Times New Roman" w:cs="Times New Roman"/>
          <w:iCs/>
          <w:sz w:val="24"/>
          <w:szCs w:val="24"/>
        </w:rPr>
        <w:t>,</w:t>
      </w:r>
      <w:r w:rsidR="001B68D5"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 xml:space="preserve">(2006) and Shahidullah (1983), who recorded 1%, 3.3% and 2.29% infectons, respectively in different areas of Bangladesh. However, the prevalence of Babesiosis in local cattle was </w:t>
      </w:r>
      <w:r w:rsidR="00FB5D39" w:rsidRPr="002F66CE">
        <w:rPr>
          <w:rFonts w:ascii="Times New Roman" w:hAnsi="Times New Roman" w:cs="Times New Roman"/>
          <w:sz w:val="24"/>
          <w:szCs w:val="24"/>
        </w:rPr>
        <w:t>lower than</w:t>
      </w:r>
      <w:r w:rsidRPr="002F66CE">
        <w:rPr>
          <w:rFonts w:ascii="Times New Roman" w:hAnsi="Times New Roman" w:cs="Times New Roman"/>
          <w:sz w:val="24"/>
          <w:szCs w:val="24"/>
        </w:rPr>
        <w:t xml:space="preserve"> those of Kalkan </w:t>
      </w:r>
      <w:r w:rsidRPr="002F66CE">
        <w:rPr>
          <w:rFonts w:ascii="Times New Roman" w:hAnsi="Times New Roman" w:cs="Times New Roman"/>
          <w:iCs/>
          <w:sz w:val="24"/>
          <w:szCs w:val="24"/>
        </w:rPr>
        <w:t>et al.</w:t>
      </w:r>
      <w:r w:rsidR="002A016F" w:rsidRPr="002F66CE">
        <w:rPr>
          <w:rFonts w:ascii="Times New Roman" w:hAnsi="Times New Roman" w:cs="Times New Roman"/>
          <w:iCs/>
          <w:sz w:val="24"/>
          <w:szCs w:val="24"/>
        </w:rPr>
        <w:t>,</w:t>
      </w:r>
      <w:r w:rsidR="009920C3"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 xml:space="preserve">(2010); Khan </w:t>
      </w:r>
      <w:r w:rsidRPr="002F66CE">
        <w:rPr>
          <w:rFonts w:ascii="Times New Roman" w:hAnsi="Times New Roman" w:cs="Times New Roman"/>
          <w:iCs/>
          <w:sz w:val="24"/>
          <w:szCs w:val="24"/>
        </w:rPr>
        <w:t>et al.</w:t>
      </w:r>
      <w:r w:rsidR="002A016F" w:rsidRPr="002F66CE">
        <w:rPr>
          <w:rFonts w:ascii="Times New Roman" w:hAnsi="Times New Roman" w:cs="Times New Roman"/>
          <w:iCs/>
          <w:sz w:val="24"/>
          <w:szCs w:val="24"/>
        </w:rPr>
        <w:t>,</w:t>
      </w:r>
      <w:r w:rsidR="009920C3"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 xml:space="preserve">(2004) and Savini </w:t>
      </w:r>
      <w:r w:rsidRPr="002F66CE">
        <w:rPr>
          <w:rFonts w:ascii="Times New Roman" w:hAnsi="Times New Roman" w:cs="Times New Roman"/>
          <w:iCs/>
          <w:sz w:val="24"/>
          <w:szCs w:val="24"/>
        </w:rPr>
        <w:t>et al.</w:t>
      </w:r>
      <w:r w:rsidR="002A016F" w:rsidRPr="002F66CE">
        <w:rPr>
          <w:rFonts w:ascii="Times New Roman" w:hAnsi="Times New Roman" w:cs="Times New Roman"/>
          <w:iCs/>
          <w:sz w:val="24"/>
          <w:szCs w:val="24"/>
        </w:rPr>
        <w:t>,</w:t>
      </w:r>
      <w:r w:rsidRPr="002F66CE">
        <w:rPr>
          <w:rFonts w:ascii="Times New Roman" w:hAnsi="Times New Roman" w:cs="Times New Roman"/>
          <w:sz w:val="24"/>
          <w:szCs w:val="24"/>
        </w:rPr>
        <w:t xml:space="preserve"> (1999), who recorded 5.83% in Sivas region of Turkey, 5.5% in Pakistan and 4.95% in Central and Southern Italy, respectively.</w:t>
      </w:r>
      <w:r w:rsidR="009920C3" w:rsidRPr="002F66CE">
        <w:rPr>
          <w:rFonts w:ascii="Times New Roman" w:eastAsia="Times New Roman" w:hAnsi="Times New Roman" w:cs="Times New Roman"/>
          <w:sz w:val="24"/>
          <w:szCs w:val="24"/>
        </w:rPr>
        <w:t xml:space="preserve"> The overall prevalence of B</w:t>
      </w:r>
      <w:r w:rsidR="00B1693E" w:rsidRPr="002F66CE">
        <w:rPr>
          <w:rFonts w:ascii="Times New Roman" w:eastAsia="Times New Roman" w:hAnsi="Times New Roman" w:cs="Times New Roman"/>
          <w:sz w:val="24"/>
          <w:szCs w:val="24"/>
        </w:rPr>
        <w:t>abesiosis in this investigation was poorer with the earlier report of Alim et al.</w:t>
      </w:r>
      <w:r w:rsidR="002A016F" w:rsidRPr="002F66CE">
        <w:rPr>
          <w:rFonts w:ascii="Times New Roman" w:eastAsia="Times New Roman" w:hAnsi="Times New Roman" w:cs="Times New Roman"/>
          <w:sz w:val="24"/>
          <w:szCs w:val="24"/>
        </w:rPr>
        <w:t>,</w:t>
      </w:r>
      <w:r w:rsidR="00B1693E" w:rsidRPr="002F66CE">
        <w:rPr>
          <w:rFonts w:ascii="Times New Roman" w:eastAsia="Times New Roman" w:hAnsi="Times New Roman" w:cs="Times New Roman"/>
          <w:sz w:val="24"/>
          <w:szCs w:val="24"/>
        </w:rPr>
        <w:t xml:space="preserve"> (2012) who recorded 7.14% in indigenous cattle and 9.25 % in cross breed cattle in Chittagong.</w:t>
      </w:r>
      <w:r w:rsidRPr="002F66CE">
        <w:rPr>
          <w:rFonts w:ascii="Times New Roman" w:hAnsi="Times New Roman" w:cs="Times New Roman"/>
          <w:sz w:val="24"/>
          <w:szCs w:val="24"/>
        </w:rPr>
        <w:t xml:space="preserve"> Findings</w:t>
      </w:r>
      <w:r w:rsidR="007D6FC5" w:rsidRPr="002F66CE">
        <w:rPr>
          <w:rFonts w:ascii="Times New Roman" w:hAnsi="Times New Roman" w:cs="Times New Roman"/>
          <w:sz w:val="24"/>
          <w:szCs w:val="24"/>
        </w:rPr>
        <w:t xml:space="preserve"> of the prevalence of Babesiosis of this study</w:t>
      </w:r>
      <w:r w:rsidR="009920C3" w:rsidRPr="002F66CE">
        <w:rPr>
          <w:rFonts w:ascii="Times New Roman" w:hAnsi="Times New Roman" w:cs="Times New Roman"/>
          <w:sz w:val="24"/>
          <w:szCs w:val="24"/>
        </w:rPr>
        <w:t xml:space="preserve"> </w:t>
      </w:r>
      <w:r w:rsidR="007D6FC5" w:rsidRPr="002F66CE">
        <w:rPr>
          <w:rFonts w:ascii="Times New Roman" w:hAnsi="Times New Roman" w:cs="Times New Roman"/>
          <w:sz w:val="24"/>
          <w:szCs w:val="24"/>
        </w:rPr>
        <w:t xml:space="preserve">in </w:t>
      </w:r>
      <w:r w:rsidRPr="002F66CE">
        <w:rPr>
          <w:rFonts w:ascii="Times New Roman" w:hAnsi="Times New Roman" w:cs="Times New Roman"/>
          <w:sz w:val="24"/>
          <w:szCs w:val="24"/>
        </w:rPr>
        <w:t xml:space="preserve">crossbred cattle was found </w:t>
      </w:r>
      <w:r w:rsidR="007D6FC5" w:rsidRPr="002F66CE">
        <w:rPr>
          <w:rFonts w:ascii="Times New Roman" w:hAnsi="Times New Roman" w:cs="Times New Roman"/>
          <w:sz w:val="24"/>
          <w:szCs w:val="24"/>
        </w:rPr>
        <w:t xml:space="preserve">worse </w:t>
      </w:r>
      <w:r w:rsidRPr="002F66CE">
        <w:rPr>
          <w:rFonts w:ascii="Times New Roman" w:hAnsi="Times New Roman" w:cs="Times New Roman"/>
          <w:sz w:val="24"/>
          <w:szCs w:val="24"/>
        </w:rPr>
        <w:t xml:space="preserve">with Kamani </w:t>
      </w:r>
      <w:r w:rsidRPr="002F66CE">
        <w:rPr>
          <w:rFonts w:ascii="Times New Roman" w:hAnsi="Times New Roman" w:cs="Times New Roman"/>
          <w:iCs/>
          <w:sz w:val="24"/>
          <w:szCs w:val="24"/>
        </w:rPr>
        <w:t>et al.</w:t>
      </w:r>
      <w:r w:rsidR="001B68D5" w:rsidRPr="002F66CE">
        <w:rPr>
          <w:rFonts w:ascii="Times New Roman" w:hAnsi="Times New Roman" w:cs="Times New Roman"/>
          <w:iCs/>
          <w:sz w:val="24"/>
          <w:szCs w:val="24"/>
        </w:rPr>
        <w:t>,</w:t>
      </w:r>
      <w:r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 xml:space="preserve">(2010) and Samad </w:t>
      </w:r>
      <w:r w:rsidRPr="002F66CE">
        <w:rPr>
          <w:rFonts w:ascii="Times New Roman" w:hAnsi="Times New Roman" w:cs="Times New Roman"/>
          <w:iCs/>
          <w:sz w:val="24"/>
          <w:szCs w:val="24"/>
        </w:rPr>
        <w:t>et al.</w:t>
      </w:r>
      <w:r w:rsidR="002A016F" w:rsidRPr="002F66CE">
        <w:rPr>
          <w:rFonts w:ascii="Times New Roman" w:hAnsi="Times New Roman" w:cs="Times New Roman"/>
          <w:iCs/>
          <w:sz w:val="24"/>
          <w:szCs w:val="24"/>
        </w:rPr>
        <w:t>,</w:t>
      </w:r>
      <w:r w:rsidR="001B68D5" w:rsidRPr="002F66CE">
        <w:rPr>
          <w:rFonts w:ascii="Times New Roman" w:hAnsi="Times New Roman" w:cs="Times New Roman"/>
          <w:iCs/>
          <w:sz w:val="24"/>
          <w:szCs w:val="24"/>
        </w:rPr>
        <w:t xml:space="preserve"> </w:t>
      </w:r>
      <w:r w:rsidR="002B5041" w:rsidRPr="002F66CE">
        <w:rPr>
          <w:rFonts w:ascii="Times New Roman" w:hAnsi="Times New Roman" w:cs="Times New Roman"/>
          <w:sz w:val="24"/>
          <w:szCs w:val="24"/>
        </w:rPr>
        <w:t>(1989</w:t>
      </w:r>
      <w:r w:rsidR="007D6FC5" w:rsidRPr="002F66CE">
        <w:rPr>
          <w:rFonts w:ascii="Times New Roman" w:hAnsi="Times New Roman" w:cs="Times New Roman"/>
          <w:sz w:val="24"/>
          <w:szCs w:val="24"/>
        </w:rPr>
        <w:t>), who reported more higher</w:t>
      </w:r>
      <w:r w:rsidRPr="002F66CE">
        <w:rPr>
          <w:rFonts w:ascii="Times New Roman" w:hAnsi="Times New Roman" w:cs="Times New Roman"/>
          <w:sz w:val="24"/>
          <w:szCs w:val="24"/>
        </w:rPr>
        <w:t xml:space="preserve"> prevalence; viz. 16% in North-Central Nigeria and 14.53% in different areas of Bangladesh, </w:t>
      </w:r>
      <w:r w:rsidR="007D6FC5" w:rsidRPr="002F66CE">
        <w:rPr>
          <w:rFonts w:ascii="Times New Roman" w:hAnsi="Times New Roman" w:cs="Times New Roman"/>
          <w:sz w:val="24"/>
          <w:szCs w:val="24"/>
        </w:rPr>
        <w:t>respectively. The overall lower</w:t>
      </w:r>
      <w:r w:rsidRPr="002F66CE">
        <w:rPr>
          <w:rFonts w:ascii="Times New Roman" w:hAnsi="Times New Roman" w:cs="Times New Roman"/>
          <w:sz w:val="24"/>
          <w:szCs w:val="24"/>
        </w:rPr>
        <w:t xml:space="preserve"> prevalence of Babesiosis of the present study which might be due to variation of study areas or </w:t>
      </w:r>
      <w:r w:rsidR="007D6FC5" w:rsidRPr="002F66CE">
        <w:rPr>
          <w:rFonts w:ascii="Times New Roman" w:hAnsi="Times New Roman" w:cs="Times New Roman"/>
          <w:sz w:val="24"/>
          <w:szCs w:val="24"/>
        </w:rPr>
        <w:t>unavailability</w:t>
      </w:r>
      <w:r w:rsidRPr="002F66CE">
        <w:rPr>
          <w:rFonts w:ascii="Times New Roman" w:hAnsi="Times New Roman" w:cs="Times New Roman"/>
          <w:sz w:val="24"/>
          <w:szCs w:val="24"/>
        </w:rPr>
        <w:t xml:space="preserve"> of tick vectors. </w:t>
      </w:r>
      <w:r w:rsidR="007D6FC5" w:rsidRPr="002F66CE">
        <w:rPr>
          <w:rFonts w:ascii="Times New Roman" w:hAnsi="Times New Roman" w:cs="Times New Roman"/>
          <w:caps/>
          <w:sz w:val="24"/>
          <w:szCs w:val="24"/>
        </w:rPr>
        <w:t>b</w:t>
      </w:r>
      <w:r w:rsidR="007D6FC5" w:rsidRPr="002F66CE">
        <w:rPr>
          <w:rFonts w:ascii="Times New Roman" w:hAnsi="Times New Roman" w:cs="Times New Roman"/>
          <w:sz w:val="24"/>
          <w:szCs w:val="24"/>
        </w:rPr>
        <w:t>asic</w:t>
      </w:r>
      <w:r w:rsidRPr="002F66CE">
        <w:rPr>
          <w:rFonts w:ascii="Times New Roman" w:hAnsi="Times New Roman" w:cs="Times New Roman"/>
          <w:sz w:val="24"/>
          <w:szCs w:val="24"/>
        </w:rPr>
        <w:t xml:space="preserve"> prevalence of Babesiosis in the study p</w:t>
      </w:r>
      <w:r w:rsidR="000939D4" w:rsidRPr="002F66CE">
        <w:rPr>
          <w:rFonts w:ascii="Times New Roman" w:hAnsi="Times New Roman" w:cs="Times New Roman"/>
          <w:sz w:val="24"/>
          <w:szCs w:val="24"/>
        </w:rPr>
        <w:t>opulation suggested not to challenging to control</w:t>
      </w:r>
      <w:r w:rsidRPr="002F66CE">
        <w:rPr>
          <w:rFonts w:ascii="Times New Roman" w:hAnsi="Times New Roman" w:cs="Times New Roman"/>
          <w:sz w:val="24"/>
          <w:szCs w:val="24"/>
        </w:rPr>
        <w:t xml:space="preserve"> of such infection in those areas.</w:t>
      </w:r>
    </w:p>
    <w:p w:rsidR="00AA1319" w:rsidRPr="002F66CE" w:rsidRDefault="00AA1319" w:rsidP="009920C3">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Prevalence of </w:t>
      </w:r>
      <w:r w:rsidRPr="002F66CE">
        <w:rPr>
          <w:rFonts w:ascii="Times New Roman" w:hAnsi="Times New Roman" w:cs="Times New Roman"/>
          <w:caps/>
          <w:sz w:val="24"/>
          <w:szCs w:val="24"/>
        </w:rPr>
        <w:t>a</w:t>
      </w:r>
      <w:r w:rsidRPr="002F66CE">
        <w:rPr>
          <w:rFonts w:ascii="Times New Roman" w:hAnsi="Times New Roman" w:cs="Times New Roman"/>
          <w:sz w:val="24"/>
          <w:szCs w:val="24"/>
        </w:rPr>
        <w:t xml:space="preserve">naplasmosis </w:t>
      </w:r>
      <w:r w:rsidR="000939D4" w:rsidRPr="002F66CE">
        <w:rPr>
          <w:rFonts w:ascii="Times New Roman" w:hAnsi="Times New Roman" w:cs="Times New Roman"/>
          <w:sz w:val="24"/>
          <w:szCs w:val="24"/>
        </w:rPr>
        <w:t xml:space="preserve">of this study was advanced </w:t>
      </w:r>
      <w:r w:rsidRPr="002F66CE">
        <w:rPr>
          <w:rFonts w:ascii="Times New Roman" w:hAnsi="Times New Roman" w:cs="Times New Roman"/>
          <w:sz w:val="24"/>
          <w:szCs w:val="24"/>
        </w:rPr>
        <w:t xml:space="preserve">with the reports of Siddiki </w:t>
      </w:r>
      <w:r w:rsidRPr="002F66CE">
        <w:rPr>
          <w:rFonts w:ascii="Times New Roman" w:hAnsi="Times New Roman" w:cs="Times New Roman"/>
          <w:iCs/>
          <w:sz w:val="24"/>
          <w:szCs w:val="24"/>
        </w:rPr>
        <w:t>et al.</w:t>
      </w:r>
      <w:r w:rsidR="002A016F" w:rsidRPr="002F66CE">
        <w:rPr>
          <w:rFonts w:ascii="Times New Roman" w:hAnsi="Times New Roman" w:cs="Times New Roman"/>
          <w:iCs/>
          <w:sz w:val="24"/>
          <w:szCs w:val="24"/>
        </w:rPr>
        <w:t>,</w:t>
      </w:r>
      <w:r w:rsidR="009920C3"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 xml:space="preserve">(2009) and </w:t>
      </w:r>
      <w:r w:rsidR="000939D4" w:rsidRPr="002F66CE">
        <w:rPr>
          <w:rFonts w:ascii="Times New Roman" w:hAnsi="Times New Roman" w:cs="Times New Roman"/>
          <w:sz w:val="24"/>
          <w:szCs w:val="24"/>
        </w:rPr>
        <w:t xml:space="preserve">consistence with the reports </w:t>
      </w:r>
      <w:r w:rsidRPr="002F66CE">
        <w:rPr>
          <w:rFonts w:ascii="Times New Roman" w:hAnsi="Times New Roman" w:cs="Times New Roman"/>
          <w:sz w:val="24"/>
          <w:szCs w:val="24"/>
        </w:rPr>
        <w:t xml:space="preserve">Samad </w:t>
      </w:r>
      <w:r w:rsidRPr="002F66CE">
        <w:rPr>
          <w:rFonts w:ascii="Times New Roman" w:hAnsi="Times New Roman" w:cs="Times New Roman"/>
          <w:iCs/>
          <w:sz w:val="24"/>
          <w:szCs w:val="24"/>
        </w:rPr>
        <w:t>et al.</w:t>
      </w:r>
      <w:r w:rsidR="002A016F" w:rsidRPr="002F66CE">
        <w:rPr>
          <w:rFonts w:ascii="Times New Roman" w:hAnsi="Times New Roman" w:cs="Times New Roman"/>
          <w:iCs/>
          <w:sz w:val="24"/>
          <w:szCs w:val="24"/>
        </w:rPr>
        <w:t>,</w:t>
      </w:r>
      <w:r w:rsidR="009920C3"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 xml:space="preserve">(1989), who recorded 3% and 5.93% in different areas of Bangladesh. Muhanguzi </w:t>
      </w:r>
      <w:r w:rsidRPr="002F66CE">
        <w:rPr>
          <w:rFonts w:ascii="Times New Roman" w:hAnsi="Times New Roman" w:cs="Times New Roman"/>
          <w:iCs/>
          <w:sz w:val="24"/>
          <w:szCs w:val="24"/>
        </w:rPr>
        <w:t>et al.</w:t>
      </w:r>
      <w:r w:rsidR="002A016F" w:rsidRPr="002F66CE">
        <w:rPr>
          <w:rFonts w:ascii="Times New Roman" w:hAnsi="Times New Roman" w:cs="Times New Roman"/>
          <w:iCs/>
          <w:sz w:val="24"/>
          <w:szCs w:val="24"/>
        </w:rPr>
        <w:t>,</w:t>
      </w:r>
      <w:r w:rsidR="009920C3"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 xml:space="preserve">(2010) also reported 3% Anaplasmosis in Mbarara district, Uganda. The observed result of the study indicated a constant </w:t>
      </w:r>
      <w:r w:rsidR="000939D4" w:rsidRPr="002F66CE">
        <w:rPr>
          <w:rFonts w:ascii="Times New Roman" w:hAnsi="Times New Roman" w:cs="Times New Roman"/>
          <w:sz w:val="24"/>
          <w:szCs w:val="24"/>
        </w:rPr>
        <w:t>drift</w:t>
      </w:r>
      <w:r w:rsidRPr="002F66CE">
        <w:rPr>
          <w:rFonts w:ascii="Times New Roman" w:hAnsi="Times New Roman" w:cs="Times New Roman"/>
          <w:sz w:val="24"/>
          <w:szCs w:val="24"/>
        </w:rPr>
        <w:t xml:space="preserve"> of such infection in the study areas due to frequent transmission of organisms by ti</w:t>
      </w:r>
      <w:r w:rsidR="00306FD9" w:rsidRPr="002F66CE">
        <w:rPr>
          <w:rFonts w:ascii="Times New Roman" w:hAnsi="Times New Roman" w:cs="Times New Roman"/>
          <w:sz w:val="24"/>
          <w:szCs w:val="24"/>
        </w:rPr>
        <w:t>ck vectors or mechanical means.</w:t>
      </w:r>
      <w:r w:rsidRPr="002F66CE">
        <w:rPr>
          <w:rFonts w:ascii="Times New Roman" w:hAnsi="Times New Roman" w:cs="Times New Roman"/>
          <w:sz w:val="24"/>
          <w:szCs w:val="24"/>
        </w:rPr>
        <w:t xml:space="preserve"> However, the earlier findings greatly differed from the observation made by </w:t>
      </w:r>
      <w:r w:rsidRPr="002F66CE">
        <w:rPr>
          <w:rFonts w:ascii="Times New Roman" w:hAnsi="Times New Roman" w:cs="Times New Roman"/>
          <w:sz w:val="24"/>
          <w:szCs w:val="24"/>
          <w:lang w:bidi="bn-BD"/>
        </w:rPr>
        <w:t>Brito</w:t>
      </w:r>
      <w:r w:rsidR="001B68D5" w:rsidRPr="002F66CE">
        <w:rPr>
          <w:rFonts w:ascii="Times New Roman" w:hAnsi="Times New Roman" w:cs="Times New Roman"/>
          <w:sz w:val="24"/>
          <w:szCs w:val="24"/>
          <w:lang w:bidi="bn-BD"/>
        </w:rPr>
        <w:t xml:space="preserve"> </w:t>
      </w:r>
      <w:r w:rsidRPr="002F66CE">
        <w:rPr>
          <w:rFonts w:ascii="Times New Roman" w:hAnsi="Times New Roman" w:cs="Times New Roman"/>
          <w:iCs/>
          <w:sz w:val="24"/>
          <w:szCs w:val="24"/>
        </w:rPr>
        <w:t>et al</w:t>
      </w:r>
      <w:r w:rsidRPr="002F66CE">
        <w:rPr>
          <w:rFonts w:ascii="Times New Roman" w:hAnsi="Times New Roman" w:cs="Times New Roman"/>
          <w:sz w:val="24"/>
          <w:szCs w:val="24"/>
        </w:rPr>
        <w:t>.</w:t>
      </w:r>
      <w:r w:rsidR="002A016F" w:rsidRPr="002F66CE">
        <w:rPr>
          <w:rFonts w:ascii="Times New Roman" w:hAnsi="Times New Roman" w:cs="Times New Roman"/>
          <w:sz w:val="24"/>
          <w:szCs w:val="24"/>
        </w:rPr>
        <w:t>,</w:t>
      </w:r>
      <w:r w:rsidR="009920C3"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(2010); Ndou </w:t>
      </w:r>
      <w:r w:rsidRPr="002F66CE">
        <w:rPr>
          <w:rFonts w:ascii="Times New Roman" w:hAnsi="Times New Roman" w:cs="Times New Roman"/>
          <w:iCs/>
          <w:sz w:val="24"/>
          <w:szCs w:val="24"/>
        </w:rPr>
        <w:t>et al.</w:t>
      </w:r>
      <w:r w:rsidR="002A016F" w:rsidRPr="002F66CE">
        <w:rPr>
          <w:rFonts w:ascii="Times New Roman" w:hAnsi="Times New Roman" w:cs="Times New Roman"/>
          <w:iCs/>
          <w:sz w:val="24"/>
          <w:szCs w:val="24"/>
        </w:rPr>
        <w:t>,</w:t>
      </w:r>
      <w:r w:rsidRPr="002F66CE">
        <w:rPr>
          <w:rFonts w:ascii="Times New Roman" w:hAnsi="Times New Roman" w:cs="Times New Roman"/>
          <w:sz w:val="24"/>
          <w:szCs w:val="24"/>
        </w:rPr>
        <w:t xml:space="preserve"> (2010); Rikhotso </w:t>
      </w:r>
      <w:r w:rsidRPr="002F66CE">
        <w:rPr>
          <w:rFonts w:ascii="Times New Roman" w:hAnsi="Times New Roman" w:cs="Times New Roman"/>
          <w:iCs/>
          <w:sz w:val="24"/>
          <w:szCs w:val="24"/>
        </w:rPr>
        <w:t>et al.</w:t>
      </w:r>
      <w:r w:rsidR="002A016F" w:rsidRPr="002F66CE">
        <w:rPr>
          <w:rFonts w:ascii="Times New Roman" w:hAnsi="Times New Roman" w:cs="Times New Roman"/>
          <w:iCs/>
          <w:sz w:val="24"/>
          <w:szCs w:val="24"/>
        </w:rPr>
        <w:t>,</w:t>
      </w:r>
      <w:r w:rsidR="009920C3"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 xml:space="preserve">(2005); Khan </w:t>
      </w:r>
      <w:r w:rsidRPr="002F66CE">
        <w:rPr>
          <w:rFonts w:ascii="Times New Roman" w:hAnsi="Times New Roman" w:cs="Times New Roman"/>
          <w:iCs/>
          <w:sz w:val="24"/>
          <w:szCs w:val="24"/>
        </w:rPr>
        <w:t>et al.</w:t>
      </w:r>
      <w:r w:rsidR="002A016F" w:rsidRPr="002F66CE">
        <w:rPr>
          <w:rFonts w:ascii="Times New Roman" w:hAnsi="Times New Roman" w:cs="Times New Roman"/>
          <w:iCs/>
          <w:sz w:val="24"/>
          <w:szCs w:val="24"/>
        </w:rPr>
        <w:t>,</w:t>
      </w:r>
      <w:r w:rsidRPr="002F66CE">
        <w:rPr>
          <w:rFonts w:ascii="Times New Roman" w:hAnsi="Times New Roman" w:cs="Times New Roman"/>
          <w:sz w:val="24"/>
          <w:szCs w:val="24"/>
        </w:rPr>
        <w:t xml:space="preserve"> (2004)</w:t>
      </w:r>
      <w:r w:rsidR="00306FD9" w:rsidRPr="002F66CE">
        <w:rPr>
          <w:rFonts w:ascii="Times New Roman" w:hAnsi="Times New Roman" w:cs="Times New Roman"/>
          <w:sz w:val="24"/>
          <w:szCs w:val="24"/>
        </w:rPr>
        <w:t xml:space="preserve"> and Talukdar and Karim (2001), </w:t>
      </w:r>
      <w:r w:rsidRPr="002F66CE">
        <w:rPr>
          <w:rFonts w:ascii="Times New Roman" w:hAnsi="Times New Roman" w:cs="Times New Roman"/>
          <w:sz w:val="24"/>
          <w:szCs w:val="24"/>
        </w:rPr>
        <w:t>who recorded 98.6% infection in Brazilian Amazonia, 96.4-100% in Mafideng in the North West Province, South Africa, 56.6-82.7% in Limpopo Province, South Africa, 75.71% in Pakistan and 33% in Bangladesh, respectively. Higher prevalence of Anaplasmosis was clarified as endemicity of such diseases in those areas.</w:t>
      </w:r>
      <w:r w:rsidR="00FF6D2B" w:rsidRPr="002F66CE">
        <w:rPr>
          <w:rFonts w:ascii="Times New Roman" w:hAnsi="Times New Roman" w:cs="Times New Roman"/>
          <w:sz w:val="24"/>
          <w:szCs w:val="24"/>
        </w:rPr>
        <w:t xml:space="preserve"> </w:t>
      </w:r>
      <w:r w:rsidR="0055605B" w:rsidRPr="002F66CE">
        <w:rPr>
          <w:rFonts w:ascii="Times New Roman" w:hAnsi="Times New Roman" w:cs="Times New Roman"/>
          <w:sz w:val="24"/>
          <w:szCs w:val="24"/>
        </w:rPr>
        <w:t>Mixed</w:t>
      </w:r>
      <w:r w:rsidR="00E764FF" w:rsidRPr="002F66CE">
        <w:rPr>
          <w:rFonts w:ascii="Times New Roman" w:hAnsi="Times New Roman" w:cs="Times New Roman"/>
          <w:sz w:val="24"/>
          <w:szCs w:val="24"/>
        </w:rPr>
        <w:t xml:space="preserve"> infection (babesiosis and a</w:t>
      </w:r>
      <w:r w:rsidR="0055605B" w:rsidRPr="002F66CE">
        <w:rPr>
          <w:rFonts w:ascii="Times New Roman" w:hAnsi="Times New Roman" w:cs="Times New Roman"/>
          <w:sz w:val="24"/>
          <w:szCs w:val="24"/>
        </w:rPr>
        <w:t xml:space="preserve">naplasmosis) was also recorded but its </w:t>
      </w:r>
      <w:r w:rsidR="00FF6D2B" w:rsidRPr="002F66CE">
        <w:rPr>
          <w:rFonts w:ascii="Times New Roman" w:hAnsi="Times New Roman" w:cs="Times New Roman"/>
          <w:sz w:val="24"/>
          <w:szCs w:val="24"/>
        </w:rPr>
        <w:t xml:space="preserve">frequency was very diminutive. Mixed </w:t>
      </w:r>
      <w:r w:rsidR="00FF6D2B" w:rsidRPr="002F66CE">
        <w:rPr>
          <w:rFonts w:ascii="Times New Roman" w:hAnsi="Times New Roman" w:cs="Times New Roman"/>
          <w:sz w:val="24"/>
          <w:szCs w:val="24"/>
        </w:rPr>
        <w:lastRenderedPageBreak/>
        <w:t xml:space="preserve">infections </w:t>
      </w:r>
      <w:r w:rsidR="0055605B" w:rsidRPr="002F66CE">
        <w:rPr>
          <w:rFonts w:ascii="Times New Roman" w:hAnsi="Times New Roman" w:cs="Times New Roman"/>
          <w:sz w:val="24"/>
          <w:szCs w:val="24"/>
        </w:rPr>
        <w:t xml:space="preserve">were less common and </w:t>
      </w:r>
      <w:r w:rsidR="0055605B" w:rsidRPr="002F66CE">
        <w:rPr>
          <w:rFonts w:ascii="Times New Roman" w:hAnsi="Times New Roman" w:cs="Times New Roman"/>
          <w:i/>
          <w:iCs/>
          <w:sz w:val="24"/>
          <w:szCs w:val="24"/>
        </w:rPr>
        <w:t>Trypanosoma</w:t>
      </w:r>
      <w:r w:rsidR="0055605B" w:rsidRPr="002F66CE">
        <w:rPr>
          <w:rFonts w:ascii="Times New Roman" w:hAnsi="Times New Roman" w:cs="Times New Roman"/>
          <w:sz w:val="24"/>
          <w:szCs w:val="24"/>
        </w:rPr>
        <w:t xml:space="preserve"> spp infections were found negative during this investigation.</w:t>
      </w:r>
    </w:p>
    <w:p w:rsidR="00521079" w:rsidRPr="002F66CE" w:rsidRDefault="00521079" w:rsidP="00954B18">
      <w:pPr>
        <w:pStyle w:val="NormalWeb"/>
        <w:spacing w:before="0" w:beforeAutospacing="0" w:after="0" w:afterAutospacing="0" w:line="360" w:lineRule="auto"/>
        <w:jc w:val="both"/>
      </w:pPr>
    </w:p>
    <w:p w:rsidR="00AA1319" w:rsidRPr="002F66CE" w:rsidRDefault="00AA1319" w:rsidP="00954B18">
      <w:pPr>
        <w:spacing w:after="0" w:line="360" w:lineRule="auto"/>
        <w:rPr>
          <w:rFonts w:ascii="Times New Roman" w:hAnsi="Times New Roman" w:cs="Times New Roman"/>
          <w:b/>
          <w:bCs/>
          <w:sz w:val="24"/>
          <w:szCs w:val="24"/>
        </w:rPr>
      </w:pPr>
      <w:r w:rsidRPr="002F66CE">
        <w:rPr>
          <w:rFonts w:ascii="Times New Roman" w:hAnsi="Times New Roman" w:cs="Times New Roman"/>
          <w:b/>
          <w:bCs/>
          <w:sz w:val="24"/>
          <w:szCs w:val="24"/>
        </w:rPr>
        <w:t xml:space="preserve">5.1.2 Seasonal prevalence of haemoprotozoan diseases </w:t>
      </w:r>
    </w:p>
    <w:p w:rsidR="00AA1319" w:rsidRPr="002F66CE" w:rsidRDefault="00AA1319"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The </w:t>
      </w:r>
      <w:r w:rsidR="00703A9F" w:rsidRPr="002F66CE">
        <w:rPr>
          <w:rFonts w:ascii="Times New Roman" w:hAnsi="Times New Roman" w:cs="Times New Roman"/>
          <w:sz w:val="24"/>
          <w:szCs w:val="24"/>
        </w:rPr>
        <w:t>occurrence</w:t>
      </w:r>
      <w:r w:rsidRPr="002F66CE">
        <w:rPr>
          <w:rFonts w:ascii="Times New Roman" w:hAnsi="Times New Roman" w:cs="Times New Roman"/>
          <w:sz w:val="24"/>
          <w:szCs w:val="24"/>
        </w:rPr>
        <w:t xml:space="preserve"> of haemoprotozoan diseases vary greatly according to seasons. </w:t>
      </w:r>
      <w:r w:rsidRPr="002F66CE">
        <w:rPr>
          <w:rFonts w:ascii="Times New Roman" w:hAnsi="Times New Roman" w:cs="Times New Roman"/>
          <w:caps/>
          <w:sz w:val="24"/>
          <w:szCs w:val="24"/>
        </w:rPr>
        <w:t>o</w:t>
      </w:r>
      <w:r w:rsidRPr="002F66CE">
        <w:rPr>
          <w:rFonts w:ascii="Times New Roman" w:hAnsi="Times New Roman" w:cs="Times New Roman"/>
          <w:sz w:val="24"/>
          <w:szCs w:val="24"/>
        </w:rPr>
        <w:t xml:space="preserve">bservation of summer season of this research was in accordance with the report of Ananda </w:t>
      </w:r>
      <w:r w:rsidRPr="002F66CE">
        <w:rPr>
          <w:rFonts w:ascii="Times New Roman" w:hAnsi="Times New Roman" w:cs="Times New Roman"/>
          <w:iCs/>
          <w:sz w:val="24"/>
          <w:szCs w:val="24"/>
        </w:rPr>
        <w:t>et al.</w:t>
      </w:r>
      <w:r w:rsidR="002A016F" w:rsidRPr="002F66CE">
        <w:rPr>
          <w:rFonts w:ascii="Times New Roman" w:hAnsi="Times New Roman" w:cs="Times New Roman"/>
          <w:iCs/>
          <w:sz w:val="24"/>
          <w:szCs w:val="24"/>
        </w:rPr>
        <w:t>,</w:t>
      </w:r>
      <w:r w:rsidRPr="002F66CE">
        <w:rPr>
          <w:rFonts w:ascii="Times New Roman" w:hAnsi="Times New Roman" w:cs="Times New Roman"/>
          <w:sz w:val="24"/>
          <w:szCs w:val="24"/>
        </w:rPr>
        <w:t xml:space="preserve"> (2009) and and Radostits </w:t>
      </w:r>
      <w:r w:rsidRPr="002F66CE">
        <w:rPr>
          <w:rFonts w:ascii="Times New Roman" w:hAnsi="Times New Roman" w:cs="Times New Roman"/>
          <w:iCs/>
          <w:sz w:val="24"/>
          <w:szCs w:val="24"/>
        </w:rPr>
        <w:t>et al.</w:t>
      </w:r>
      <w:r w:rsidR="002A016F" w:rsidRPr="002F66CE">
        <w:rPr>
          <w:rFonts w:ascii="Times New Roman" w:hAnsi="Times New Roman" w:cs="Times New Roman"/>
          <w:iCs/>
          <w:sz w:val="24"/>
          <w:szCs w:val="24"/>
        </w:rPr>
        <w:t>,</w:t>
      </w:r>
      <w:r w:rsidR="001B68D5"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(1994</w:t>
      </w:r>
      <w:r w:rsidR="00FF6D2B" w:rsidRPr="002F66CE">
        <w:rPr>
          <w:rFonts w:ascii="Times New Roman" w:hAnsi="Times New Roman" w:cs="Times New Roman"/>
          <w:sz w:val="24"/>
          <w:szCs w:val="24"/>
        </w:rPr>
        <w:t xml:space="preserve">). </w:t>
      </w:r>
      <w:r w:rsidR="00703A9F" w:rsidRPr="002F66CE">
        <w:rPr>
          <w:rFonts w:ascii="Times New Roman" w:hAnsi="Times New Roman" w:cs="Times New Roman"/>
          <w:sz w:val="24"/>
          <w:szCs w:val="24"/>
        </w:rPr>
        <w:t>In the present study, it was observed that haemoprotozoan diseases occurred more in summer season.The highest prevalence</w:t>
      </w:r>
      <w:r w:rsidR="00002A74" w:rsidRPr="002F66CE">
        <w:rPr>
          <w:rFonts w:ascii="Times New Roman" w:hAnsi="Times New Roman" w:cs="Times New Roman"/>
          <w:sz w:val="24"/>
          <w:szCs w:val="24"/>
        </w:rPr>
        <w:t xml:space="preserve"> of Anaplasmosis was recorded 12</w:t>
      </w:r>
      <w:r w:rsidR="00703A9F" w:rsidRPr="002F66CE">
        <w:rPr>
          <w:rFonts w:ascii="Times New Roman" w:hAnsi="Times New Roman" w:cs="Times New Roman"/>
          <w:sz w:val="24"/>
          <w:szCs w:val="24"/>
        </w:rPr>
        <w:t>.00% in crossbred cattle followed by 6.00% in local cattle in s</w:t>
      </w:r>
      <w:r w:rsidR="00221E3E" w:rsidRPr="002F66CE">
        <w:rPr>
          <w:rFonts w:ascii="Times New Roman" w:hAnsi="Times New Roman" w:cs="Times New Roman"/>
          <w:sz w:val="24"/>
          <w:szCs w:val="24"/>
        </w:rPr>
        <w:t>ummer. Frequency of b</w:t>
      </w:r>
      <w:r w:rsidR="00703A9F" w:rsidRPr="002F66CE">
        <w:rPr>
          <w:rFonts w:ascii="Times New Roman" w:hAnsi="Times New Roman" w:cs="Times New Roman"/>
          <w:sz w:val="24"/>
          <w:szCs w:val="24"/>
        </w:rPr>
        <w:t>abesiosis was highest in summer which was 4.00% in crossbred cattle followed by 2.00% in local cattle</w:t>
      </w:r>
      <w:r w:rsidR="001B68D5" w:rsidRPr="002F66CE">
        <w:rPr>
          <w:rFonts w:ascii="Times New Roman" w:hAnsi="Times New Roman" w:cs="Times New Roman"/>
          <w:sz w:val="24"/>
          <w:szCs w:val="24"/>
        </w:rPr>
        <w:t>.</w:t>
      </w:r>
      <w:r w:rsidRPr="002F66CE">
        <w:rPr>
          <w:rFonts w:ascii="Times New Roman" w:hAnsi="Times New Roman" w:cs="Times New Roman"/>
          <w:sz w:val="24"/>
          <w:szCs w:val="24"/>
        </w:rPr>
        <w:t xml:space="preserve"> The </w:t>
      </w:r>
      <w:r w:rsidR="00E2048B" w:rsidRPr="002F66CE">
        <w:rPr>
          <w:rFonts w:ascii="Times New Roman" w:hAnsi="Times New Roman" w:cs="Times New Roman"/>
          <w:sz w:val="24"/>
          <w:szCs w:val="24"/>
        </w:rPr>
        <w:t>former</w:t>
      </w:r>
      <w:r w:rsidRPr="002F66CE">
        <w:rPr>
          <w:rFonts w:ascii="Times New Roman" w:hAnsi="Times New Roman" w:cs="Times New Roman"/>
          <w:sz w:val="24"/>
          <w:szCs w:val="24"/>
        </w:rPr>
        <w:t xml:space="preserve"> authors also observed that higher incidence of haemoprotozoan diseases were found soon after peck of tick population depending on temperature, humidity, rainfall etc. which might be accounted for higher prevalence of such infe</w:t>
      </w:r>
      <w:r w:rsidR="00703A9F" w:rsidRPr="002F66CE">
        <w:rPr>
          <w:rFonts w:ascii="Times New Roman" w:hAnsi="Times New Roman" w:cs="Times New Roman"/>
          <w:sz w:val="24"/>
          <w:szCs w:val="24"/>
        </w:rPr>
        <w:t>ctions in the study population.</w:t>
      </w:r>
      <w:r w:rsidR="001B68D5" w:rsidRPr="002F66CE">
        <w:rPr>
          <w:rFonts w:ascii="Times New Roman" w:hAnsi="Times New Roman" w:cs="Times New Roman"/>
          <w:sz w:val="24"/>
          <w:szCs w:val="24"/>
        </w:rPr>
        <w:t xml:space="preserve"> </w:t>
      </w:r>
      <w:r w:rsidRPr="002F66CE">
        <w:rPr>
          <w:rFonts w:ascii="Times New Roman" w:hAnsi="Times New Roman" w:cs="Times New Roman"/>
          <w:caps/>
          <w:sz w:val="24"/>
          <w:szCs w:val="24"/>
        </w:rPr>
        <w:t>l</w:t>
      </w:r>
      <w:r w:rsidRPr="002F66CE">
        <w:rPr>
          <w:rFonts w:ascii="Times New Roman" w:hAnsi="Times New Roman" w:cs="Times New Roman"/>
          <w:sz w:val="24"/>
          <w:szCs w:val="24"/>
        </w:rPr>
        <w:t xml:space="preserve">ower temperature and humidity of winter months were less favourable for the growth and multiplication of tick vectors which might contribute to lower frequency of such diseases in the study population (Zahid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2005 and Muhammad </w:t>
      </w:r>
      <w:r w:rsidRPr="002F66CE">
        <w:rPr>
          <w:rFonts w:ascii="Times New Roman" w:hAnsi="Times New Roman" w:cs="Times New Roman"/>
          <w:iCs/>
          <w:sz w:val="24"/>
          <w:szCs w:val="24"/>
        </w:rPr>
        <w:t>et al.,</w:t>
      </w:r>
      <w:r w:rsidR="009920C3"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1999)</w:t>
      </w:r>
      <w:r w:rsidR="001B68D5" w:rsidRPr="002F66CE">
        <w:rPr>
          <w:rFonts w:ascii="Times New Roman" w:hAnsi="Times New Roman" w:cs="Times New Roman"/>
          <w:sz w:val="24"/>
          <w:szCs w:val="24"/>
        </w:rPr>
        <w:t>.</w:t>
      </w:r>
      <w:r w:rsidRPr="002F66CE">
        <w:rPr>
          <w:rFonts w:ascii="Times New Roman" w:hAnsi="Times New Roman" w:cs="Times New Roman"/>
          <w:sz w:val="24"/>
          <w:szCs w:val="24"/>
        </w:rPr>
        <w:t xml:space="preserve">  </w:t>
      </w:r>
    </w:p>
    <w:p w:rsidR="00BE1D44" w:rsidRPr="002F66CE" w:rsidRDefault="00BE1D44" w:rsidP="00954B18">
      <w:pPr>
        <w:spacing w:after="0" w:line="360" w:lineRule="auto"/>
        <w:jc w:val="both"/>
        <w:rPr>
          <w:rFonts w:ascii="Times New Roman" w:hAnsi="Times New Roman" w:cs="Times New Roman"/>
          <w:sz w:val="24"/>
          <w:szCs w:val="24"/>
        </w:rPr>
      </w:pPr>
    </w:p>
    <w:p w:rsidR="00AA1319" w:rsidRPr="002F66CE" w:rsidRDefault="00AA1319" w:rsidP="00954B18">
      <w:pPr>
        <w:spacing w:after="0" w:line="360" w:lineRule="auto"/>
        <w:jc w:val="both"/>
        <w:outlineLvl w:val="0"/>
        <w:rPr>
          <w:rFonts w:ascii="Times New Roman" w:hAnsi="Times New Roman" w:cs="Times New Roman"/>
          <w:b/>
          <w:bCs/>
          <w:sz w:val="24"/>
          <w:szCs w:val="24"/>
        </w:rPr>
      </w:pPr>
      <w:bookmarkStart w:id="38" w:name="_Toc299392391"/>
      <w:r w:rsidRPr="002F66CE">
        <w:rPr>
          <w:rFonts w:ascii="Times New Roman" w:hAnsi="Times New Roman" w:cs="Times New Roman"/>
          <w:b/>
          <w:bCs/>
          <w:sz w:val="24"/>
          <w:szCs w:val="24"/>
        </w:rPr>
        <w:t>5.1.3 Age specific prevalence of haemoprotozoan diseases</w:t>
      </w:r>
      <w:bookmarkEnd w:id="38"/>
    </w:p>
    <w:p w:rsidR="00132E1B" w:rsidRPr="002F66CE" w:rsidRDefault="00AA1319"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Age also </w:t>
      </w:r>
      <w:r w:rsidR="00703A9F" w:rsidRPr="002F66CE">
        <w:rPr>
          <w:rFonts w:ascii="Times New Roman" w:hAnsi="Times New Roman" w:cs="Times New Roman"/>
          <w:sz w:val="24"/>
          <w:szCs w:val="24"/>
        </w:rPr>
        <w:t>inspirations</w:t>
      </w:r>
      <w:r w:rsidRPr="002F66CE">
        <w:rPr>
          <w:rFonts w:ascii="Times New Roman" w:hAnsi="Times New Roman" w:cs="Times New Roman"/>
          <w:sz w:val="24"/>
          <w:szCs w:val="24"/>
        </w:rPr>
        <w:t xml:space="preserve"> the occurrence of haemoprotozoan diseases. In the current study, higher susceptibility of adult cattle to haemoprotozoan diseases were found consistent with the findings of of Ruprah (1985), who reported highest prevalence in animals aged more than 3 years followed by the lowest prevale</w:t>
      </w:r>
      <w:r w:rsidR="00FF6D2B" w:rsidRPr="002F66CE">
        <w:rPr>
          <w:rFonts w:ascii="Times New Roman" w:hAnsi="Times New Roman" w:cs="Times New Roman"/>
          <w:sz w:val="24"/>
          <w:szCs w:val="24"/>
        </w:rPr>
        <w:t>nce in less than 1 year of age.</w:t>
      </w:r>
      <w:r w:rsidRPr="002F66CE">
        <w:rPr>
          <w:rFonts w:ascii="Times New Roman" w:hAnsi="Times New Roman" w:cs="Times New Roman"/>
          <w:sz w:val="24"/>
          <w:szCs w:val="24"/>
        </w:rPr>
        <w:t xml:space="preserve"> Ananda </w:t>
      </w:r>
      <w:r w:rsidRPr="002F66CE">
        <w:rPr>
          <w:rFonts w:ascii="Times New Roman" w:hAnsi="Times New Roman" w:cs="Times New Roman"/>
          <w:iCs/>
          <w:sz w:val="24"/>
          <w:szCs w:val="24"/>
        </w:rPr>
        <w:t>et</w:t>
      </w:r>
      <w:r w:rsidR="009920C3" w:rsidRPr="002F66CE">
        <w:rPr>
          <w:rFonts w:ascii="Times New Roman" w:hAnsi="Times New Roman" w:cs="Times New Roman"/>
          <w:iCs/>
          <w:sz w:val="24"/>
          <w:szCs w:val="24"/>
        </w:rPr>
        <w:t xml:space="preserve"> </w:t>
      </w:r>
      <w:r w:rsidRPr="002F66CE">
        <w:rPr>
          <w:rFonts w:ascii="Times New Roman" w:hAnsi="Times New Roman" w:cs="Times New Roman"/>
          <w:iCs/>
          <w:sz w:val="24"/>
          <w:szCs w:val="24"/>
        </w:rPr>
        <w:t>al.,</w:t>
      </w:r>
      <w:r w:rsidR="009920C3"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(2009) also documented higher prevalence in animals aged more than 3 years followed by the lower prevalence in 1-2 years of age. </w:t>
      </w:r>
      <w:r w:rsidRPr="002F66CE">
        <w:rPr>
          <w:rFonts w:ascii="Times New Roman" w:hAnsi="Times New Roman" w:cs="Times New Roman"/>
          <w:caps/>
          <w:sz w:val="24"/>
          <w:szCs w:val="24"/>
        </w:rPr>
        <w:t>o</w:t>
      </w:r>
      <w:r w:rsidRPr="002F66CE">
        <w:rPr>
          <w:rFonts w:ascii="Times New Roman" w:hAnsi="Times New Roman" w:cs="Times New Roman"/>
          <w:sz w:val="24"/>
          <w:szCs w:val="24"/>
        </w:rPr>
        <w:t xml:space="preserve">bservation of this study also supported by the findings of Khan </w:t>
      </w:r>
      <w:r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(2004) and Kamani </w:t>
      </w:r>
      <w:r w:rsidRPr="002F66CE">
        <w:rPr>
          <w:rFonts w:ascii="Times New Roman" w:hAnsi="Times New Roman" w:cs="Times New Roman"/>
          <w:iCs/>
          <w:sz w:val="24"/>
          <w:szCs w:val="24"/>
        </w:rPr>
        <w:t>et al.</w:t>
      </w:r>
      <w:r w:rsidR="002A016F" w:rsidRPr="002F66CE">
        <w:rPr>
          <w:rFonts w:ascii="Times New Roman" w:hAnsi="Times New Roman" w:cs="Times New Roman"/>
          <w:iCs/>
          <w:sz w:val="24"/>
          <w:szCs w:val="24"/>
        </w:rPr>
        <w:t>,</w:t>
      </w:r>
      <w:r w:rsidRPr="002F66CE">
        <w:rPr>
          <w:rFonts w:ascii="Times New Roman" w:hAnsi="Times New Roman" w:cs="Times New Roman"/>
          <w:sz w:val="24"/>
          <w:szCs w:val="24"/>
        </w:rPr>
        <w:t xml:space="preserve"> (2010), who observed higher prevalence in adult cattle (36.3%) than young-stock (30.76%). </w:t>
      </w:r>
    </w:p>
    <w:p w:rsidR="00BE1D44" w:rsidRPr="002F66CE" w:rsidRDefault="00BE1D44" w:rsidP="00954B18">
      <w:pPr>
        <w:spacing w:after="0" w:line="360" w:lineRule="auto"/>
        <w:jc w:val="both"/>
        <w:rPr>
          <w:rFonts w:ascii="Times New Roman" w:hAnsi="Times New Roman" w:cs="Times New Roman"/>
          <w:sz w:val="24"/>
          <w:szCs w:val="24"/>
        </w:rPr>
      </w:pPr>
    </w:p>
    <w:p w:rsidR="00AA1319" w:rsidRPr="002F66CE" w:rsidRDefault="00AA1319"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 xml:space="preserve">Occurrence of Babesiosis of the present study was consistent with the observation of Annetta (2005); Urquhart </w:t>
      </w:r>
      <w:r w:rsidRPr="002F66CE">
        <w:rPr>
          <w:rFonts w:ascii="Times New Roman" w:hAnsi="Times New Roman" w:cs="Times New Roman"/>
          <w:iCs/>
          <w:sz w:val="24"/>
          <w:szCs w:val="24"/>
        </w:rPr>
        <w:t>et al.</w:t>
      </w:r>
      <w:r w:rsidR="009920C3" w:rsidRPr="002F66CE">
        <w:rPr>
          <w:rFonts w:ascii="Times New Roman" w:hAnsi="Times New Roman" w:cs="Times New Roman"/>
          <w:iCs/>
          <w:sz w:val="24"/>
          <w:szCs w:val="24"/>
        </w:rPr>
        <w:t>,</w:t>
      </w:r>
      <w:r w:rsidRPr="002F66CE">
        <w:rPr>
          <w:rFonts w:ascii="Times New Roman" w:hAnsi="Times New Roman" w:cs="Times New Roman"/>
          <w:sz w:val="24"/>
          <w:szCs w:val="24"/>
        </w:rPr>
        <w:t xml:space="preserve"> (1996) and Soulsby (1982), who reported an inverse age resistance of the disease where adult cattle showed more susceptibility than </w:t>
      </w:r>
      <w:r w:rsidR="00FF6D2B" w:rsidRPr="002F66CE">
        <w:rPr>
          <w:rFonts w:ascii="Times New Roman" w:hAnsi="Times New Roman" w:cs="Times New Roman"/>
          <w:sz w:val="24"/>
          <w:szCs w:val="24"/>
        </w:rPr>
        <w:t>calves.</w:t>
      </w:r>
      <w:r w:rsidRPr="002F66CE">
        <w:rPr>
          <w:rFonts w:ascii="Times New Roman" w:hAnsi="Times New Roman" w:cs="Times New Roman"/>
          <w:sz w:val="24"/>
          <w:szCs w:val="24"/>
        </w:rPr>
        <w:t>This might be due to rapid immune responses to primary infection by the calves through a co</w:t>
      </w:r>
      <w:r w:rsidR="00A5116B" w:rsidRPr="002F66CE">
        <w:rPr>
          <w:rFonts w:ascii="Times New Roman" w:hAnsi="Times New Roman" w:cs="Times New Roman"/>
          <w:sz w:val="24"/>
          <w:szCs w:val="24"/>
        </w:rPr>
        <w:t xml:space="preserve">mplex immune mechanism (Annetta </w:t>
      </w:r>
      <w:r w:rsidR="00A5116B" w:rsidRPr="002F66CE">
        <w:rPr>
          <w:rFonts w:ascii="Times New Roman" w:hAnsi="Times New Roman" w:cs="Times New Roman"/>
          <w:iCs/>
          <w:sz w:val="24"/>
          <w:szCs w:val="24"/>
        </w:rPr>
        <w:t>et al.,</w:t>
      </w:r>
      <w:r w:rsidRPr="002F66CE">
        <w:rPr>
          <w:rFonts w:ascii="Times New Roman" w:hAnsi="Times New Roman" w:cs="Times New Roman"/>
          <w:sz w:val="24"/>
          <w:szCs w:val="24"/>
        </w:rPr>
        <w:t xml:space="preserve"> 2005).</w:t>
      </w:r>
    </w:p>
    <w:p w:rsidR="00521079" w:rsidRPr="002F66CE" w:rsidRDefault="00521079" w:rsidP="00954B18">
      <w:pPr>
        <w:spacing w:after="0" w:line="360" w:lineRule="auto"/>
        <w:jc w:val="both"/>
        <w:rPr>
          <w:rFonts w:ascii="Times New Roman" w:hAnsi="Times New Roman" w:cs="Times New Roman"/>
          <w:sz w:val="24"/>
          <w:szCs w:val="24"/>
        </w:rPr>
      </w:pPr>
    </w:p>
    <w:p w:rsidR="0030731F" w:rsidRPr="002F66CE" w:rsidRDefault="00AA1319"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lastRenderedPageBreak/>
        <w:t>In the current study, higher pre</w:t>
      </w:r>
      <w:r w:rsidR="00703A9F" w:rsidRPr="002F66CE">
        <w:rPr>
          <w:rFonts w:ascii="Times New Roman" w:hAnsi="Times New Roman" w:cs="Times New Roman"/>
          <w:sz w:val="24"/>
          <w:szCs w:val="24"/>
        </w:rPr>
        <w:t>valence of Anaplasmosis in adult followed by young</w:t>
      </w:r>
      <w:r w:rsidRPr="002F66CE">
        <w:rPr>
          <w:rFonts w:ascii="Times New Roman" w:hAnsi="Times New Roman" w:cs="Times New Roman"/>
          <w:sz w:val="24"/>
          <w:szCs w:val="24"/>
        </w:rPr>
        <w:t xml:space="preserve"> cattle was in </w:t>
      </w:r>
      <w:r w:rsidR="00111679" w:rsidRPr="002F66CE">
        <w:rPr>
          <w:rFonts w:ascii="Times New Roman" w:hAnsi="Times New Roman" w:cs="Times New Roman"/>
          <w:sz w:val="24"/>
          <w:szCs w:val="24"/>
        </w:rPr>
        <w:t xml:space="preserve">accordance </w:t>
      </w:r>
      <w:r w:rsidRPr="002F66CE">
        <w:rPr>
          <w:rFonts w:ascii="Times New Roman" w:hAnsi="Times New Roman" w:cs="Times New Roman"/>
          <w:sz w:val="24"/>
          <w:szCs w:val="24"/>
        </w:rPr>
        <w:t xml:space="preserve">with the reports of Radostits </w:t>
      </w:r>
      <w:r w:rsidRPr="002F66CE">
        <w:rPr>
          <w:rFonts w:ascii="Times New Roman" w:hAnsi="Times New Roman" w:cs="Times New Roman"/>
          <w:iCs/>
          <w:sz w:val="24"/>
          <w:szCs w:val="24"/>
        </w:rPr>
        <w:t>et al.</w:t>
      </w:r>
      <w:r w:rsidR="002A016F" w:rsidRPr="002F66CE">
        <w:rPr>
          <w:rFonts w:ascii="Times New Roman" w:hAnsi="Times New Roman" w:cs="Times New Roman"/>
          <w:iCs/>
          <w:sz w:val="24"/>
          <w:szCs w:val="24"/>
        </w:rPr>
        <w:t>,</w:t>
      </w:r>
      <w:r w:rsidR="00E55324" w:rsidRPr="002F66CE">
        <w:rPr>
          <w:rFonts w:ascii="Times New Roman" w:hAnsi="Times New Roman" w:cs="Times New Roman"/>
          <w:iCs/>
          <w:sz w:val="24"/>
          <w:szCs w:val="24"/>
        </w:rPr>
        <w:t xml:space="preserve"> </w:t>
      </w:r>
      <w:r w:rsidRPr="002F66CE">
        <w:rPr>
          <w:rFonts w:ascii="Times New Roman" w:hAnsi="Times New Roman" w:cs="Times New Roman"/>
          <w:sz w:val="24"/>
          <w:szCs w:val="24"/>
        </w:rPr>
        <w:t>(1994) and Howard (1985). The earlier researchers reported that calves up to 9 months or even 1 year of age usually showed no clinical illness where</w:t>
      </w:r>
      <w:r w:rsidR="00111679"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as cattle 1 to 2 years or above 3 years of age may develop acute or fatal form of disease. Observation of this study also showed consistence with the findings of </w:t>
      </w:r>
      <w:r w:rsidR="002A016F" w:rsidRPr="002F66CE">
        <w:rPr>
          <w:rFonts w:ascii="Times New Roman" w:hAnsi="Times New Roman" w:cs="Times New Roman"/>
          <w:sz w:val="24"/>
          <w:szCs w:val="24"/>
        </w:rPr>
        <w:t xml:space="preserve">Chowdhury </w:t>
      </w:r>
      <w:r w:rsidR="002A016F" w:rsidRPr="002F66CE">
        <w:rPr>
          <w:rFonts w:ascii="Times New Roman" w:hAnsi="Times New Roman" w:cs="Times New Roman"/>
          <w:iCs/>
          <w:sz w:val="24"/>
          <w:szCs w:val="24"/>
        </w:rPr>
        <w:t xml:space="preserve">et </w:t>
      </w:r>
      <w:r w:rsidRPr="002F66CE">
        <w:rPr>
          <w:rFonts w:ascii="Times New Roman" w:hAnsi="Times New Roman" w:cs="Times New Roman"/>
          <w:iCs/>
          <w:sz w:val="24"/>
          <w:szCs w:val="24"/>
        </w:rPr>
        <w:t>al.</w:t>
      </w:r>
      <w:r w:rsidR="002A016F" w:rsidRPr="002F66CE">
        <w:rPr>
          <w:rFonts w:ascii="Times New Roman" w:hAnsi="Times New Roman" w:cs="Times New Roman"/>
          <w:iCs/>
          <w:sz w:val="24"/>
          <w:szCs w:val="24"/>
        </w:rPr>
        <w:t>,</w:t>
      </w:r>
      <w:r w:rsidR="00E55324" w:rsidRPr="002F66CE">
        <w:rPr>
          <w:rFonts w:ascii="Times New Roman" w:hAnsi="Times New Roman" w:cs="Times New Roman"/>
          <w:iCs/>
          <w:sz w:val="24"/>
          <w:szCs w:val="24"/>
        </w:rPr>
        <w:t xml:space="preserve"> </w:t>
      </w:r>
      <w:r w:rsidR="002A016F" w:rsidRPr="002F66CE">
        <w:rPr>
          <w:rFonts w:ascii="Times New Roman" w:hAnsi="Times New Roman" w:cs="Times New Roman"/>
          <w:sz w:val="24"/>
          <w:szCs w:val="24"/>
        </w:rPr>
        <w:t>(2006) and Chakraborti (</w:t>
      </w:r>
      <w:r w:rsidRPr="002F66CE">
        <w:rPr>
          <w:rFonts w:ascii="Times New Roman" w:hAnsi="Times New Roman" w:cs="Times New Roman"/>
          <w:sz w:val="24"/>
          <w:szCs w:val="24"/>
        </w:rPr>
        <w:t>2002), who observed comparatively higher prevalence in adult than calves. Endemic instability of the study areas might responsible for frequent infections in adult cattle where new</w:t>
      </w:r>
      <w:r w:rsidR="00E55324" w:rsidRPr="002F66CE">
        <w:rPr>
          <w:rFonts w:ascii="Times New Roman" w:hAnsi="Times New Roman" w:cs="Times New Roman"/>
          <w:sz w:val="24"/>
          <w:szCs w:val="24"/>
        </w:rPr>
        <w:t xml:space="preserve"> </w:t>
      </w:r>
      <w:r w:rsidRPr="002F66CE">
        <w:rPr>
          <w:rFonts w:ascii="Times New Roman" w:hAnsi="Times New Roman" w:cs="Times New Roman"/>
          <w:sz w:val="24"/>
          <w:szCs w:val="24"/>
        </w:rPr>
        <w:t>born calves were protected by colostral immunity (</w:t>
      </w:r>
      <w:r w:rsidR="00A5116B" w:rsidRPr="002F66CE">
        <w:rPr>
          <w:rStyle w:val="contribname"/>
          <w:rFonts w:ascii="Times New Roman" w:hAnsi="Times New Roman"/>
          <w:sz w:val="24"/>
          <w:szCs w:val="24"/>
        </w:rPr>
        <w:t xml:space="preserve">Cynthia </w:t>
      </w:r>
      <w:r w:rsidR="00A5116B" w:rsidRPr="002F66CE">
        <w:rPr>
          <w:rFonts w:ascii="Times New Roman" w:hAnsi="Times New Roman" w:cs="Times New Roman"/>
          <w:iCs/>
          <w:sz w:val="24"/>
          <w:szCs w:val="24"/>
        </w:rPr>
        <w:t xml:space="preserve">et al., </w:t>
      </w:r>
      <w:r w:rsidRPr="002F66CE">
        <w:rPr>
          <w:rStyle w:val="contribname"/>
          <w:rFonts w:ascii="Times New Roman" w:hAnsi="Times New Roman"/>
          <w:sz w:val="24"/>
          <w:szCs w:val="24"/>
        </w:rPr>
        <w:t xml:space="preserve">2011). </w:t>
      </w:r>
      <w:r w:rsidRPr="002F66CE">
        <w:rPr>
          <w:rFonts w:ascii="Times New Roman" w:hAnsi="Times New Roman" w:cs="Times New Roman"/>
          <w:sz w:val="24"/>
          <w:szCs w:val="24"/>
        </w:rPr>
        <w:t xml:space="preserve">On the contrary, earlier observation was in contrast with the observation of Muhanguzi </w:t>
      </w:r>
      <w:r w:rsidRPr="002F66CE">
        <w:rPr>
          <w:rFonts w:ascii="Times New Roman" w:hAnsi="Times New Roman" w:cs="Times New Roman"/>
          <w:iCs/>
          <w:sz w:val="24"/>
          <w:szCs w:val="24"/>
        </w:rPr>
        <w:t>et al</w:t>
      </w:r>
      <w:r w:rsidRPr="002F66CE">
        <w:rPr>
          <w:rFonts w:ascii="Times New Roman" w:hAnsi="Times New Roman" w:cs="Times New Roman"/>
          <w:sz w:val="24"/>
          <w:szCs w:val="24"/>
        </w:rPr>
        <w:t>.</w:t>
      </w:r>
      <w:r w:rsidR="002A016F" w:rsidRPr="002F66CE">
        <w:rPr>
          <w:rFonts w:ascii="Times New Roman" w:hAnsi="Times New Roman" w:cs="Times New Roman"/>
          <w:sz w:val="24"/>
          <w:szCs w:val="24"/>
        </w:rPr>
        <w:t>,</w:t>
      </w:r>
      <w:r w:rsidRPr="002F66CE">
        <w:rPr>
          <w:rFonts w:ascii="Times New Roman" w:hAnsi="Times New Roman" w:cs="Times New Roman"/>
          <w:sz w:val="24"/>
          <w:szCs w:val="24"/>
        </w:rPr>
        <w:t xml:space="preserve"> (2010), who found higher prevalence of Anaplasmosis in calves and lowest in young cattle in Uganda and the difference was explained by dominant immune responses to </w:t>
      </w:r>
      <w:r w:rsidRPr="002F66CE">
        <w:rPr>
          <w:rFonts w:ascii="Times New Roman" w:hAnsi="Times New Roman" w:cs="Times New Roman"/>
          <w:i/>
          <w:iCs/>
          <w:sz w:val="24"/>
          <w:szCs w:val="24"/>
        </w:rPr>
        <w:t>Anaplasma</w:t>
      </w:r>
      <w:r w:rsidRPr="002F66CE">
        <w:rPr>
          <w:rFonts w:ascii="Times New Roman" w:hAnsi="Times New Roman" w:cs="Times New Roman"/>
          <w:sz w:val="24"/>
          <w:szCs w:val="24"/>
        </w:rPr>
        <w:t xml:space="preserve"> spp infection.</w:t>
      </w:r>
      <w:bookmarkStart w:id="39" w:name="_Toc299392392"/>
    </w:p>
    <w:p w:rsidR="00521079" w:rsidRPr="002F66CE" w:rsidRDefault="00521079" w:rsidP="00954B18">
      <w:pPr>
        <w:spacing w:after="0" w:line="360" w:lineRule="auto"/>
        <w:jc w:val="both"/>
        <w:rPr>
          <w:rFonts w:ascii="Times New Roman" w:hAnsi="Times New Roman" w:cs="Times New Roman"/>
          <w:sz w:val="24"/>
          <w:szCs w:val="24"/>
        </w:rPr>
      </w:pPr>
    </w:p>
    <w:p w:rsidR="00132E1B" w:rsidRPr="002F66CE" w:rsidRDefault="00AA1319" w:rsidP="00954B18">
      <w:pPr>
        <w:spacing w:after="0" w:line="360" w:lineRule="auto"/>
        <w:jc w:val="both"/>
        <w:outlineLvl w:val="0"/>
        <w:rPr>
          <w:rFonts w:ascii="Times New Roman" w:hAnsi="Times New Roman" w:cs="Times New Roman"/>
          <w:b/>
          <w:bCs/>
          <w:sz w:val="24"/>
          <w:szCs w:val="24"/>
        </w:rPr>
      </w:pPr>
      <w:r w:rsidRPr="002F66CE">
        <w:rPr>
          <w:rFonts w:ascii="Times New Roman" w:hAnsi="Times New Roman" w:cs="Times New Roman"/>
          <w:b/>
          <w:bCs/>
          <w:sz w:val="24"/>
          <w:szCs w:val="24"/>
        </w:rPr>
        <w:t>5.1.4 Sex-specific prevalence of disease</w:t>
      </w:r>
      <w:bookmarkEnd w:id="39"/>
      <w:r w:rsidR="00132E1B" w:rsidRPr="002F66CE">
        <w:rPr>
          <w:rFonts w:ascii="Times New Roman" w:hAnsi="Times New Roman" w:cs="Times New Roman"/>
          <w:b/>
          <w:bCs/>
          <w:sz w:val="24"/>
          <w:szCs w:val="24"/>
        </w:rPr>
        <w:t>s</w:t>
      </w:r>
    </w:p>
    <w:p w:rsidR="004B42A5" w:rsidRPr="002F66CE" w:rsidRDefault="0030731F" w:rsidP="00954B18">
      <w:pPr>
        <w:spacing w:after="0" w:line="360" w:lineRule="auto"/>
        <w:jc w:val="both"/>
        <w:outlineLvl w:val="0"/>
        <w:rPr>
          <w:rFonts w:ascii="Times New Roman" w:hAnsi="Times New Roman" w:cs="Times New Roman"/>
          <w:sz w:val="24"/>
          <w:szCs w:val="24"/>
        </w:rPr>
      </w:pPr>
      <w:r w:rsidRPr="002F66CE">
        <w:rPr>
          <w:rFonts w:ascii="Times New Roman" w:hAnsi="Times New Roman" w:cs="Times New Roman"/>
          <w:sz w:val="24"/>
          <w:szCs w:val="24"/>
        </w:rPr>
        <w:t>Femininity</w:t>
      </w:r>
      <w:r w:rsidR="00AA1319" w:rsidRPr="002F66CE">
        <w:rPr>
          <w:rFonts w:ascii="Times New Roman" w:hAnsi="Times New Roman" w:cs="Times New Roman"/>
          <w:sz w:val="24"/>
          <w:szCs w:val="24"/>
        </w:rPr>
        <w:t xml:space="preserve"> of animals also has influences in the occurrence of haemoprotozoan diseases. The prevalence of such disease in female animals of this study showed consistency</w:t>
      </w:r>
      <w:r w:rsidR="00E55324" w:rsidRPr="002F66CE">
        <w:rPr>
          <w:rFonts w:ascii="Times New Roman" w:hAnsi="Times New Roman" w:cs="Times New Roman"/>
          <w:sz w:val="24"/>
          <w:szCs w:val="24"/>
        </w:rPr>
        <w:t xml:space="preserve"> with the observation of Kamani </w:t>
      </w:r>
      <w:r w:rsidR="00A25234" w:rsidRPr="002F66CE">
        <w:rPr>
          <w:rFonts w:ascii="Times New Roman" w:hAnsi="Times New Roman" w:cs="Times New Roman"/>
          <w:iCs/>
          <w:sz w:val="24"/>
          <w:szCs w:val="24"/>
        </w:rPr>
        <w:t xml:space="preserve">et </w:t>
      </w:r>
      <w:r w:rsidR="00AA1319" w:rsidRPr="002F66CE">
        <w:rPr>
          <w:rFonts w:ascii="Times New Roman" w:hAnsi="Times New Roman" w:cs="Times New Roman"/>
          <w:iCs/>
          <w:sz w:val="24"/>
          <w:szCs w:val="24"/>
        </w:rPr>
        <w:t>al.</w:t>
      </w:r>
      <w:r w:rsidR="002A016F" w:rsidRPr="002F66CE">
        <w:rPr>
          <w:rFonts w:ascii="Times New Roman" w:hAnsi="Times New Roman" w:cs="Times New Roman"/>
          <w:iCs/>
          <w:sz w:val="24"/>
          <w:szCs w:val="24"/>
        </w:rPr>
        <w:t>,</w:t>
      </w:r>
      <w:r w:rsidR="00E55324" w:rsidRPr="002F66CE">
        <w:rPr>
          <w:rFonts w:ascii="Times New Roman" w:hAnsi="Times New Roman" w:cs="Times New Roman"/>
          <w:iCs/>
          <w:sz w:val="24"/>
          <w:szCs w:val="24"/>
        </w:rPr>
        <w:t xml:space="preserve"> </w:t>
      </w:r>
      <w:r w:rsidR="00AA1319" w:rsidRPr="002F66CE">
        <w:rPr>
          <w:rFonts w:ascii="Times New Roman" w:hAnsi="Times New Roman" w:cs="Times New Roman"/>
          <w:sz w:val="24"/>
          <w:szCs w:val="24"/>
        </w:rPr>
        <w:t>(2010), who recorded comparatively higher prevalence in female than male cattle of North-Central region, Nigeria. In this study, higher prevalence in female cattle might be due to stress condition as they were kept longer period for breeding and milk production p</w:t>
      </w:r>
      <w:r w:rsidR="002B5041" w:rsidRPr="002F66CE">
        <w:rPr>
          <w:rFonts w:ascii="Times New Roman" w:hAnsi="Times New Roman" w:cs="Times New Roman"/>
          <w:sz w:val="24"/>
          <w:szCs w:val="24"/>
        </w:rPr>
        <w:t xml:space="preserve">urpose or supplied </w:t>
      </w:r>
      <w:r w:rsidR="00AA1319" w:rsidRPr="002F66CE">
        <w:rPr>
          <w:rFonts w:ascii="Times New Roman" w:hAnsi="Times New Roman" w:cs="Times New Roman"/>
          <w:sz w:val="24"/>
          <w:szCs w:val="24"/>
        </w:rPr>
        <w:t xml:space="preserve">imbalance diet against their high demand (Kamani </w:t>
      </w:r>
      <w:r w:rsidR="00AA1319" w:rsidRPr="002F66CE">
        <w:rPr>
          <w:rFonts w:ascii="Times New Roman" w:hAnsi="Times New Roman" w:cs="Times New Roman"/>
          <w:iCs/>
          <w:sz w:val="24"/>
          <w:szCs w:val="24"/>
        </w:rPr>
        <w:t>et al.,</w:t>
      </w:r>
      <w:r w:rsidR="00132E1B" w:rsidRPr="002F66CE">
        <w:rPr>
          <w:rFonts w:ascii="Times New Roman" w:hAnsi="Times New Roman" w:cs="Times New Roman"/>
          <w:sz w:val="24"/>
          <w:szCs w:val="24"/>
        </w:rPr>
        <w:t xml:space="preserve"> 2010). </w:t>
      </w:r>
      <w:r w:rsidR="001A1BB1" w:rsidRPr="002F66CE">
        <w:rPr>
          <w:rFonts w:ascii="Times New Roman" w:hAnsi="Times New Roman" w:cs="Times New Roman"/>
          <w:sz w:val="24"/>
          <w:szCs w:val="24"/>
        </w:rPr>
        <w:t xml:space="preserve">On contrary, the </w:t>
      </w:r>
      <w:r w:rsidR="00E55324" w:rsidRPr="002F66CE">
        <w:rPr>
          <w:rFonts w:ascii="Times New Roman" w:hAnsi="Times New Roman" w:cs="Times New Roman"/>
          <w:sz w:val="24"/>
          <w:szCs w:val="24"/>
        </w:rPr>
        <w:t>occurrence of B</w:t>
      </w:r>
      <w:r w:rsidR="001A1BB1" w:rsidRPr="002F66CE">
        <w:rPr>
          <w:rFonts w:ascii="Times New Roman" w:hAnsi="Times New Roman" w:cs="Times New Roman"/>
          <w:sz w:val="24"/>
          <w:szCs w:val="24"/>
        </w:rPr>
        <w:t>abesiosis</w:t>
      </w:r>
      <w:r w:rsidR="00E2048B" w:rsidRPr="002F66CE">
        <w:rPr>
          <w:rFonts w:ascii="Times New Roman" w:hAnsi="Times New Roman" w:cs="Times New Roman"/>
          <w:sz w:val="24"/>
          <w:szCs w:val="24"/>
        </w:rPr>
        <w:t xml:space="preserve"> was found even in 15 days old calf to 1.5 year old young cattle</w:t>
      </w:r>
      <w:r w:rsidR="001A1BB1" w:rsidRPr="002F66CE">
        <w:rPr>
          <w:rFonts w:ascii="Times New Roman" w:hAnsi="Times New Roman" w:cs="Times New Roman"/>
          <w:sz w:val="24"/>
          <w:szCs w:val="24"/>
        </w:rPr>
        <w:t xml:space="preserve"> in this study. This made to suggest that inverse age resistance may fail to protect if there is any</w:t>
      </w:r>
      <w:r w:rsidR="00E55324" w:rsidRPr="002F66CE">
        <w:rPr>
          <w:rFonts w:ascii="Times New Roman" w:hAnsi="Times New Roman" w:cs="Times New Roman"/>
          <w:sz w:val="24"/>
          <w:szCs w:val="24"/>
        </w:rPr>
        <w:t xml:space="preserve"> </w:t>
      </w:r>
      <w:r w:rsidR="001A1BB1" w:rsidRPr="002F66CE">
        <w:rPr>
          <w:rFonts w:ascii="Times New Roman" w:hAnsi="Times New Roman" w:cs="Times New Roman"/>
          <w:sz w:val="24"/>
          <w:szCs w:val="24"/>
        </w:rPr>
        <w:t>problem in maternal antibodies. Most of the cross-bred animals aged around 7 years were in the stage of 3 or 4 lactation as peak milk yielders. The weakening of immunity during high milk yielding stage in addition to genetic make up and seasonal stress in summer months could be reason for high susceptibility to this haemo</w:t>
      </w:r>
      <w:r w:rsidR="00E2048B" w:rsidRPr="002F66CE">
        <w:rPr>
          <w:rFonts w:ascii="Times New Roman" w:hAnsi="Times New Roman" w:cs="Times New Roman"/>
          <w:sz w:val="24"/>
          <w:szCs w:val="24"/>
        </w:rPr>
        <w:t>protozoan diseases.</w:t>
      </w:r>
    </w:p>
    <w:p w:rsidR="00306FD9" w:rsidRPr="002F66CE" w:rsidRDefault="00306FD9" w:rsidP="00954B18">
      <w:pPr>
        <w:spacing w:after="0" w:line="360" w:lineRule="auto"/>
        <w:jc w:val="both"/>
        <w:rPr>
          <w:rFonts w:ascii="Times New Roman" w:hAnsi="Times New Roman" w:cs="Times New Roman"/>
          <w:sz w:val="24"/>
          <w:szCs w:val="24"/>
        </w:rPr>
      </w:pPr>
    </w:p>
    <w:p w:rsidR="006C5D95" w:rsidRDefault="006C5D95" w:rsidP="00954B18">
      <w:pPr>
        <w:spacing w:after="0" w:line="360" w:lineRule="auto"/>
        <w:jc w:val="both"/>
        <w:rPr>
          <w:rFonts w:ascii="Times New Roman" w:hAnsi="Times New Roman" w:cs="Times New Roman"/>
          <w:b/>
          <w:bCs/>
          <w:sz w:val="24"/>
          <w:szCs w:val="24"/>
        </w:rPr>
      </w:pPr>
    </w:p>
    <w:p w:rsidR="006C5D95" w:rsidRDefault="006C5D95" w:rsidP="00954B18">
      <w:pPr>
        <w:spacing w:after="0" w:line="360" w:lineRule="auto"/>
        <w:jc w:val="both"/>
        <w:rPr>
          <w:rFonts w:ascii="Times New Roman" w:hAnsi="Times New Roman" w:cs="Times New Roman"/>
          <w:b/>
          <w:bCs/>
          <w:sz w:val="24"/>
          <w:szCs w:val="24"/>
        </w:rPr>
      </w:pPr>
    </w:p>
    <w:p w:rsidR="006C5D95" w:rsidRDefault="006C5D95" w:rsidP="00954B18">
      <w:pPr>
        <w:spacing w:after="0" w:line="360" w:lineRule="auto"/>
        <w:jc w:val="both"/>
        <w:rPr>
          <w:rFonts w:ascii="Times New Roman" w:hAnsi="Times New Roman" w:cs="Times New Roman"/>
          <w:b/>
          <w:bCs/>
          <w:sz w:val="24"/>
          <w:szCs w:val="24"/>
        </w:rPr>
      </w:pPr>
    </w:p>
    <w:p w:rsidR="006C5D95" w:rsidRDefault="006C5D95" w:rsidP="00954B18">
      <w:pPr>
        <w:spacing w:after="0" w:line="360" w:lineRule="auto"/>
        <w:jc w:val="both"/>
        <w:rPr>
          <w:rFonts w:ascii="Times New Roman" w:hAnsi="Times New Roman" w:cs="Times New Roman"/>
          <w:b/>
          <w:bCs/>
          <w:sz w:val="24"/>
          <w:szCs w:val="24"/>
        </w:rPr>
      </w:pPr>
    </w:p>
    <w:p w:rsidR="00CA7450" w:rsidRPr="002F66CE" w:rsidRDefault="00342660" w:rsidP="00954B18">
      <w:pPr>
        <w:spacing w:after="0" w:line="360" w:lineRule="auto"/>
        <w:jc w:val="both"/>
        <w:rPr>
          <w:rFonts w:ascii="Times New Roman" w:hAnsi="Times New Roman" w:cs="Times New Roman"/>
          <w:b/>
          <w:bCs/>
          <w:sz w:val="24"/>
          <w:szCs w:val="24"/>
        </w:rPr>
      </w:pPr>
      <w:r w:rsidRPr="002F66CE">
        <w:rPr>
          <w:rFonts w:ascii="Times New Roman" w:hAnsi="Times New Roman" w:cs="Times New Roman"/>
          <w:b/>
          <w:bCs/>
          <w:sz w:val="24"/>
          <w:szCs w:val="24"/>
        </w:rPr>
        <w:lastRenderedPageBreak/>
        <w:t>5.2 Molecular diagnosis by PCR technique</w:t>
      </w:r>
      <w:bookmarkStart w:id="40" w:name="_Toc299392393"/>
    </w:p>
    <w:p w:rsidR="004256E8" w:rsidRPr="002F66CE" w:rsidRDefault="00E62732"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We compared conventional microscopy with giemsa staining with a recently develope</w:t>
      </w:r>
      <w:r w:rsidR="008A2F96" w:rsidRPr="002F66CE">
        <w:rPr>
          <w:rFonts w:ascii="Times New Roman" w:hAnsi="Times New Roman" w:cs="Times New Roman"/>
          <w:sz w:val="24"/>
          <w:szCs w:val="24"/>
        </w:rPr>
        <w:t>d PCR test for the detection of haemoprotozoan diseases</w:t>
      </w:r>
      <w:r w:rsidRPr="002F66CE">
        <w:rPr>
          <w:rFonts w:ascii="Times New Roman" w:hAnsi="Times New Roman" w:cs="Times New Roman"/>
          <w:iCs/>
          <w:sz w:val="24"/>
          <w:szCs w:val="24"/>
        </w:rPr>
        <w:t xml:space="preserve"> </w:t>
      </w:r>
      <w:r w:rsidR="006C5D95">
        <w:rPr>
          <w:rFonts w:ascii="Times New Roman" w:hAnsi="Times New Roman" w:cs="Times New Roman"/>
          <w:sz w:val="24"/>
          <w:szCs w:val="24"/>
        </w:rPr>
        <w:t>and found microscopic</w:t>
      </w:r>
      <w:r w:rsidRPr="002F66CE">
        <w:rPr>
          <w:rFonts w:ascii="Times New Roman" w:hAnsi="Times New Roman" w:cs="Times New Roman"/>
          <w:sz w:val="24"/>
          <w:szCs w:val="24"/>
        </w:rPr>
        <w:t xml:space="preserve"> to be considerably less specific than PCR analysis. Micro</w:t>
      </w:r>
      <w:r w:rsidR="008A2F96" w:rsidRPr="002F66CE">
        <w:rPr>
          <w:rFonts w:ascii="Times New Roman" w:hAnsi="Times New Roman" w:cs="Times New Roman"/>
          <w:sz w:val="24"/>
          <w:szCs w:val="24"/>
        </w:rPr>
        <w:t>scopic analysis of stained blood</w:t>
      </w:r>
      <w:r w:rsidRPr="002F66CE">
        <w:rPr>
          <w:rFonts w:ascii="Times New Roman" w:hAnsi="Times New Roman" w:cs="Times New Roman"/>
          <w:sz w:val="24"/>
          <w:szCs w:val="24"/>
        </w:rPr>
        <w:t xml:space="preserve"> smears is the most widely</w:t>
      </w:r>
      <w:r w:rsidR="008A2F96" w:rsidRPr="002F66CE">
        <w:rPr>
          <w:rFonts w:ascii="Times New Roman" w:hAnsi="Times New Roman" w:cs="Times New Roman"/>
          <w:sz w:val="24"/>
          <w:szCs w:val="24"/>
        </w:rPr>
        <w:t xml:space="preserve"> used method for clinical diagnosis</w:t>
      </w:r>
      <w:r w:rsidRPr="002F66CE">
        <w:rPr>
          <w:rFonts w:ascii="Times New Roman" w:hAnsi="Times New Roman" w:cs="Times New Roman"/>
          <w:sz w:val="24"/>
          <w:szCs w:val="24"/>
        </w:rPr>
        <w:t>. Micro</w:t>
      </w:r>
      <w:r w:rsidR="002160C6" w:rsidRPr="002F66CE">
        <w:rPr>
          <w:rFonts w:ascii="Times New Roman" w:hAnsi="Times New Roman" w:cs="Times New Roman"/>
          <w:sz w:val="24"/>
          <w:szCs w:val="24"/>
        </w:rPr>
        <w:t>scopy is considered to be a</w:t>
      </w:r>
      <w:r w:rsidRPr="002F66CE">
        <w:rPr>
          <w:rFonts w:ascii="Times New Roman" w:hAnsi="Times New Roman" w:cs="Times New Roman"/>
          <w:sz w:val="24"/>
          <w:szCs w:val="24"/>
        </w:rPr>
        <w:t xml:space="preserve"> reliable diagnostic tool for the purposes of this comparative trial. Because it is</w:t>
      </w:r>
      <w:r w:rsidR="008A2F96" w:rsidRPr="002F66CE">
        <w:rPr>
          <w:rFonts w:ascii="Times New Roman" w:hAnsi="Times New Roman" w:cs="Times New Roman"/>
          <w:sz w:val="24"/>
          <w:szCs w:val="24"/>
        </w:rPr>
        <w:t xml:space="preserve"> </w:t>
      </w:r>
      <w:r w:rsidRPr="002F66CE">
        <w:rPr>
          <w:rFonts w:ascii="Times New Roman" w:hAnsi="Times New Roman" w:cs="Times New Roman"/>
          <w:sz w:val="24"/>
          <w:szCs w:val="24"/>
        </w:rPr>
        <w:t xml:space="preserve">sensitive and easy to use, PCR amplification is an obvious choice for improved detection of </w:t>
      </w:r>
      <w:r w:rsidR="008A2F96" w:rsidRPr="002F66CE">
        <w:rPr>
          <w:rFonts w:ascii="Times New Roman" w:hAnsi="Times New Roman" w:cs="Times New Roman"/>
          <w:iCs/>
          <w:sz w:val="24"/>
          <w:szCs w:val="24"/>
        </w:rPr>
        <w:t>haemoprotozoa</w:t>
      </w:r>
      <w:r w:rsidR="008A2F96" w:rsidRPr="002F66CE">
        <w:rPr>
          <w:rFonts w:ascii="Times New Roman" w:hAnsi="Times New Roman" w:cs="Times New Roman"/>
          <w:sz w:val="24"/>
          <w:szCs w:val="24"/>
        </w:rPr>
        <w:t xml:space="preserve"> from blood</w:t>
      </w:r>
      <w:r w:rsidRPr="002F66CE">
        <w:rPr>
          <w:rFonts w:ascii="Times New Roman" w:hAnsi="Times New Roman" w:cs="Times New Roman"/>
          <w:sz w:val="24"/>
          <w:szCs w:val="24"/>
        </w:rPr>
        <w:t>. (Fayer et al., 2004</w:t>
      </w:r>
      <w:r w:rsidRPr="0029467C">
        <w:rPr>
          <w:rFonts w:ascii="Times New Roman" w:hAnsi="Times New Roman" w:cs="Times New Roman"/>
          <w:sz w:val="24"/>
          <w:szCs w:val="24"/>
        </w:rPr>
        <w:t>)</w:t>
      </w:r>
      <w:r w:rsidR="0029467C" w:rsidRPr="0029467C">
        <w:rPr>
          <w:rFonts w:ascii="Times New Roman" w:hAnsi="Times New Roman" w:cs="Times New Roman"/>
          <w:sz w:val="24"/>
          <w:szCs w:val="24"/>
        </w:rPr>
        <w:t>.</w:t>
      </w:r>
      <w:r w:rsidR="002160C6" w:rsidRPr="002F66CE">
        <w:rPr>
          <w:rFonts w:ascii="Times New Roman" w:hAnsi="Times New Roman" w:cs="Times New Roman"/>
          <w:sz w:val="24"/>
          <w:szCs w:val="24"/>
        </w:rPr>
        <w:t xml:space="preserve"> </w:t>
      </w:r>
      <w:r w:rsidR="009D4670" w:rsidRPr="002F66CE">
        <w:rPr>
          <w:rFonts w:ascii="Times New Roman" w:hAnsi="Times New Roman" w:cs="Times New Roman"/>
          <w:bCs/>
          <w:sz w:val="24"/>
          <w:szCs w:val="24"/>
        </w:rPr>
        <w:t>Through this study</w:t>
      </w:r>
      <w:r w:rsidR="007A4F7D" w:rsidRPr="002F66CE">
        <w:rPr>
          <w:rFonts w:ascii="Times New Roman" w:hAnsi="Times New Roman" w:cs="Times New Roman"/>
          <w:bCs/>
          <w:sz w:val="24"/>
          <w:szCs w:val="24"/>
        </w:rPr>
        <w:t>,</w:t>
      </w:r>
      <w:r w:rsidR="009D4670" w:rsidRPr="002F66CE">
        <w:rPr>
          <w:rFonts w:ascii="Times New Roman" w:hAnsi="Times New Roman" w:cs="Times New Roman"/>
          <w:bCs/>
          <w:sz w:val="24"/>
          <w:szCs w:val="24"/>
        </w:rPr>
        <w:t xml:space="preserve"> </w:t>
      </w:r>
      <w:r w:rsidR="00306FD9" w:rsidRPr="002F66CE">
        <w:rPr>
          <w:rFonts w:ascii="Times New Roman" w:hAnsi="Times New Roman" w:cs="Times New Roman"/>
          <w:bCs/>
          <w:sz w:val="24"/>
          <w:szCs w:val="24"/>
        </w:rPr>
        <w:t>i</w:t>
      </w:r>
      <w:r w:rsidR="009D4670" w:rsidRPr="002F66CE">
        <w:rPr>
          <w:rFonts w:ascii="Times New Roman" w:hAnsi="Times New Roman" w:cs="Times New Roman"/>
          <w:bCs/>
          <w:sz w:val="24"/>
          <w:szCs w:val="24"/>
        </w:rPr>
        <w:t>t was confirmed that</w:t>
      </w:r>
      <w:r w:rsidR="00702C66" w:rsidRPr="002F66CE">
        <w:rPr>
          <w:rFonts w:ascii="Times New Roman" w:hAnsi="Times New Roman" w:cs="Times New Roman"/>
          <w:bCs/>
          <w:sz w:val="24"/>
          <w:szCs w:val="24"/>
        </w:rPr>
        <w:t xml:space="preserve"> PCR </w:t>
      </w:r>
      <w:r w:rsidR="009D4670" w:rsidRPr="002F66CE">
        <w:rPr>
          <w:rFonts w:ascii="Times New Roman" w:hAnsi="Times New Roman" w:cs="Times New Roman"/>
          <w:bCs/>
          <w:sz w:val="24"/>
          <w:szCs w:val="24"/>
        </w:rPr>
        <w:t>is more sensitive and specific in dete</w:t>
      </w:r>
      <w:r w:rsidR="00374734" w:rsidRPr="002F66CE">
        <w:rPr>
          <w:rFonts w:ascii="Times New Roman" w:hAnsi="Times New Roman" w:cs="Times New Roman"/>
          <w:bCs/>
          <w:sz w:val="24"/>
          <w:szCs w:val="24"/>
        </w:rPr>
        <w:t>cting low level of infections</w:t>
      </w:r>
      <w:r w:rsidR="002160C6" w:rsidRPr="002F66CE">
        <w:rPr>
          <w:rFonts w:ascii="Times New Roman" w:hAnsi="Times New Roman" w:cs="Times New Roman"/>
          <w:bCs/>
          <w:sz w:val="24"/>
          <w:szCs w:val="24"/>
        </w:rPr>
        <w:t xml:space="preserve"> </w:t>
      </w:r>
      <w:r w:rsidR="00EB3232" w:rsidRPr="002F66CE">
        <w:rPr>
          <w:rFonts w:ascii="Times New Roman" w:hAnsi="Times New Roman" w:cs="Times New Roman"/>
          <w:bCs/>
          <w:sz w:val="24"/>
          <w:szCs w:val="24"/>
        </w:rPr>
        <w:t>in cattle</w:t>
      </w:r>
      <w:r w:rsidR="00E55324" w:rsidRPr="002F66CE">
        <w:rPr>
          <w:rFonts w:ascii="Times New Roman" w:hAnsi="Times New Roman" w:cs="Times New Roman"/>
          <w:bCs/>
          <w:sz w:val="24"/>
          <w:szCs w:val="24"/>
        </w:rPr>
        <w:t xml:space="preserve"> as compared to</w:t>
      </w:r>
      <w:r w:rsidR="009D4670" w:rsidRPr="002F66CE">
        <w:rPr>
          <w:rFonts w:ascii="Times New Roman" w:hAnsi="Times New Roman" w:cs="Times New Roman"/>
          <w:bCs/>
          <w:sz w:val="24"/>
          <w:szCs w:val="24"/>
        </w:rPr>
        <w:t xml:space="preserve"> light microscopy and the results of our study are</w:t>
      </w:r>
      <w:r w:rsidR="00374734" w:rsidRPr="002F66CE">
        <w:rPr>
          <w:rFonts w:ascii="Times New Roman" w:hAnsi="Times New Roman" w:cs="Times New Roman"/>
          <w:bCs/>
          <w:sz w:val="24"/>
          <w:szCs w:val="24"/>
        </w:rPr>
        <w:t xml:space="preserve"> also</w:t>
      </w:r>
      <w:r w:rsidR="009D4670" w:rsidRPr="002F66CE">
        <w:rPr>
          <w:rFonts w:ascii="Times New Roman" w:hAnsi="Times New Roman" w:cs="Times New Roman"/>
          <w:bCs/>
          <w:sz w:val="24"/>
          <w:szCs w:val="24"/>
        </w:rPr>
        <w:t xml:space="preserve"> in</w:t>
      </w:r>
      <w:r w:rsidR="00E55324" w:rsidRPr="002F66CE">
        <w:rPr>
          <w:rFonts w:ascii="Times New Roman" w:hAnsi="Times New Roman" w:cs="Times New Roman"/>
          <w:bCs/>
          <w:sz w:val="24"/>
          <w:szCs w:val="24"/>
        </w:rPr>
        <w:t xml:space="preserve"> </w:t>
      </w:r>
      <w:r w:rsidR="00115D7F" w:rsidRPr="002F66CE">
        <w:rPr>
          <w:rFonts w:ascii="Times New Roman" w:hAnsi="Times New Roman" w:cs="Times New Roman"/>
          <w:bCs/>
          <w:sz w:val="24"/>
          <w:szCs w:val="24"/>
        </w:rPr>
        <w:t xml:space="preserve">observations </w:t>
      </w:r>
      <w:r w:rsidR="00342660" w:rsidRPr="002F66CE">
        <w:rPr>
          <w:rFonts w:ascii="Times New Roman" w:hAnsi="Times New Roman" w:cs="Times New Roman"/>
          <w:bCs/>
          <w:sz w:val="24"/>
          <w:szCs w:val="24"/>
        </w:rPr>
        <w:t xml:space="preserve">that </w:t>
      </w:r>
      <w:r w:rsidR="003275B2" w:rsidRPr="002F66CE">
        <w:rPr>
          <w:rFonts w:ascii="Times New Roman" w:hAnsi="Times New Roman" w:cs="Times New Roman"/>
          <w:bCs/>
          <w:sz w:val="24"/>
          <w:szCs w:val="24"/>
        </w:rPr>
        <w:t xml:space="preserve">a </w:t>
      </w:r>
      <w:r w:rsidR="002160C6" w:rsidRPr="002F66CE">
        <w:rPr>
          <w:rFonts w:ascii="Times New Roman" w:hAnsi="Times New Roman" w:cs="Times New Roman"/>
          <w:sz w:val="24"/>
          <w:szCs w:val="24"/>
        </w:rPr>
        <w:t>total of 300 b</w:t>
      </w:r>
      <w:r w:rsidR="00342660" w:rsidRPr="002F66CE">
        <w:rPr>
          <w:rFonts w:ascii="Times New Roman" w:hAnsi="Times New Roman" w:cs="Times New Roman"/>
          <w:sz w:val="24"/>
          <w:szCs w:val="24"/>
        </w:rPr>
        <w:t>lood samples were examined by microscopy fo</w:t>
      </w:r>
      <w:r w:rsidR="00374734" w:rsidRPr="002F66CE">
        <w:rPr>
          <w:rFonts w:ascii="Times New Roman" w:hAnsi="Times New Roman" w:cs="Times New Roman"/>
          <w:sz w:val="24"/>
          <w:szCs w:val="24"/>
        </w:rPr>
        <w:t>r detecting haemoprotozoa in Cattle</w:t>
      </w:r>
      <w:r w:rsidR="00342660" w:rsidRPr="002F66CE">
        <w:rPr>
          <w:rFonts w:ascii="Times New Roman" w:hAnsi="Times New Roman" w:cs="Times New Roman"/>
          <w:sz w:val="24"/>
          <w:szCs w:val="24"/>
        </w:rPr>
        <w:t>. Microscopy detected a total of 22 positives (7.33%) s</w:t>
      </w:r>
      <w:r w:rsidR="00E55324" w:rsidRPr="002F66CE">
        <w:rPr>
          <w:rFonts w:ascii="Times New Roman" w:hAnsi="Times New Roman" w:cs="Times New Roman"/>
          <w:sz w:val="24"/>
          <w:szCs w:val="24"/>
        </w:rPr>
        <w:t>amples which was confirmed in 9 samples (3.00</w:t>
      </w:r>
      <w:r w:rsidR="00342660" w:rsidRPr="002F66CE">
        <w:rPr>
          <w:rFonts w:ascii="Times New Roman" w:hAnsi="Times New Roman" w:cs="Times New Roman"/>
          <w:sz w:val="24"/>
          <w:szCs w:val="24"/>
        </w:rPr>
        <w:t>%) by PCR</w:t>
      </w:r>
      <w:r w:rsidR="00E55324" w:rsidRPr="002F66CE">
        <w:rPr>
          <w:rFonts w:ascii="Times New Roman" w:hAnsi="Times New Roman" w:cs="Times New Roman"/>
          <w:sz w:val="24"/>
          <w:szCs w:val="24"/>
        </w:rPr>
        <w:t xml:space="preserve"> </w:t>
      </w:r>
      <w:r w:rsidR="00374734" w:rsidRPr="002F66CE">
        <w:rPr>
          <w:rFonts w:ascii="Times New Roman" w:hAnsi="Times New Roman" w:cs="Times New Roman"/>
          <w:bCs/>
          <w:sz w:val="24"/>
          <w:szCs w:val="24"/>
        </w:rPr>
        <w:t>technique.</w:t>
      </w:r>
      <w:r w:rsidR="00E55324" w:rsidRPr="002F66CE">
        <w:rPr>
          <w:rFonts w:ascii="Times New Roman" w:hAnsi="Times New Roman" w:cs="Times New Roman"/>
          <w:bCs/>
          <w:sz w:val="24"/>
          <w:szCs w:val="24"/>
        </w:rPr>
        <w:t xml:space="preserve"> </w:t>
      </w:r>
      <w:r w:rsidR="00115D7F" w:rsidRPr="002F66CE">
        <w:rPr>
          <w:rFonts w:ascii="Times New Roman" w:hAnsi="Times New Roman" w:cs="Times New Roman"/>
          <w:bCs/>
          <w:sz w:val="24"/>
          <w:szCs w:val="24"/>
        </w:rPr>
        <w:t>Fahrimal et al.</w:t>
      </w:r>
      <w:r w:rsidR="00E55324" w:rsidRPr="002F66CE">
        <w:rPr>
          <w:rFonts w:ascii="Times New Roman" w:hAnsi="Times New Roman" w:cs="Times New Roman"/>
          <w:bCs/>
          <w:sz w:val="24"/>
          <w:szCs w:val="24"/>
        </w:rPr>
        <w:t>,</w:t>
      </w:r>
      <w:r w:rsidR="00115D7F" w:rsidRPr="002F66CE">
        <w:rPr>
          <w:rFonts w:ascii="Times New Roman" w:hAnsi="Times New Roman" w:cs="Times New Roman"/>
          <w:bCs/>
          <w:sz w:val="24"/>
          <w:szCs w:val="24"/>
        </w:rPr>
        <w:t xml:space="preserve"> (1992)</w:t>
      </w:r>
      <w:r w:rsidR="00E55324" w:rsidRPr="002F66CE">
        <w:rPr>
          <w:rFonts w:ascii="Times New Roman" w:hAnsi="Times New Roman" w:cs="Times New Roman"/>
          <w:bCs/>
          <w:sz w:val="24"/>
          <w:szCs w:val="24"/>
        </w:rPr>
        <w:t xml:space="preserve"> </w:t>
      </w:r>
      <w:r w:rsidR="00115D7F" w:rsidRPr="002F66CE">
        <w:rPr>
          <w:rFonts w:ascii="Times New Roman" w:hAnsi="Times New Roman" w:cs="Times New Roman"/>
          <w:bCs/>
          <w:sz w:val="24"/>
          <w:szCs w:val="24"/>
        </w:rPr>
        <w:t>who studied the carrier cattle</w:t>
      </w:r>
      <w:r w:rsidR="00E55324" w:rsidRPr="002F66CE">
        <w:rPr>
          <w:rFonts w:ascii="Times New Roman" w:hAnsi="Times New Roman" w:cs="Times New Roman"/>
          <w:bCs/>
          <w:sz w:val="24"/>
          <w:szCs w:val="24"/>
        </w:rPr>
        <w:t xml:space="preserve"> infected with </w:t>
      </w:r>
      <w:r w:rsidR="00E55324" w:rsidRPr="002F66CE">
        <w:rPr>
          <w:rFonts w:ascii="Times New Roman" w:hAnsi="Times New Roman" w:cs="Times New Roman"/>
          <w:bCs/>
          <w:i/>
          <w:sz w:val="24"/>
          <w:szCs w:val="24"/>
        </w:rPr>
        <w:t>B</w:t>
      </w:r>
      <w:r w:rsidR="00702C66" w:rsidRPr="002F66CE">
        <w:rPr>
          <w:rFonts w:ascii="Times New Roman" w:hAnsi="Times New Roman" w:cs="Times New Roman"/>
          <w:bCs/>
          <w:i/>
          <w:sz w:val="24"/>
          <w:szCs w:val="24"/>
        </w:rPr>
        <w:t>abesia</w:t>
      </w:r>
      <w:r w:rsidR="00944DC1">
        <w:rPr>
          <w:rFonts w:ascii="Times New Roman" w:hAnsi="Times New Roman" w:cs="Times New Roman"/>
          <w:bCs/>
          <w:sz w:val="24"/>
          <w:szCs w:val="24"/>
        </w:rPr>
        <w:t xml:space="preserve"> </w:t>
      </w:r>
      <w:r w:rsidR="00944DC1" w:rsidRPr="00944DC1">
        <w:rPr>
          <w:rFonts w:ascii="Times New Roman" w:hAnsi="Times New Roman" w:cs="Times New Roman"/>
          <w:bCs/>
          <w:i/>
          <w:sz w:val="24"/>
          <w:szCs w:val="24"/>
        </w:rPr>
        <w:t>sp</w:t>
      </w:r>
      <w:r w:rsidR="00115D7F" w:rsidRPr="002F66CE">
        <w:rPr>
          <w:rFonts w:ascii="Times New Roman" w:hAnsi="Times New Roman" w:cs="Times New Roman"/>
          <w:bCs/>
          <w:sz w:val="24"/>
          <w:szCs w:val="24"/>
        </w:rPr>
        <w:t xml:space="preserve"> by using PCR amplification of a portion of gene from</w:t>
      </w:r>
      <w:r w:rsidR="00E55324" w:rsidRPr="002F66CE">
        <w:rPr>
          <w:rFonts w:ascii="Times New Roman" w:hAnsi="Times New Roman" w:cs="Times New Roman"/>
          <w:bCs/>
          <w:sz w:val="24"/>
          <w:szCs w:val="24"/>
        </w:rPr>
        <w:t xml:space="preserve"> </w:t>
      </w:r>
      <w:r w:rsidR="00115D7F" w:rsidRPr="002F66CE">
        <w:rPr>
          <w:rFonts w:ascii="Times New Roman" w:hAnsi="Times New Roman" w:cs="Times New Roman"/>
          <w:bCs/>
          <w:sz w:val="24"/>
          <w:szCs w:val="24"/>
        </w:rPr>
        <w:t>t</w:t>
      </w:r>
      <w:r w:rsidR="00374734" w:rsidRPr="002F66CE">
        <w:rPr>
          <w:rFonts w:ascii="Times New Roman" w:hAnsi="Times New Roman" w:cs="Times New Roman"/>
          <w:bCs/>
          <w:sz w:val="24"/>
          <w:szCs w:val="24"/>
        </w:rPr>
        <w:t xml:space="preserve">he parasite. </w:t>
      </w:r>
      <w:r w:rsidR="00374734" w:rsidRPr="002F66CE">
        <w:rPr>
          <w:rFonts w:ascii="Times New Roman" w:hAnsi="Times New Roman" w:cs="Times New Roman"/>
          <w:sz w:val="24"/>
          <w:szCs w:val="24"/>
        </w:rPr>
        <w:t>Hermans et al.</w:t>
      </w:r>
      <w:r w:rsidR="002A016F" w:rsidRPr="002F66CE">
        <w:rPr>
          <w:rFonts w:ascii="Times New Roman" w:hAnsi="Times New Roman" w:cs="Times New Roman"/>
          <w:sz w:val="24"/>
          <w:szCs w:val="24"/>
        </w:rPr>
        <w:t>,</w:t>
      </w:r>
      <w:r w:rsidR="007A4F7D" w:rsidRPr="002F66CE">
        <w:rPr>
          <w:rFonts w:ascii="Times New Roman" w:hAnsi="Times New Roman" w:cs="Times New Roman"/>
          <w:sz w:val="24"/>
          <w:szCs w:val="24"/>
        </w:rPr>
        <w:t xml:space="preserve"> (1994) in Costar</w:t>
      </w:r>
      <w:r w:rsidR="00374734" w:rsidRPr="002F66CE">
        <w:rPr>
          <w:rFonts w:ascii="Times New Roman" w:hAnsi="Times New Roman" w:cs="Times New Roman"/>
          <w:sz w:val="24"/>
          <w:szCs w:val="24"/>
        </w:rPr>
        <w:t>ica</w:t>
      </w:r>
      <w:r w:rsidR="007A4F7D" w:rsidRPr="002F66CE">
        <w:rPr>
          <w:rFonts w:ascii="Times New Roman" w:hAnsi="Times New Roman" w:cs="Times New Roman"/>
          <w:sz w:val="24"/>
          <w:szCs w:val="24"/>
        </w:rPr>
        <w:t xml:space="preserve"> </w:t>
      </w:r>
      <w:r w:rsidR="00374734" w:rsidRPr="002F66CE">
        <w:rPr>
          <w:rFonts w:ascii="Times New Roman" w:hAnsi="Times New Roman" w:cs="Times New Roman"/>
          <w:sz w:val="24"/>
          <w:szCs w:val="24"/>
        </w:rPr>
        <w:t xml:space="preserve">where they assessed the infection of </w:t>
      </w:r>
      <w:r w:rsidR="00374734" w:rsidRPr="002F66CE">
        <w:rPr>
          <w:rFonts w:ascii="Times New Roman" w:hAnsi="Times New Roman" w:cs="Times New Roman"/>
          <w:i/>
          <w:sz w:val="24"/>
          <w:szCs w:val="24"/>
        </w:rPr>
        <w:t xml:space="preserve">Babesia </w:t>
      </w:r>
      <w:r w:rsidR="00944DC1" w:rsidRPr="00944DC1">
        <w:rPr>
          <w:rFonts w:ascii="Times New Roman" w:hAnsi="Times New Roman" w:cs="Times New Roman"/>
          <w:i/>
          <w:sz w:val="24"/>
          <w:szCs w:val="24"/>
        </w:rPr>
        <w:t>sp</w:t>
      </w:r>
      <w:r w:rsidR="00374734" w:rsidRPr="00944DC1">
        <w:rPr>
          <w:rFonts w:ascii="Times New Roman" w:hAnsi="Times New Roman" w:cs="Times New Roman"/>
          <w:i/>
          <w:sz w:val="24"/>
          <w:szCs w:val="24"/>
        </w:rPr>
        <w:t xml:space="preserve"> </w:t>
      </w:r>
      <w:r w:rsidR="00374734" w:rsidRPr="002F66CE">
        <w:rPr>
          <w:rFonts w:ascii="Times New Roman" w:hAnsi="Times New Roman" w:cs="Times New Roman"/>
          <w:sz w:val="24"/>
          <w:szCs w:val="24"/>
        </w:rPr>
        <w:t>which transmitted from the tic</w:t>
      </w:r>
      <w:r w:rsidR="00AB4AF8" w:rsidRPr="002F66CE">
        <w:rPr>
          <w:rFonts w:ascii="Times New Roman" w:hAnsi="Times New Roman" w:cs="Times New Roman"/>
          <w:sz w:val="24"/>
          <w:szCs w:val="24"/>
        </w:rPr>
        <w:t xml:space="preserve">ks by the use of PCR analysis. </w:t>
      </w:r>
      <w:r w:rsidR="00EB3232" w:rsidRPr="002F66CE">
        <w:rPr>
          <w:rFonts w:ascii="Times New Roman" w:hAnsi="Times New Roman" w:cs="Times New Roman"/>
          <w:sz w:val="24"/>
          <w:szCs w:val="24"/>
        </w:rPr>
        <w:t>Serological methods are</w:t>
      </w:r>
      <w:r w:rsidR="00702C66" w:rsidRPr="002F66CE">
        <w:rPr>
          <w:rFonts w:ascii="Times New Roman" w:hAnsi="Times New Roman" w:cs="Times New Roman"/>
          <w:sz w:val="24"/>
          <w:szCs w:val="24"/>
        </w:rPr>
        <w:t xml:space="preserve"> </w:t>
      </w:r>
      <w:r w:rsidR="00EB3232" w:rsidRPr="002F66CE">
        <w:rPr>
          <w:rFonts w:ascii="Times New Roman" w:hAnsi="Times New Roman" w:cs="Times New Roman"/>
          <w:sz w:val="24"/>
          <w:szCs w:val="24"/>
        </w:rPr>
        <w:t>employed in diagnosing subclinical infections in</w:t>
      </w:r>
      <w:r w:rsidR="00702C66" w:rsidRPr="002F66CE">
        <w:rPr>
          <w:rFonts w:ascii="Times New Roman" w:hAnsi="Times New Roman" w:cs="Times New Roman"/>
          <w:sz w:val="24"/>
          <w:szCs w:val="24"/>
        </w:rPr>
        <w:t xml:space="preserve"> </w:t>
      </w:r>
      <w:r w:rsidR="00EB3232" w:rsidRPr="002F66CE">
        <w:rPr>
          <w:rFonts w:ascii="Times New Roman" w:hAnsi="Times New Roman" w:cs="Times New Roman"/>
          <w:sz w:val="24"/>
          <w:szCs w:val="24"/>
        </w:rPr>
        <w:t>epidemiological studies, but false-positive and false</w:t>
      </w:r>
      <w:r w:rsidR="00702C66" w:rsidRPr="002F66CE">
        <w:rPr>
          <w:rFonts w:ascii="Times New Roman" w:hAnsi="Times New Roman" w:cs="Times New Roman"/>
          <w:sz w:val="24"/>
          <w:szCs w:val="24"/>
        </w:rPr>
        <w:t xml:space="preserve"> negative results </w:t>
      </w:r>
      <w:r w:rsidR="00111679" w:rsidRPr="002F66CE">
        <w:rPr>
          <w:rFonts w:ascii="Times New Roman" w:hAnsi="Times New Roman" w:cs="Times New Roman"/>
          <w:sz w:val="24"/>
          <w:szCs w:val="24"/>
        </w:rPr>
        <w:t xml:space="preserve">may </w:t>
      </w:r>
      <w:r w:rsidR="00702C66" w:rsidRPr="002F66CE">
        <w:rPr>
          <w:rFonts w:ascii="Times New Roman" w:hAnsi="Times New Roman" w:cs="Times New Roman"/>
          <w:sz w:val="24"/>
          <w:szCs w:val="24"/>
        </w:rPr>
        <w:t>be done</w:t>
      </w:r>
      <w:r w:rsidR="00EB3232" w:rsidRPr="002F66CE">
        <w:rPr>
          <w:rFonts w:ascii="Times New Roman" w:hAnsi="Times New Roman" w:cs="Times New Roman"/>
          <w:sz w:val="24"/>
          <w:szCs w:val="24"/>
        </w:rPr>
        <w:t xml:space="preserve"> due to cross-reactions or weakening of</w:t>
      </w:r>
      <w:r w:rsidR="00702C66" w:rsidRPr="002F66CE">
        <w:rPr>
          <w:rFonts w:ascii="Times New Roman" w:hAnsi="Times New Roman" w:cs="Times New Roman"/>
          <w:sz w:val="24"/>
          <w:szCs w:val="24"/>
        </w:rPr>
        <w:t xml:space="preserve"> </w:t>
      </w:r>
      <w:r w:rsidR="00EB3232" w:rsidRPr="002F66CE">
        <w:rPr>
          <w:rFonts w:ascii="Times New Roman" w:hAnsi="Times New Roman" w:cs="Times New Roman"/>
          <w:sz w:val="24"/>
          <w:szCs w:val="24"/>
        </w:rPr>
        <w:t>specific immune responses</w:t>
      </w:r>
      <w:r w:rsidR="004256E8" w:rsidRPr="002F66CE">
        <w:rPr>
          <w:rFonts w:ascii="Times New Roman" w:hAnsi="Times New Roman" w:cs="Times New Roman"/>
          <w:sz w:val="24"/>
          <w:szCs w:val="24"/>
        </w:rPr>
        <w:t xml:space="preserve"> (Passos et al.,</w:t>
      </w:r>
      <w:r w:rsidR="00F9068B" w:rsidRPr="002F66CE">
        <w:rPr>
          <w:rFonts w:ascii="Times New Roman" w:hAnsi="Times New Roman" w:cs="Times New Roman"/>
          <w:sz w:val="24"/>
          <w:szCs w:val="24"/>
        </w:rPr>
        <w:t xml:space="preserve"> </w:t>
      </w:r>
      <w:r w:rsidR="004256E8" w:rsidRPr="002F66CE">
        <w:rPr>
          <w:rFonts w:ascii="Times New Roman" w:hAnsi="Times New Roman" w:cs="Times New Roman"/>
          <w:sz w:val="24"/>
          <w:szCs w:val="24"/>
        </w:rPr>
        <w:t>1998).</w:t>
      </w:r>
      <w:r w:rsidR="006A03E3" w:rsidRPr="002F66CE">
        <w:rPr>
          <w:rFonts w:ascii="Times New Roman" w:hAnsi="Times New Roman" w:cs="Times New Roman"/>
          <w:sz w:val="24"/>
          <w:szCs w:val="24"/>
        </w:rPr>
        <w:t xml:space="preserve"> So, </w:t>
      </w:r>
      <w:r w:rsidR="00EB3232" w:rsidRPr="002F66CE">
        <w:rPr>
          <w:rFonts w:ascii="Times New Roman" w:hAnsi="Times New Roman" w:cs="Times New Roman"/>
          <w:sz w:val="24"/>
          <w:szCs w:val="24"/>
        </w:rPr>
        <w:t>a sensitive and highly specific method</w:t>
      </w:r>
      <w:r w:rsidR="00702C66" w:rsidRPr="002F66CE">
        <w:rPr>
          <w:rFonts w:ascii="Times New Roman" w:hAnsi="Times New Roman" w:cs="Times New Roman"/>
          <w:sz w:val="24"/>
          <w:szCs w:val="24"/>
        </w:rPr>
        <w:t xml:space="preserve"> </w:t>
      </w:r>
      <w:r w:rsidR="004256E8" w:rsidRPr="002F66CE">
        <w:rPr>
          <w:rFonts w:ascii="Times New Roman" w:hAnsi="Times New Roman" w:cs="Times New Roman"/>
          <w:sz w:val="24"/>
          <w:szCs w:val="24"/>
        </w:rPr>
        <w:t>for</w:t>
      </w:r>
      <w:r w:rsidR="00EB3232" w:rsidRPr="002F66CE">
        <w:rPr>
          <w:rFonts w:ascii="Times New Roman" w:hAnsi="Times New Roman" w:cs="Times New Roman"/>
          <w:sz w:val="24"/>
          <w:szCs w:val="24"/>
        </w:rPr>
        <w:t xml:space="preserve"> the diagnosis of piroplasms is required. Recently,</w:t>
      </w:r>
      <w:r w:rsidR="00F9068B" w:rsidRPr="002F66CE">
        <w:rPr>
          <w:rFonts w:ascii="Times New Roman" w:hAnsi="Times New Roman" w:cs="Times New Roman"/>
          <w:sz w:val="24"/>
          <w:szCs w:val="24"/>
        </w:rPr>
        <w:t xml:space="preserve"> </w:t>
      </w:r>
      <w:r w:rsidR="00EB3232" w:rsidRPr="002F66CE">
        <w:rPr>
          <w:rFonts w:ascii="Times New Roman" w:hAnsi="Times New Roman" w:cs="Times New Roman"/>
          <w:sz w:val="24"/>
          <w:szCs w:val="24"/>
        </w:rPr>
        <w:t>species-specific polymerase chain reaction (PCR) and</w:t>
      </w:r>
      <w:r w:rsidR="00702C66" w:rsidRPr="002F66CE">
        <w:rPr>
          <w:rFonts w:ascii="Times New Roman" w:hAnsi="Times New Roman" w:cs="Times New Roman"/>
          <w:sz w:val="24"/>
          <w:szCs w:val="24"/>
        </w:rPr>
        <w:t xml:space="preserve"> </w:t>
      </w:r>
      <w:r w:rsidR="00EB3232" w:rsidRPr="002F66CE">
        <w:rPr>
          <w:rFonts w:ascii="Times New Roman" w:hAnsi="Times New Roman" w:cs="Times New Roman"/>
          <w:sz w:val="24"/>
          <w:szCs w:val="24"/>
        </w:rPr>
        <w:t>PCR-based reverse line blot (RLB) hybridization methods have been developed for the detection and</w:t>
      </w:r>
      <w:r w:rsidR="00702C66" w:rsidRPr="002F66CE">
        <w:rPr>
          <w:rFonts w:ascii="Times New Roman" w:hAnsi="Times New Roman" w:cs="Times New Roman"/>
          <w:sz w:val="24"/>
          <w:szCs w:val="24"/>
        </w:rPr>
        <w:t xml:space="preserve"> </w:t>
      </w:r>
      <w:r w:rsidR="00F9068B" w:rsidRPr="002F66CE">
        <w:rPr>
          <w:rFonts w:ascii="Times New Roman" w:hAnsi="Times New Roman" w:cs="Times New Roman"/>
          <w:sz w:val="24"/>
          <w:szCs w:val="24"/>
        </w:rPr>
        <w:t>i</w:t>
      </w:r>
      <w:r w:rsidR="00EB3232" w:rsidRPr="002F66CE">
        <w:rPr>
          <w:rFonts w:ascii="Times New Roman" w:hAnsi="Times New Roman" w:cs="Times New Roman"/>
          <w:sz w:val="24"/>
          <w:szCs w:val="24"/>
        </w:rPr>
        <w:t>dentification of</w:t>
      </w:r>
      <w:r w:rsidR="00702C66" w:rsidRPr="002F66CE">
        <w:rPr>
          <w:rFonts w:ascii="Times New Roman" w:hAnsi="Times New Roman" w:cs="Times New Roman"/>
          <w:sz w:val="24"/>
          <w:szCs w:val="24"/>
        </w:rPr>
        <w:t xml:space="preserve"> </w:t>
      </w:r>
      <w:r w:rsidR="00EB3232" w:rsidRPr="002F66CE">
        <w:rPr>
          <w:rFonts w:ascii="Times New Roman" w:hAnsi="Times New Roman" w:cs="Times New Roman"/>
          <w:sz w:val="24"/>
          <w:szCs w:val="24"/>
        </w:rPr>
        <w:t>Theileria</w:t>
      </w:r>
      <w:r w:rsidR="00702C66" w:rsidRPr="002F66CE">
        <w:rPr>
          <w:rFonts w:ascii="Times New Roman" w:hAnsi="Times New Roman" w:cs="Times New Roman"/>
          <w:sz w:val="24"/>
          <w:szCs w:val="24"/>
        </w:rPr>
        <w:t xml:space="preserve"> </w:t>
      </w:r>
      <w:r w:rsidR="00EB3232" w:rsidRPr="002F66CE">
        <w:rPr>
          <w:rFonts w:ascii="Times New Roman" w:hAnsi="Times New Roman" w:cs="Times New Roman"/>
          <w:sz w:val="24"/>
          <w:szCs w:val="24"/>
        </w:rPr>
        <w:t>and</w:t>
      </w:r>
      <w:r w:rsidR="00702C66" w:rsidRPr="002F66CE">
        <w:rPr>
          <w:rFonts w:ascii="Times New Roman" w:hAnsi="Times New Roman" w:cs="Times New Roman"/>
          <w:sz w:val="24"/>
          <w:szCs w:val="24"/>
        </w:rPr>
        <w:t xml:space="preserve"> </w:t>
      </w:r>
      <w:r w:rsidR="00EB3232" w:rsidRPr="002F66CE">
        <w:rPr>
          <w:rFonts w:ascii="Times New Roman" w:hAnsi="Times New Roman" w:cs="Times New Roman"/>
          <w:sz w:val="24"/>
          <w:szCs w:val="24"/>
        </w:rPr>
        <w:t>Babesia</w:t>
      </w:r>
      <w:r w:rsidR="00702C66" w:rsidRPr="002F66CE">
        <w:rPr>
          <w:rFonts w:ascii="Times New Roman" w:hAnsi="Times New Roman" w:cs="Times New Roman"/>
          <w:sz w:val="24"/>
          <w:szCs w:val="24"/>
        </w:rPr>
        <w:t xml:space="preserve"> </w:t>
      </w:r>
      <w:r w:rsidR="00EB3232" w:rsidRPr="002F66CE">
        <w:rPr>
          <w:rFonts w:ascii="Times New Roman" w:hAnsi="Times New Roman" w:cs="Times New Roman"/>
          <w:sz w:val="24"/>
          <w:szCs w:val="24"/>
        </w:rPr>
        <w:t>species (</w:t>
      </w:r>
      <w:r w:rsidR="00F870A2" w:rsidRPr="002F66CE">
        <w:rPr>
          <w:rFonts w:ascii="Times New Roman" w:hAnsi="Times New Roman" w:cs="Times New Roman"/>
          <w:sz w:val="24"/>
          <w:szCs w:val="24"/>
        </w:rPr>
        <w:t>Altay et al., 2007</w:t>
      </w:r>
      <w:r w:rsidR="00EB3232" w:rsidRPr="002F66CE">
        <w:rPr>
          <w:rFonts w:ascii="Times New Roman" w:hAnsi="Times New Roman" w:cs="Times New Roman"/>
          <w:i/>
          <w:sz w:val="24"/>
          <w:szCs w:val="24"/>
        </w:rPr>
        <w:t>).</w:t>
      </w:r>
      <w:r w:rsidR="00702C66" w:rsidRPr="002F66CE">
        <w:rPr>
          <w:rFonts w:ascii="Times New Roman" w:hAnsi="Times New Roman" w:cs="Times New Roman"/>
          <w:i/>
          <w:sz w:val="24"/>
          <w:szCs w:val="24"/>
        </w:rPr>
        <w:t xml:space="preserve"> </w:t>
      </w:r>
      <w:r w:rsidR="003275B2" w:rsidRPr="002F66CE">
        <w:rPr>
          <w:rFonts w:ascii="Times New Roman" w:hAnsi="Times New Roman" w:cs="Times New Roman"/>
          <w:i/>
          <w:sz w:val="24"/>
          <w:szCs w:val="24"/>
        </w:rPr>
        <w:t>Babesia</w:t>
      </w:r>
      <w:r w:rsidR="00EB3232" w:rsidRPr="002F66CE">
        <w:rPr>
          <w:rFonts w:ascii="Times New Roman" w:hAnsi="Times New Roman" w:cs="Times New Roman"/>
          <w:i/>
          <w:sz w:val="24"/>
          <w:szCs w:val="24"/>
        </w:rPr>
        <w:t xml:space="preserve"> bovis</w:t>
      </w:r>
      <w:r w:rsidR="00EB3232" w:rsidRPr="002F66CE">
        <w:rPr>
          <w:rFonts w:ascii="Times New Roman" w:hAnsi="Times New Roman" w:cs="Times New Roman"/>
          <w:sz w:val="24"/>
          <w:szCs w:val="24"/>
        </w:rPr>
        <w:t xml:space="preserve">, </w:t>
      </w:r>
      <w:r w:rsidR="003275B2" w:rsidRPr="002F66CE">
        <w:rPr>
          <w:rFonts w:ascii="Times New Roman" w:hAnsi="Times New Roman" w:cs="Times New Roman"/>
          <w:i/>
          <w:sz w:val="24"/>
          <w:szCs w:val="24"/>
        </w:rPr>
        <w:t>Babesia</w:t>
      </w:r>
      <w:r w:rsidR="00EB3232" w:rsidRPr="002F66CE">
        <w:rPr>
          <w:rFonts w:ascii="Times New Roman" w:hAnsi="Times New Roman" w:cs="Times New Roman"/>
          <w:i/>
          <w:sz w:val="24"/>
          <w:szCs w:val="24"/>
        </w:rPr>
        <w:t xml:space="preserve"> bigemina</w:t>
      </w:r>
      <w:r w:rsidR="00702C66" w:rsidRPr="002F66CE">
        <w:rPr>
          <w:rFonts w:ascii="Times New Roman" w:hAnsi="Times New Roman" w:cs="Times New Roman"/>
          <w:i/>
          <w:sz w:val="24"/>
          <w:szCs w:val="24"/>
        </w:rPr>
        <w:t xml:space="preserve"> </w:t>
      </w:r>
      <w:r w:rsidR="00EB3232" w:rsidRPr="002F66CE">
        <w:rPr>
          <w:rFonts w:ascii="Times New Roman" w:hAnsi="Times New Roman" w:cs="Times New Roman"/>
          <w:sz w:val="24"/>
          <w:szCs w:val="24"/>
        </w:rPr>
        <w:t>and</w:t>
      </w:r>
      <w:r w:rsidR="00702C66" w:rsidRPr="002F66CE">
        <w:rPr>
          <w:rFonts w:ascii="Times New Roman" w:hAnsi="Times New Roman" w:cs="Times New Roman"/>
          <w:sz w:val="24"/>
          <w:szCs w:val="24"/>
        </w:rPr>
        <w:t xml:space="preserve"> </w:t>
      </w:r>
      <w:r w:rsidR="003275B2" w:rsidRPr="002F66CE">
        <w:rPr>
          <w:rFonts w:ascii="Times New Roman" w:hAnsi="Times New Roman" w:cs="Times New Roman"/>
          <w:i/>
          <w:sz w:val="24"/>
          <w:szCs w:val="24"/>
        </w:rPr>
        <w:t xml:space="preserve">Babesia </w:t>
      </w:r>
      <w:r w:rsidR="00EB3232" w:rsidRPr="002F66CE">
        <w:rPr>
          <w:rFonts w:ascii="Times New Roman" w:hAnsi="Times New Roman" w:cs="Times New Roman"/>
          <w:i/>
          <w:sz w:val="24"/>
          <w:szCs w:val="24"/>
        </w:rPr>
        <w:t>divergens</w:t>
      </w:r>
      <w:r w:rsidR="00EB3232" w:rsidRPr="002F66CE">
        <w:rPr>
          <w:rFonts w:ascii="Times New Roman" w:hAnsi="Times New Roman" w:cs="Times New Roman"/>
          <w:sz w:val="24"/>
          <w:szCs w:val="24"/>
        </w:rPr>
        <w:t xml:space="preserve"> have been detected by microscopy and</w:t>
      </w:r>
      <w:r w:rsidR="00702C66" w:rsidRPr="002F66CE">
        <w:rPr>
          <w:rFonts w:ascii="Times New Roman" w:hAnsi="Times New Roman" w:cs="Times New Roman"/>
          <w:sz w:val="24"/>
          <w:szCs w:val="24"/>
        </w:rPr>
        <w:t xml:space="preserve"> </w:t>
      </w:r>
      <w:r w:rsidR="00EB3232" w:rsidRPr="002F66CE">
        <w:rPr>
          <w:rFonts w:ascii="Times New Roman" w:hAnsi="Times New Roman" w:cs="Times New Roman"/>
          <w:sz w:val="24"/>
          <w:szCs w:val="24"/>
        </w:rPr>
        <w:t>serol</w:t>
      </w:r>
      <w:r w:rsidR="00D0293E" w:rsidRPr="002F66CE">
        <w:rPr>
          <w:rFonts w:ascii="Times New Roman" w:hAnsi="Times New Roman" w:cs="Times New Roman"/>
          <w:sz w:val="24"/>
          <w:szCs w:val="24"/>
        </w:rPr>
        <w:t>ogical tests (Aktas et al., 2006</w:t>
      </w:r>
      <w:r w:rsidR="00EB3232" w:rsidRPr="002F66CE">
        <w:rPr>
          <w:rFonts w:ascii="Times New Roman" w:hAnsi="Times New Roman" w:cs="Times New Roman"/>
          <w:sz w:val="24"/>
          <w:szCs w:val="24"/>
        </w:rPr>
        <w:t>). However, these</w:t>
      </w:r>
      <w:r w:rsidR="00702C66" w:rsidRPr="002F66CE">
        <w:rPr>
          <w:rFonts w:ascii="Times New Roman" w:hAnsi="Times New Roman" w:cs="Times New Roman"/>
          <w:sz w:val="24"/>
          <w:szCs w:val="24"/>
        </w:rPr>
        <w:t xml:space="preserve"> </w:t>
      </w:r>
      <w:r w:rsidR="00EB3232" w:rsidRPr="002F66CE">
        <w:rPr>
          <w:rFonts w:ascii="Times New Roman" w:hAnsi="Times New Roman" w:cs="Times New Roman"/>
          <w:sz w:val="24"/>
          <w:szCs w:val="24"/>
        </w:rPr>
        <w:t>methods are less sensitive and specific in the detection</w:t>
      </w:r>
      <w:r w:rsidR="00702C66" w:rsidRPr="002F66CE">
        <w:rPr>
          <w:rFonts w:ascii="Times New Roman" w:hAnsi="Times New Roman" w:cs="Times New Roman"/>
          <w:sz w:val="24"/>
          <w:szCs w:val="24"/>
        </w:rPr>
        <w:t xml:space="preserve"> </w:t>
      </w:r>
      <w:r w:rsidR="00EB3232" w:rsidRPr="002F66CE">
        <w:rPr>
          <w:rFonts w:ascii="Times New Roman" w:hAnsi="Times New Roman" w:cs="Times New Roman"/>
          <w:sz w:val="24"/>
          <w:szCs w:val="24"/>
        </w:rPr>
        <w:t>of carrier animals and do not generally distinguish</w:t>
      </w:r>
      <w:r w:rsidR="00702C66" w:rsidRPr="002F66CE">
        <w:rPr>
          <w:rFonts w:ascii="Times New Roman" w:hAnsi="Times New Roman" w:cs="Times New Roman"/>
          <w:sz w:val="24"/>
          <w:szCs w:val="24"/>
        </w:rPr>
        <w:t xml:space="preserve"> </w:t>
      </w:r>
      <w:r w:rsidR="00EB3232" w:rsidRPr="002F66CE">
        <w:rPr>
          <w:rFonts w:ascii="Times New Roman" w:hAnsi="Times New Roman" w:cs="Times New Roman"/>
          <w:sz w:val="24"/>
          <w:szCs w:val="24"/>
        </w:rPr>
        <w:t>between current infections and previous exposures.</w:t>
      </w:r>
      <w:r w:rsidR="002160C6" w:rsidRPr="002F66CE">
        <w:rPr>
          <w:rFonts w:ascii="Times New Roman" w:hAnsi="Times New Roman" w:cs="Times New Roman"/>
          <w:sz w:val="24"/>
          <w:szCs w:val="24"/>
        </w:rPr>
        <w:t xml:space="preserve"> </w:t>
      </w:r>
      <w:r w:rsidR="00EB3232" w:rsidRPr="002F66CE">
        <w:rPr>
          <w:rFonts w:ascii="Times New Roman" w:hAnsi="Times New Roman" w:cs="Times New Roman"/>
          <w:sz w:val="24"/>
          <w:szCs w:val="24"/>
        </w:rPr>
        <w:t>Identification of carrier animals is important for the</w:t>
      </w:r>
      <w:r w:rsidR="00702C66" w:rsidRPr="002F66CE">
        <w:rPr>
          <w:rFonts w:ascii="Times New Roman" w:hAnsi="Times New Roman" w:cs="Times New Roman"/>
          <w:sz w:val="24"/>
          <w:szCs w:val="24"/>
        </w:rPr>
        <w:t xml:space="preserve"> </w:t>
      </w:r>
      <w:r w:rsidR="00EB3232" w:rsidRPr="002F66CE">
        <w:rPr>
          <w:rFonts w:ascii="Times New Roman" w:hAnsi="Times New Roman" w:cs="Times New Roman"/>
          <w:sz w:val="24"/>
          <w:szCs w:val="24"/>
        </w:rPr>
        <w:t>assessment of infection risk. They serve as reservoirs of</w:t>
      </w:r>
      <w:r w:rsidR="00702C66" w:rsidRPr="002F66CE">
        <w:rPr>
          <w:rFonts w:ascii="Times New Roman" w:hAnsi="Times New Roman" w:cs="Times New Roman"/>
          <w:sz w:val="24"/>
          <w:szCs w:val="24"/>
        </w:rPr>
        <w:t xml:space="preserve"> </w:t>
      </w:r>
      <w:r w:rsidR="00EB3232" w:rsidRPr="002F66CE">
        <w:rPr>
          <w:rFonts w:ascii="Times New Roman" w:hAnsi="Times New Roman" w:cs="Times New Roman"/>
          <w:sz w:val="24"/>
          <w:szCs w:val="24"/>
        </w:rPr>
        <w:t>infection for ticks and cause natural transmission of the</w:t>
      </w:r>
      <w:r w:rsidR="00702C66" w:rsidRPr="002F66CE">
        <w:rPr>
          <w:rFonts w:ascii="Times New Roman" w:hAnsi="Times New Roman" w:cs="Times New Roman"/>
          <w:sz w:val="24"/>
          <w:szCs w:val="24"/>
        </w:rPr>
        <w:t xml:space="preserve"> disease (Calder et al., </w:t>
      </w:r>
      <w:r w:rsidR="00EB3232" w:rsidRPr="002F66CE">
        <w:rPr>
          <w:rFonts w:ascii="Times New Roman" w:hAnsi="Times New Roman" w:cs="Times New Roman"/>
          <w:sz w:val="24"/>
          <w:szCs w:val="24"/>
        </w:rPr>
        <w:t>1996). PCR-based techniques</w:t>
      </w:r>
      <w:r w:rsidR="00702C66" w:rsidRPr="002F66CE">
        <w:rPr>
          <w:rFonts w:ascii="Times New Roman" w:hAnsi="Times New Roman" w:cs="Times New Roman"/>
          <w:sz w:val="24"/>
          <w:szCs w:val="24"/>
        </w:rPr>
        <w:t xml:space="preserve"> </w:t>
      </w:r>
      <w:r w:rsidR="00EB3232" w:rsidRPr="002F66CE">
        <w:rPr>
          <w:rFonts w:ascii="Times New Roman" w:hAnsi="Times New Roman" w:cs="Times New Roman"/>
          <w:sz w:val="24"/>
          <w:szCs w:val="24"/>
        </w:rPr>
        <w:t>provide an alternative method for the direct detection of</w:t>
      </w:r>
      <w:r w:rsidR="00702C66" w:rsidRPr="002F66CE">
        <w:rPr>
          <w:rFonts w:ascii="Times New Roman" w:hAnsi="Times New Roman" w:cs="Times New Roman"/>
          <w:sz w:val="24"/>
          <w:szCs w:val="24"/>
        </w:rPr>
        <w:t xml:space="preserve"> </w:t>
      </w:r>
      <w:r w:rsidR="00EB3232" w:rsidRPr="002F66CE">
        <w:rPr>
          <w:rFonts w:ascii="Times New Roman" w:hAnsi="Times New Roman" w:cs="Times New Roman"/>
          <w:sz w:val="24"/>
          <w:szCs w:val="24"/>
        </w:rPr>
        <w:t>piroplasms in carrier animals. In the present study, a</w:t>
      </w:r>
      <w:r w:rsidR="00702C66" w:rsidRPr="002F66CE">
        <w:rPr>
          <w:rFonts w:ascii="Times New Roman" w:hAnsi="Times New Roman" w:cs="Times New Roman"/>
          <w:sz w:val="24"/>
          <w:szCs w:val="24"/>
        </w:rPr>
        <w:t xml:space="preserve"> </w:t>
      </w:r>
      <w:r w:rsidR="00EB3232" w:rsidRPr="002F66CE">
        <w:rPr>
          <w:rFonts w:ascii="Times New Roman" w:hAnsi="Times New Roman" w:cs="Times New Roman"/>
          <w:sz w:val="24"/>
          <w:szCs w:val="24"/>
        </w:rPr>
        <w:t>molecular survey of Anaplasma and Babesia</w:t>
      </w:r>
      <w:r w:rsidR="00702C66" w:rsidRPr="002F66CE">
        <w:rPr>
          <w:rFonts w:ascii="Times New Roman" w:hAnsi="Times New Roman" w:cs="Times New Roman"/>
          <w:sz w:val="24"/>
          <w:szCs w:val="24"/>
        </w:rPr>
        <w:t xml:space="preserve"> </w:t>
      </w:r>
      <w:r w:rsidR="00EB3232" w:rsidRPr="002F66CE">
        <w:rPr>
          <w:rFonts w:ascii="Times New Roman" w:hAnsi="Times New Roman" w:cs="Times New Roman"/>
          <w:sz w:val="24"/>
          <w:szCs w:val="24"/>
        </w:rPr>
        <w:t>species,</w:t>
      </w:r>
      <w:r w:rsidR="003275B2" w:rsidRPr="002F66CE">
        <w:rPr>
          <w:rFonts w:ascii="Times New Roman" w:hAnsi="Times New Roman" w:cs="Times New Roman"/>
          <w:sz w:val="24"/>
          <w:szCs w:val="24"/>
        </w:rPr>
        <w:t xml:space="preserve"> </w:t>
      </w:r>
      <w:r w:rsidR="00EB3232" w:rsidRPr="002F66CE">
        <w:rPr>
          <w:rFonts w:ascii="Times New Roman" w:hAnsi="Times New Roman" w:cs="Times New Roman"/>
          <w:sz w:val="24"/>
          <w:szCs w:val="24"/>
        </w:rPr>
        <w:t>based on PCR</w:t>
      </w:r>
      <w:r w:rsidR="00702C66" w:rsidRPr="002F66CE">
        <w:rPr>
          <w:rFonts w:ascii="Times New Roman" w:hAnsi="Times New Roman" w:cs="Times New Roman"/>
          <w:sz w:val="24"/>
          <w:szCs w:val="24"/>
        </w:rPr>
        <w:t xml:space="preserve"> t</w:t>
      </w:r>
      <w:r w:rsidR="00EB3232" w:rsidRPr="002F66CE">
        <w:rPr>
          <w:rFonts w:ascii="Times New Roman" w:hAnsi="Times New Roman" w:cs="Times New Roman"/>
          <w:sz w:val="24"/>
          <w:szCs w:val="24"/>
        </w:rPr>
        <w:t>echniques</w:t>
      </w:r>
      <w:r w:rsidR="006A03E3" w:rsidRPr="002F66CE">
        <w:rPr>
          <w:rFonts w:ascii="Times New Roman" w:hAnsi="Times New Roman" w:cs="Times New Roman"/>
          <w:sz w:val="24"/>
          <w:szCs w:val="24"/>
        </w:rPr>
        <w:t xml:space="preserve"> has been performed</w:t>
      </w:r>
      <w:r w:rsidR="00EB3232" w:rsidRPr="002F66CE">
        <w:rPr>
          <w:rFonts w:ascii="Times New Roman" w:hAnsi="Times New Roman" w:cs="Times New Roman"/>
          <w:sz w:val="24"/>
          <w:szCs w:val="24"/>
        </w:rPr>
        <w:t xml:space="preserve"> for detection of these haemoparasites</w:t>
      </w:r>
      <w:r w:rsidR="00702C66" w:rsidRPr="002F66CE">
        <w:rPr>
          <w:rFonts w:ascii="Times New Roman" w:hAnsi="Times New Roman" w:cs="Times New Roman"/>
          <w:sz w:val="24"/>
          <w:szCs w:val="24"/>
        </w:rPr>
        <w:t xml:space="preserve"> </w:t>
      </w:r>
      <w:r w:rsidR="00EB3232" w:rsidRPr="002F66CE">
        <w:rPr>
          <w:rFonts w:ascii="Times New Roman" w:hAnsi="Times New Roman" w:cs="Times New Roman"/>
          <w:sz w:val="24"/>
          <w:szCs w:val="24"/>
        </w:rPr>
        <w:t xml:space="preserve">have been developed </w:t>
      </w:r>
      <w:r w:rsidR="006A03E3" w:rsidRPr="002F66CE">
        <w:rPr>
          <w:rFonts w:ascii="Times New Roman" w:hAnsi="Times New Roman" w:cs="Times New Roman"/>
          <w:sz w:val="24"/>
          <w:szCs w:val="24"/>
        </w:rPr>
        <w:t xml:space="preserve">in cattle and identifying </w:t>
      </w:r>
      <w:r w:rsidR="006A03E3" w:rsidRPr="0029467C">
        <w:rPr>
          <w:rFonts w:ascii="Times New Roman" w:hAnsi="Times New Roman" w:cs="Times New Roman"/>
          <w:i/>
          <w:sz w:val="24"/>
          <w:szCs w:val="24"/>
        </w:rPr>
        <w:t xml:space="preserve">Babesia </w:t>
      </w:r>
      <w:r w:rsidR="006A03E3" w:rsidRPr="0029467C">
        <w:rPr>
          <w:rFonts w:ascii="Times New Roman" w:hAnsi="Times New Roman" w:cs="Times New Roman"/>
          <w:sz w:val="24"/>
          <w:szCs w:val="24"/>
        </w:rPr>
        <w:t>and</w:t>
      </w:r>
      <w:r w:rsidR="006A03E3" w:rsidRPr="0029467C">
        <w:rPr>
          <w:rFonts w:ascii="Times New Roman" w:hAnsi="Times New Roman" w:cs="Times New Roman"/>
          <w:i/>
          <w:sz w:val="24"/>
          <w:szCs w:val="24"/>
        </w:rPr>
        <w:t xml:space="preserve"> Anaplasma</w:t>
      </w:r>
      <w:r w:rsidR="006A03E3" w:rsidRPr="002F66CE">
        <w:rPr>
          <w:rFonts w:ascii="Times New Roman" w:hAnsi="Times New Roman" w:cs="Times New Roman"/>
          <w:sz w:val="24"/>
          <w:szCs w:val="24"/>
        </w:rPr>
        <w:t xml:space="preserve"> speices in the current study.</w:t>
      </w:r>
      <w:r w:rsidR="004256E8" w:rsidRPr="002F66CE">
        <w:rPr>
          <w:rFonts w:ascii="Times New Roman" w:hAnsi="Times New Roman" w:cs="Times New Roman"/>
          <w:sz w:val="24"/>
          <w:szCs w:val="24"/>
        </w:rPr>
        <w:t>That’s why we can say that</w:t>
      </w:r>
      <w:r w:rsidR="00702C66" w:rsidRPr="002F66CE">
        <w:rPr>
          <w:rFonts w:ascii="Times New Roman" w:hAnsi="Times New Roman" w:cs="Times New Roman"/>
          <w:sz w:val="24"/>
          <w:szCs w:val="24"/>
        </w:rPr>
        <w:t xml:space="preserve"> </w:t>
      </w:r>
      <w:r w:rsidR="003275B2" w:rsidRPr="002F66CE">
        <w:rPr>
          <w:rFonts w:ascii="Times New Roman" w:hAnsi="Times New Roman" w:cs="Times New Roman"/>
          <w:sz w:val="24"/>
          <w:szCs w:val="24"/>
        </w:rPr>
        <w:t>m</w:t>
      </w:r>
      <w:r w:rsidR="002A016F" w:rsidRPr="002F66CE">
        <w:rPr>
          <w:rFonts w:ascii="Times New Roman" w:hAnsi="Times New Roman" w:cs="Times New Roman"/>
          <w:sz w:val="24"/>
          <w:szCs w:val="24"/>
        </w:rPr>
        <w:t xml:space="preserve">olecular detection technique such as PCR, offer </w:t>
      </w:r>
      <w:r w:rsidR="002A016F" w:rsidRPr="002F66CE">
        <w:rPr>
          <w:rFonts w:ascii="Times New Roman" w:hAnsi="Times New Roman" w:cs="Times New Roman"/>
          <w:sz w:val="24"/>
          <w:szCs w:val="24"/>
        </w:rPr>
        <w:lastRenderedPageBreak/>
        <w:t>higher sensitivity and specificity than microscopic examination and serological tests for identify the haemoprotozoan parasitic diseases by detecting the causal agents in cattle.</w:t>
      </w:r>
      <w:r w:rsidR="003275B2" w:rsidRPr="002F66CE">
        <w:rPr>
          <w:rFonts w:ascii="Times New Roman" w:hAnsi="Times New Roman" w:cs="Times New Roman"/>
          <w:sz w:val="24"/>
          <w:szCs w:val="24"/>
        </w:rPr>
        <w:t xml:space="preserve"> </w:t>
      </w:r>
      <w:r w:rsidR="00CA7450" w:rsidRPr="002F66CE">
        <w:rPr>
          <w:rFonts w:ascii="Times New Roman" w:hAnsi="Times New Roman" w:cs="Times New Roman"/>
          <w:sz w:val="24"/>
          <w:szCs w:val="24"/>
        </w:rPr>
        <w:t>It is conclude</w:t>
      </w:r>
      <w:r w:rsidR="00767829" w:rsidRPr="002F66CE">
        <w:rPr>
          <w:rFonts w:ascii="Times New Roman" w:hAnsi="Times New Roman" w:cs="Times New Roman"/>
          <w:sz w:val="24"/>
          <w:szCs w:val="24"/>
        </w:rPr>
        <w:t xml:space="preserve">d that the methodology used in </w:t>
      </w:r>
      <w:r w:rsidR="00CA7450" w:rsidRPr="002F66CE">
        <w:rPr>
          <w:rFonts w:ascii="Times New Roman" w:hAnsi="Times New Roman" w:cs="Times New Roman"/>
          <w:sz w:val="24"/>
          <w:szCs w:val="24"/>
        </w:rPr>
        <w:t>the current study seems to be helpful for the diagnosis of haemoprotozoan parasitic diseases</w:t>
      </w:r>
      <w:r w:rsidR="006A03E3" w:rsidRPr="002F66CE">
        <w:rPr>
          <w:rFonts w:ascii="Times New Roman" w:hAnsi="Times New Roman" w:cs="Times New Roman"/>
          <w:sz w:val="24"/>
          <w:szCs w:val="24"/>
        </w:rPr>
        <w:t xml:space="preserve"> in cattle</w:t>
      </w:r>
      <w:r w:rsidR="00CA7450" w:rsidRPr="002F66CE">
        <w:rPr>
          <w:rFonts w:ascii="Times New Roman" w:hAnsi="Times New Roman" w:cs="Times New Roman"/>
          <w:sz w:val="24"/>
          <w:szCs w:val="24"/>
        </w:rPr>
        <w:t xml:space="preserve"> in the early phase of infection and in carrier animals</w:t>
      </w:r>
      <w:r w:rsidR="00702C66" w:rsidRPr="002F66CE">
        <w:rPr>
          <w:rFonts w:ascii="Times New Roman" w:hAnsi="Times New Roman" w:cs="Times New Roman"/>
          <w:sz w:val="24"/>
          <w:szCs w:val="24"/>
        </w:rPr>
        <w:t xml:space="preserve"> </w:t>
      </w:r>
      <w:r w:rsidR="00DB5F4C">
        <w:rPr>
          <w:rFonts w:ascii="Times New Roman" w:hAnsi="Times New Roman" w:cs="Times New Roman"/>
          <w:sz w:val="24"/>
          <w:szCs w:val="24"/>
        </w:rPr>
        <w:t xml:space="preserve">which might </w:t>
      </w:r>
      <w:r w:rsidR="00E720F6" w:rsidRPr="002F66CE">
        <w:rPr>
          <w:rFonts w:ascii="Times New Roman" w:hAnsi="Times New Roman" w:cs="Times New Roman"/>
          <w:sz w:val="24"/>
          <w:szCs w:val="24"/>
        </w:rPr>
        <w:t xml:space="preserve">be used as a tool for </w:t>
      </w:r>
      <w:r w:rsidR="00CA7450" w:rsidRPr="002F66CE">
        <w:rPr>
          <w:rFonts w:ascii="Times New Roman" w:hAnsi="Times New Roman" w:cs="Times New Roman"/>
          <w:sz w:val="24"/>
          <w:szCs w:val="24"/>
        </w:rPr>
        <w:t>epidemiological investigation and subsequent disease eradication</w:t>
      </w:r>
      <w:r w:rsidR="008A305F" w:rsidRPr="002F66CE">
        <w:rPr>
          <w:rFonts w:ascii="Times New Roman" w:hAnsi="Times New Roman" w:cs="Times New Roman"/>
          <w:sz w:val="24"/>
          <w:szCs w:val="24"/>
        </w:rPr>
        <w:t>.</w:t>
      </w:r>
    </w:p>
    <w:p w:rsidR="00374734" w:rsidRPr="002F66CE" w:rsidRDefault="00374734" w:rsidP="00954B18">
      <w:pPr>
        <w:spacing w:after="0" w:line="360" w:lineRule="auto"/>
        <w:jc w:val="both"/>
        <w:outlineLvl w:val="0"/>
        <w:rPr>
          <w:rFonts w:ascii="Times New Roman" w:hAnsi="Times New Roman" w:cs="Times New Roman"/>
          <w:sz w:val="24"/>
          <w:szCs w:val="24"/>
        </w:rPr>
      </w:pPr>
    </w:p>
    <w:p w:rsidR="00521079" w:rsidRPr="002F66CE" w:rsidRDefault="00521079" w:rsidP="00954B18">
      <w:pPr>
        <w:autoSpaceDE w:val="0"/>
        <w:autoSpaceDN w:val="0"/>
        <w:adjustRightInd w:val="0"/>
        <w:spacing w:after="0" w:line="360" w:lineRule="auto"/>
        <w:jc w:val="center"/>
        <w:rPr>
          <w:rFonts w:ascii="Times New Roman" w:hAnsi="Times New Roman" w:cs="Times New Roman"/>
          <w:b/>
          <w:bCs/>
          <w:sz w:val="24"/>
          <w:szCs w:val="24"/>
        </w:rPr>
      </w:pPr>
    </w:p>
    <w:p w:rsidR="00E55324" w:rsidRPr="002F66CE" w:rsidRDefault="00E55324" w:rsidP="00954B18">
      <w:pPr>
        <w:autoSpaceDE w:val="0"/>
        <w:autoSpaceDN w:val="0"/>
        <w:adjustRightInd w:val="0"/>
        <w:spacing w:after="0" w:line="360" w:lineRule="auto"/>
        <w:jc w:val="center"/>
        <w:rPr>
          <w:rFonts w:ascii="Times New Roman" w:hAnsi="Times New Roman" w:cs="Times New Roman"/>
          <w:b/>
          <w:bCs/>
          <w:sz w:val="24"/>
          <w:szCs w:val="24"/>
        </w:rPr>
      </w:pPr>
    </w:p>
    <w:p w:rsidR="00905CFC" w:rsidRPr="002F66CE" w:rsidRDefault="00905CFC" w:rsidP="00954B18">
      <w:pPr>
        <w:autoSpaceDE w:val="0"/>
        <w:autoSpaceDN w:val="0"/>
        <w:adjustRightInd w:val="0"/>
        <w:spacing w:after="0" w:line="360" w:lineRule="auto"/>
        <w:jc w:val="center"/>
        <w:rPr>
          <w:rFonts w:ascii="Times New Roman" w:hAnsi="Times New Roman" w:cs="Times New Roman"/>
          <w:b/>
          <w:bCs/>
          <w:sz w:val="24"/>
          <w:szCs w:val="24"/>
        </w:rPr>
      </w:pPr>
    </w:p>
    <w:p w:rsidR="00905CFC" w:rsidRPr="002F66CE" w:rsidRDefault="00905CFC" w:rsidP="00954B18">
      <w:pPr>
        <w:autoSpaceDE w:val="0"/>
        <w:autoSpaceDN w:val="0"/>
        <w:adjustRightInd w:val="0"/>
        <w:spacing w:after="0" w:line="360" w:lineRule="auto"/>
        <w:jc w:val="center"/>
        <w:rPr>
          <w:rFonts w:ascii="Times New Roman" w:hAnsi="Times New Roman" w:cs="Times New Roman"/>
          <w:b/>
          <w:bCs/>
          <w:sz w:val="24"/>
          <w:szCs w:val="24"/>
        </w:rPr>
      </w:pPr>
    </w:p>
    <w:p w:rsidR="00905CFC" w:rsidRPr="002F66CE" w:rsidRDefault="00905CFC" w:rsidP="00954B18">
      <w:pPr>
        <w:autoSpaceDE w:val="0"/>
        <w:autoSpaceDN w:val="0"/>
        <w:adjustRightInd w:val="0"/>
        <w:spacing w:after="0" w:line="360" w:lineRule="auto"/>
        <w:jc w:val="center"/>
        <w:rPr>
          <w:rFonts w:ascii="Times New Roman" w:hAnsi="Times New Roman" w:cs="Times New Roman"/>
          <w:b/>
          <w:bCs/>
          <w:sz w:val="24"/>
          <w:szCs w:val="24"/>
        </w:rPr>
      </w:pPr>
    </w:p>
    <w:p w:rsidR="00905CFC" w:rsidRPr="002F66CE" w:rsidRDefault="00905CFC" w:rsidP="00954B18">
      <w:pPr>
        <w:autoSpaceDE w:val="0"/>
        <w:autoSpaceDN w:val="0"/>
        <w:adjustRightInd w:val="0"/>
        <w:spacing w:after="0" w:line="360" w:lineRule="auto"/>
        <w:jc w:val="center"/>
        <w:rPr>
          <w:rFonts w:ascii="Times New Roman" w:hAnsi="Times New Roman" w:cs="Times New Roman"/>
          <w:b/>
          <w:bCs/>
          <w:sz w:val="24"/>
          <w:szCs w:val="24"/>
        </w:rPr>
      </w:pPr>
    </w:p>
    <w:p w:rsidR="00905CFC" w:rsidRPr="002F66CE" w:rsidRDefault="00905CFC" w:rsidP="00954B18">
      <w:pPr>
        <w:autoSpaceDE w:val="0"/>
        <w:autoSpaceDN w:val="0"/>
        <w:adjustRightInd w:val="0"/>
        <w:spacing w:after="0" w:line="360" w:lineRule="auto"/>
        <w:jc w:val="center"/>
        <w:rPr>
          <w:rFonts w:ascii="Times New Roman" w:hAnsi="Times New Roman" w:cs="Times New Roman"/>
          <w:b/>
          <w:bCs/>
          <w:sz w:val="24"/>
          <w:szCs w:val="24"/>
        </w:rPr>
      </w:pPr>
    </w:p>
    <w:p w:rsidR="00905CFC" w:rsidRPr="002F66CE" w:rsidRDefault="00905CFC" w:rsidP="00954B18">
      <w:pPr>
        <w:autoSpaceDE w:val="0"/>
        <w:autoSpaceDN w:val="0"/>
        <w:adjustRightInd w:val="0"/>
        <w:spacing w:after="0" w:line="360" w:lineRule="auto"/>
        <w:jc w:val="center"/>
        <w:rPr>
          <w:rFonts w:ascii="Times New Roman" w:hAnsi="Times New Roman" w:cs="Times New Roman"/>
          <w:b/>
          <w:bCs/>
          <w:sz w:val="24"/>
          <w:szCs w:val="24"/>
        </w:rPr>
      </w:pPr>
    </w:p>
    <w:p w:rsidR="00905CFC" w:rsidRPr="002F66CE" w:rsidRDefault="00905CFC" w:rsidP="00954B18">
      <w:pPr>
        <w:autoSpaceDE w:val="0"/>
        <w:autoSpaceDN w:val="0"/>
        <w:adjustRightInd w:val="0"/>
        <w:spacing w:after="0" w:line="360" w:lineRule="auto"/>
        <w:jc w:val="center"/>
        <w:rPr>
          <w:rFonts w:ascii="Times New Roman" w:hAnsi="Times New Roman" w:cs="Times New Roman"/>
          <w:b/>
          <w:bCs/>
          <w:sz w:val="24"/>
          <w:szCs w:val="24"/>
        </w:rPr>
      </w:pPr>
    </w:p>
    <w:p w:rsidR="00905CFC" w:rsidRPr="002F66CE" w:rsidRDefault="00905CFC" w:rsidP="00954B18">
      <w:pPr>
        <w:autoSpaceDE w:val="0"/>
        <w:autoSpaceDN w:val="0"/>
        <w:adjustRightInd w:val="0"/>
        <w:spacing w:after="0" w:line="360" w:lineRule="auto"/>
        <w:jc w:val="center"/>
        <w:rPr>
          <w:rFonts w:ascii="Times New Roman" w:hAnsi="Times New Roman" w:cs="Times New Roman"/>
          <w:b/>
          <w:bCs/>
          <w:sz w:val="24"/>
          <w:szCs w:val="24"/>
        </w:rPr>
      </w:pPr>
    </w:p>
    <w:p w:rsidR="00905CFC" w:rsidRPr="002F66CE" w:rsidRDefault="00905CFC" w:rsidP="00954B18">
      <w:pPr>
        <w:autoSpaceDE w:val="0"/>
        <w:autoSpaceDN w:val="0"/>
        <w:adjustRightInd w:val="0"/>
        <w:spacing w:after="0" w:line="360" w:lineRule="auto"/>
        <w:jc w:val="center"/>
        <w:rPr>
          <w:rFonts w:ascii="Times New Roman" w:hAnsi="Times New Roman" w:cs="Times New Roman"/>
          <w:b/>
          <w:bCs/>
          <w:sz w:val="24"/>
          <w:szCs w:val="24"/>
        </w:rPr>
      </w:pPr>
    </w:p>
    <w:p w:rsidR="00905CFC" w:rsidRPr="002F66CE" w:rsidRDefault="00905CFC" w:rsidP="00954B18">
      <w:pPr>
        <w:autoSpaceDE w:val="0"/>
        <w:autoSpaceDN w:val="0"/>
        <w:adjustRightInd w:val="0"/>
        <w:spacing w:after="0" w:line="360" w:lineRule="auto"/>
        <w:jc w:val="center"/>
        <w:rPr>
          <w:rFonts w:ascii="Times New Roman" w:hAnsi="Times New Roman" w:cs="Times New Roman"/>
          <w:b/>
          <w:bCs/>
          <w:sz w:val="24"/>
          <w:szCs w:val="24"/>
        </w:rPr>
      </w:pPr>
    </w:p>
    <w:p w:rsidR="00905CFC" w:rsidRPr="002F66CE" w:rsidRDefault="00905CFC" w:rsidP="00954B18">
      <w:pPr>
        <w:autoSpaceDE w:val="0"/>
        <w:autoSpaceDN w:val="0"/>
        <w:adjustRightInd w:val="0"/>
        <w:spacing w:after="0" w:line="360" w:lineRule="auto"/>
        <w:jc w:val="center"/>
        <w:rPr>
          <w:rFonts w:ascii="Times New Roman" w:hAnsi="Times New Roman" w:cs="Times New Roman"/>
          <w:b/>
          <w:bCs/>
          <w:sz w:val="24"/>
          <w:szCs w:val="24"/>
        </w:rPr>
      </w:pPr>
    </w:p>
    <w:p w:rsidR="00905CFC" w:rsidRPr="002F66CE" w:rsidRDefault="00905CFC" w:rsidP="00954B18">
      <w:pPr>
        <w:autoSpaceDE w:val="0"/>
        <w:autoSpaceDN w:val="0"/>
        <w:adjustRightInd w:val="0"/>
        <w:spacing w:after="0" w:line="360" w:lineRule="auto"/>
        <w:jc w:val="center"/>
        <w:rPr>
          <w:rFonts w:ascii="Times New Roman" w:hAnsi="Times New Roman" w:cs="Times New Roman"/>
          <w:b/>
          <w:bCs/>
          <w:sz w:val="24"/>
          <w:szCs w:val="24"/>
        </w:rPr>
      </w:pPr>
    </w:p>
    <w:p w:rsidR="00905CFC" w:rsidRPr="002F66CE" w:rsidRDefault="00905CFC" w:rsidP="00954B18">
      <w:pPr>
        <w:autoSpaceDE w:val="0"/>
        <w:autoSpaceDN w:val="0"/>
        <w:adjustRightInd w:val="0"/>
        <w:spacing w:after="0" w:line="360" w:lineRule="auto"/>
        <w:jc w:val="center"/>
        <w:rPr>
          <w:rFonts w:ascii="Times New Roman" w:hAnsi="Times New Roman" w:cs="Times New Roman"/>
          <w:b/>
          <w:bCs/>
          <w:sz w:val="24"/>
          <w:szCs w:val="24"/>
        </w:rPr>
      </w:pPr>
    </w:p>
    <w:p w:rsidR="00905CFC" w:rsidRPr="002F66CE" w:rsidRDefault="00905CFC" w:rsidP="00954B18">
      <w:pPr>
        <w:autoSpaceDE w:val="0"/>
        <w:autoSpaceDN w:val="0"/>
        <w:adjustRightInd w:val="0"/>
        <w:spacing w:after="0" w:line="360" w:lineRule="auto"/>
        <w:jc w:val="center"/>
        <w:rPr>
          <w:rFonts w:ascii="Times New Roman" w:hAnsi="Times New Roman" w:cs="Times New Roman"/>
          <w:b/>
          <w:bCs/>
          <w:sz w:val="24"/>
          <w:szCs w:val="24"/>
        </w:rPr>
      </w:pPr>
    </w:p>
    <w:p w:rsidR="00905CFC" w:rsidRPr="002F66CE" w:rsidRDefault="00905CFC" w:rsidP="00954B18">
      <w:pPr>
        <w:autoSpaceDE w:val="0"/>
        <w:autoSpaceDN w:val="0"/>
        <w:adjustRightInd w:val="0"/>
        <w:spacing w:after="0" w:line="360" w:lineRule="auto"/>
        <w:jc w:val="center"/>
        <w:rPr>
          <w:rFonts w:ascii="Times New Roman" w:hAnsi="Times New Roman" w:cs="Times New Roman"/>
          <w:b/>
          <w:bCs/>
          <w:sz w:val="24"/>
          <w:szCs w:val="24"/>
        </w:rPr>
      </w:pPr>
    </w:p>
    <w:p w:rsidR="00905CFC" w:rsidRPr="002F66CE" w:rsidRDefault="00905CFC" w:rsidP="00954B18">
      <w:pPr>
        <w:autoSpaceDE w:val="0"/>
        <w:autoSpaceDN w:val="0"/>
        <w:adjustRightInd w:val="0"/>
        <w:spacing w:after="0" w:line="360" w:lineRule="auto"/>
        <w:jc w:val="center"/>
        <w:rPr>
          <w:rFonts w:ascii="Times New Roman" w:hAnsi="Times New Roman" w:cs="Times New Roman"/>
          <w:b/>
          <w:bCs/>
          <w:sz w:val="24"/>
          <w:szCs w:val="24"/>
        </w:rPr>
      </w:pPr>
    </w:p>
    <w:p w:rsidR="00905CFC" w:rsidRPr="002F66CE" w:rsidRDefault="00905CFC" w:rsidP="00954B18">
      <w:pPr>
        <w:autoSpaceDE w:val="0"/>
        <w:autoSpaceDN w:val="0"/>
        <w:adjustRightInd w:val="0"/>
        <w:spacing w:after="0" w:line="360" w:lineRule="auto"/>
        <w:jc w:val="center"/>
        <w:rPr>
          <w:rFonts w:ascii="Times New Roman" w:hAnsi="Times New Roman" w:cs="Times New Roman"/>
          <w:b/>
          <w:bCs/>
          <w:sz w:val="24"/>
          <w:szCs w:val="24"/>
        </w:rPr>
      </w:pPr>
    </w:p>
    <w:p w:rsidR="00905CFC" w:rsidRPr="002F66CE" w:rsidRDefault="00905CFC" w:rsidP="00954B18">
      <w:pPr>
        <w:autoSpaceDE w:val="0"/>
        <w:autoSpaceDN w:val="0"/>
        <w:adjustRightInd w:val="0"/>
        <w:spacing w:after="0" w:line="360" w:lineRule="auto"/>
        <w:jc w:val="center"/>
        <w:rPr>
          <w:rFonts w:ascii="Times New Roman" w:hAnsi="Times New Roman" w:cs="Times New Roman"/>
          <w:b/>
          <w:bCs/>
          <w:sz w:val="24"/>
          <w:szCs w:val="24"/>
        </w:rPr>
      </w:pPr>
    </w:p>
    <w:p w:rsidR="00905CFC" w:rsidRPr="002F66CE" w:rsidRDefault="00905CFC" w:rsidP="00954B18">
      <w:pPr>
        <w:autoSpaceDE w:val="0"/>
        <w:autoSpaceDN w:val="0"/>
        <w:adjustRightInd w:val="0"/>
        <w:spacing w:after="0" w:line="360" w:lineRule="auto"/>
        <w:jc w:val="center"/>
        <w:rPr>
          <w:rFonts w:ascii="Times New Roman" w:hAnsi="Times New Roman" w:cs="Times New Roman"/>
          <w:b/>
          <w:bCs/>
          <w:sz w:val="24"/>
          <w:szCs w:val="24"/>
        </w:rPr>
      </w:pPr>
    </w:p>
    <w:p w:rsidR="00214340" w:rsidRPr="002F66CE" w:rsidRDefault="00214340" w:rsidP="00954B18">
      <w:pPr>
        <w:autoSpaceDE w:val="0"/>
        <w:autoSpaceDN w:val="0"/>
        <w:adjustRightInd w:val="0"/>
        <w:spacing w:after="0" w:line="360" w:lineRule="auto"/>
        <w:jc w:val="center"/>
        <w:rPr>
          <w:rFonts w:ascii="Times New Roman" w:hAnsi="Times New Roman" w:cs="Times New Roman"/>
          <w:b/>
          <w:bCs/>
          <w:sz w:val="24"/>
          <w:szCs w:val="24"/>
        </w:rPr>
      </w:pPr>
    </w:p>
    <w:p w:rsidR="00214340" w:rsidRPr="002F66CE" w:rsidRDefault="00214340" w:rsidP="00954B18">
      <w:pPr>
        <w:autoSpaceDE w:val="0"/>
        <w:autoSpaceDN w:val="0"/>
        <w:adjustRightInd w:val="0"/>
        <w:spacing w:after="0" w:line="360" w:lineRule="auto"/>
        <w:jc w:val="center"/>
        <w:rPr>
          <w:rFonts w:ascii="Times New Roman" w:hAnsi="Times New Roman" w:cs="Times New Roman"/>
          <w:b/>
          <w:bCs/>
          <w:sz w:val="24"/>
          <w:szCs w:val="24"/>
        </w:rPr>
      </w:pPr>
    </w:p>
    <w:p w:rsidR="00214340" w:rsidRPr="002F66CE" w:rsidRDefault="00214340" w:rsidP="00954B18">
      <w:pPr>
        <w:autoSpaceDE w:val="0"/>
        <w:autoSpaceDN w:val="0"/>
        <w:adjustRightInd w:val="0"/>
        <w:spacing w:after="0" w:line="360" w:lineRule="auto"/>
        <w:jc w:val="center"/>
        <w:rPr>
          <w:rFonts w:ascii="Times New Roman" w:hAnsi="Times New Roman" w:cs="Times New Roman"/>
          <w:b/>
          <w:bCs/>
          <w:sz w:val="24"/>
          <w:szCs w:val="24"/>
        </w:rPr>
      </w:pPr>
    </w:p>
    <w:p w:rsidR="00214340" w:rsidRPr="002F66CE" w:rsidRDefault="00214340" w:rsidP="00954B18">
      <w:pPr>
        <w:autoSpaceDE w:val="0"/>
        <w:autoSpaceDN w:val="0"/>
        <w:adjustRightInd w:val="0"/>
        <w:spacing w:after="0" w:line="360" w:lineRule="auto"/>
        <w:jc w:val="center"/>
        <w:rPr>
          <w:rFonts w:ascii="Times New Roman" w:hAnsi="Times New Roman" w:cs="Times New Roman"/>
          <w:b/>
          <w:bCs/>
          <w:sz w:val="24"/>
          <w:szCs w:val="24"/>
        </w:rPr>
      </w:pPr>
    </w:p>
    <w:p w:rsidR="00905CFC" w:rsidRPr="002F66CE" w:rsidRDefault="00905CFC" w:rsidP="00954B18">
      <w:pPr>
        <w:autoSpaceDE w:val="0"/>
        <w:autoSpaceDN w:val="0"/>
        <w:adjustRightInd w:val="0"/>
        <w:spacing w:after="0" w:line="360" w:lineRule="auto"/>
        <w:jc w:val="center"/>
        <w:rPr>
          <w:rFonts w:ascii="Times New Roman" w:hAnsi="Times New Roman" w:cs="Times New Roman"/>
          <w:b/>
          <w:bCs/>
          <w:sz w:val="24"/>
          <w:szCs w:val="24"/>
        </w:rPr>
      </w:pPr>
    </w:p>
    <w:p w:rsidR="00A90E4D" w:rsidRDefault="00A90E4D" w:rsidP="00954B18">
      <w:pPr>
        <w:autoSpaceDE w:val="0"/>
        <w:autoSpaceDN w:val="0"/>
        <w:adjustRightInd w:val="0"/>
        <w:spacing w:after="0" w:line="360" w:lineRule="auto"/>
        <w:jc w:val="center"/>
        <w:rPr>
          <w:rFonts w:ascii="Times New Roman" w:hAnsi="Times New Roman" w:cs="Times New Roman"/>
          <w:b/>
          <w:bCs/>
          <w:sz w:val="24"/>
          <w:szCs w:val="24"/>
        </w:rPr>
      </w:pPr>
    </w:p>
    <w:p w:rsidR="00641C1B" w:rsidRPr="002F66CE" w:rsidRDefault="00521079" w:rsidP="00954B18">
      <w:pPr>
        <w:autoSpaceDE w:val="0"/>
        <w:autoSpaceDN w:val="0"/>
        <w:adjustRightInd w:val="0"/>
        <w:spacing w:after="0" w:line="360" w:lineRule="auto"/>
        <w:jc w:val="center"/>
        <w:rPr>
          <w:rFonts w:ascii="Times New Roman" w:hAnsi="Times New Roman" w:cs="Times New Roman"/>
          <w:b/>
          <w:bCs/>
          <w:caps/>
          <w:sz w:val="24"/>
          <w:szCs w:val="24"/>
        </w:rPr>
      </w:pPr>
      <w:r w:rsidRPr="002F66CE">
        <w:rPr>
          <w:rFonts w:ascii="Times New Roman" w:hAnsi="Times New Roman" w:cs="Times New Roman"/>
          <w:b/>
          <w:bCs/>
          <w:sz w:val="24"/>
          <w:szCs w:val="24"/>
        </w:rPr>
        <w:lastRenderedPageBreak/>
        <w:t>Chapter-</w:t>
      </w:r>
      <w:r w:rsidR="00641C1B" w:rsidRPr="002F66CE">
        <w:rPr>
          <w:rFonts w:ascii="Times New Roman" w:hAnsi="Times New Roman" w:cs="Times New Roman"/>
          <w:b/>
          <w:bCs/>
          <w:caps/>
          <w:sz w:val="24"/>
          <w:szCs w:val="24"/>
        </w:rPr>
        <w:t>VI</w:t>
      </w:r>
    </w:p>
    <w:p w:rsidR="00641C1B" w:rsidRPr="002F66CE" w:rsidRDefault="00521079" w:rsidP="00954B18">
      <w:pPr>
        <w:autoSpaceDE w:val="0"/>
        <w:autoSpaceDN w:val="0"/>
        <w:adjustRightInd w:val="0"/>
        <w:spacing w:after="0" w:line="360" w:lineRule="auto"/>
        <w:jc w:val="center"/>
        <w:rPr>
          <w:rFonts w:ascii="Times New Roman" w:hAnsi="Times New Roman" w:cs="Times New Roman"/>
          <w:b/>
          <w:bCs/>
          <w:sz w:val="24"/>
          <w:szCs w:val="24"/>
        </w:rPr>
      </w:pPr>
      <w:r w:rsidRPr="002F66CE">
        <w:rPr>
          <w:rFonts w:ascii="Times New Roman" w:hAnsi="Times New Roman" w:cs="Times New Roman"/>
          <w:b/>
          <w:bCs/>
          <w:sz w:val="24"/>
          <w:szCs w:val="24"/>
        </w:rPr>
        <w:t>Conclusion</w:t>
      </w:r>
    </w:p>
    <w:p w:rsidR="00521079" w:rsidRPr="002F66CE" w:rsidRDefault="00521079" w:rsidP="00954B18">
      <w:pPr>
        <w:autoSpaceDE w:val="0"/>
        <w:autoSpaceDN w:val="0"/>
        <w:adjustRightInd w:val="0"/>
        <w:spacing w:after="0" w:line="360" w:lineRule="auto"/>
        <w:jc w:val="center"/>
        <w:rPr>
          <w:rFonts w:ascii="Times New Roman" w:hAnsi="Times New Roman" w:cs="Times New Roman"/>
          <w:b/>
          <w:bCs/>
          <w:caps/>
          <w:sz w:val="24"/>
          <w:szCs w:val="24"/>
          <w:lang w:bidi="bn-BD"/>
        </w:rPr>
      </w:pPr>
    </w:p>
    <w:p w:rsidR="00641C1B" w:rsidRPr="002F66CE" w:rsidRDefault="00641C1B"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sz w:val="24"/>
          <w:szCs w:val="24"/>
        </w:rPr>
        <w:t>The study was performed aim</w:t>
      </w:r>
      <w:r w:rsidR="002D567F" w:rsidRPr="002F66CE">
        <w:rPr>
          <w:rFonts w:ascii="Times New Roman" w:hAnsi="Times New Roman" w:cs="Times New Roman"/>
          <w:sz w:val="24"/>
          <w:szCs w:val="24"/>
        </w:rPr>
        <w:t xml:space="preserve">ing to </w:t>
      </w:r>
      <w:r w:rsidR="003B1580" w:rsidRPr="002F66CE">
        <w:rPr>
          <w:rFonts w:ascii="Times New Roman" w:hAnsi="Times New Roman" w:cs="Times New Roman"/>
          <w:sz w:val="24"/>
          <w:szCs w:val="24"/>
        </w:rPr>
        <w:t>determine the prevalence and</w:t>
      </w:r>
      <w:r w:rsidR="00A90E4D">
        <w:rPr>
          <w:rFonts w:ascii="Times New Roman" w:hAnsi="Times New Roman" w:cs="Times New Roman"/>
          <w:sz w:val="24"/>
          <w:szCs w:val="24"/>
        </w:rPr>
        <w:t xml:space="preserve"> molecular identification</w:t>
      </w:r>
      <w:r w:rsidR="007A4F7D" w:rsidRPr="002F66CE">
        <w:rPr>
          <w:rFonts w:ascii="Times New Roman" w:hAnsi="Times New Roman" w:cs="Times New Roman"/>
          <w:sz w:val="24"/>
          <w:szCs w:val="24"/>
        </w:rPr>
        <w:t xml:space="preserve"> </w:t>
      </w:r>
      <w:r w:rsidR="00905CFC" w:rsidRPr="002F66CE">
        <w:rPr>
          <w:rFonts w:ascii="Times New Roman" w:hAnsi="Times New Roman" w:cs="Times New Roman"/>
          <w:sz w:val="24"/>
          <w:szCs w:val="24"/>
        </w:rPr>
        <w:t>of haemoprotozoan</w:t>
      </w:r>
      <w:r w:rsidR="007A4F7D" w:rsidRPr="002F66CE">
        <w:rPr>
          <w:rFonts w:ascii="Times New Roman" w:hAnsi="Times New Roman" w:cs="Times New Roman"/>
          <w:sz w:val="24"/>
          <w:szCs w:val="24"/>
        </w:rPr>
        <w:t xml:space="preserve"> parasitic diseases</w:t>
      </w:r>
      <w:r w:rsidRPr="002F66CE">
        <w:rPr>
          <w:rFonts w:ascii="Times New Roman" w:hAnsi="Times New Roman" w:cs="Times New Roman"/>
          <w:sz w:val="24"/>
          <w:szCs w:val="24"/>
        </w:rPr>
        <w:t xml:space="preserve"> in crossbred and local cattle.</w:t>
      </w:r>
      <w:r w:rsidR="007A4F7D" w:rsidRPr="002F66CE">
        <w:rPr>
          <w:rFonts w:ascii="Times New Roman" w:hAnsi="Times New Roman" w:cs="Times New Roman"/>
          <w:caps/>
          <w:sz w:val="24"/>
          <w:szCs w:val="24"/>
        </w:rPr>
        <w:t xml:space="preserve"> </w:t>
      </w:r>
      <w:r w:rsidRPr="002F66CE">
        <w:rPr>
          <w:rFonts w:ascii="Times New Roman" w:hAnsi="Times New Roman" w:cs="Times New Roman"/>
          <w:caps/>
          <w:sz w:val="24"/>
          <w:szCs w:val="24"/>
        </w:rPr>
        <w:t>h</w:t>
      </w:r>
      <w:r w:rsidRPr="002F66CE">
        <w:rPr>
          <w:rFonts w:ascii="Times New Roman" w:hAnsi="Times New Roman" w:cs="Times New Roman"/>
          <w:sz w:val="24"/>
          <w:szCs w:val="24"/>
        </w:rPr>
        <w:t>aemoprotozoan diseases were strongly associated with age</w:t>
      </w:r>
      <w:r w:rsidR="008A305F" w:rsidRPr="002F66CE">
        <w:rPr>
          <w:rFonts w:ascii="Times New Roman" w:hAnsi="Times New Roman" w:cs="Times New Roman"/>
          <w:sz w:val="24"/>
          <w:szCs w:val="24"/>
        </w:rPr>
        <w:t xml:space="preserve"> of animals</w:t>
      </w:r>
      <w:r w:rsidR="00A90E4D">
        <w:rPr>
          <w:rFonts w:ascii="Times New Roman" w:hAnsi="Times New Roman" w:cs="Times New Roman"/>
          <w:sz w:val="24"/>
          <w:szCs w:val="24"/>
        </w:rPr>
        <w:t>,</w:t>
      </w:r>
      <w:r w:rsidR="008A305F" w:rsidRPr="002F66CE">
        <w:rPr>
          <w:rFonts w:ascii="Times New Roman" w:hAnsi="Times New Roman" w:cs="Times New Roman"/>
          <w:sz w:val="24"/>
          <w:szCs w:val="24"/>
        </w:rPr>
        <w:t xml:space="preserve"> </w:t>
      </w:r>
      <w:r w:rsidR="00A90E4D" w:rsidRPr="002F66CE">
        <w:rPr>
          <w:rFonts w:ascii="Times New Roman" w:hAnsi="Times New Roman" w:cs="Times New Roman"/>
          <w:sz w:val="24"/>
          <w:szCs w:val="24"/>
        </w:rPr>
        <w:t>Cattle of any age could be affected by haemoprotozoan diseases but inverse age resistance was noticed i</w:t>
      </w:r>
      <w:r w:rsidR="00EC08C8">
        <w:rPr>
          <w:rFonts w:ascii="Times New Roman" w:hAnsi="Times New Roman" w:cs="Times New Roman"/>
          <w:sz w:val="24"/>
          <w:szCs w:val="24"/>
        </w:rPr>
        <w:t>n the occurrence of b</w:t>
      </w:r>
      <w:r w:rsidR="00A90E4D" w:rsidRPr="002F66CE">
        <w:rPr>
          <w:rFonts w:ascii="Times New Roman" w:hAnsi="Times New Roman" w:cs="Times New Roman"/>
          <w:sz w:val="24"/>
          <w:szCs w:val="24"/>
        </w:rPr>
        <w:t>abesiosis</w:t>
      </w:r>
      <w:r w:rsidR="00A90E4D">
        <w:rPr>
          <w:rFonts w:ascii="Times New Roman" w:hAnsi="Times New Roman" w:cs="Times New Roman"/>
          <w:sz w:val="24"/>
          <w:szCs w:val="24"/>
        </w:rPr>
        <w:t xml:space="preserve"> </w:t>
      </w:r>
      <w:r w:rsidR="008A305F" w:rsidRPr="002F66CE">
        <w:rPr>
          <w:rFonts w:ascii="Times New Roman" w:hAnsi="Times New Roman" w:cs="Times New Roman"/>
          <w:sz w:val="24"/>
          <w:szCs w:val="24"/>
        </w:rPr>
        <w:t xml:space="preserve">where </w:t>
      </w:r>
      <w:r w:rsidRPr="002F66CE">
        <w:rPr>
          <w:rFonts w:ascii="Times New Roman" w:hAnsi="Times New Roman" w:cs="Times New Roman"/>
          <w:sz w:val="24"/>
          <w:szCs w:val="24"/>
        </w:rPr>
        <w:t>crossbred cattle were more susceptible than local. Babesiosis and Anaplasmosis were predominant diseases in the study areas. Frequency of blood protozoan infections increased with weather change where summer season was found most vulnerable.</w:t>
      </w:r>
      <w:r w:rsidR="00EC08C8">
        <w:rPr>
          <w:rFonts w:ascii="Times New Roman" w:hAnsi="Times New Roman" w:cs="Times New Roman"/>
          <w:sz w:val="24"/>
          <w:szCs w:val="24"/>
        </w:rPr>
        <w:t xml:space="preserve"> </w:t>
      </w:r>
      <w:r w:rsidR="0086292A" w:rsidRPr="002F66CE">
        <w:rPr>
          <w:rFonts w:ascii="Times New Roman" w:hAnsi="Times New Roman" w:cs="Times New Roman"/>
          <w:sz w:val="24"/>
          <w:szCs w:val="24"/>
        </w:rPr>
        <w:t>Finally,</w:t>
      </w:r>
      <w:r w:rsidRPr="002F66CE">
        <w:rPr>
          <w:rFonts w:ascii="Times New Roman" w:hAnsi="Times New Roman" w:cs="Times New Roman"/>
          <w:sz w:val="24"/>
          <w:szCs w:val="24"/>
        </w:rPr>
        <w:t xml:space="preserve"> we </w:t>
      </w:r>
      <w:r w:rsidR="0086292A" w:rsidRPr="002F66CE">
        <w:rPr>
          <w:rFonts w:ascii="Times New Roman" w:hAnsi="Times New Roman" w:cs="Times New Roman"/>
          <w:sz w:val="24"/>
          <w:szCs w:val="24"/>
        </w:rPr>
        <w:t xml:space="preserve">have able to detect molecular </w:t>
      </w:r>
      <w:r w:rsidRPr="002F66CE">
        <w:rPr>
          <w:rFonts w:ascii="Times New Roman" w:hAnsi="Times New Roman" w:cs="Times New Roman"/>
          <w:sz w:val="24"/>
          <w:szCs w:val="24"/>
        </w:rPr>
        <w:t xml:space="preserve">identification </w:t>
      </w:r>
      <w:r w:rsidR="0086292A" w:rsidRPr="002F66CE">
        <w:rPr>
          <w:rFonts w:ascii="Times New Roman" w:hAnsi="Times New Roman" w:cs="Times New Roman"/>
          <w:sz w:val="24"/>
          <w:szCs w:val="24"/>
        </w:rPr>
        <w:t xml:space="preserve">of haemoprotozoan diseases </w:t>
      </w:r>
      <w:r w:rsidR="0086292A" w:rsidRPr="002F66CE">
        <w:rPr>
          <w:rFonts w:ascii="Times New Roman" w:hAnsi="Times New Roman" w:cs="Times New Roman"/>
          <w:color w:val="000000"/>
          <w:sz w:val="24"/>
          <w:szCs w:val="24"/>
        </w:rPr>
        <w:t xml:space="preserve">by PCR technique for the early and accurate diagnosis of  haemoprotozoan diseases in cattle and to differentiate </w:t>
      </w:r>
      <w:r w:rsidR="0086292A" w:rsidRPr="002F66CE">
        <w:rPr>
          <w:rFonts w:ascii="Times New Roman" w:hAnsi="Times New Roman" w:cs="Times New Roman"/>
          <w:i/>
          <w:iCs/>
          <w:color w:val="000000"/>
          <w:sz w:val="24"/>
          <w:szCs w:val="24"/>
        </w:rPr>
        <w:t xml:space="preserve">Babesia </w:t>
      </w:r>
      <w:r w:rsidR="0086292A" w:rsidRPr="00A90E4D">
        <w:rPr>
          <w:rFonts w:ascii="Times New Roman" w:hAnsi="Times New Roman" w:cs="Times New Roman"/>
          <w:i/>
          <w:iCs/>
          <w:color w:val="000000"/>
          <w:sz w:val="24"/>
          <w:szCs w:val="24"/>
        </w:rPr>
        <w:t>sp</w:t>
      </w:r>
      <w:r w:rsidR="0086292A" w:rsidRPr="002F66CE">
        <w:rPr>
          <w:rFonts w:ascii="Times New Roman" w:hAnsi="Times New Roman" w:cs="Times New Roman"/>
          <w:i/>
          <w:iCs/>
          <w:color w:val="000000"/>
          <w:sz w:val="24"/>
          <w:szCs w:val="24"/>
        </w:rPr>
        <w:t xml:space="preserve"> </w:t>
      </w:r>
      <w:r w:rsidR="0086292A" w:rsidRPr="002F66CE">
        <w:rPr>
          <w:rFonts w:ascii="Times New Roman" w:hAnsi="Times New Roman" w:cs="Times New Roman"/>
          <w:iCs/>
          <w:color w:val="000000"/>
          <w:sz w:val="24"/>
          <w:szCs w:val="24"/>
        </w:rPr>
        <w:t>and</w:t>
      </w:r>
      <w:r w:rsidR="00E96F59">
        <w:rPr>
          <w:rFonts w:ascii="Times New Roman" w:hAnsi="Times New Roman" w:cs="Times New Roman"/>
          <w:i/>
          <w:iCs/>
          <w:color w:val="000000"/>
          <w:sz w:val="24"/>
          <w:szCs w:val="24"/>
        </w:rPr>
        <w:t xml:space="preserve"> A</w:t>
      </w:r>
      <w:r w:rsidR="0086292A" w:rsidRPr="002F66CE">
        <w:rPr>
          <w:rFonts w:ascii="Times New Roman" w:hAnsi="Times New Roman" w:cs="Times New Roman"/>
          <w:i/>
          <w:iCs/>
          <w:color w:val="000000"/>
          <w:sz w:val="24"/>
          <w:szCs w:val="24"/>
        </w:rPr>
        <w:t xml:space="preserve">naplasma </w:t>
      </w:r>
      <w:r w:rsidR="0086292A" w:rsidRPr="00A90E4D">
        <w:rPr>
          <w:rFonts w:ascii="Times New Roman" w:hAnsi="Times New Roman" w:cs="Times New Roman"/>
          <w:i/>
          <w:iCs/>
          <w:color w:val="000000"/>
          <w:sz w:val="24"/>
          <w:szCs w:val="24"/>
        </w:rPr>
        <w:t>sp</w:t>
      </w:r>
      <w:r w:rsidR="0086292A" w:rsidRPr="002F66CE">
        <w:rPr>
          <w:rFonts w:ascii="Times New Roman" w:hAnsi="Times New Roman" w:cs="Times New Roman"/>
          <w:iCs/>
          <w:color w:val="000000"/>
          <w:sz w:val="24"/>
          <w:szCs w:val="24"/>
        </w:rPr>
        <w:t xml:space="preserve"> by </w:t>
      </w:r>
      <w:r w:rsidR="0086292A" w:rsidRPr="002F66CE">
        <w:rPr>
          <w:rFonts w:ascii="Times New Roman" w:hAnsi="Times New Roman" w:cs="Times New Roman"/>
          <w:color w:val="000000"/>
          <w:sz w:val="24"/>
          <w:szCs w:val="24"/>
        </w:rPr>
        <w:t xml:space="preserve">using species  primers for </w:t>
      </w:r>
      <w:r w:rsidRPr="002F66CE">
        <w:rPr>
          <w:rFonts w:ascii="Times New Roman" w:hAnsi="Times New Roman" w:cs="Times New Roman"/>
          <w:sz w:val="24"/>
          <w:szCs w:val="24"/>
        </w:rPr>
        <w:t>taking further control strategies in the study areas.</w:t>
      </w:r>
    </w:p>
    <w:p w:rsidR="00641C1B" w:rsidRPr="002F66CE" w:rsidRDefault="00641C1B" w:rsidP="00954B18">
      <w:pPr>
        <w:spacing w:after="0" w:line="360" w:lineRule="auto"/>
        <w:jc w:val="both"/>
        <w:rPr>
          <w:rFonts w:ascii="Times New Roman" w:hAnsi="Times New Roman" w:cs="Times New Roman"/>
          <w:sz w:val="24"/>
          <w:szCs w:val="24"/>
        </w:rPr>
      </w:pPr>
    </w:p>
    <w:p w:rsidR="00BC03DF" w:rsidRPr="002F66CE" w:rsidRDefault="00BC03DF" w:rsidP="00954B18">
      <w:pPr>
        <w:autoSpaceDE w:val="0"/>
        <w:autoSpaceDN w:val="0"/>
        <w:adjustRightInd w:val="0"/>
        <w:spacing w:after="0" w:line="360" w:lineRule="auto"/>
        <w:jc w:val="center"/>
        <w:rPr>
          <w:rFonts w:ascii="Times New Roman" w:eastAsiaTheme="minorHAnsi" w:hAnsi="Times New Roman" w:cs="Times New Roman"/>
          <w:b/>
          <w:color w:val="000000"/>
          <w:sz w:val="24"/>
          <w:szCs w:val="24"/>
        </w:rPr>
      </w:pPr>
    </w:p>
    <w:p w:rsidR="00BC03DF" w:rsidRPr="002F66CE" w:rsidRDefault="00BC03DF" w:rsidP="00954B18">
      <w:pPr>
        <w:autoSpaceDE w:val="0"/>
        <w:autoSpaceDN w:val="0"/>
        <w:adjustRightInd w:val="0"/>
        <w:spacing w:after="0" w:line="360" w:lineRule="auto"/>
        <w:jc w:val="center"/>
        <w:rPr>
          <w:rFonts w:ascii="Times New Roman" w:eastAsiaTheme="minorHAnsi" w:hAnsi="Times New Roman" w:cs="Times New Roman"/>
          <w:b/>
          <w:color w:val="000000"/>
          <w:sz w:val="24"/>
          <w:szCs w:val="24"/>
        </w:rPr>
      </w:pPr>
    </w:p>
    <w:p w:rsidR="00BC03DF" w:rsidRPr="002F66CE" w:rsidRDefault="00BC03DF" w:rsidP="00954B18">
      <w:pPr>
        <w:autoSpaceDE w:val="0"/>
        <w:autoSpaceDN w:val="0"/>
        <w:adjustRightInd w:val="0"/>
        <w:spacing w:after="0" w:line="360" w:lineRule="auto"/>
        <w:jc w:val="center"/>
        <w:rPr>
          <w:rFonts w:ascii="Times New Roman" w:eastAsiaTheme="minorHAnsi" w:hAnsi="Times New Roman" w:cs="Times New Roman"/>
          <w:b/>
          <w:color w:val="000000"/>
          <w:sz w:val="24"/>
          <w:szCs w:val="24"/>
        </w:rPr>
      </w:pPr>
    </w:p>
    <w:p w:rsidR="00BC03DF" w:rsidRPr="002F66CE" w:rsidRDefault="00BC03DF" w:rsidP="00954B18">
      <w:pPr>
        <w:autoSpaceDE w:val="0"/>
        <w:autoSpaceDN w:val="0"/>
        <w:adjustRightInd w:val="0"/>
        <w:spacing w:after="0" w:line="360" w:lineRule="auto"/>
        <w:jc w:val="center"/>
        <w:rPr>
          <w:rFonts w:ascii="Times New Roman" w:eastAsiaTheme="minorHAnsi" w:hAnsi="Times New Roman" w:cs="Times New Roman"/>
          <w:b/>
          <w:color w:val="000000"/>
          <w:sz w:val="24"/>
          <w:szCs w:val="24"/>
        </w:rPr>
      </w:pPr>
    </w:p>
    <w:p w:rsidR="00BC03DF" w:rsidRPr="002F66CE" w:rsidRDefault="00BC03DF" w:rsidP="00954B18">
      <w:pPr>
        <w:autoSpaceDE w:val="0"/>
        <w:autoSpaceDN w:val="0"/>
        <w:adjustRightInd w:val="0"/>
        <w:spacing w:after="0" w:line="360" w:lineRule="auto"/>
        <w:jc w:val="center"/>
        <w:rPr>
          <w:rFonts w:ascii="Times New Roman" w:eastAsiaTheme="minorHAnsi" w:hAnsi="Times New Roman" w:cs="Times New Roman"/>
          <w:b/>
          <w:color w:val="000000"/>
          <w:sz w:val="24"/>
          <w:szCs w:val="24"/>
        </w:rPr>
      </w:pPr>
    </w:p>
    <w:p w:rsidR="00BC03DF" w:rsidRPr="002F66CE" w:rsidRDefault="00BC03DF" w:rsidP="00954B18">
      <w:pPr>
        <w:autoSpaceDE w:val="0"/>
        <w:autoSpaceDN w:val="0"/>
        <w:adjustRightInd w:val="0"/>
        <w:spacing w:after="0" w:line="360" w:lineRule="auto"/>
        <w:jc w:val="center"/>
        <w:rPr>
          <w:rFonts w:ascii="Times New Roman" w:eastAsiaTheme="minorHAnsi" w:hAnsi="Times New Roman" w:cs="Times New Roman"/>
          <w:b/>
          <w:color w:val="000000"/>
          <w:sz w:val="24"/>
          <w:szCs w:val="24"/>
        </w:rPr>
      </w:pPr>
    </w:p>
    <w:p w:rsidR="00BC03DF" w:rsidRPr="002F66CE" w:rsidRDefault="00BC03DF" w:rsidP="00954B18">
      <w:pPr>
        <w:autoSpaceDE w:val="0"/>
        <w:autoSpaceDN w:val="0"/>
        <w:adjustRightInd w:val="0"/>
        <w:spacing w:after="0" w:line="360" w:lineRule="auto"/>
        <w:jc w:val="center"/>
        <w:rPr>
          <w:rFonts w:ascii="Times New Roman" w:eastAsiaTheme="minorHAnsi" w:hAnsi="Times New Roman" w:cs="Times New Roman"/>
          <w:b/>
          <w:color w:val="000000"/>
          <w:sz w:val="24"/>
          <w:szCs w:val="24"/>
        </w:rPr>
      </w:pPr>
    </w:p>
    <w:p w:rsidR="00BC03DF" w:rsidRPr="002F66CE" w:rsidRDefault="00BC03DF" w:rsidP="00954B18">
      <w:pPr>
        <w:autoSpaceDE w:val="0"/>
        <w:autoSpaceDN w:val="0"/>
        <w:adjustRightInd w:val="0"/>
        <w:spacing w:after="0" w:line="360" w:lineRule="auto"/>
        <w:jc w:val="center"/>
        <w:rPr>
          <w:rFonts w:ascii="Times New Roman" w:eastAsiaTheme="minorHAnsi" w:hAnsi="Times New Roman" w:cs="Times New Roman"/>
          <w:b/>
          <w:color w:val="000000"/>
          <w:sz w:val="24"/>
          <w:szCs w:val="24"/>
        </w:rPr>
      </w:pPr>
    </w:p>
    <w:p w:rsidR="00F870A2" w:rsidRPr="002F66CE" w:rsidRDefault="00F870A2" w:rsidP="00954B18">
      <w:pPr>
        <w:autoSpaceDE w:val="0"/>
        <w:autoSpaceDN w:val="0"/>
        <w:adjustRightInd w:val="0"/>
        <w:spacing w:after="0" w:line="360" w:lineRule="auto"/>
        <w:rPr>
          <w:rFonts w:ascii="Times New Roman" w:eastAsiaTheme="minorHAnsi" w:hAnsi="Times New Roman" w:cs="Times New Roman"/>
          <w:b/>
          <w:color w:val="000000"/>
          <w:sz w:val="24"/>
          <w:szCs w:val="24"/>
        </w:rPr>
      </w:pPr>
    </w:p>
    <w:p w:rsidR="00905CFC" w:rsidRPr="002F66CE" w:rsidRDefault="00905CFC" w:rsidP="00954B18">
      <w:pPr>
        <w:autoSpaceDE w:val="0"/>
        <w:autoSpaceDN w:val="0"/>
        <w:adjustRightInd w:val="0"/>
        <w:spacing w:after="0" w:line="360" w:lineRule="auto"/>
        <w:rPr>
          <w:rFonts w:ascii="Times New Roman" w:eastAsiaTheme="minorHAnsi" w:hAnsi="Times New Roman" w:cs="Times New Roman"/>
          <w:b/>
          <w:color w:val="000000"/>
          <w:sz w:val="24"/>
          <w:szCs w:val="24"/>
        </w:rPr>
      </w:pPr>
    </w:p>
    <w:p w:rsidR="00905CFC" w:rsidRPr="002F66CE" w:rsidRDefault="00905CFC" w:rsidP="00954B18">
      <w:pPr>
        <w:autoSpaceDE w:val="0"/>
        <w:autoSpaceDN w:val="0"/>
        <w:adjustRightInd w:val="0"/>
        <w:spacing w:after="0" w:line="360" w:lineRule="auto"/>
        <w:rPr>
          <w:rFonts w:ascii="Times New Roman" w:eastAsiaTheme="minorHAnsi" w:hAnsi="Times New Roman" w:cs="Times New Roman"/>
          <w:b/>
          <w:color w:val="000000"/>
          <w:sz w:val="24"/>
          <w:szCs w:val="24"/>
        </w:rPr>
      </w:pPr>
    </w:p>
    <w:p w:rsidR="00905CFC" w:rsidRPr="002F66CE" w:rsidRDefault="00905CFC" w:rsidP="00954B18">
      <w:pPr>
        <w:autoSpaceDE w:val="0"/>
        <w:autoSpaceDN w:val="0"/>
        <w:adjustRightInd w:val="0"/>
        <w:spacing w:after="0" w:line="360" w:lineRule="auto"/>
        <w:rPr>
          <w:rFonts w:ascii="Times New Roman" w:eastAsiaTheme="minorHAnsi" w:hAnsi="Times New Roman" w:cs="Times New Roman"/>
          <w:b/>
          <w:color w:val="000000"/>
          <w:sz w:val="24"/>
          <w:szCs w:val="24"/>
        </w:rPr>
      </w:pPr>
    </w:p>
    <w:p w:rsidR="00905CFC" w:rsidRPr="002F66CE" w:rsidRDefault="00905CFC" w:rsidP="00954B18">
      <w:pPr>
        <w:autoSpaceDE w:val="0"/>
        <w:autoSpaceDN w:val="0"/>
        <w:adjustRightInd w:val="0"/>
        <w:spacing w:after="0" w:line="360" w:lineRule="auto"/>
        <w:rPr>
          <w:rFonts w:ascii="Times New Roman" w:eastAsiaTheme="minorHAnsi" w:hAnsi="Times New Roman" w:cs="Times New Roman"/>
          <w:b/>
          <w:color w:val="000000"/>
          <w:sz w:val="24"/>
          <w:szCs w:val="24"/>
        </w:rPr>
      </w:pPr>
    </w:p>
    <w:p w:rsidR="00905CFC" w:rsidRPr="002F66CE" w:rsidRDefault="00905CFC" w:rsidP="00954B18">
      <w:pPr>
        <w:autoSpaceDE w:val="0"/>
        <w:autoSpaceDN w:val="0"/>
        <w:adjustRightInd w:val="0"/>
        <w:spacing w:after="0" w:line="360" w:lineRule="auto"/>
        <w:rPr>
          <w:rFonts w:ascii="Times New Roman" w:eastAsiaTheme="minorHAnsi" w:hAnsi="Times New Roman" w:cs="Times New Roman"/>
          <w:b/>
          <w:color w:val="000000"/>
          <w:sz w:val="24"/>
          <w:szCs w:val="24"/>
        </w:rPr>
      </w:pPr>
    </w:p>
    <w:p w:rsidR="00905CFC" w:rsidRPr="002F66CE" w:rsidRDefault="00905CFC" w:rsidP="00954B18">
      <w:pPr>
        <w:autoSpaceDE w:val="0"/>
        <w:autoSpaceDN w:val="0"/>
        <w:adjustRightInd w:val="0"/>
        <w:spacing w:after="0" w:line="360" w:lineRule="auto"/>
        <w:rPr>
          <w:rFonts w:ascii="Times New Roman" w:eastAsiaTheme="minorHAnsi" w:hAnsi="Times New Roman" w:cs="Times New Roman"/>
          <w:b/>
          <w:color w:val="000000"/>
          <w:sz w:val="24"/>
          <w:szCs w:val="24"/>
        </w:rPr>
      </w:pPr>
    </w:p>
    <w:p w:rsidR="00905CFC" w:rsidRPr="002F66CE" w:rsidRDefault="00905CFC" w:rsidP="00954B18">
      <w:pPr>
        <w:autoSpaceDE w:val="0"/>
        <w:autoSpaceDN w:val="0"/>
        <w:adjustRightInd w:val="0"/>
        <w:spacing w:after="0" w:line="360" w:lineRule="auto"/>
        <w:rPr>
          <w:rFonts w:ascii="Times New Roman" w:eastAsiaTheme="minorHAnsi" w:hAnsi="Times New Roman" w:cs="Times New Roman"/>
          <w:b/>
          <w:color w:val="000000"/>
          <w:sz w:val="24"/>
          <w:szCs w:val="24"/>
        </w:rPr>
      </w:pPr>
    </w:p>
    <w:p w:rsidR="00E720F6" w:rsidRPr="002F66CE" w:rsidRDefault="00E720F6" w:rsidP="00954B18">
      <w:pPr>
        <w:autoSpaceDE w:val="0"/>
        <w:autoSpaceDN w:val="0"/>
        <w:adjustRightInd w:val="0"/>
        <w:spacing w:after="0" w:line="360" w:lineRule="auto"/>
        <w:jc w:val="center"/>
        <w:rPr>
          <w:rFonts w:ascii="Times New Roman" w:eastAsiaTheme="minorHAnsi" w:hAnsi="Times New Roman" w:cs="Times New Roman"/>
          <w:b/>
          <w:color w:val="000000"/>
          <w:sz w:val="24"/>
          <w:szCs w:val="24"/>
        </w:rPr>
      </w:pPr>
    </w:p>
    <w:p w:rsidR="00E96F59" w:rsidRDefault="00E96F59" w:rsidP="00214340">
      <w:pPr>
        <w:jc w:val="center"/>
        <w:rPr>
          <w:rFonts w:ascii="Times New Roman" w:eastAsiaTheme="minorHAnsi" w:hAnsi="Times New Roman" w:cs="Times New Roman"/>
          <w:b/>
          <w:color w:val="000000"/>
          <w:sz w:val="24"/>
          <w:szCs w:val="24"/>
        </w:rPr>
      </w:pPr>
    </w:p>
    <w:p w:rsidR="0086292A" w:rsidRPr="002F66CE" w:rsidRDefault="00521079" w:rsidP="00214340">
      <w:pPr>
        <w:jc w:val="center"/>
        <w:rPr>
          <w:rFonts w:ascii="Times New Roman" w:eastAsiaTheme="minorHAnsi" w:hAnsi="Times New Roman" w:cs="Times New Roman"/>
          <w:b/>
          <w:color w:val="000000"/>
          <w:sz w:val="24"/>
          <w:szCs w:val="24"/>
        </w:rPr>
      </w:pPr>
      <w:r w:rsidRPr="002F66CE">
        <w:rPr>
          <w:rFonts w:ascii="Times New Roman" w:eastAsiaTheme="minorHAnsi" w:hAnsi="Times New Roman" w:cs="Times New Roman"/>
          <w:b/>
          <w:color w:val="000000"/>
          <w:sz w:val="24"/>
          <w:szCs w:val="24"/>
        </w:rPr>
        <w:lastRenderedPageBreak/>
        <w:t>Chapter</w:t>
      </w:r>
      <w:r w:rsidR="0086292A" w:rsidRPr="002F66CE">
        <w:rPr>
          <w:rFonts w:ascii="Times New Roman" w:eastAsiaTheme="minorHAnsi" w:hAnsi="Times New Roman" w:cs="Times New Roman"/>
          <w:b/>
          <w:color w:val="000000"/>
          <w:sz w:val="24"/>
          <w:szCs w:val="24"/>
        </w:rPr>
        <w:t xml:space="preserve"> </w:t>
      </w:r>
      <w:r w:rsidRPr="002F66CE">
        <w:rPr>
          <w:rFonts w:ascii="Times New Roman" w:eastAsiaTheme="minorHAnsi" w:hAnsi="Times New Roman" w:cs="Times New Roman"/>
          <w:b/>
          <w:color w:val="000000"/>
          <w:sz w:val="24"/>
          <w:szCs w:val="24"/>
        </w:rPr>
        <w:t xml:space="preserve">- </w:t>
      </w:r>
      <w:r w:rsidR="0086292A" w:rsidRPr="002F66CE">
        <w:rPr>
          <w:rFonts w:ascii="Times New Roman" w:eastAsiaTheme="minorHAnsi" w:hAnsi="Times New Roman" w:cs="Times New Roman"/>
          <w:b/>
          <w:color w:val="000000"/>
          <w:sz w:val="24"/>
          <w:szCs w:val="24"/>
        </w:rPr>
        <w:t>VII</w:t>
      </w:r>
    </w:p>
    <w:p w:rsidR="0086292A" w:rsidRPr="002F66CE" w:rsidRDefault="00521079" w:rsidP="00214340">
      <w:pPr>
        <w:autoSpaceDE w:val="0"/>
        <w:autoSpaceDN w:val="0"/>
        <w:adjustRightInd w:val="0"/>
        <w:spacing w:after="0" w:line="360" w:lineRule="auto"/>
        <w:jc w:val="center"/>
        <w:rPr>
          <w:rFonts w:ascii="Times New Roman" w:eastAsiaTheme="minorHAnsi" w:hAnsi="Times New Roman" w:cs="Times New Roman"/>
          <w:b/>
          <w:color w:val="000000"/>
          <w:sz w:val="24"/>
          <w:szCs w:val="24"/>
        </w:rPr>
      </w:pPr>
      <w:r w:rsidRPr="002F66CE">
        <w:rPr>
          <w:rFonts w:ascii="Times New Roman" w:eastAsiaTheme="minorHAnsi" w:hAnsi="Times New Roman" w:cs="Times New Roman"/>
          <w:b/>
          <w:color w:val="000000"/>
          <w:sz w:val="24"/>
          <w:szCs w:val="24"/>
        </w:rPr>
        <w:t>Recommendation</w:t>
      </w:r>
    </w:p>
    <w:p w:rsidR="0086292A" w:rsidRPr="002F66CE" w:rsidRDefault="0086292A" w:rsidP="00214340">
      <w:pPr>
        <w:autoSpaceDE w:val="0"/>
        <w:autoSpaceDN w:val="0"/>
        <w:adjustRightInd w:val="0"/>
        <w:spacing w:after="0" w:line="360" w:lineRule="auto"/>
        <w:jc w:val="center"/>
        <w:rPr>
          <w:rFonts w:ascii="Times New Roman" w:eastAsiaTheme="minorHAnsi" w:hAnsi="Times New Roman" w:cs="Times New Roman"/>
          <w:color w:val="000000"/>
          <w:sz w:val="24"/>
          <w:szCs w:val="24"/>
        </w:rPr>
      </w:pPr>
    </w:p>
    <w:p w:rsidR="0086292A" w:rsidRPr="002F66CE" w:rsidRDefault="0086292A" w:rsidP="00954B18">
      <w:pPr>
        <w:autoSpaceDE w:val="0"/>
        <w:autoSpaceDN w:val="0"/>
        <w:adjustRightInd w:val="0"/>
        <w:spacing w:after="0" w:line="360" w:lineRule="auto"/>
        <w:jc w:val="both"/>
        <w:rPr>
          <w:rFonts w:ascii="Times New Roman" w:eastAsiaTheme="minorHAnsi" w:hAnsi="Times New Roman" w:cs="Times New Roman"/>
          <w:color w:val="000000"/>
          <w:sz w:val="24"/>
          <w:szCs w:val="24"/>
        </w:rPr>
      </w:pPr>
      <w:r w:rsidRPr="002F66CE">
        <w:rPr>
          <w:rFonts w:ascii="Times New Roman" w:eastAsiaTheme="minorHAnsi" w:hAnsi="Times New Roman" w:cs="Times New Roman"/>
          <w:color w:val="000000"/>
          <w:sz w:val="24"/>
          <w:szCs w:val="24"/>
        </w:rPr>
        <w:t xml:space="preserve">Development and evaluation of nucleic acid-based approaches for the specific detection of haemoprotozoan </w:t>
      </w:r>
      <w:r w:rsidR="00BC03DF" w:rsidRPr="002F66CE">
        <w:rPr>
          <w:rFonts w:ascii="Times New Roman" w:eastAsiaTheme="minorHAnsi" w:hAnsi="Times New Roman" w:cs="Times New Roman"/>
          <w:color w:val="000000"/>
          <w:sz w:val="24"/>
          <w:szCs w:val="24"/>
        </w:rPr>
        <w:t>parasitic diseases</w:t>
      </w:r>
      <w:r w:rsidRPr="002F66CE">
        <w:rPr>
          <w:rFonts w:ascii="Times New Roman" w:eastAsiaTheme="minorHAnsi" w:hAnsi="Times New Roman" w:cs="Times New Roman"/>
          <w:color w:val="000000"/>
          <w:sz w:val="24"/>
          <w:szCs w:val="24"/>
        </w:rPr>
        <w:t xml:space="preserve"> through genomic data analysis can be done in future for identification of genetic variation within and among species of </w:t>
      </w:r>
      <w:r w:rsidR="005051C6" w:rsidRPr="002F66CE">
        <w:rPr>
          <w:rFonts w:ascii="Times New Roman" w:eastAsiaTheme="minorHAnsi" w:hAnsi="Times New Roman" w:cs="Times New Roman"/>
          <w:i/>
          <w:color w:val="000000"/>
          <w:sz w:val="24"/>
          <w:szCs w:val="24"/>
        </w:rPr>
        <w:t xml:space="preserve">Babesia sp </w:t>
      </w:r>
      <w:r w:rsidR="00BC03DF" w:rsidRPr="002F66CE">
        <w:rPr>
          <w:rFonts w:ascii="Times New Roman" w:eastAsiaTheme="minorHAnsi" w:hAnsi="Times New Roman" w:cs="Times New Roman"/>
          <w:color w:val="000000"/>
          <w:sz w:val="24"/>
          <w:szCs w:val="24"/>
        </w:rPr>
        <w:t>and</w:t>
      </w:r>
      <w:r w:rsidR="005051C6" w:rsidRPr="002F66CE">
        <w:rPr>
          <w:rFonts w:ascii="Times New Roman" w:eastAsiaTheme="minorHAnsi" w:hAnsi="Times New Roman" w:cs="Times New Roman"/>
          <w:i/>
          <w:color w:val="000000"/>
          <w:sz w:val="24"/>
          <w:szCs w:val="24"/>
        </w:rPr>
        <w:t xml:space="preserve"> Anaplasma sp </w:t>
      </w:r>
      <w:r w:rsidRPr="002F66CE">
        <w:rPr>
          <w:rFonts w:ascii="Times New Roman" w:eastAsiaTheme="minorHAnsi" w:hAnsi="Times New Roman" w:cs="Times New Roman"/>
          <w:color w:val="000000"/>
          <w:sz w:val="24"/>
          <w:szCs w:val="24"/>
        </w:rPr>
        <w:t xml:space="preserve">and phylogeny through sequencing and bioinformatics tools application. </w:t>
      </w:r>
    </w:p>
    <w:p w:rsidR="0086292A" w:rsidRPr="002F66CE" w:rsidRDefault="0086292A" w:rsidP="00954B18">
      <w:pPr>
        <w:autoSpaceDE w:val="0"/>
        <w:autoSpaceDN w:val="0"/>
        <w:adjustRightInd w:val="0"/>
        <w:spacing w:after="0" w:line="360" w:lineRule="auto"/>
        <w:rPr>
          <w:rFonts w:ascii="Times New Roman" w:eastAsiaTheme="minorHAnsi" w:hAnsi="Times New Roman" w:cs="Times New Roman"/>
          <w:color w:val="000000"/>
          <w:sz w:val="24"/>
          <w:szCs w:val="24"/>
        </w:rPr>
      </w:pPr>
    </w:p>
    <w:p w:rsidR="00641C1B" w:rsidRPr="002F66CE" w:rsidRDefault="00641C1B" w:rsidP="00954B18">
      <w:pPr>
        <w:spacing w:after="0" w:line="360" w:lineRule="auto"/>
        <w:jc w:val="both"/>
        <w:outlineLvl w:val="0"/>
        <w:rPr>
          <w:rFonts w:ascii="Times New Roman" w:hAnsi="Times New Roman" w:cs="Times New Roman"/>
          <w:sz w:val="24"/>
          <w:szCs w:val="24"/>
        </w:rPr>
      </w:pPr>
    </w:p>
    <w:p w:rsidR="00BC03DF" w:rsidRPr="002F66CE" w:rsidRDefault="00BC03DF" w:rsidP="00954B18">
      <w:pPr>
        <w:spacing w:after="0" w:line="360" w:lineRule="auto"/>
        <w:jc w:val="both"/>
        <w:outlineLvl w:val="0"/>
        <w:rPr>
          <w:rFonts w:ascii="Times New Roman" w:hAnsi="Times New Roman" w:cs="Times New Roman"/>
          <w:sz w:val="24"/>
          <w:szCs w:val="24"/>
        </w:rPr>
      </w:pPr>
    </w:p>
    <w:p w:rsidR="00BC03DF" w:rsidRPr="002F66CE" w:rsidRDefault="00BC03DF" w:rsidP="00954B18">
      <w:pPr>
        <w:spacing w:after="0" w:line="360" w:lineRule="auto"/>
        <w:rPr>
          <w:rFonts w:ascii="Times New Roman" w:hAnsi="Times New Roman" w:cs="Times New Roman"/>
          <w:sz w:val="24"/>
          <w:szCs w:val="24"/>
        </w:rPr>
      </w:pPr>
    </w:p>
    <w:p w:rsidR="00BC03DF" w:rsidRPr="002F66CE" w:rsidRDefault="00BC03DF" w:rsidP="00954B18">
      <w:pPr>
        <w:spacing w:after="0" w:line="360" w:lineRule="auto"/>
        <w:rPr>
          <w:rFonts w:ascii="Times New Roman" w:hAnsi="Times New Roman" w:cs="Times New Roman"/>
          <w:sz w:val="24"/>
          <w:szCs w:val="24"/>
        </w:rPr>
      </w:pPr>
    </w:p>
    <w:p w:rsidR="00BC03DF" w:rsidRPr="002F66CE" w:rsidRDefault="00BC03DF" w:rsidP="00954B18">
      <w:pPr>
        <w:spacing w:after="0" w:line="360" w:lineRule="auto"/>
        <w:rPr>
          <w:rFonts w:ascii="Times New Roman" w:hAnsi="Times New Roman" w:cs="Times New Roman"/>
          <w:sz w:val="24"/>
          <w:szCs w:val="24"/>
        </w:rPr>
      </w:pPr>
    </w:p>
    <w:p w:rsidR="00BC03DF" w:rsidRPr="002F66CE" w:rsidRDefault="00BC03DF" w:rsidP="00954B18">
      <w:pPr>
        <w:spacing w:after="0" w:line="360" w:lineRule="auto"/>
        <w:rPr>
          <w:rFonts w:ascii="Times New Roman" w:hAnsi="Times New Roman" w:cs="Times New Roman"/>
          <w:sz w:val="24"/>
          <w:szCs w:val="24"/>
        </w:rPr>
      </w:pPr>
    </w:p>
    <w:p w:rsidR="00BC03DF" w:rsidRPr="002F66CE" w:rsidRDefault="00BC03DF" w:rsidP="00954B18">
      <w:pPr>
        <w:spacing w:after="0" w:line="360" w:lineRule="auto"/>
        <w:rPr>
          <w:rFonts w:ascii="Times New Roman" w:hAnsi="Times New Roman" w:cs="Times New Roman"/>
          <w:sz w:val="24"/>
          <w:szCs w:val="24"/>
        </w:rPr>
      </w:pPr>
    </w:p>
    <w:p w:rsidR="00BC03DF" w:rsidRPr="002F66CE" w:rsidRDefault="00BC03DF" w:rsidP="00954B18">
      <w:pPr>
        <w:spacing w:after="0" w:line="360" w:lineRule="auto"/>
        <w:rPr>
          <w:rFonts w:ascii="Times New Roman" w:hAnsi="Times New Roman" w:cs="Times New Roman"/>
          <w:sz w:val="24"/>
          <w:szCs w:val="24"/>
        </w:rPr>
      </w:pPr>
    </w:p>
    <w:p w:rsidR="00BC03DF" w:rsidRPr="002F66CE" w:rsidRDefault="00BC03DF" w:rsidP="00954B18">
      <w:pPr>
        <w:spacing w:after="0" w:line="360" w:lineRule="auto"/>
        <w:rPr>
          <w:rFonts w:ascii="Times New Roman" w:hAnsi="Times New Roman" w:cs="Times New Roman"/>
          <w:sz w:val="24"/>
          <w:szCs w:val="24"/>
        </w:rPr>
      </w:pPr>
    </w:p>
    <w:p w:rsidR="00BC03DF" w:rsidRPr="002F66CE" w:rsidRDefault="00BC03DF" w:rsidP="00954B18">
      <w:pPr>
        <w:spacing w:after="0" w:line="360" w:lineRule="auto"/>
        <w:rPr>
          <w:rFonts w:ascii="Times New Roman" w:hAnsi="Times New Roman" w:cs="Times New Roman"/>
          <w:sz w:val="24"/>
          <w:szCs w:val="24"/>
        </w:rPr>
      </w:pPr>
    </w:p>
    <w:p w:rsidR="00BC03DF" w:rsidRPr="002F66CE" w:rsidRDefault="00BC03DF" w:rsidP="00954B18">
      <w:pPr>
        <w:spacing w:after="0" w:line="360" w:lineRule="auto"/>
        <w:rPr>
          <w:rFonts w:ascii="Times New Roman" w:hAnsi="Times New Roman" w:cs="Times New Roman"/>
          <w:sz w:val="24"/>
          <w:szCs w:val="24"/>
        </w:rPr>
      </w:pPr>
    </w:p>
    <w:p w:rsidR="00BC03DF" w:rsidRPr="002F66CE" w:rsidRDefault="00BC03DF" w:rsidP="00954B18">
      <w:pPr>
        <w:spacing w:after="0" w:line="360" w:lineRule="auto"/>
        <w:rPr>
          <w:rFonts w:ascii="Times New Roman" w:hAnsi="Times New Roman" w:cs="Times New Roman"/>
          <w:sz w:val="24"/>
          <w:szCs w:val="24"/>
        </w:rPr>
      </w:pPr>
    </w:p>
    <w:p w:rsidR="00BC03DF" w:rsidRPr="002F66CE" w:rsidRDefault="00BC03DF" w:rsidP="00954B18">
      <w:pPr>
        <w:spacing w:after="0" w:line="360" w:lineRule="auto"/>
        <w:rPr>
          <w:rFonts w:ascii="Times New Roman" w:hAnsi="Times New Roman" w:cs="Times New Roman"/>
          <w:sz w:val="24"/>
          <w:szCs w:val="24"/>
        </w:rPr>
      </w:pPr>
    </w:p>
    <w:p w:rsidR="00BC03DF" w:rsidRPr="002F66CE" w:rsidRDefault="00BC03DF" w:rsidP="00954B18">
      <w:pPr>
        <w:spacing w:after="0" w:line="360" w:lineRule="auto"/>
        <w:rPr>
          <w:rFonts w:ascii="Times New Roman" w:hAnsi="Times New Roman" w:cs="Times New Roman"/>
          <w:sz w:val="24"/>
          <w:szCs w:val="24"/>
        </w:rPr>
      </w:pPr>
    </w:p>
    <w:p w:rsidR="00BC03DF" w:rsidRPr="002F66CE" w:rsidRDefault="00BC03DF" w:rsidP="00954B18">
      <w:pPr>
        <w:spacing w:after="0" w:line="360" w:lineRule="auto"/>
        <w:rPr>
          <w:rFonts w:ascii="Times New Roman" w:hAnsi="Times New Roman" w:cs="Times New Roman"/>
          <w:sz w:val="24"/>
          <w:szCs w:val="24"/>
        </w:rPr>
      </w:pPr>
    </w:p>
    <w:p w:rsidR="00BC03DF" w:rsidRPr="002F66CE" w:rsidRDefault="00BC03DF" w:rsidP="00954B18">
      <w:pPr>
        <w:spacing w:after="0" w:line="360" w:lineRule="auto"/>
        <w:rPr>
          <w:rFonts w:ascii="Times New Roman" w:hAnsi="Times New Roman" w:cs="Times New Roman"/>
          <w:sz w:val="24"/>
          <w:szCs w:val="24"/>
        </w:rPr>
      </w:pPr>
    </w:p>
    <w:p w:rsidR="00BC03DF" w:rsidRPr="002F66CE" w:rsidRDefault="00BC03DF" w:rsidP="00954B18">
      <w:pPr>
        <w:spacing w:after="0" w:line="360" w:lineRule="auto"/>
        <w:jc w:val="both"/>
        <w:outlineLvl w:val="0"/>
        <w:rPr>
          <w:rFonts w:ascii="Times New Roman" w:hAnsi="Times New Roman" w:cs="Times New Roman"/>
          <w:sz w:val="24"/>
          <w:szCs w:val="24"/>
        </w:rPr>
      </w:pPr>
    </w:p>
    <w:p w:rsidR="00BC03DF" w:rsidRPr="002F66CE" w:rsidRDefault="00BC03DF" w:rsidP="00954B18">
      <w:pPr>
        <w:tabs>
          <w:tab w:val="left" w:pos="910"/>
        </w:tabs>
        <w:spacing w:after="0" w:line="360" w:lineRule="auto"/>
        <w:jc w:val="both"/>
        <w:outlineLvl w:val="0"/>
        <w:rPr>
          <w:rFonts w:ascii="Times New Roman" w:hAnsi="Times New Roman" w:cs="Times New Roman"/>
          <w:sz w:val="24"/>
          <w:szCs w:val="24"/>
        </w:rPr>
      </w:pPr>
    </w:p>
    <w:p w:rsidR="00D511DA" w:rsidRPr="002F66CE" w:rsidRDefault="00AA1319" w:rsidP="00D511DA">
      <w:pPr>
        <w:jc w:val="center"/>
        <w:rPr>
          <w:rFonts w:ascii="Times New Roman" w:eastAsiaTheme="minorHAnsi" w:hAnsi="Times New Roman" w:cs="Times New Roman"/>
          <w:b/>
          <w:color w:val="000000"/>
          <w:sz w:val="24"/>
          <w:szCs w:val="24"/>
        </w:rPr>
      </w:pPr>
      <w:r w:rsidRPr="002F66CE">
        <w:rPr>
          <w:rFonts w:ascii="Times New Roman" w:hAnsi="Times New Roman" w:cs="Times New Roman"/>
          <w:sz w:val="24"/>
          <w:szCs w:val="24"/>
        </w:rPr>
        <w:br w:type="column"/>
      </w:r>
      <w:bookmarkEnd w:id="40"/>
      <w:r w:rsidR="00D511DA" w:rsidRPr="002F66CE">
        <w:rPr>
          <w:rFonts w:ascii="Times New Roman" w:eastAsiaTheme="minorHAnsi" w:hAnsi="Times New Roman" w:cs="Times New Roman"/>
          <w:b/>
          <w:color w:val="000000"/>
          <w:sz w:val="24"/>
          <w:szCs w:val="24"/>
        </w:rPr>
        <w:lastRenderedPageBreak/>
        <w:t>Chapter - VIII</w:t>
      </w:r>
    </w:p>
    <w:p w:rsidR="00623E22" w:rsidRPr="002F66CE" w:rsidRDefault="00623E22" w:rsidP="00D511DA">
      <w:pPr>
        <w:spacing w:after="0" w:line="360" w:lineRule="auto"/>
        <w:jc w:val="center"/>
        <w:outlineLvl w:val="0"/>
        <w:rPr>
          <w:rFonts w:ascii="Times New Roman" w:hAnsi="Times New Roman" w:cs="Times New Roman"/>
          <w:b/>
          <w:bCs/>
          <w:sz w:val="24"/>
          <w:szCs w:val="24"/>
        </w:rPr>
      </w:pPr>
      <w:r w:rsidRPr="002F66CE">
        <w:rPr>
          <w:rFonts w:ascii="Times New Roman" w:hAnsi="Times New Roman" w:cs="Times New Roman"/>
          <w:b/>
          <w:bCs/>
          <w:sz w:val="24"/>
          <w:szCs w:val="24"/>
        </w:rPr>
        <w:t>References</w:t>
      </w:r>
    </w:p>
    <w:p w:rsidR="00DC6108" w:rsidRPr="002F66CE" w:rsidRDefault="00DC6108" w:rsidP="00DC6108">
      <w:pPr>
        <w:spacing w:after="0" w:line="360" w:lineRule="auto"/>
        <w:jc w:val="both"/>
        <w:rPr>
          <w:rFonts w:ascii="Times New Roman" w:hAnsi="Times New Roman" w:cs="Times New Roman"/>
          <w:sz w:val="24"/>
          <w:szCs w:val="24"/>
        </w:rPr>
      </w:pPr>
    </w:p>
    <w:p w:rsidR="00DC6108" w:rsidRPr="002F66CE" w:rsidRDefault="005A58CE" w:rsidP="00DC6108">
      <w:pPr>
        <w:spacing w:line="360" w:lineRule="auto"/>
        <w:ind w:left="720" w:hanging="720"/>
        <w:jc w:val="both"/>
        <w:rPr>
          <w:rFonts w:ascii="Times New Roman" w:hAnsi="Times New Roman" w:cs="Times New Roman"/>
          <w:sz w:val="24"/>
          <w:szCs w:val="24"/>
        </w:rPr>
      </w:pPr>
      <w:hyperlink r:id="rId33" w:history="1">
        <w:r w:rsidR="00DC6108" w:rsidRPr="002F66CE">
          <w:rPr>
            <w:rStyle w:val="Hyperlink"/>
            <w:rFonts w:ascii="Times New Roman" w:hAnsi="Times New Roman"/>
            <w:color w:val="000000" w:themeColor="text1"/>
            <w:sz w:val="24"/>
            <w:szCs w:val="24"/>
            <w:u w:val="none"/>
          </w:rPr>
          <w:t>Aktas M</w:t>
        </w:r>
      </w:hyperlink>
      <w:r w:rsidR="00DC6108" w:rsidRPr="002F66CE">
        <w:rPr>
          <w:rFonts w:ascii="Times New Roman" w:hAnsi="Times New Roman" w:cs="Times New Roman"/>
          <w:color w:val="000000" w:themeColor="text1"/>
          <w:sz w:val="24"/>
          <w:szCs w:val="24"/>
        </w:rPr>
        <w:t xml:space="preserve">, </w:t>
      </w:r>
      <w:hyperlink r:id="rId34" w:history="1">
        <w:r w:rsidR="00DC6108" w:rsidRPr="002F66CE">
          <w:rPr>
            <w:rStyle w:val="Hyperlink"/>
            <w:rFonts w:ascii="Times New Roman" w:hAnsi="Times New Roman"/>
            <w:color w:val="000000" w:themeColor="text1"/>
            <w:sz w:val="24"/>
            <w:szCs w:val="24"/>
            <w:u w:val="none"/>
          </w:rPr>
          <w:t>Altay K</w:t>
        </w:r>
      </w:hyperlink>
      <w:r w:rsidR="00DC6108" w:rsidRPr="002F66CE">
        <w:rPr>
          <w:rFonts w:ascii="Times New Roman" w:hAnsi="Times New Roman" w:cs="Times New Roman"/>
          <w:color w:val="000000" w:themeColor="text1"/>
          <w:sz w:val="24"/>
          <w:szCs w:val="24"/>
        </w:rPr>
        <w:t xml:space="preserve"> and </w:t>
      </w:r>
      <w:hyperlink r:id="rId35" w:history="1">
        <w:r w:rsidR="00DC6108" w:rsidRPr="002F66CE">
          <w:rPr>
            <w:rStyle w:val="Hyperlink"/>
            <w:rFonts w:ascii="Times New Roman" w:hAnsi="Times New Roman"/>
            <w:color w:val="000000" w:themeColor="text1"/>
            <w:sz w:val="24"/>
            <w:szCs w:val="24"/>
            <w:u w:val="none"/>
          </w:rPr>
          <w:t>Dumanli N</w:t>
        </w:r>
      </w:hyperlink>
      <w:r w:rsidR="00DC6108" w:rsidRPr="002F66CE">
        <w:rPr>
          <w:rFonts w:ascii="Times New Roman" w:hAnsi="Times New Roman" w:cs="Times New Roman"/>
          <w:sz w:val="24"/>
          <w:szCs w:val="24"/>
        </w:rPr>
        <w:t xml:space="preserve">. 2006. A molecular survey of bovine </w:t>
      </w:r>
      <w:r w:rsidR="00DC6108" w:rsidRPr="002F66CE">
        <w:rPr>
          <w:rFonts w:ascii="Times New Roman" w:hAnsi="Times New Roman" w:cs="Times New Roman"/>
          <w:i/>
          <w:sz w:val="24"/>
          <w:szCs w:val="24"/>
        </w:rPr>
        <w:t>Theileria</w:t>
      </w:r>
      <w:r w:rsidR="00DC6108" w:rsidRPr="002F66CE">
        <w:rPr>
          <w:rFonts w:ascii="Times New Roman" w:hAnsi="Times New Roman" w:cs="Times New Roman"/>
          <w:sz w:val="24"/>
          <w:szCs w:val="24"/>
        </w:rPr>
        <w:t xml:space="preserve"> parasites among apparently healthy cattle and with a note o</w:t>
      </w:r>
      <w:r w:rsidR="000D6981" w:rsidRPr="002F66CE">
        <w:rPr>
          <w:rFonts w:ascii="Times New Roman" w:hAnsi="Times New Roman" w:cs="Times New Roman"/>
          <w:sz w:val="24"/>
          <w:szCs w:val="24"/>
        </w:rPr>
        <w:t>n the distribution of ticks in E</w:t>
      </w:r>
      <w:r w:rsidR="00DC6108" w:rsidRPr="002F66CE">
        <w:rPr>
          <w:rFonts w:ascii="Times New Roman" w:hAnsi="Times New Roman" w:cs="Times New Roman"/>
          <w:sz w:val="24"/>
          <w:szCs w:val="24"/>
        </w:rPr>
        <w:t>astern Turkey.Veterinary Parasitology</w:t>
      </w:r>
      <w:r w:rsidR="00DC6108" w:rsidRPr="002F66CE">
        <w:rPr>
          <w:rFonts w:ascii="Times New Roman" w:hAnsi="Times New Roman" w:cs="Times New Roman"/>
          <w:color w:val="000000" w:themeColor="text1"/>
          <w:sz w:val="24"/>
          <w:szCs w:val="24"/>
        </w:rPr>
        <w:t>. pp.</w:t>
      </w:r>
      <w:r w:rsidR="00DC6108" w:rsidRPr="002F66CE">
        <w:rPr>
          <w:rFonts w:ascii="Times New Roman" w:hAnsi="Times New Roman" w:cs="Times New Roman"/>
          <w:sz w:val="24"/>
          <w:szCs w:val="24"/>
        </w:rPr>
        <w:t>138 (3-4): 179-185.</w:t>
      </w:r>
    </w:p>
    <w:p w:rsidR="00DC6108" w:rsidRPr="002F66CE" w:rsidRDefault="00DC6108" w:rsidP="00DC6108">
      <w:pPr>
        <w:spacing w:line="360" w:lineRule="auto"/>
        <w:ind w:left="720" w:hanging="720"/>
        <w:jc w:val="both"/>
        <w:rPr>
          <w:rFonts w:ascii="Times New Roman" w:hAnsi="Times New Roman" w:cs="Times New Roman"/>
          <w:bCs/>
          <w:sz w:val="24"/>
          <w:szCs w:val="24"/>
        </w:rPr>
      </w:pPr>
      <w:r w:rsidRPr="002F66CE">
        <w:rPr>
          <w:rFonts w:ascii="Times New Roman" w:hAnsi="Times New Roman" w:cs="Times New Roman"/>
          <w:bCs/>
          <w:sz w:val="24"/>
          <w:szCs w:val="24"/>
        </w:rPr>
        <w:t>Alam J. 1993. Livestock sector for more investment in Bangladesh. Asian livestock. 18: 77-78.</w:t>
      </w:r>
    </w:p>
    <w:p w:rsidR="00A67E6A" w:rsidRDefault="00DC6108" w:rsidP="00DC6108">
      <w:pPr>
        <w:spacing w:line="360" w:lineRule="auto"/>
        <w:ind w:left="720" w:hanging="720"/>
        <w:jc w:val="both"/>
        <w:rPr>
          <w:rFonts w:ascii="Times New Roman" w:hAnsi="Times New Roman" w:cs="Times New Roman"/>
          <w:noProof/>
          <w:sz w:val="24"/>
          <w:szCs w:val="24"/>
        </w:rPr>
      </w:pPr>
      <w:bookmarkStart w:id="41" w:name="_ENREF_5"/>
      <w:r w:rsidRPr="002F66CE">
        <w:rPr>
          <w:rFonts w:ascii="Times New Roman" w:hAnsi="Times New Roman" w:cs="Times New Roman"/>
          <w:noProof/>
          <w:sz w:val="24"/>
          <w:szCs w:val="24"/>
        </w:rPr>
        <w:t xml:space="preserve">Alim MA, Das S, Roy K, Masuduzzaman M, </w:t>
      </w:r>
      <w:r w:rsidR="000D6981" w:rsidRPr="002F66CE">
        <w:rPr>
          <w:rFonts w:ascii="Times New Roman" w:hAnsi="Times New Roman" w:cs="Times New Roman"/>
          <w:noProof/>
          <w:sz w:val="24"/>
          <w:szCs w:val="24"/>
        </w:rPr>
        <w:t>Sikder S, Hassan MM, Siddiki AZ and</w:t>
      </w:r>
      <w:r w:rsidRPr="002F66CE">
        <w:rPr>
          <w:rFonts w:ascii="Times New Roman" w:hAnsi="Times New Roman" w:cs="Times New Roman"/>
          <w:noProof/>
          <w:sz w:val="24"/>
          <w:szCs w:val="24"/>
        </w:rPr>
        <w:t xml:space="preserve"> Hossain MA. 2012. Prevalence of hemoprotozoan diseases in cattle population of Chittagong division, Bangladesh. Pakistan Veterinary Journal. </w:t>
      </w:r>
    </w:p>
    <w:p w:rsidR="00DC6108" w:rsidRPr="002F66CE" w:rsidRDefault="00A67E6A" w:rsidP="00DC6108">
      <w:pPr>
        <w:spacing w:line="36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DC6108" w:rsidRPr="002F66CE">
        <w:rPr>
          <w:rFonts w:ascii="Times New Roman" w:hAnsi="Times New Roman" w:cs="Times New Roman"/>
          <w:noProof/>
          <w:sz w:val="24"/>
          <w:szCs w:val="24"/>
        </w:rPr>
        <w:t>pp. 32:221-224.</w:t>
      </w:r>
      <w:bookmarkEnd w:id="41"/>
    </w:p>
    <w:p w:rsidR="00DC6108" w:rsidRPr="002F66CE" w:rsidRDefault="00DC6108" w:rsidP="00DC6108">
      <w:pPr>
        <w:spacing w:line="360" w:lineRule="auto"/>
        <w:ind w:left="720" w:hanging="720"/>
        <w:jc w:val="both"/>
        <w:rPr>
          <w:rFonts w:ascii="Times New Roman" w:hAnsi="Times New Roman" w:cs="Times New Roman"/>
          <w:bCs/>
          <w:sz w:val="24"/>
          <w:szCs w:val="24"/>
        </w:rPr>
      </w:pPr>
      <w:r w:rsidRPr="002F66CE">
        <w:rPr>
          <w:rFonts w:ascii="Times New Roman" w:hAnsi="Times New Roman" w:cs="Times New Roman"/>
          <w:bCs/>
          <w:sz w:val="24"/>
          <w:szCs w:val="24"/>
        </w:rPr>
        <w:t>Altay K</w:t>
      </w:r>
      <w:r w:rsidR="000D6981" w:rsidRPr="002F66CE">
        <w:rPr>
          <w:rFonts w:ascii="Times New Roman" w:hAnsi="Times New Roman" w:cs="Times New Roman"/>
          <w:bCs/>
          <w:sz w:val="24"/>
          <w:szCs w:val="24"/>
        </w:rPr>
        <w:t>, Aktas M and</w:t>
      </w:r>
      <w:r w:rsidRPr="002F66CE">
        <w:rPr>
          <w:rFonts w:ascii="Times New Roman" w:hAnsi="Times New Roman" w:cs="Times New Roman"/>
          <w:bCs/>
          <w:sz w:val="24"/>
          <w:szCs w:val="24"/>
        </w:rPr>
        <w:t xml:space="preserve"> Dumanli N. 2007. Molecular identification, genetic diversity and distributi</w:t>
      </w:r>
      <w:r w:rsidR="00E764FF" w:rsidRPr="002F66CE">
        <w:rPr>
          <w:rFonts w:ascii="Times New Roman" w:hAnsi="Times New Roman" w:cs="Times New Roman"/>
          <w:bCs/>
          <w:sz w:val="24"/>
          <w:szCs w:val="24"/>
        </w:rPr>
        <w:t xml:space="preserve">on </w:t>
      </w:r>
      <w:r w:rsidRPr="002F66CE">
        <w:rPr>
          <w:rFonts w:ascii="Times New Roman" w:hAnsi="Times New Roman" w:cs="Times New Roman"/>
          <w:bCs/>
          <w:sz w:val="24"/>
          <w:szCs w:val="24"/>
        </w:rPr>
        <w:t>of Theileria and Babesiaspecies infecting small ruminants.Veterinary Parasitology. pp: 147: 161–165.</w:t>
      </w:r>
    </w:p>
    <w:p w:rsidR="00DC6108" w:rsidRPr="002F66CE" w:rsidRDefault="00DC6108" w:rsidP="00DC6108">
      <w:pPr>
        <w:spacing w:line="360" w:lineRule="auto"/>
        <w:ind w:left="720" w:hanging="720"/>
        <w:jc w:val="both"/>
        <w:rPr>
          <w:rFonts w:ascii="Times New Roman" w:hAnsi="Times New Roman" w:cs="Times New Roman"/>
          <w:bCs/>
          <w:sz w:val="24"/>
          <w:szCs w:val="24"/>
        </w:rPr>
      </w:pPr>
      <w:r w:rsidRPr="002F66CE">
        <w:rPr>
          <w:rFonts w:ascii="Times New Roman" w:hAnsi="Times New Roman" w:cs="Times New Roman"/>
          <w:bCs/>
          <w:sz w:val="24"/>
          <w:szCs w:val="24"/>
        </w:rPr>
        <w:t xml:space="preserve"> Ananda KJ, Placid E and Puttalak Shmamma GC. 2009. Prevalence of haemoprotozoan diseases in cross </w:t>
      </w:r>
      <w:r w:rsidR="00E96F59">
        <w:rPr>
          <w:rFonts w:ascii="Times New Roman" w:hAnsi="Times New Roman" w:cs="Times New Roman"/>
          <w:bCs/>
          <w:sz w:val="24"/>
          <w:szCs w:val="24"/>
        </w:rPr>
        <w:t>breed cattle in Bangalore northern</w:t>
      </w:r>
      <w:r w:rsidRPr="002F66CE">
        <w:rPr>
          <w:rFonts w:ascii="Times New Roman" w:hAnsi="Times New Roman" w:cs="Times New Roman"/>
          <w:bCs/>
          <w:sz w:val="24"/>
          <w:szCs w:val="24"/>
        </w:rPr>
        <w:t xml:space="preserve"> Veterinary World. 2(1): 15-16</w:t>
      </w:r>
    </w:p>
    <w:p w:rsidR="00DC6108" w:rsidRPr="002F66CE" w:rsidRDefault="00DC6108" w:rsidP="00DC610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Annetta Z, Jeremy S, Gray Helen E, Skerrett and Grace Mulcahy. 2005. Possible mechanisms underlying age-related resistance to bovine babesiosis. Parasite Immunology. pp. 27:115–120.</w:t>
      </w:r>
    </w:p>
    <w:p w:rsidR="00DC6108" w:rsidRPr="002F66CE" w:rsidRDefault="00DC6108" w:rsidP="00DC6108">
      <w:pPr>
        <w:spacing w:line="360" w:lineRule="auto"/>
        <w:ind w:left="720" w:hanging="720"/>
        <w:jc w:val="both"/>
        <w:rPr>
          <w:rFonts w:ascii="Times New Roman" w:hAnsi="Times New Roman" w:cs="Times New Roman"/>
          <w:bCs/>
          <w:sz w:val="24"/>
          <w:szCs w:val="24"/>
        </w:rPr>
      </w:pPr>
      <w:r w:rsidRPr="002F66CE">
        <w:rPr>
          <w:rFonts w:ascii="Times New Roman" w:hAnsi="Times New Roman" w:cs="Times New Roman"/>
          <w:bCs/>
          <w:sz w:val="24"/>
          <w:szCs w:val="24"/>
        </w:rPr>
        <w:t>Anonymous 2014. Bangladesh economic review. Economic advisers wing, finance Division, Ministry of Finance, Government of the Peoples Republic of Bangladesh. pp. 21 -22.</w:t>
      </w:r>
    </w:p>
    <w:p w:rsidR="00DC6108" w:rsidRPr="002F66CE" w:rsidRDefault="00DC6108" w:rsidP="00DC6108">
      <w:pPr>
        <w:autoSpaceDE w:val="0"/>
        <w:autoSpaceDN w:val="0"/>
        <w:adjustRightInd w:val="0"/>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Banerjee DP, Prasad KD and Samad MA. 1983. Seroprevalence of </w:t>
      </w:r>
      <w:r w:rsidRPr="002F66CE">
        <w:rPr>
          <w:rFonts w:ascii="Times New Roman" w:hAnsi="Times New Roman" w:cs="Times New Roman"/>
          <w:i/>
          <w:iCs/>
          <w:sz w:val="24"/>
          <w:szCs w:val="24"/>
        </w:rPr>
        <w:t>Babesia bigemina</w:t>
      </w:r>
      <w:r w:rsidRPr="002F66CE">
        <w:rPr>
          <w:rFonts w:ascii="Times New Roman" w:hAnsi="Times New Roman" w:cs="Times New Roman"/>
          <w:sz w:val="24"/>
          <w:szCs w:val="24"/>
        </w:rPr>
        <w:t xml:space="preserve"> infection in cattle of India and Bangladesh. </w:t>
      </w:r>
      <w:r w:rsidRPr="002F66CE">
        <w:rPr>
          <w:rFonts w:ascii="Times New Roman" w:hAnsi="Times New Roman" w:cs="Times New Roman"/>
          <w:iCs/>
          <w:sz w:val="24"/>
          <w:szCs w:val="24"/>
        </w:rPr>
        <w:t xml:space="preserve">Ind. Journal of Animal Science. </w:t>
      </w:r>
      <w:r w:rsidRPr="002F66CE">
        <w:rPr>
          <w:rFonts w:ascii="Times New Roman" w:hAnsi="Times New Roman" w:cs="Times New Roman"/>
          <w:sz w:val="24"/>
          <w:szCs w:val="24"/>
        </w:rPr>
        <w:t xml:space="preserve">53: 431-433. </w:t>
      </w:r>
    </w:p>
    <w:p w:rsidR="00DC6108" w:rsidRPr="002F66CE" w:rsidRDefault="00DC6108" w:rsidP="00DC610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Barros SL, Madruga CR, Araújo FR, Menk CF, de Almeida MAO, Melo EPS and Kessler RH. 2005. Serological survey of </w:t>
      </w:r>
      <w:r w:rsidRPr="002F66CE">
        <w:rPr>
          <w:rFonts w:ascii="Times New Roman" w:hAnsi="Times New Roman" w:cs="Times New Roman"/>
          <w:i/>
          <w:iCs/>
          <w:sz w:val="24"/>
          <w:szCs w:val="24"/>
        </w:rPr>
        <w:t>Babesia bovis</w:t>
      </w:r>
      <w:r w:rsidRPr="002F66CE">
        <w:rPr>
          <w:rFonts w:ascii="Times New Roman" w:hAnsi="Times New Roman" w:cs="Times New Roman"/>
          <w:sz w:val="24"/>
          <w:szCs w:val="24"/>
        </w:rPr>
        <w:t xml:space="preserve">, </w:t>
      </w:r>
      <w:r w:rsidRPr="002F66CE">
        <w:rPr>
          <w:rFonts w:ascii="Times New Roman" w:hAnsi="Times New Roman" w:cs="Times New Roman"/>
          <w:i/>
          <w:iCs/>
          <w:sz w:val="24"/>
          <w:szCs w:val="24"/>
        </w:rPr>
        <w:t xml:space="preserve">Babesia bigemina, </w:t>
      </w:r>
      <w:r w:rsidRPr="002F66CE">
        <w:rPr>
          <w:rFonts w:ascii="Times New Roman" w:hAnsi="Times New Roman" w:cs="Times New Roman"/>
          <w:sz w:val="24"/>
          <w:szCs w:val="24"/>
        </w:rPr>
        <w:t xml:space="preserve">and </w:t>
      </w:r>
      <w:r w:rsidRPr="002F66CE">
        <w:rPr>
          <w:rFonts w:ascii="Times New Roman" w:hAnsi="Times New Roman" w:cs="Times New Roman"/>
          <w:i/>
          <w:iCs/>
          <w:sz w:val="24"/>
          <w:szCs w:val="24"/>
        </w:rPr>
        <w:lastRenderedPageBreak/>
        <w:t>Anaplasma</w:t>
      </w:r>
      <w:r w:rsidRPr="002F66CE">
        <w:rPr>
          <w:rFonts w:ascii="Times New Roman" w:hAnsi="Times New Roman" w:cs="Times New Roman"/>
          <w:sz w:val="24"/>
          <w:szCs w:val="24"/>
        </w:rPr>
        <w:t xml:space="preserve"> 26 </w:t>
      </w:r>
      <w:r w:rsidRPr="002F66CE">
        <w:rPr>
          <w:rFonts w:ascii="Times New Roman" w:hAnsi="Times New Roman" w:cs="Times New Roman"/>
          <w:i/>
          <w:iCs/>
          <w:sz w:val="24"/>
          <w:szCs w:val="24"/>
        </w:rPr>
        <w:t xml:space="preserve">marginale </w:t>
      </w:r>
      <w:r w:rsidRPr="002F66CE">
        <w:rPr>
          <w:rFonts w:ascii="Times New Roman" w:hAnsi="Times New Roman" w:cs="Times New Roman"/>
          <w:sz w:val="24"/>
          <w:szCs w:val="24"/>
        </w:rPr>
        <w:t xml:space="preserve">antibodies in cattle from the semi-arid region of the state of Bahia, Brazil, by enzymelinked immunosorbent assays. </w:t>
      </w:r>
      <w:r w:rsidRPr="002F66CE">
        <w:rPr>
          <w:rFonts w:ascii="Times New Roman" w:hAnsi="Times New Roman" w:cs="Times New Roman"/>
          <w:iCs/>
          <w:sz w:val="24"/>
          <w:szCs w:val="24"/>
        </w:rPr>
        <w:t>Memoiras do Instituto Oswaldo Cruz.</w:t>
      </w:r>
      <w:r w:rsidRPr="002F66CE">
        <w:rPr>
          <w:rFonts w:ascii="Times New Roman" w:hAnsi="Times New Roman" w:cs="Times New Roman"/>
          <w:sz w:val="24"/>
          <w:szCs w:val="24"/>
        </w:rPr>
        <w:t xml:space="preserve"> 100(6): 613-617.</w:t>
      </w:r>
    </w:p>
    <w:p w:rsidR="00DC6108" w:rsidRPr="002F66CE" w:rsidRDefault="00DC6108" w:rsidP="00DC610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Benbrook E and Sloss MW. 1962. </w:t>
      </w:r>
      <w:r w:rsidRPr="002F66CE">
        <w:rPr>
          <w:rFonts w:ascii="Times New Roman" w:hAnsi="Times New Roman" w:cs="Times New Roman"/>
          <w:iCs/>
          <w:sz w:val="24"/>
          <w:szCs w:val="24"/>
        </w:rPr>
        <w:t>Veterinary Clinical Parasitology</w:t>
      </w:r>
      <w:r w:rsidRPr="002F66CE">
        <w:rPr>
          <w:rFonts w:ascii="Times New Roman" w:hAnsi="Times New Roman" w:cs="Times New Roman"/>
          <w:sz w:val="24"/>
          <w:szCs w:val="24"/>
        </w:rPr>
        <w:t>, Lowa State, University   Press. 3rd edn. pp. 113-114.</w:t>
      </w:r>
    </w:p>
    <w:p w:rsidR="00DC6108" w:rsidRPr="002F66CE" w:rsidRDefault="00DC6108" w:rsidP="00DC6108">
      <w:pPr>
        <w:autoSpaceDE w:val="0"/>
        <w:autoSpaceDN w:val="0"/>
        <w:adjustRightInd w:val="0"/>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Bock RE and De Vos AJ. 2001. Immunity following use of Australian tick fever vaccine: a review of the evidence. </w:t>
      </w:r>
      <w:r w:rsidRPr="002F66CE">
        <w:rPr>
          <w:rFonts w:ascii="Times New Roman" w:hAnsi="Times New Roman" w:cs="Times New Roman"/>
          <w:iCs/>
          <w:sz w:val="24"/>
          <w:szCs w:val="24"/>
        </w:rPr>
        <w:t>Australian Veterinary Journal.</w:t>
      </w:r>
      <w:r w:rsidRPr="002F66CE">
        <w:rPr>
          <w:rFonts w:ascii="Times New Roman" w:hAnsi="Times New Roman" w:cs="Times New Roman"/>
          <w:sz w:val="24"/>
          <w:szCs w:val="24"/>
        </w:rPr>
        <w:t xml:space="preserve"> pp.</w:t>
      </w:r>
      <w:r w:rsidR="009A4A45">
        <w:rPr>
          <w:rFonts w:ascii="Times New Roman" w:hAnsi="Times New Roman" w:cs="Times New Roman"/>
          <w:sz w:val="24"/>
          <w:szCs w:val="24"/>
        </w:rPr>
        <w:t xml:space="preserve"> </w:t>
      </w:r>
      <w:r w:rsidRPr="002F66CE">
        <w:rPr>
          <w:rFonts w:ascii="Times New Roman" w:hAnsi="Times New Roman" w:cs="Times New Roman"/>
          <w:bCs/>
          <w:sz w:val="24"/>
          <w:szCs w:val="24"/>
        </w:rPr>
        <w:t xml:space="preserve">79: </w:t>
      </w:r>
      <w:r w:rsidRPr="002F66CE">
        <w:rPr>
          <w:rFonts w:ascii="Times New Roman" w:hAnsi="Times New Roman" w:cs="Times New Roman"/>
          <w:sz w:val="24"/>
          <w:szCs w:val="24"/>
        </w:rPr>
        <w:t>832–839.</w:t>
      </w:r>
    </w:p>
    <w:p w:rsidR="00DC6108" w:rsidRPr="002F66CE" w:rsidRDefault="00DC6108" w:rsidP="00DC6108">
      <w:pPr>
        <w:autoSpaceDE w:val="0"/>
        <w:autoSpaceDN w:val="0"/>
        <w:adjustRightInd w:val="0"/>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Bose R, Jorgensen WK, Dalgliesh RJ, Friendhoff KT and De Vos A.J. 1995. Current state and future trends in the diagnosis of Babesiosis. </w:t>
      </w:r>
      <w:r w:rsidRPr="002F66CE">
        <w:rPr>
          <w:rFonts w:ascii="Times New Roman" w:hAnsi="Times New Roman" w:cs="Times New Roman"/>
          <w:iCs/>
          <w:sz w:val="24"/>
          <w:szCs w:val="24"/>
        </w:rPr>
        <w:t>Veterinary Parasitology. pp. 57</w:t>
      </w:r>
      <w:r w:rsidRPr="002F66CE">
        <w:rPr>
          <w:rFonts w:ascii="Times New Roman" w:hAnsi="Times New Roman" w:cs="Times New Roman"/>
          <w:sz w:val="24"/>
          <w:szCs w:val="24"/>
        </w:rPr>
        <w:t>: 61–74.</w:t>
      </w:r>
    </w:p>
    <w:p w:rsidR="00DC6108" w:rsidRPr="002F66CE" w:rsidRDefault="00DC6108" w:rsidP="00DC6108">
      <w:pPr>
        <w:spacing w:line="360" w:lineRule="auto"/>
        <w:ind w:left="720" w:hanging="720"/>
        <w:jc w:val="both"/>
        <w:rPr>
          <w:rFonts w:ascii="Times New Roman" w:hAnsi="Times New Roman" w:cs="Times New Roman"/>
          <w:sz w:val="24"/>
          <w:szCs w:val="24"/>
          <w:lang w:bidi="bn-BD"/>
        </w:rPr>
      </w:pPr>
      <w:r w:rsidRPr="002F66CE">
        <w:rPr>
          <w:rFonts w:ascii="Times New Roman" w:hAnsi="Times New Roman" w:cs="Times New Roman"/>
          <w:sz w:val="24"/>
          <w:szCs w:val="24"/>
          <w:lang w:bidi="bn-BD"/>
        </w:rPr>
        <w:t xml:space="preserve">Bowles PM, Molloy JB, Blight GW, Singh S and Mabikacheche LG. 2000. Evaluation of a commercially available kit for detection of antibodies to </w:t>
      </w:r>
      <w:r w:rsidRPr="002F66CE">
        <w:rPr>
          <w:rFonts w:ascii="Times New Roman" w:hAnsi="Times New Roman" w:cs="Times New Roman"/>
          <w:i/>
          <w:iCs/>
          <w:sz w:val="24"/>
          <w:szCs w:val="24"/>
          <w:lang w:bidi="bn-BD"/>
        </w:rPr>
        <w:t>Anaplasma marginale</w:t>
      </w:r>
      <w:r w:rsidRPr="002F66CE">
        <w:rPr>
          <w:rFonts w:ascii="Times New Roman" w:hAnsi="Times New Roman" w:cs="Times New Roman"/>
          <w:sz w:val="24"/>
          <w:szCs w:val="24"/>
          <w:lang w:bidi="bn-BD"/>
        </w:rPr>
        <w:t xml:space="preserve"> and </w:t>
      </w:r>
      <w:r w:rsidRPr="002F66CE">
        <w:rPr>
          <w:rFonts w:ascii="Times New Roman" w:hAnsi="Times New Roman" w:cs="Times New Roman"/>
          <w:i/>
          <w:iCs/>
          <w:sz w:val="24"/>
          <w:szCs w:val="24"/>
          <w:lang w:bidi="bn-BD"/>
        </w:rPr>
        <w:t>A. centrale</w:t>
      </w:r>
      <w:r w:rsidRPr="002F66CE">
        <w:rPr>
          <w:rFonts w:ascii="Times New Roman" w:hAnsi="Times New Roman" w:cs="Times New Roman"/>
          <w:sz w:val="24"/>
          <w:szCs w:val="24"/>
          <w:lang w:bidi="bn-BD"/>
        </w:rPr>
        <w:t xml:space="preserve"> in cattle in Australia and Zimbabwe. </w:t>
      </w:r>
      <w:r w:rsidRPr="002F66CE">
        <w:rPr>
          <w:rFonts w:ascii="Times New Roman" w:hAnsi="Times New Roman" w:cs="Times New Roman"/>
          <w:iCs/>
          <w:sz w:val="24"/>
          <w:szCs w:val="24"/>
          <w:lang w:bidi="bn-BD"/>
        </w:rPr>
        <w:t>Onderstopoort Journal of Veteterinay</w:t>
      </w:r>
      <w:r w:rsidR="00A15DA6">
        <w:rPr>
          <w:rFonts w:ascii="Times New Roman" w:hAnsi="Times New Roman" w:cs="Times New Roman"/>
          <w:iCs/>
          <w:sz w:val="24"/>
          <w:szCs w:val="24"/>
          <w:lang w:bidi="bn-BD"/>
        </w:rPr>
        <w:t xml:space="preserve"> </w:t>
      </w:r>
      <w:r w:rsidRPr="002F66CE">
        <w:rPr>
          <w:rFonts w:ascii="Times New Roman" w:hAnsi="Times New Roman" w:cs="Times New Roman"/>
          <w:iCs/>
          <w:sz w:val="24"/>
          <w:szCs w:val="24"/>
          <w:lang w:bidi="bn-BD"/>
        </w:rPr>
        <w:t>Research.</w:t>
      </w:r>
      <w:r w:rsidRPr="002F66CE">
        <w:rPr>
          <w:rFonts w:ascii="Times New Roman" w:hAnsi="Times New Roman" w:cs="Times New Roman"/>
          <w:sz w:val="24"/>
          <w:szCs w:val="24"/>
          <w:lang w:bidi="bn-BD"/>
        </w:rPr>
        <w:t xml:space="preserve"> 67: 83-86.</w:t>
      </w:r>
    </w:p>
    <w:p w:rsidR="00DC6108" w:rsidRPr="002F66CE" w:rsidRDefault="00DC6108" w:rsidP="00DC610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Bram RA. 1975. Tick-borne livestock diseases and their vectors. The global problem. 6: 15.</w:t>
      </w:r>
    </w:p>
    <w:p w:rsidR="00DC6108" w:rsidRPr="002F66CE" w:rsidRDefault="00DC6108" w:rsidP="00DC610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Bram RA. 1983. Tick-borne livestock diseases and their vectors: the global problem. Ticks and tick-born diseases, FAO Animal Production and Health Paper. </w:t>
      </w:r>
      <w:r w:rsidRPr="002F66CE">
        <w:rPr>
          <w:rFonts w:ascii="Times New Roman" w:hAnsi="Times New Roman" w:cs="Times New Roman"/>
          <w:iCs/>
          <w:sz w:val="24"/>
          <w:szCs w:val="24"/>
        </w:rPr>
        <w:t>World Animal Review</w:t>
      </w:r>
      <w:r w:rsidRPr="002F66CE">
        <w:rPr>
          <w:rFonts w:ascii="Times New Roman" w:hAnsi="Times New Roman" w:cs="Times New Roman"/>
          <w:i/>
          <w:iCs/>
          <w:sz w:val="24"/>
          <w:szCs w:val="24"/>
        </w:rPr>
        <w:t>.</w:t>
      </w:r>
      <w:r w:rsidRPr="002F66CE">
        <w:rPr>
          <w:rFonts w:ascii="Times New Roman" w:hAnsi="Times New Roman" w:cs="Times New Roman"/>
          <w:sz w:val="24"/>
          <w:szCs w:val="24"/>
        </w:rPr>
        <w:t xml:space="preserve"> 36: 7-11.</w:t>
      </w:r>
    </w:p>
    <w:p w:rsidR="00DC6108" w:rsidRPr="002F66CE" w:rsidRDefault="00DC6108" w:rsidP="00DC610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lang w:bidi="bn-BD"/>
        </w:rPr>
        <w:t xml:space="preserve">Brito LG, de Sena Oliveira, MC, Rochal RB, da Silva Netto, </w:t>
      </w:r>
      <w:r w:rsidRPr="002F66CE">
        <w:rPr>
          <w:rFonts w:ascii="Times New Roman" w:hAnsi="Times New Roman" w:cs="Times New Roman"/>
          <w:caps/>
          <w:sz w:val="24"/>
          <w:szCs w:val="24"/>
          <w:lang w:bidi="bn-BD"/>
        </w:rPr>
        <w:t xml:space="preserve">F.G, </w:t>
      </w:r>
      <w:r w:rsidRPr="002F66CE">
        <w:rPr>
          <w:rFonts w:ascii="Times New Roman" w:hAnsi="Times New Roman" w:cs="Times New Roman"/>
          <w:sz w:val="24"/>
          <w:szCs w:val="24"/>
          <w:lang w:bidi="bn-BD"/>
        </w:rPr>
        <w:t xml:space="preserve">Marim AD, de Souza GCR, Vendrame FB and da Fonseca Moura, MM. 2010. </w:t>
      </w:r>
      <w:r w:rsidRPr="002F66CE">
        <w:rPr>
          <w:rFonts w:ascii="Times New Roman" w:hAnsi="Times New Roman" w:cs="Times New Roman"/>
          <w:i/>
          <w:sz w:val="24"/>
          <w:szCs w:val="24"/>
          <w:lang w:bidi="bn-BD"/>
        </w:rPr>
        <w:t xml:space="preserve">Anaplasma marginale </w:t>
      </w:r>
      <w:r w:rsidRPr="002F66CE">
        <w:rPr>
          <w:rFonts w:ascii="Times New Roman" w:hAnsi="Times New Roman" w:cs="Times New Roman"/>
          <w:sz w:val="24"/>
          <w:szCs w:val="24"/>
          <w:lang w:bidi="bn-BD"/>
        </w:rPr>
        <w:t xml:space="preserve">infection in cattle from south-western Amazonia. </w:t>
      </w:r>
      <w:r w:rsidRPr="002F66CE">
        <w:rPr>
          <w:rFonts w:ascii="Times New Roman" w:hAnsi="Times New Roman" w:cs="Times New Roman"/>
          <w:iCs/>
          <w:sz w:val="24"/>
          <w:szCs w:val="24"/>
        </w:rPr>
        <w:t>Pesquisa Veterinaria. Brasileria</w:t>
      </w:r>
      <w:r w:rsidRPr="002F66CE">
        <w:rPr>
          <w:rFonts w:ascii="Times New Roman" w:hAnsi="Times New Roman" w:cs="Times New Roman"/>
          <w:sz w:val="24"/>
          <w:szCs w:val="24"/>
        </w:rPr>
        <w:t>. 30(3): 249-254.</w:t>
      </w:r>
    </w:p>
    <w:p w:rsidR="009A4A45" w:rsidRDefault="00DC6108" w:rsidP="009A4A45">
      <w:pPr>
        <w:autoSpaceDE w:val="0"/>
        <w:autoSpaceDN w:val="0"/>
        <w:adjustRightInd w:val="0"/>
        <w:spacing w:line="360" w:lineRule="auto"/>
        <w:ind w:left="720" w:hanging="720"/>
        <w:jc w:val="both"/>
        <w:rPr>
          <w:rFonts w:ascii="Times New Roman" w:hAnsi="Times New Roman" w:cs="Times New Roman"/>
          <w:iCs/>
          <w:sz w:val="24"/>
          <w:szCs w:val="24"/>
        </w:rPr>
      </w:pPr>
      <w:r w:rsidRPr="002F66CE">
        <w:rPr>
          <w:rFonts w:ascii="Times New Roman" w:hAnsi="Times New Roman" w:cs="Times New Roman"/>
          <w:sz w:val="24"/>
          <w:szCs w:val="24"/>
        </w:rPr>
        <w:t>Buling A, Criado-Fornelio A, Asenzo G,</w:t>
      </w:r>
      <w:r w:rsidR="000D6981" w:rsidRPr="002F66CE">
        <w:rPr>
          <w:rFonts w:ascii="Times New Roman" w:hAnsi="Times New Roman" w:cs="Times New Roman"/>
          <w:sz w:val="24"/>
          <w:szCs w:val="24"/>
        </w:rPr>
        <w:t xml:space="preserve"> Benitez D, Barba-Carretero JC and</w:t>
      </w:r>
      <w:r w:rsidRPr="002F66CE">
        <w:rPr>
          <w:rFonts w:ascii="Times New Roman" w:hAnsi="Times New Roman" w:cs="Times New Roman"/>
          <w:sz w:val="24"/>
          <w:szCs w:val="24"/>
        </w:rPr>
        <w:t xml:space="preserve"> Florin-Christensen M. (2007). A quantitative PCR assay for the detection and quantification of </w:t>
      </w:r>
      <w:r w:rsidRPr="002F66CE">
        <w:rPr>
          <w:rFonts w:ascii="Times New Roman" w:hAnsi="Times New Roman" w:cs="Times New Roman"/>
          <w:i/>
          <w:iCs/>
          <w:sz w:val="24"/>
          <w:szCs w:val="24"/>
        </w:rPr>
        <w:t xml:space="preserve">Babesia bovis </w:t>
      </w:r>
      <w:r w:rsidRPr="002F66CE">
        <w:rPr>
          <w:rFonts w:ascii="Times New Roman" w:hAnsi="Times New Roman" w:cs="Times New Roman"/>
          <w:sz w:val="24"/>
          <w:szCs w:val="24"/>
        </w:rPr>
        <w:t xml:space="preserve">and </w:t>
      </w:r>
      <w:r w:rsidRPr="002F66CE">
        <w:rPr>
          <w:rFonts w:ascii="Times New Roman" w:hAnsi="Times New Roman" w:cs="Times New Roman"/>
          <w:i/>
          <w:iCs/>
          <w:sz w:val="24"/>
          <w:szCs w:val="24"/>
        </w:rPr>
        <w:t>B. bigemina</w:t>
      </w:r>
      <w:r w:rsidRPr="002F66CE">
        <w:rPr>
          <w:rFonts w:ascii="Times New Roman" w:hAnsi="Times New Roman" w:cs="Times New Roman"/>
          <w:sz w:val="24"/>
          <w:szCs w:val="24"/>
        </w:rPr>
        <w:t xml:space="preserve">. </w:t>
      </w:r>
      <w:r w:rsidR="004B61B2">
        <w:rPr>
          <w:rFonts w:ascii="Times New Roman" w:hAnsi="Times New Roman" w:cs="Times New Roman"/>
          <w:iCs/>
          <w:sz w:val="24"/>
          <w:szCs w:val="24"/>
        </w:rPr>
        <w:t>Veterinary</w:t>
      </w:r>
      <w:r w:rsidRPr="002F66CE">
        <w:rPr>
          <w:rFonts w:ascii="Times New Roman" w:hAnsi="Times New Roman" w:cs="Times New Roman"/>
          <w:iCs/>
          <w:sz w:val="24"/>
          <w:szCs w:val="24"/>
        </w:rPr>
        <w:t xml:space="preserve"> Parasitology.</w:t>
      </w:r>
      <w:r w:rsidR="009A4A45">
        <w:rPr>
          <w:rFonts w:ascii="Times New Roman" w:hAnsi="Times New Roman" w:cs="Times New Roman"/>
          <w:iCs/>
          <w:sz w:val="24"/>
          <w:szCs w:val="24"/>
        </w:rPr>
        <w:t xml:space="preserve"> </w:t>
      </w:r>
    </w:p>
    <w:p w:rsidR="00DC6108" w:rsidRPr="009A4A45" w:rsidRDefault="009A4A45" w:rsidP="009A4A45">
      <w:pPr>
        <w:autoSpaceDE w:val="0"/>
        <w:autoSpaceDN w:val="0"/>
        <w:adjustRightInd w:val="0"/>
        <w:spacing w:line="360" w:lineRule="auto"/>
        <w:ind w:left="720" w:hanging="720"/>
        <w:jc w:val="both"/>
        <w:rPr>
          <w:rFonts w:ascii="Times New Roman" w:hAnsi="Times New Roman" w:cs="Times New Roman"/>
          <w:iCs/>
          <w:sz w:val="24"/>
          <w:szCs w:val="24"/>
        </w:rPr>
      </w:pPr>
      <w:r>
        <w:rPr>
          <w:rFonts w:ascii="Times New Roman" w:hAnsi="Times New Roman" w:cs="Times New Roman"/>
          <w:iCs/>
          <w:sz w:val="24"/>
          <w:szCs w:val="24"/>
        </w:rPr>
        <w:t xml:space="preserve">             </w:t>
      </w:r>
      <w:r w:rsidR="00BE45F4" w:rsidRPr="002F66CE">
        <w:rPr>
          <w:rFonts w:ascii="Times New Roman" w:hAnsi="Times New Roman" w:cs="Times New Roman"/>
          <w:sz w:val="24"/>
          <w:szCs w:val="24"/>
        </w:rPr>
        <w:t>p</w:t>
      </w:r>
      <w:r w:rsidR="00DC6108" w:rsidRPr="002F66CE">
        <w:rPr>
          <w:rFonts w:ascii="Times New Roman" w:hAnsi="Times New Roman" w:cs="Times New Roman"/>
          <w:sz w:val="24"/>
          <w:szCs w:val="24"/>
        </w:rPr>
        <w:t xml:space="preserve">p. </w:t>
      </w:r>
      <w:r w:rsidR="00DC6108" w:rsidRPr="002F66CE">
        <w:rPr>
          <w:rFonts w:ascii="Times New Roman" w:hAnsi="Times New Roman" w:cs="Times New Roman"/>
          <w:bCs/>
          <w:sz w:val="24"/>
          <w:szCs w:val="24"/>
        </w:rPr>
        <w:t>147:</w:t>
      </w:r>
      <w:r w:rsidR="00DC6108" w:rsidRPr="002F66CE">
        <w:rPr>
          <w:rFonts w:ascii="Times New Roman" w:hAnsi="Times New Roman" w:cs="Times New Roman"/>
          <w:sz w:val="24"/>
          <w:szCs w:val="24"/>
        </w:rPr>
        <w:t>16-25.</w:t>
      </w:r>
    </w:p>
    <w:p w:rsidR="00DC6108" w:rsidRPr="002F66CE" w:rsidRDefault="00DC6108" w:rsidP="00521079">
      <w:pPr>
        <w:spacing w:after="0" w:line="360" w:lineRule="auto"/>
        <w:ind w:left="720" w:hanging="720"/>
        <w:jc w:val="both"/>
        <w:rPr>
          <w:rFonts w:ascii="Times New Roman" w:eastAsia="Times New Roman" w:hAnsi="Times New Roman" w:cs="Times New Roman"/>
          <w:sz w:val="24"/>
          <w:szCs w:val="24"/>
        </w:rPr>
      </w:pPr>
      <w:r w:rsidRPr="002F66CE">
        <w:rPr>
          <w:rFonts w:ascii="Times New Roman" w:eastAsia="Times New Roman" w:hAnsi="Times New Roman" w:cs="Times New Roman"/>
          <w:b/>
          <w:sz w:val="24"/>
          <w:szCs w:val="24"/>
        </w:rPr>
        <w:lastRenderedPageBreak/>
        <w:t>C</w:t>
      </w:r>
      <w:r w:rsidRPr="002F66CE">
        <w:rPr>
          <w:rFonts w:ascii="Times New Roman" w:eastAsia="Times New Roman" w:hAnsi="Times New Roman" w:cs="Times New Roman"/>
          <w:sz w:val="24"/>
          <w:szCs w:val="24"/>
        </w:rPr>
        <w:t>able RM. 1998. An Illustrated Laboratory Manual of Parasitology, 4</w:t>
      </w:r>
      <w:r w:rsidRPr="002F66CE">
        <w:rPr>
          <w:rFonts w:ascii="Times New Roman" w:eastAsia="Times New Roman" w:hAnsi="Times New Roman" w:cs="Times New Roman"/>
          <w:sz w:val="24"/>
          <w:szCs w:val="24"/>
          <w:vertAlign w:val="superscript"/>
        </w:rPr>
        <w:t>th</w:t>
      </w:r>
      <w:r w:rsidRPr="002F66CE">
        <w:rPr>
          <w:rFonts w:ascii="Times New Roman" w:eastAsia="Times New Roman" w:hAnsi="Times New Roman" w:cs="Times New Roman"/>
          <w:sz w:val="24"/>
          <w:szCs w:val="24"/>
        </w:rPr>
        <w:t xml:space="preserve"> Ed. Burges Publishing Co. Minnesota, USA. pp: 114-115.</w:t>
      </w:r>
    </w:p>
    <w:p w:rsidR="00C6614D" w:rsidRDefault="00DC6108" w:rsidP="00DC610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Calder JAM, Reddy GR, Chieves L, Courtney CH, Littell R, Livengood JR, Norval RAI, Smith C and Dame JB. 1996. Monitoring </w:t>
      </w:r>
      <w:r w:rsidRPr="002F66CE">
        <w:rPr>
          <w:rFonts w:ascii="Times New Roman" w:hAnsi="Times New Roman" w:cs="Times New Roman"/>
          <w:i/>
          <w:iCs/>
          <w:sz w:val="24"/>
          <w:szCs w:val="24"/>
        </w:rPr>
        <w:t xml:space="preserve">Babesia bovis </w:t>
      </w:r>
      <w:r w:rsidRPr="002F66CE">
        <w:rPr>
          <w:rFonts w:ascii="Times New Roman" w:hAnsi="Times New Roman" w:cs="Times New Roman"/>
          <w:sz w:val="24"/>
          <w:szCs w:val="24"/>
        </w:rPr>
        <w:t>infections in cattle by using PCR-based tests.</w:t>
      </w:r>
      <w:r w:rsidR="00E764FF" w:rsidRPr="002F66CE">
        <w:rPr>
          <w:rFonts w:ascii="Times New Roman" w:hAnsi="Times New Roman" w:cs="Times New Roman"/>
          <w:sz w:val="24"/>
          <w:szCs w:val="24"/>
        </w:rPr>
        <w:t xml:space="preserve"> </w:t>
      </w:r>
      <w:r w:rsidRPr="002F66CE">
        <w:rPr>
          <w:rFonts w:ascii="Times New Roman" w:hAnsi="Times New Roman" w:cs="Times New Roman"/>
          <w:sz w:val="24"/>
          <w:szCs w:val="24"/>
        </w:rPr>
        <w:t>Journal of Clinical Microbiology</w:t>
      </w:r>
      <w:r w:rsidRPr="002F66CE">
        <w:rPr>
          <w:rFonts w:ascii="Times New Roman" w:hAnsi="Times New Roman" w:cs="Times New Roman"/>
          <w:i/>
          <w:iCs/>
          <w:sz w:val="24"/>
          <w:szCs w:val="24"/>
        </w:rPr>
        <w:t>.</w:t>
      </w:r>
      <w:r w:rsidRPr="002F66CE">
        <w:rPr>
          <w:rFonts w:ascii="Times New Roman" w:hAnsi="Times New Roman" w:cs="Times New Roman"/>
          <w:sz w:val="24"/>
          <w:szCs w:val="24"/>
        </w:rPr>
        <w:t xml:space="preserve"> </w:t>
      </w:r>
    </w:p>
    <w:p w:rsidR="00DC6108" w:rsidRPr="002F66CE" w:rsidRDefault="00C6614D" w:rsidP="00DC6108">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DC6108" w:rsidRPr="002F66CE">
        <w:rPr>
          <w:rFonts w:ascii="Times New Roman" w:hAnsi="Times New Roman" w:cs="Times New Roman"/>
          <w:sz w:val="24"/>
          <w:szCs w:val="24"/>
        </w:rPr>
        <w:t>34 (11): 2748-2755.</w:t>
      </w:r>
    </w:p>
    <w:p w:rsidR="00DC6108" w:rsidRPr="002F66CE" w:rsidRDefault="00DC6108" w:rsidP="00DC610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Chakraborti A. 2002. </w:t>
      </w:r>
      <w:r w:rsidRPr="002F66CE">
        <w:rPr>
          <w:rFonts w:ascii="Times New Roman" w:hAnsi="Times New Roman" w:cs="Times New Roman"/>
          <w:iCs/>
          <w:sz w:val="24"/>
          <w:szCs w:val="24"/>
        </w:rPr>
        <w:t>A Textbook of Preventive Veterinary Medicine</w:t>
      </w:r>
      <w:r w:rsidRPr="002F66CE">
        <w:rPr>
          <w:rFonts w:ascii="Times New Roman" w:hAnsi="Times New Roman" w:cs="Times New Roman"/>
          <w:sz w:val="24"/>
          <w:szCs w:val="24"/>
        </w:rPr>
        <w:t xml:space="preserve">. 3rd edn. Kalyani Publishers, New Delhi. pp.683. </w:t>
      </w:r>
    </w:p>
    <w:p w:rsidR="00DC6108" w:rsidRPr="002F66CE" w:rsidRDefault="00DC6108" w:rsidP="00DC6108">
      <w:pPr>
        <w:autoSpaceDE w:val="0"/>
        <w:autoSpaceDN w:val="0"/>
        <w:adjustRightInd w:val="0"/>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Chowdhury S, Hossain MA, Barua SR and Islam S. 2006. Occurrence of common Blood Parasites of Cattle in Sirajgong Sadar Area of Bangladesh. </w:t>
      </w:r>
      <w:r w:rsidRPr="002F66CE">
        <w:rPr>
          <w:rFonts w:ascii="Times New Roman" w:hAnsi="Times New Roman" w:cs="Times New Roman"/>
          <w:iCs/>
          <w:sz w:val="24"/>
          <w:szCs w:val="24"/>
        </w:rPr>
        <w:t>Bangl</w:t>
      </w:r>
      <w:r w:rsidR="001C3AB0">
        <w:rPr>
          <w:rFonts w:ascii="Times New Roman" w:hAnsi="Times New Roman" w:cs="Times New Roman"/>
          <w:iCs/>
          <w:sz w:val="24"/>
          <w:szCs w:val="24"/>
        </w:rPr>
        <w:t>.Journal of Veterinary Medicine</w:t>
      </w:r>
      <w:r w:rsidRPr="002F66CE">
        <w:rPr>
          <w:rFonts w:ascii="Times New Roman" w:hAnsi="Times New Roman" w:cs="Times New Roman"/>
          <w:i/>
          <w:iCs/>
          <w:sz w:val="24"/>
          <w:szCs w:val="24"/>
        </w:rPr>
        <w:t>.</w:t>
      </w:r>
      <w:r w:rsidR="001C3AB0">
        <w:rPr>
          <w:rFonts w:ascii="Times New Roman" w:hAnsi="Times New Roman" w:cs="Times New Roman"/>
          <w:i/>
          <w:iCs/>
          <w:sz w:val="24"/>
          <w:szCs w:val="24"/>
        </w:rPr>
        <w:t xml:space="preserve"> </w:t>
      </w:r>
      <w:r w:rsidRPr="001C3AB0">
        <w:rPr>
          <w:rFonts w:ascii="Times New Roman" w:hAnsi="Times New Roman" w:cs="Times New Roman"/>
          <w:iCs/>
          <w:sz w:val="24"/>
          <w:szCs w:val="24"/>
        </w:rPr>
        <w:t xml:space="preserve">pp. </w:t>
      </w:r>
      <w:r w:rsidRPr="002F66CE">
        <w:rPr>
          <w:rFonts w:ascii="Times New Roman" w:hAnsi="Times New Roman" w:cs="Times New Roman"/>
          <w:sz w:val="24"/>
          <w:szCs w:val="24"/>
        </w:rPr>
        <w:t>4 (2): 143-145.</w:t>
      </w:r>
    </w:p>
    <w:p w:rsidR="00DC6108" w:rsidRPr="002F66CE" w:rsidRDefault="00DC6108" w:rsidP="00DC6108">
      <w:pPr>
        <w:autoSpaceDE w:val="0"/>
        <w:autoSpaceDN w:val="0"/>
        <w:adjustRightInd w:val="0"/>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Costa-Junior LM, Rabelo EML, Martins Filho OA and Ribeiro MFB. 2006. Comparison of different direct diagnostic methods to identify </w:t>
      </w:r>
      <w:r w:rsidRPr="002F66CE">
        <w:rPr>
          <w:rFonts w:ascii="Times New Roman" w:hAnsi="Times New Roman" w:cs="Times New Roman"/>
          <w:i/>
          <w:iCs/>
          <w:sz w:val="24"/>
          <w:szCs w:val="24"/>
        </w:rPr>
        <w:t xml:space="preserve">Babesia bovis </w:t>
      </w:r>
      <w:r w:rsidRPr="002F66CE">
        <w:rPr>
          <w:rFonts w:ascii="Times New Roman" w:hAnsi="Times New Roman" w:cs="Times New Roman"/>
          <w:sz w:val="24"/>
          <w:szCs w:val="24"/>
        </w:rPr>
        <w:t xml:space="preserve">and </w:t>
      </w:r>
      <w:r w:rsidRPr="002F66CE">
        <w:rPr>
          <w:rFonts w:ascii="Times New Roman" w:hAnsi="Times New Roman" w:cs="Times New Roman"/>
          <w:i/>
          <w:iCs/>
          <w:sz w:val="24"/>
          <w:szCs w:val="24"/>
        </w:rPr>
        <w:t xml:space="preserve">Babesia bigemina </w:t>
      </w:r>
      <w:r w:rsidRPr="002F66CE">
        <w:rPr>
          <w:rFonts w:ascii="Times New Roman" w:hAnsi="Times New Roman" w:cs="Times New Roman"/>
          <w:sz w:val="24"/>
          <w:szCs w:val="24"/>
        </w:rPr>
        <w:t xml:space="preserve">in animals vaccinated with live attenuated parasites. </w:t>
      </w:r>
      <w:r w:rsidRPr="002F66CE">
        <w:rPr>
          <w:rFonts w:ascii="Times New Roman" w:hAnsi="Times New Roman" w:cs="Times New Roman"/>
          <w:iCs/>
          <w:sz w:val="24"/>
          <w:szCs w:val="24"/>
        </w:rPr>
        <w:t>Veterinary Parasitology. pp.</w:t>
      </w:r>
      <w:r w:rsidRPr="002F66CE">
        <w:rPr>
          <w:rFonts w:ascii="Times New Roman" w:hAnsi="Times New Roman" w:cs="Times New Roman"/>
          <w:bCs/>
          <w:sz w:val="24"/>
          <w:szCs w:val="24"/>
        </w:rPr>
        <w:t>139</w:t>
      </w:r>
      <w:r w:rsidRPr="002F66CE">
        <w:rPr>
          <w:rFonts w:ascii="Times New Roman" w:hAnsi="Times New Roman" w:cs="Times New Roman"/>
          <w:sz w:val="24"/>
          <w:szCs w:val="24"/>
        </w:rPr>
        <w:t>: 231–236.</w:t>
      </w:r>
    </w:p>
    <w:p w:rsidR="00DC6108" w:rsidRPr="002F66CE" w:rsidRDefault="00DC6108" w:rsidP="00DC6108">
      <w:pPr>
        <w:autoSpaceDE w:val="0"/>
        <w:autoSpaceDN w:val="0"/>
        <w:adjustRightInd w:val="0"/>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Criado-Fornelio A. 2007. A review of nucleic acid-based diagnostic tests for </w:t>
      </w:r>
      <w:r w:rsidRPr="002F66CE">
        <w:rPr>
          <w:rFonts w:ascii="Times New Roman" w:hAnsi="Times New Roman" w:cs="Times New Roman"/>
          <w:i/>
          <w:iCs/>
          <w:sz w:val="24"/>
          <w:szCs w:val="24"/>
        </w:rPr>
        <w:t xml:space="preserve">Babesia </w:t>
      </w:r>
      <w:r w:rsidRPr="002F66CE">
        <w:rPr>
          <w:rFonts w:ascii="Times New Roman" w:hAnsi="Times New Roman" w:cs="Times New Roman"/>
          <w:sz w:val="24"/>
          <w:szCs w:val="24"/>
        </w:rPr>
        <w:t xml:space="preserve">and </w:t>
      </w:r>
      <w:r w:rsidRPr="002F66CE">
        <w:rPr>
          <w:rFonts w:ascii="Times New Roman" w:hAnsi="Times New Roman" w:cs="Times New Roman"/>
          <w:i/>
          <w:iCs/>
          <w:sz w:val="24"/>
          <w:szCs w:val="24"/>
        </w:rPr>
        <w:t>Theileria</w:t>
      </w:r>
      <w:r w:rsidRPr="002F66CE">
        <w:rPr>
          <w:rFonts w:ascii="Times New Roman" w:hAnsi="Times New Roman" w:cs="Times New Roman"/>
          <w:sz w:val="24"/>
          <w:szCs w:val="24"/>
        </w:rPr>
        <w:t xml:space="preserve">, with emphasis on bovine piroplasms. </w:t>
      </w:r>
      <w:r w:rsidRPr="002F66CE">
        <w:rPr>
          <w:rFonts w:ascii="Times New Roman" w:hAnsi="Times New Roman" w:cs="Times New Roman"/>
          <w:iCs/>
          <w:sz w:val="24"/>
          <w:szCs w:val="24"/>
        </w:rPr>
        <w:t xml:space="preserve">Parassitologia </w:t>
      </w:r>
      <w:r w:rsidRPr="002F66CE">
        <w:rPr>
          <w:rFonts w:ascii="Times New Roman" w:hAnsi="Times New Roman" w:cs="Times New Roman"/>
          <w:sz w:val="24"/>
          <w:szCs w:val="24"/>
        </w:rPr>
        <w:t xml:space="preserve">(Rome). pp. </w:t>
      </w:r>
      <w:r w:rsidRPr="002F66CE">
        <w:rPr>
          <w:rFonts w:ascii="Times New Roman" w:hAnsi="Times New Roman" w:cs="Times New Roman"/>
          <w:bCs/>
          <w:sz w:val="24"/>
          <w:szCs w:val="24"/>
        </w:rPr>
        <w:t>49</w:t>
      </w:r>
      <w:r w:rsidRPr="002F66CE">
        <w:rPr>
          <w:rFonts w:ascii="Times New Roman" w:hAnsi="Times New Roman" w:cs="Times New Roman"/>
          <w:sz w:val="24"/>
          <w:szCs w:val="24"/>
        </w:rPr>
        <w:t>: 39–44.</w:t>
      </w:r>
    </w:p>
    <w:p w:rsidR="00291FED" w:rsidRDefault="005A58CE" w:rsidP="00DC6108">
      <w:pPr>
        <w:spacing w:line="360" w:lineRule="auto"/>
        <w:ind w:left="720" w:hanging="720"/>
        <w:jc w:val="both"/>
        <w:rPr>
          <w:rFonts w:ascii="Times New Roman" w:hAnsi="Times New Roman" w:cs="Times New Roman"/>
          <w:sz w:val="24"/>
          <w:szCs w:val="24"/>
        </w:rPr>
      </w:pPr>
      <w:hyperlink r:id="rId36" w:history="1">
        <w:r w:rsidR="00DC6108" w:rsidRPr="002F66CE">
          <w:rPr>
            <w:rFonts w:ascii="Times New Roman" w:hAnsi="Times New Roman" w:cs="Times New Roman"/>
            <w:sz w:val="24"/>
            <w:szCs w:val="24"/>
          </w:rPr>
          <w:t>Cuglovici DA</w:t>
        </w:r>
      </w:hyperlink>
      <w:r w:rsidR="00DC6108" w:rsidRPr="002F66CE">
        <w:rPr>
          <w:rFonts w:ascii="Times New Roman" w:hAnsi="Times New Roman" w:cs="Times New Roman"/>
          <w:sz w:val="24"/>
          <w:szCs w:val="24"/>
        </w:rPr>
        <w:t xml:space="preserve">, </w:t>
      </w:r>
      <w:hyperlink r:id="rId37" w:history="1">
        <w:r w:rsidR="00DC6108" w:rsidRPr="002F66CE">
          <w:rPr>
            <w:rFonts w:ascii="Times New Roman" w:hAnsi="Times New Roman" w:cs="Times New Roman"/>
            <w:sz w:val="24"/>
            <w:szCs w:val="24"/>
          </w:rPr>
          <w:t>Bartholomeu DC</w:t>
        </w:r>
      </w:hyperlink>
      <w:r w:rsidR="00DC6108" w:rsidRPr="002F66CE">
        <w:rPr>
          <w:rFonts w:ascii="Times New Roman" w:hAnsi="Times New Roman" w:cs="Times New Roman"/>
          <w:sz w:val="24"/>
          <w:szCs w:val="24"/>
        </w:rPr>
        <w:t xml:space="preserve">, </w:t>
      </w:r>
      <w:hyperlink r:id="rId38" w:history="1">
        <w:r w:rsidR="00DC6108" w:rsidRPr="002F66CE">
          <w:rPr>
            <w:rFonts w:ascii="Times New Roman" w:hAnsi="Times New Roman" w:cs="Times New Roman"/>
            <w:sz w:val="24"/>
            <w:szCs w:val="24"/>
          </w:rPr>
          <w:t>Reis-Cunha JL</w:t>
        </w:r>
      </w:hyperlink>
      <w:r w:rsidR="00DC6108" w:rsidRPr="002F66CE">
        <w:rPr>
          <w:rFonts w:ascii="Times New Roman" w:hAnsi="Times New Roman" w:cs="Times New Roman"/>
          <w:sz w:val="24"/>
          <w:szCs w:val="24"/>
        </w:rPr>
        <w:t xml:space="preserve">, </w:t>
      </w:r>
      <w:hyperlink r:id="rId39" w:history="1">
        <w:r w:rsidR="00DC6108" w:rsidRPr="002F66CE">
          <w:rPr>
            <w:rFonts w:ascii="Times New Roman" w:hAnsi="Times New Roman" w:cs="Times New Roman"/>
            <w:sz w:val="24"/>
            <w:szCs w:val="24"/>
          </w:rPr>
          <w:t>Carvalho AU</w:t>
        </w:r>
      </w:hyperlink>
      <w:r w:rsidR="00DC6108" w:rsidRPr="002F66CE">
        <w:rPr>
          <w:rFonts w:ascii="Times New Roman" w:hAnsi="Times New Roman" w:cs="Times New Roman"/>
          <w:sz w:val="24"/>
          <w:szCs w:val="24"/>
        </w:rPr>
        <w:t xml:space="preserve"> and </w:t>
      </w:r>
      <w:hyperlink r:id="rId40" w:history="1">
        <w:r w:rsidR="00DC6108" w:rsidRPr="002F66CE">
          <w:rPr>
            <w:rFonts w:ascii="Times New Roman" w:hAnsi="Times New Roman" w:cs="Times New Roman"/>
            <w:sz w:val="24"/>
            <w:szCs w:val="24"/>
          </w:rPr>
          <w:t>Ribeiro MF</w:t>
        </w:r>
      </w:hyperlink>
      <w:r w:rsidR="00DC6108" w:rsidRPr="002F66CE">
        <w:rPr>
          <w:rFonts w:ascii="Times New Roman" w:hAnsi="Times New Roman" w:cs="Times New Roman"/>
          <w:sz w:val="24"/>
          <w:szCs w:val="24"/>
        </w:rPr>
        <w:t xml:space="preserve">. 2010. Epidemiologic aspects of an outbreak of </w:t>
      </w:r>
      <w:r w:rsidR="00DC6108" w:rsidRPr="002F66CE">
        <w:rPr>
          <w:rFonts w:ascii="Times New Roman" w:hAnsi="Times New Roman" w:cs="Times New Roman"/>
          <w:i/>
          <w:sz w:val="24"/>
          <w:szCs w:val="24"/>
        </w:rPr>
        <w:t>Trypanosoma vivax</w:t>
      </w:r>
      <w:r w:rsidR="00DC6108" w:rsidRPr="002F66CE">
        <w:rPr>
          <w:rFonts w:ascii="Times New Roman" w:hAnsi="Times New Roman" w:cs="Times New Roman"/>
          <w:sz w:val="24"/>
          <w:szCs w:val="24"/>
        </w:rPr>
        <w:t xml:space="preserve"> in a dairy cattle herd in Minas Gerais state, Brazil. </w:t>
      </w:r>
      <w:hyperlink r:id="rId41" w:tooltip="Veterinary parasitology." w:history="1">
        <w:r w:rsidR="00DC6108" w:rsidRPr="002F66CE">
          <w:rPr>
            <w:rFonts w:ascii="Times New Roman" w:hAnsi="Times New Roman" w:cs="Times New Roman"/>
            <w:iCs/>
            <w:sz w:val="24"/>
            <w:szCs w:val="24"/>
          </w:rPr>
          <w:t>Veterinary Parasitol</w:t>
        </w:r>
      </w:hyperlink>
      <w:r w:rsidR="00DC6108" w:rsidRPr="002F66CE">
        <w:rPr>
          <w:rFonts w:ascii="Times New Roman" w:hAnsi="Times New Roman" w:cs="Times New Roman"/>
          <w:iCs/>
          <w:sz w:val="24"/>
          <w:szCs w:val="24"/>
        </w:rPr>
        <w:t>ogy</w:t>
      </w:r>
      <w:r w:rsidR="00DC6108" w:rsidRPr="002F66CE">
        <w:rPr>
          <w:rFonts w:ascii="Times New Roman" w:hAnsi="Times New Roman" w:cs="Times New Roman"/>
          <w:sz w:val="24"/>
          <w:szCs w:val="24"/>
        </w:rPr>
        <w:t>.</w:t>
      </w:r>
    </w:p>
    <w:p w:rsidR="00DC6108" w:rsidRPr="002F66CE" w:rsidRDefault="00291FED" w:rsidP="00DC6108">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DC6108" w:rsidRPr="002F66CE">
        <w:rPr>
          <w:rFonts w:ascii="Times New Roman" w:hAnsi="Times New Roman" w:cs="Times New Roman"/>
          <w:sz w:val="24"/>
          <w:szCs w:val="24"/>
        </w:rPr>
        <w:t xml:space="preserve"> pp.11: 169(3-4): 320-326.</w:t>
      </w:r>
    </w:p>
    <w:p w:rsidR="00DC6108" w:rsidRPr="002F66CE" w:rsidRDefault="00DC6108" w:rsidP="00DC6108">
      <w:pPr>
        <w:spacing w:line="360" w:lineRule="auto"/>
        <w:ind w:left="720" w:hanging="720"/>
        <w:jc w:val="both"/>
        <w:rPr>
          <w:rFonts w:ascii="Times New Roman" w:hAnsi="Times New Roman" w:cs="Times New Roman"/>
          <w:sz w:val="24"/>
          <w:szCs w:val="24"/>
        </w:rPr>
      </w:pPr>
      <w:r w:rsidRPr="002F66CE">
        <w:rPr>
          <w:rStyle w:val="contribname"/>
          <w:rFonts w:ascii="Times New Roman" w:hAnsi="Times New Roman"/>
          <w:sz w:val="24"/>
          <w:szCs w:val="24"/>
        </w:rPr>
        <w:t xml:space="preserve">Cynthia M, Kahn MA, Scott Line, Susan E and Aiello BS. 2011. </w:t>
      </w:r>
      <w:r w:rsidRPr="002F66CE">
        <w:rPr>
          <w:rFonts w:ascii="Times New Roman" w:hAnsi="Times New Roman" w:cs="Times New Roman"/>
          <w:iCs/>
          <w:sz w:val="24"/>
          <w:szCs w:val="24"/>
        </w:rPr>
        <w:t>Marck Veterinay Manual</w:t>
      </w:r>
      <w:r w:rsidRPr="002F66CE">
        <w:rPr>
          <w:rFonts w:ascii="Times New Roman" w:hAnsi="Times New Roman" w:cs="Times New Roman"/>
          <w:sz w:val="24"/>
          <w:szCs w:val="24"/>
        </w:rPr>
        <w:t xml:space="preserve">. 9th edn. </w:t>
      </w:r>
      <w:hyperlink r:id="rId42" w:tgtFrame="_blank" w:history="1">
        <w:r w:rsidRPr="002F66CE">
          <w:rPr>
            <w:rFonts w:ascii="Times New Roman" w:hAnsi="Times New Roman" w:cs="Times New Roman"/>
            <w:sz w:val="24"/>
            <w:szCs w:val="24"/>
          </w:rPr>
          <w:t>Merck Sharp &amp; Dohme Corp, a subsidiary of Merck &amp; Co, Inc.</w:t>
        </w:r>
      </w:hyperlink>
      <w:r w:rsidRPr="002F66CE">
        <w:rPr>
          <w:rFonts w:ascii="Times New Roman" w:hAnsi="Times New Roman" w:cs="Times New Roman"/>
          <w:sz w:val="24"/>
          <w:szCs w:val="24"/>
        </w:rPr>
        <w:t xml:space="preserve"> Whitehouse Station, NJ, USA. All rights reserved. pp. 68-69, 77-80.</w:t>
      </w:r>
    </w:p>
    <w:p w:rsidR="00DC6108" w:rsidRPr="002F66CE" w:rsidRDefault="00DC6108" w:rsidP="00DC6108">
      <w:pPr>
        <w:spacing w:line="360" w:lineRule="auto"/>
        <w:ind w:left="720" w:hanging="720"/>
        <w:jc w:val="both"/>
        <w:rPr>
          <w:rFonts w:ascii="Times New Roman" w:hAnsi="Times New Roman" w:cs="Times New Roman"/>
          <w:color w:val="000000"/>
          <w:sz w:val="24"/>
          <w:szCs w:val="24"/>
        </w:rPr>
      </w:pPr>
      <w:r w:rsidRPr="002F66CE">
        <w:rPr>
          <w:rFonts w:ascii="Times New Roman" w:hAnsi="Times New Roman" w:cs="Times New Roman"/>
          <w:color w:val="000000"/>
          <w:sz w:val="24"/>
          <w:szCs w:val="24"/>
        </w:rPr>
        <w:t>DLS 2014. Directorate of Livestock Services, Khamerbari Rd. Dhaka.Personal Communication.</w:t>
      </w:r>
    </w:p>
    <w:p w:rsidR="00DC6108" w:rsidRPr="002F66CE" w:rsidRDefault="00DC6108" w:rsidP="00D94E99">
      <w:pPr>
        <w:spacing w:line="360" w:lineRule="auto"/>
        <w:ind w:left="720" w:hanging="720"/>
        <w:jc w:val="both"/>
        <w:rPr>
          <w:rFonts w:ascii="Times New Roman" w:hAnsi="Times New Roman" w:cs="Times New Roman"/>
          <w:sz w:val="24"/>
          <w:szCs w:val="24"/>
          <w:lang w:bidi="bn-BD"/>
        </w:rPr>
      </w:pPr>
      <w:r w:rsidRPr="002F66CE">
        <w:rPr>
          <w:rFonts w:ascii="Times New Roman" w:hAnsi="Times New Roman" w:cs="Times New Roman"/>
          <w:sz w:val="24"/>
          <w:szCs w:val="24"/>
          <w:lang w:bidi="bn-BD"/>
        </w:rPr>
        <w:t xml:space="preserve">Dumler JS, Barbet AF, Bekker CP, Dasch GA, Palmer GH, Ray SC, Rikihisa Y and Rurangirwa FR. 2001. Reorganization of the genera in the families </w:t>
      </w:r>
      <w:r w:rsidRPr="002F66CE">
        <w:rPr>
          <w:rFonts w:ascii="Times New Roman" w:hAnsi="Times New Roman" w:cs="Times New Roman"/>
          <w:sz w:val="24"/>
          <w:szCs w:val="24"/>
          <w:lang w:bidi="bn-BD"/>
        </w:rPr>
        <w:lastRenderedPageBreak/>
        <w:t xml:space="preserve">Rickettsiaceae and </w:t>
      </w:r>
      <w:r w:rsidRPr="002F66CE">
        <w:rPr>
          <w:rFonts w:ascii="Times New Roman" w:hAnsi="Times New Roman" w:cs="Times New Roman"/>
          <w:i/>
          <w:iCs/>
          <w:sz w:val="24"/>
          <w:szCs w:val="24"/>
          <w:lang w:bidi="bn-BD"/>
        </w:rPr>
        <w:t xml:space="preserve">Anaplasmataceae </w:t>
      </w:r>
      <w:r w:rsidRPr="002F66CE">
        <w:rPr>
          <w:rFonts w:ascii="Times New Roman" w:hAnsi="Times New Roman" w:cs="Times New Roman"/>
          <w:sz w:val="24"/>
          <w:szCs w:val="24"/>
          <w:lang w:bidi="bn-BD"/>
        </w:rPr>
        <w:t xml:space="preserve">in the order Rickettsiales: unification of some species of </w:t>
      </w:r>
      <w:r w:rsidRPr="002F66CE">
        <w:rPr>
          <w:rFonts w:ascii="Times New Roman" w:hAnsi="Times New Roman" w:cs="Times New Roman"/>
          <w:i/>
          <w:iCs/>
          <w:sz w:val="24"/>
          <w:szCs w:val="24"/>
          <w:lang w:bidi="bn-BD"/>
        </w:rPr>
        <w:t xml:space="preserve">Ehrlichia </w:t>
      </w:r>
      <w:r w:rsidRPr="002F66CE">
        <w:rPr>
          <w:rFonts w:ascii="Times New Roman" w:hAnsi="Times New Roman" w:cs="Times New Roman"/>
          <w:sz w:val="24"/>
          <w:szCs w:val="24"/>
          <w:lang w:bidi="bn-BD"/>
        </w:rPr>
        <w:t xml:space="preserve">with </w:t>
      </w:r>
      <w:r w:rsidRPr="002F66CE">
        <w:rPr>
          <w:rFonts w:ascii="Times New Roman" w:hAnsi="Times New Roman" w:cs="Times New Roman"/>
          <w:i/>
          <w:iCs/>
          <w:sz w:val="24"/>
          <w:szCs w:val="24"/>
          <w:lang w:bidi="bn-BD"/>
        </w:rPr>
        <w:t>Anaplasma</w:t>
      </w:r>
      <w:r w:rsidRPr="002F66CE">
        <w:rPr>
          <w:rFonts w:ascii="Times New Roman" w:hAnsi="Times New Roman" w:cs="Times New Roman"/>
          <w:sz w:val="24"/>
          <w:szCs w:val="24"/>
          <w:lang w:bidi="bn-BD"/>
        </w:rPr>
        <w:t xml:space="preserve">, </w:t>
      </w:r>
      <w:r w:rsidRPr="002F66CE">
        <w:rPr>
          <w:rFonts w:ascii="Times New Roman" w:hAnsi="Times New Roman" w:cs="Times New Roman"/>
          <w:i/>
          <w:iCs/>
          <w:sz w:val="24"/>
          <w:szCs w:val="24"/>
          <w:lang w:bidi="bn-BD"/>
        </w:rPr>
        <w:t xml:space="preserve">Cowdria </w:t>
      </w:r>
      <w:r w:rsidRPr="002F66CE">
        <w:rPr>
          <w:rFonts w:ascii="Times New Roman" w:hAnsi="Times New Roman" w:cs="Times New Roman"/>
          <w:sz w:val="24"/>
          <w:szCs w:val="24"/>
          <w:lang w:bidi="bn-BD"/>
        </w:rPr>
        <w:t xml:space="preserve">with </w:t>
      </w:r>
      <w:r w:rsidRPr="002F66CE">
        <w:rPr>
          <w:rFonts w:ascii="Times New Roman" w:hAnsi="Times New Roman" w:cs="Times New Roman"/>
          <w:i/>
          <w:iCs/>
          <w:sz w:val="24"/>
          <w:szCs w:val="24"/>
          <w:lang w:bidi="bn-BD"/>
        </w:rPr>
        <w:t xml:space="preserve">Ehrlichia </w:t>
      </w:r>
      <w:r w:rsidRPr="002F66CE">
        <w:rPr>
          <w:rFonts w:ascii="Times New Roman" w:hAnsi="Times New Roman" w:cs="Times New Roman"/>
          <w:sz w:val="24"/>
          <w:szCs w:val="24"/>
          <w:lang w:bidi="bn-BD"/>
        </w:rPr>
        <w:t xml:space="preserve">and </w:t>
      </w:r>
      <w:r w:rsidRPr="002F66CE">
        <w:rPr>
          <w:rFonts w:ascii="Times New Roman" w:hAnsi="Times New Roman" w:cs="Times New Roman"/>
          <w:i/>
          <w:iCs/>
          <w:sz w:val="24"/>
          <w:szCs w:val="24"/>
          <w:lang w:bidi="bn-BD"/>
        </w:rPr>
        <w:t xml:space="preserve">Ehrlichia </w:t>
      </w:r>
      <w:r w:rsidRPr="002F66CE">
        <w:rPr>
          <w:rFonts w:ascii="Times New Roman" w:hAnsi="Times New Roman" w:cs="Times New Roman"/>
          <w:sz w:val="24"/>
          <w:szCs w:val="24"/>
          <w:lang w:bidi="bn-BD"/>
        </w:rPr>
        <w:t xml:space="preserve">with </w:t>
      </w:r>
      <w:r w:rsidRPr="002F66CE">
        <w:rPr>
          <w:rFonts w:ascii="Times New Roman" w:hAnsi="Times New Roman" w:cs="Times New Roman"/>
          <w:i/>
          <w:iCs/>
          <w:sz w:val="24"/>
          <w:szCs w:val="24"/>
          <w:lang w:bidi="bn-BD"/>
        </w:rPr>
        <w:t>Neorickettsia</w:t>
      </w:r>
      <w:r w:rsidRPr="002F66CE">
        <w:rPr>
          <w:rFonts w:ascii="Times New Roman" w:hAnsi="Times New Roman" w:cs="Times New Roman"/>
          <w:sz w:val="24"/>
          <w:szCs w:val="24"/>
          <w:lang w:bidi="bn-BD"/>
        </w:rPr>
        <w:t xml:space="preserve">, descriptions of six new species combinationsand designation of </w:t>
      </w:r>
      <w:r w:rsidRPr="002F66CE">
        <w:rPr>
          <w:rFonts w:ascii="Times New Roman" w:hAnsi="Times New Roman" w:cs="Times New Roman"/>
          <w:i/>
          <w:iCs/>
          <w:sz w:val="24"/>
          <w:szCs w:val="24"/>
          <w:lang w:bidi="bn-BD"/>
        </w:rPr>
        <w:t xml:space="preserve">Ehrlichia equi </w:t>
      </w:r>
      <w:r w:rsidRPr="002F66CE">
        <w:rPr>
          <w:rFonts w:ascii="Times New Roman" w:hAnsi="Times New Roman" w:cs="Times New Roman"/>
          <w:sz w:val="24"/>
          <w:szCs w:val="24"/>
          <w:lang w:bidi="bn-BD"/>
        </w:rPr>
        <w:t xml:space="preserve">and “HGEagent” as subjective synonyms of </w:t>
      </w:r>
      <w:r w:rsidRPr="002F66CE">
        <w:rPr>
          <w:rFonts w:ascii="Times New Roman" w:hAnsi="Times New Roman" w:cs="Times New Roman"/>
          <w:i/>
          <w:iCs/>
          <w:sz w:val="24"/>
          <w:szCs w:val="24"/>
          <w:lang w:bidi="bn-BD"/>
        </w:rPr>
        <w:t>Ehrlichia phagocytophila</w:t>
      </w:r>
      <w:r w:rsidRPr="002F66CE">
        <w:rPr>
          <w:rFonts w:ascii="Times New Roman" w:hAnsi="Times New Roman" w:cs="Times New Roman"/>
          <w:sz w:val="24"/>
          <w:szCs w:val="24"/>
          <w:lang w:bidi="bn-BD"/>
        </w:rPr>
        <w:t>.Internatioal Journal of Systematic and Evolutionary.</w:t>
      </w:r>
      <w:r w:rsidR="00A021CF">
        <w:rPr>
          <w:rFonts w:ascii="Times New Roman" w:hAnsi="Times New Roman" w:cs="Times New Roman"/>
          <w:sz w:val="24"/>
          <w:szCs w:val="24"/>
          <w:lang w:bidi="bn-BD"/>
        </w:rPr>
        <w:t xml:space="preserve"> </w:t>
      </w:r>
      <w:r w:rsidRPr="002F66CE">
        <w:rPr>
          <w:rFonts w:ascii="Times New Roman" w:hAnsi="Times New Roman" w:cs="Times New Roman"/>
          <w:sz w:val="24"/>
          <w:szCs w:val="24"/>
          <w:lang w:bidi="bn-BD"/>
        </w:rPr>
        <w:t>51: 2145-2165.</w:t>
      </w:r>
    </w:p>
    <w:p w:rsidR="00DC6108" w:rsidRPr="002F66CE" w:rsidRDefault="00D94E99" w:rsidP="00D94E99">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El-Ghaysh A, Sundquist B, Christensson DA, Hilali M and Nassar A</w:t>
      </w:r>
      <w:r w:rsidR="00DC6108" w:rsidRPr="002F66CE">
        <w:rPr>
          <w:rFonts w:ascii="Times New Roman" w:hAnsi="Times New Roman" w:cs="Times New Roman"/>
          <w:sz w:val="24"/>
          <w:szCs w:val="24"/>
        </w:rPr>
        <w:t xml:space="preserve">M. 1996. Observations on the use of ELISA for detection of </w:t>
      </w:r>
      <w:r w:rsidR="00DC6108" w:rsidRPr="002F66CE">
        <w:rPr>
          <w:rFonts w:ascii="Times New Roman" w:hAnsi="Times New Roman" w:cs="Times New Roman"/>
          <w:i/>
          <w:iCs/>
          <w:sz w:val="24"/>
          <w:szCs w:val="24"/>
        </w:rPr>
        <w:t xml:space="preserve">Babesia bigemina </w:t>
      </w:r>
      <w:r w:rsidR="00DC6108" w:rsidRPr="002F66CE">
        <w:rPr>
          <w:rFonts w:ascii="Times New Roman" w:hAnsi="Times New Roman" w:cs="Times New Roman"/>
          <w:sz w:val="24"/>
          <w:szCs w:val="24"/>
        </w:rPr>
        <w:t xml:space="preserve">specific antibodies. </w:t>
      </w:r>
      <w:r w:rsidR="00DC6108" w:rsidRPr="002F66CE">
        <w:rPr>
          <w:rFonts w:ascii="Times New Roman" w:hAnsi="Times New Roman" w:cs="Times New Roman"/>
          <w:iCs/>
          <w:sz w:val="24"/>
          <w:szCs w:val="24"/>
        </w:rPr>
        <w:t>Veterinary Parasitology.</w:t>
      </w:r>
      <w:r w:rsidR="00501289">
        <w:rPr>
          <w:rFonts w:ascii="Times New Roman" w:hAnsi="Times New Roman" w:cs="Times New Roman"/>
          <w:iCs/>
          <w:sz w:val="24"/>
          <w:szCs w:val="24"/>
        </w:rPr>
        <w:t xml:space="preserve"> </w:t>
      </w:r>
      <w:r w:rsidR="00DC6108" w:rsidRPr="002F66CE">
        <w:rPr>
          <w:rFonts w:ascii="Times New Roman" w:hAnsi="Times New Roman" w:cs="Times New Roman"/>
          <w:sz w:val="24"/>
          <w:szCs w:val="24"/>
        </w:rPr>
        <w:t>62 (1-2): 51-61.</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Enwezor NC, Umoh JU, Esievo KA, Halid I, Zaria LT and Anere JI. 2009. Survey of bovine trypanosomosis in the Kachia Grazing Reserve, Kaduna State, Nigeria. </w:t>
      </w:r>
      <w:r w:rsidRPr="002F66CE">
        <w:rPr>
          <w:rFonts w:ascii="Times New Roman" w:hAnsi="Times New Roman" w:cs="Times New Roman"/>
          <w:iCs/>
          <w:sz w:val="24"/>
          <w:szCs w:val="24"/>
        </w:rPr>
        <w:t>Veterinary. Parasitology</w:t>
      </w:r>
      <w:r w:rsidRPr="002F66CE">
        <w:rPr>
          <w:rFonts w:ascii="Times New Roman" w:hAnsi="Times New Roman" w:cs="Times New Roman"/>
          <w:i/>
          <w:iCs/>
          <w:sz w:val="24"/>
          <w:szCs w:val="24"/>
        </w:rPr>
        <w:t>.</w:t>
      </w:r>
      <w:r w:rsidRPr="002F66CE">
        <w:rPr>
          <w:rFonts w:ascii="Times New Roman" w:hAnsi="Times New Roman" w:cs="Times New Roman"/>
          <w:sz w:val="24"/>
          <w:szCs w:val="24"/>
        </w:rPr>
        <w:t>159: 121-125.</w:t>
      </w:r>
    </w:p>
    <w:p w:rsidR="00A67E6A" w:rsidRDefault="00DC6108" w:rsidP="004B6D48">
      <w:pPr>
        <w:spacing w:line="360" w:lineRule="auto"/>
        <w:ind w:left="720" w:hanging="720"/>
        <w:jc w:val="both"/>
        <w:rPr>
          <w:rFonts w:ascii="Times New Roman" w:hAnsi="Times New Roman" w:cs="Times New Roman"/>
          <w:color w:val="000000"/>
          <w:sz w:val="24"/>
          <w:szCs w:val="24"/>
        </w:rPr>
      </w:pPr>
      <w:r w:rsidRPr="002F66CE">
        <w:rPr>
          <w:rFonts w:ascii="Times New Roman" w:hAnsi="Times New Roman" w:cs="Times New Roman"/>
          <w:color w:val="000000"/>
          <w:sz w:val="24"/>
          <w:szCs w:val="24"/>
        </w:rPr>
        <w:t xml:space="preserve">Fahrimal Y, Goff WL and Jasmer DP.1992. </w:t>
      </w:r>
      <w:r w:rsidRPr="002F66CE">
        <w:rPr>
          <w:rFonts w:ascii="Times New Roman" w:hAnsi="Times New Roman" w:cs="Times New Roman"/>
          <w:iCs/>
          <w:color w:val="000000"/>
          <w:sz w:val="24"/>
          <w:szCs w:val="24"/>
        </w:rPr>
        <w:t>Journal of clinical Microbiology</w:t>
      </w:r>
      <w:r w:rsidRPr="002F66CE">
        <w:rPr>
          <w:rFonts w:ascii="Times New Roman" w:hAnsi="Times New Roman" w:cs="Times New Roman"/>
          <w:color w:val="000000"/>
          <w:sz w:val="24"/>
          <w:szCs w:val="24"/>
        </w:rPr>
        <w:t xml:space="preserve">. </w:t>
      </w:r>
    </w:p>
    <w:p w:rsidR="00DC6108" w:rsidRPr="002F66CE" w:rsidRDefault="00A67E6A" w:rsidP="004B6D48">
      <w:pPr>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C6108" w:rsidRPr="002F66CE">
        <w:rPr>
          <w:rFonts w:ascii="Times New Roman" w:hAnsi="Times New Roman" w:cs="Times New Roman"/>
          <w:bCs/>
          <w:color w:val="000000"/>
          <w:sz w:val="24"/>
          <w:szCs w:val="24"/>
        </w:rPr>
        <w:t>30</w:t>
      </w:r>
      <w:r w:rsidR="00DC6108" w:rsidRPr="002F66CE">
        <w:rPr>
          <w:rFonts w:ascii="Times New Roman" w:hAnsi="Times New Roman" w:cs="Times New Roman"/>
          <w:color w:val="000000"/>
          <w:sz w:val="24"/>
          <w:szCs w:val="24"/>
        </w:rPr>
        <w:t>: 1374-1379.</w:t>
      </w:r>
    </w:p>
    <w:p w:rsidR="000E658B" w:rsidRDefault="00DC6108" w:rsidP="004B6D48">
      <w:pPr>
        <w:autoSpaceDE w:val="0"/>
        <w:autoSpaceDN w:val="0"/>
        <w:adjustRightInd w:val="0"/>
        <w:spacing w:line="360" w:lineRule="auto"/>
        <w:ind w:left="720" w:hanging="720"/>
        <w:jc w:val="both"/>
        <w:rPr>
          <w:rFonts w:ascii="Times New Roman" w:eastAsiaTheme="minorHAnsi" w:hAnsi="Times New Roman" w:cs="Times New Roman"/>
          <w:color w:val="000000" w:themeColor="text1"/>
          <w:sz w:val="24"/>
          <w:szCs w:val="24"/>
        </w:rPr>
      </w:pPr>
      <w:r w:rsidRPr="002F66CE">
        <w:rPr>
          <w:rFonts w:ascii="Times New Roman" w:eastAsiaTheme="minorHAnsi" w:hAnsi="Times New Roman" w:cs="Times New Roman"/>
          <w:color w:val="000000" w:themeColor="text1"/>
          <w:sz w:val="24"/>
          <w:szCs w:val="24"/>
        </w:rPr>
        <w:t>Fa</w:t>
      </w:r>
      <w:r w:rsidR="000D6981" w:rsidRPr="002F66CE">
        <w:rPr>
          <w:rFonts w:ascii="Times New Roman" w:eastAsiaTheme="minorHAnsi" w:hAnsi="Times New Roman" w:cs="Times New Roman"/>
          <w:color w:val="000000" w:themeColor="text1"/>
          <w:sz w:val="24"/>
          <w:szCs w:val="24"/>
        </w:rPr>
        <w:t>yer R, Morgan UM and</w:t>
      </w:r>
      <w:r w:rsidR="00BF0EFF" w:rsidRPr="002F66CE">
        <w:rPr>
          <w:rFonts w:ascii="Times New Roman" w:eastAsiaTheme="minorHAnsi" w:hAnsi="Times New Roman" w:cs="Times New Roman"/>
          <w:color w:val="000000" w:themeColor="text1"/>
          <w:sz w:val="24"/>
          <w:szCs w:val="24"/>
        </w:rPr>
        <w:t xml:space="preserve"> Upton SJ. 2004</w:t>
      </w:r>
      <w:r w:rsidRPr="002F66CE">
        <w:rPr>
          <w:rFonts w:ascii="Times New Roman" w:eastAsiaTheme="minorHAnsi" w:hAnsi="Times New Roman" w:cs="Times New Roman"/>
          <w:color w:val="000000" w:themeColor="text1"/>
          <w:sz w:val="24"/>
          <w:szCs w:val="24"/>
        </w:rPr>
        <w:t xml:space="preserve">. Epidemiology of </w:t>
      </w:r>
      <w:r w:rsidRPr="002F66CE">
        <w:rPr>
          <w:rFonts w:ascii="Times New Roman" w:eastAsiaTheme="minorHAnsi" w:hAnsi="Times New Roman" w:cs="Times New Roman"/>
          <w:i/>
          <w:color w:val="000000" w:themeColor="text1"/>
          <w:sz w:val="24"/>
          <w:szCs w:val="24"/>
        </w:rPr>
        <w:t xml:space="preserve">Babesia </w:t>
      </w:r>
      <w:r w:rsidRPr="002F66CE">
        <w:rPr>
          <w:rFonts w:ascii="Times New Roman" w:eastAsiaTheme="minorHAnsi" w:hAnsi="Times New Roman" w:cs="Times New Roman"/>
          <w:color w:val="000000" w:themeColor="text1"/>
          <w:sz w:val="24"/>
          <w:szCs w:val="24"/>
        </w:rPr>
        <w:t xml:space="preserve">spp: transmission, detection and identification. International Journal of Parasitology. </w:t>
      </w:r>
    </w:p>
    <w:p w:rsidR="00DC6108" w:rsidRPr="002F66CE" w:rsidRDefault="000E658B" w:rsidP="004B6D48">
      <w:pPr>
        <w:autoSpaceDE w:val="0"/>
        <w:autoSpaceDN w:val="0"/>
        <w:adjustRightInd w:val="0"/>
        <w:spacing w:line="360" w:lineRule="auto"/>
        <w:ind w:left="720" w:hanging="720"/>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 xml:space="preserve">           </w:t>
      </w:r>
      <w:r w:rsidR="00DC6108" w:rsidRPr="002F66CE">
        <w:rPr>
          <w:rFonts w:ascii="Times New Roman" w:eastAsiaTheme="minorHAnsi" w:hAnsi="Times New Roman" w:cs="Times New Roman"/>
          <w:color w:val="000000" w:themeColor="text1"/>
          <w:sz w:val="24"/>
          <w:szCs w:val="24"/>
        </w:rPr>
        <w:t xml:space="preserve">30(12-13): 1305-1322. </w:t>
      </w:r>
    </w:p>
    <w:p w:rsidR="00DC6108" w:rsidRPr="002F66CE" w:rsidRDefault="00DC6108" w:rsidP="004B6D48">
      <w:pPr>
        <w:spacing w:line="360" w:lineRule="auto"/>
        <w:ind w:left="720" w:hanging="720"/>
        <w:jc w:val="both"/>
        <w:rPr>
          <w:rFonts w:ascii="Times New Roman" w:hAnsi="Times New Roman" w:cs="Times New Roman"/>
          <w:sz w:val="24"/>
          <w:szCs w:val="24"/>
          <w:lang w:bidi="bn-BD"/>
        </w:rPr>
      </w:pPr>
      <w:r w:rsidRPr="002F66CE">
        <w:rPr>
          <w:rFonts w:ascii="Times New Roman" w:hAnsi="Times New Roman" w:cs="Times New Roman"/>
          <w:sz w:val="24"/>
          <w:szCs w:val="24"/>
          <w:lang w:bidi="bn-BD"/>
        </w:rPr>
        <w:t>Figueroa JV, Chieves LP, John</w:t>
      </w:r>
      <w:r w:rsidR="000D6981" w:rsidRPr="002F66CE">
        <w:rPr>
          <w:rFonts w:ascii="Times New Roman" w:hAnsi="Times New Roman" w:cs="Times New Roman"/>
          <w:sz w:val="24"/>
          <w:szCs w:val="24"/>
          <w:lang w:bidi="bn-BD"/>
        </w:rPr>
        <w:t>son GS and</w:t>
      </w:r>
      <w:r w:rsidRPr="002F66CE">
        <w:rPr>
          <w:rFonts w:ascii="Times New Roman" w:hAnsi="Times New Roman" w:cs="Times New Roman"/>
          <w:sz w:val="24"/>
          <w:szCs w:val="24"/>
          <w:lang w:bidi="bn-BD"/>
        </w:rPr>
        <w:t xml:space="preserve"> Buening GM.1992. Detection of </w:t>
      </w:r>
      <w:r w:rsidRPr="002F66CE">
        <w:rPr>
          <w:rFonts w:ascii="Times New Roman" w:hAnsi="Times New Roman" w:cs="Times New Roman"/>
          <w:i/>
          <w:sz w:val="24"/>
          <w:szCs w:val="24"/>
          <w:lang w:bidi="bn-BD"/>
        </w:rPr>
        <w:t>Babesia bigemina</w:t>
      </w:r>
      <w:r w:rsidRPr="002F66CE">
        <w:rPr>
          <w:rFonts w:ascii="Times New Roman" w:hAnsi="Times New Roman" w:cs="Times New Roman"/>
          <w:sz w:val="24"/>
          <w:szCs w:val="24"/>
          <w:lang w:bidi="bn-BD"/>
        </w:rPr>
        <w:t xml:space="preserve">-infected carriers by polymerase chain reaction amplification. </w:t>
      </w:r>
      <w:r w:rsidRPr="002F66CE">
        <w:rPr>
          <w:rFonts w:ascii="Times New Roman" w:hAnsi="Times New Roman" w:cs="Times New Roman"/>
          <w:iCs/>
          <w:color w:val="000000"/>
          <w:sz w:val="24"/>
          <w:szCs w:val="24"/>
        </w:rPr>
        <w:t>Journal of clinical Microbiology</w:t>
      </w:r>
      <w:r w:rsidRPr="002F66CE">
        <w:rPr>
          <w:rFonts w:ascii="Times New Roman" w:hAnsi="Times New Roman" w:cs="Times New Roman"/>
          <w:sz w:val="24"/>
          <w:szCs w:val="24"/>
          <w:lang w:bidi="bn-BD"/>
        </w:rPr>
        <w:t>.</w:t>
      </w:r>
      <w:r w:rsidR="00501289">
        <w:rPr>
          <w:rFonts w:ascii="Times New Roman" w:hAnsi="Times New Roman" w:cs="Times New Roman"/>
          <w:sz w:val="24"/>
          <w:szCs w:val="24"/>
          <w:lang w:bidi="bn-BD"/>
        </w:rPr>
        <w:t xml:space="preserve"> </w:t>
      </w:r>
      <w:r w:rsidRPr="002F66CE">
        <w:rPr>
          <w:rFonts w:ascii="Times New Roman" w:hAnsi="Times New Roman" w:cs="Times New Roman"/>
          <w:sz w:val="24"/>
          <w:szCs w:val="24"/>
          <w:lang w:bidi="bn-BD"/>
        </w:rPr>
        <w:t>pp.</w:t>
      </w:r>
      <w:r w:rsidR="00501289">
        <w:rPr>
          <w:rFonts w:ascii="Times New Roman" w:hAnsi="Times New Roman" w:cs="Times New Roman"/>
          <w:sz w:val="24"/>
          <w:szCs w:val="24"/>
          <w:lang w:bidi="bn-BD"/>
        </w:rPr>
        <w:t xml:space="preserve"> </w:t>
      </w:r>
      <w:r w:rsidRPr="002F66CE">
        <w:rPr>
          <w:rFonts w:ascii="Times New Roman" w:hAnsi="Times New Roman" w:cs="Times New Roman"/>
          <w:sz w:val="24"/>
          <w:szCs w:val="24"/>
          <w:lang w:bidi="bn-BD"/>
        </w:rPr>
        <w:t>30, 2576–2582.</w:t>
      </w:r>
    </w:p>
    <w:p w:rsidR="00DC6108" w:rsidRPr="002F66CE" w:rsidRDefault="00DC6108" w:rsidP="004B6D48">
      <w:pPr>
        <w:autoSpaceDE w:val="0"/>
        <w:autoSpaceDN w:val="0"/>
        <w:adjustRightInd w:val="0"/>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Friedhoff K and Bose R.1994. Recent developments in diagnostics of some tick-borne diseases. </w:t>
      </w:r>
      <w:r w:rsidRPr="002F66CE">
        <w:rPr>
          <w:rFonts w:ascii="Times New Roman" w:hAnsi="Times New Roman" w:cs="Times New Roman"/>
          <w:i/>
          <w:iCs/>
          <w:sz w:val="24"/>
          <w:szCs w:val="24"/>
        </w:rPr>
        <w:t xml:space="preserve">In: </w:t>
      </w:r>
      <w:r w:rsidRPr="002F66CE">
        <w:rPr>
          <w:rFonts w:ascii="Times New Roman" w:hAnsi="Times New Roman" w:cs="Times New Roman"/>
          <w:sz w:val="24"/>
          <w:szCs w:val="24"/>
        </w:rPr>
        <w:t>Use of Applicable Biotechnological Methods for Diagnosing Haemoparasites. Proceedings of the Expert Consultation, Merida, Mexico, 4–6 October 1993, Uilenberg G., Permin A. &amp; Hansen J.W., eds. Food and Agriculture Organisation of the United Nations (FAO), Rome, Italy. pp. 46–57.</w:t>
      </w:r>
    </w:p>
    <w:p w:rsidR="00DC6108" w:rsidRPr="002F66CE" w:rsidRDefault="00DC6108" w:rsidP="00521079">
      <w:pPr>
        <w:spacing w:after="0"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Gautam OP and Banerjee DP. 1982. Anaplasma in cattle with reference of the disease in India. Indian Journal of   Parasitology</w:t>
      </w:r>
      <w:r w:rsidRPr="002F66CE">
        <w:rPr>
          <w:rFonts w:ascii="Times New Roman" w:hAnsi="Times New Roman" w:cs="Times New Roman"/>
          <w:i/>
          <w:sz w:val="24"/>
          <w:szCs w:val="24"/>
        </w:rPr>
        <w:t xml:space="preserve">. </w:t>
      </w:r>
      <w:r w:rsidRPr="002F66CE">
        <w:rPr>
          <w:rFonts w:ascii="Times New Roman" w:hAnsi="Times New Roman" w:cs="Times New Roman"/>
          <w:sz w:val="24"/>
          <w:szCs w:val="24"/>
        </w:rPr>
        <w:t>6(2): 169-181.</w:t>
      </w:r>
    </w:p>
    <w:p w:rsidR="00DC6108" w:rsidRPr="002F66CE" w:rsidRDefault="005A58CE" w:rsidP="004B6D48">
      <w:pPr>
        <w:spacing w:line="360" w:lineRule="auto"/>
        <w:ind w:left="720" w:hanging="720"/>
        <w:jc w:val="both"/>
        <w:rPr>
          <w:rFonts w:ascii="Times New Roman" w:hAnsi="Times New Roman" w:cs="Times New Roman"/>
          <w:sz w:val="24"/>
          <w:szCs w:val="24"/>
        </w:rPr>
      </w:pPr>
      <w:hyperlink r:id="rId43" w:history="1">
        <w:r w:rsidR="00DC6108" w:rsidRPr="002F66CE">
          <w:rPr>
            <w:rFonts w:ascii="Times New Roman" w:hAnsi="Times New Roman" w:cs="Times New Roman"/>
            <w:sz w:val="24"/>
            <w:szCs w:val="24"/>
          </w:rPr>
          <w:t>Gillingwater K</w:t>
        </w:r>
      </w:hyperlink>
      <w:r w:rsidR="00DC6108" w:rsidRPr="002F66CE">
        <w:rPr>
          <w:rFonts w:ascii="Times New Roman" w:hAnsi="Times New Roman" w:cs="Times New Roman"/>
          <w:sz w:val="24"/>
          <w:szCs w:val="24"/>
        </w:rPr>
        <w:t xml:space="preserve">, </w:t>
      </w:r>
      <w:hyperlink r:id="rId44" w:history="1">
        <w:r w:rsidR="00DC6108" w:rsidRPr="002F66CE">
          <w:rPr>
            <w:rFonts w:ascii="Times New Roman" w:hAnsi="Times New Roman" w:cs="Times New Roman"/>
            <w:sz w:val="24"/>
            <w:szCs w:val="24"/>
          </w:rPr>
          <w:t>Mamabolo MV</w:t>
        </w:r>
      </w:hyperlink>
      <w:r w:rsidR="00DC6108" w:rsidRPr="002F66CE">
        <w:rPr>
          <w:rFonts w:ascii="Times New Roman" w:hAnsi="Times New Roman" w:cs="Times New Roman"/>
          <w:sz w:val="24"/>
          <w:szCs w:val="24"/>
        </w:rPr>
        <w:t xml:space="preserve">  and </w:t>
      </w:r>
      <w:hyperlink r:id="rId45" w:history="1">
        <w:r w:rsidR="00DC6108" w:rsidRPr="002F66CE">
          <w:rPr>
            <w:rFonts w:ascii="Times New Roman" w:hAnsi="Times New Roman" w:cs="Times New Roman"/>
            <w:sz w:val="24"/>
            <w:szCs w:val="24"/>
          </w:rPr>
          <w:t>Majiwa PA</w:t>
        </w:r>
      </w:hyperlink>
      <w:r w:rsidR="00DC6108" w:rsidRPr="002F66CE">
        <w:rPr>
          <w:rFonts w:ascii="Times New Roman" w:hAnsi="Times New Roman" w:cs="Times New Roman"/>
          <w:sz w:val="24"/>
          <w:szCs w:val="24"/>
        </w:rPr>
        <w:t xml:space="preserve">. 2010. Prevalence of mixed </w:t>
      </w:r>
      <w:r w:rsidR="00DC6108" w:rsidRPr="002F66CE">
        <w:rPr>
          <w:rFonts w:ascii="Times New Roman" w:hAnsi="Times New Roman" w:cs="Times New Roman"/>
          <w:i/>
          <w:sz w:val="24"/>
          <w:szCs w:val="24"/>
        </w:rPr>
        <w:t>Trypanosoma congolense</w:t>
      </w:r>
      <w:r w:rsidR="00DC6108" w:rsidRPr="002F66CE">
        <w:rPr>
          <w:rFonts w:ascii="Times New Roman" w:hAnsi="Times New Roman" w:cs="Times New Roman"/>
          <w:sz w:val="24"/>
          <w:szCs w:val="24"/>
        </w:rPr>
        <w:t xml:space="preserve"> infections in livestock and tsetse in KwaZulu-Natal, South Africa.</w:t>
      </w:r>
      <w:hyperlink r:id="rId46" w:tooltip="Journal of the South African Veterinary Association." w:history="1">
        <w:r w:rsidR="00DC6108" w:rsidRPr="002F66CE">
          <w:rPr>
            <w:rFonts w:ascii="Times New Roman" w:hAnsi="Times New Roman" w:cs="Times New Roman"/>
            <w:sz w:val="24"/>
            <w:szCs w:val="24"/>
          </w:rPr>
          <w:t>Journal of South African Veterinay Association.</w:t>
        </w:r>
      </w:hyperlink>
      <w:r w:rsidR="00DC6108" w:rsidRPr="002F66CE">
        <w:rPr>
          <w:rFonts w:ascii="Times New Roman" w:hAnsi="Times New Roman" w:cs="Times New Roman"/>
          <w:sz w:val="24"/>
          <w:szCs w:val="24"/>
        </w:rPr>
        <w:t xml:space="preserve"> 81(4): 219-223. </w:t>
      </w:r>
    </w:p>
    <w:p w:rsidR="00033206" w:rsidRDefault="00DC6108" w:rsidP="004B6D48">
      <w:pPr>
        <w:autoSpaceDE w:val="0"/>
        <w:autoSpaceDN w:val="0"/>
        <w:adjustRightInd w:val="0"/>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Goff WL, Molloy JB, Johnson WC, Suarez CE, Pino I, Rhalern A, Sahibi H, Ceci L, Carelli G, Adarns DS, Mcguire TC, Knowles DP and Mcelwain TF. 2006. Validation of a competitive enzyme-linked immunosorbent assay for detection of antibodies against </w:t>
      </w:r>
      <w:r w:rsidRPr="002F66CE">
        <w:rPr>
          <w:rFonts w:ascii="Times New Roman" w:hAnsi="Times New Roman" w:cs="Times New Roman"/>
          <w:i/>
          <w:iCs/>
          <w:sz w:val="24"/>
          <w:szCs w:val="24"/>
        </w:rPr>
        <w:t>Babesia bovis</w:t>
      </w:r>
      <w:r w:rsidRPr="002F66CE">
        <w:rPr>
          <w:rFonts w:ascii="Times New Roman" w:hAnsi="Times New Roman" w:cs="Times New Roman"/>
          <w:sz w:val="24"/>
          <w:szCs w:val="24"/>
        </w:rPr>
        <w:t xml:space="preserve">. Clinical Vaccine and Imunology. </w:t>
      </w:r>
    </w:p>
    <w:p w:rsidR="00DC6108" w:rsidRPr="002F66CE" w:rsidRDefault="00033206" w:rsidP="004B6D48">
      <w:pPr>
        <w:autoSpaceDE w:val="0"/>
        <w:autoSpaceDN w:val="0"/>
        <w:adjustRightInd w:val="0"/>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DC6108" w:rsidRPr="002F66CE">
        <w:rPr>
          <w:rFonts w:ascii="Times New Roman" w:hAnsi="Times New Roman" w:cs="Times New Roman"/>
          <w:sz w:val="24"/>
          <w:szCs w:val="24"/>
        </w:rPr>
        <w:t>pp.</w:t>
      </w:r>
      <w:r w:rsidR="00DC6108" w:rsidRPr="002F66CE">
        <w:rPr>
          <w:rFonts w:ascii="Times New Roman" w:hAnsi="Times New Roman" w:cs="Times New Roman"/>
          <w:bCs/>
          <w:sz w:val="24"/>
          <w:szCs w:val="24"/>
        </w:rPr>
        <w:t>13</w:t>
      </w:r>
      <w:r w:rsidR="00DC6108" w:rsidRPr="002F66CE">
        <w:rPr>
          <w:rFonts w:ascii="Times New Roman" w:hAnsi="Times New Roman" w:cs="Times New Roman"/>
          <w:sz w:val="24"/>
          <w:szCs w:val="24"/>
        </w:rPr>
        <w:t>, 1212–1216.</w:t>
      </w:r>
    </w:p>
    <w:p w:rsidR="00DC6108" w:rsidRPr="002F66CE" w:rsidRDefault="00DC6108" w:rsidP="004B6D48">
      <w:pPr>
        <w:autoSpaceDE w:val="0"/>
        <w:autoSpaceDN w:val="0"/>
        <w:adjustRightInd w:val="0"/>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Gubbels JM, de Vos AP, van der Weide M, Vi</w:t>
      </w:r>
      <w:r w:rsidR="000D6981" w:rsidRPr="002F66CE">
        <w:rPr>
          <w:rFonts w:ascii="Times New Roman" w:hAnsi="Times New Roman" w:cs="Times New Roman"/>
          <w:sz w:val="24"/>
          <w:szCs w:val="24"/>
        </w:rPr>
        <w:t>seras J, Schouls LM, de Vries E and</w:t>
      </w:r>
      <w:r w:rsidRPr="002F66CE">
        <w:rPr>
          <w:rFonts w:ascii="Times New Roman" w:hAnsi="Times New Roman" w:cs="Times New Roman"/>
          <w:sz w:val="24"/>
          <w:szCs w:val="24"/>
        </w:rPr>
        <w:t xml:space="preserve"> Jongejan F. 1999. Simultaneous detection of bovine </w:t>
      </w:r>
      <w:r w:rsidRPr="002F66CE">
        <w:rPr>
          <w:rFonts w:ascii="Times New Roman" w:hAnsi="Times New Roman" w:cs="Times New Roman"/>
          <w:i/>
          <w:sz w:val="24"/>
          <w:szCs w:val="24"/>
        </w:rPr>
        <w:t>Theileria</w:t>
      </w:r>
      <w:r w:rsidRPr="002F66CE">
        <w:rPr>
          <w:rFonts w:ascii="Times New Roman" w:hAnsi="Times New Roman" w:cs="Times New Roman"/>
          <w:sz w:val="24"/>
          <w:szCs w:val="24"/>
        </w:rPr>
        <w:t xml:space="preserve"> and </w:t>
      </w:r>
      <w:r w:rsidRPr="002F66CE">
        <w:rPr>
          <w:rFonts w:ascii="Times New Roman" w:hAnsi="Times New Roman" w:cs="Times New Roman"/>
          <w:i/>
          <w:sz w:val="24"/>
          <w:szCs w:val="24"/>
        </w:rPr>
        <w:t xml:space="preserve">Babesia </w:t>
      </w:r>
      <w:r w:rsidRPr="002F66CE">
        <w:rPr>
          <w:rFonts w:ascii="Times New Roman" w:hAnsi="Times New Roman" w:cs="Times New Roman"/>
          <w:sz w:val="24"/>
          <w:szCs w:val="24"/>
        </w:rPr>
        <w:t xml:space="preserve">species by reverse line blot hybridization. </w:t>
      </w:r>
      <w:r w:rsidRPr="002F66CE">
        <w:rPr>
          <w:rFonts w:ascii="Times New Roman" w:hAnsi="Times New Roman" w:cs="Times New Roman"/>
          <w:iCs/>
          <w:color w:val="000000"/>
          <w:sz w:val="24"/>
          <w:szCs w:val="24"/>
        </w:rPr>
        <w:t>Journal of clinical Microbiology</w:t>
      </w:r>
      <w:r w:rsidRPr="002F66CE">
        <w:rPr>
          <w:rFonts w:ascii="Times New Roman" w:hAnsi="Times New Roman" w:cs="Times New Roman"/>
          <w:sz w:val="24"/>
          <w:szCs w:val="24"/>
        </w:rPr>
        <w:t>. pp. 37, 1782–1789.</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Hagan WA and Bruner DW.1961. </w:t>
      </w:r>
      <w:r w:rsidRPr="002F66CE">
        <w:rPr>
          <w:rFonts w:ascii="Times New Roman" w:hAnsi="Times New Roman" w:cs="Times New Roman"/>
          <w:iCs/>
          <w:sz w:val="24"/>
          <w:szCs w:val="24"/>
        </w:rPr>
        <w:t>The infectious diseases of domestic animals</w:t>
      </w:r>
      <w:r w:rsidRPr="002F66CE">
        <w:rPr>
          <w:rFonts w:ascii="Times New Roman" w:hAnsi="Times New Roman" w:cs="Times New Roman"/>
          <w:sz w:val="24"/>
          <w:szCs w:val="24"/>
        </w:rPr>
        <w:t>, 4th edn. Comstock Publishing Association, Ithaca, New York. pp. 652-686.</w:t>
      </w:r>
    </w:p>
    <w:p w:rsidR="00DC6108" w:rsidRPr="002F66CE" w:rsidRDefault="005A58CE" w:rsidP="004B6D48">
      <w:pPr>
        <w:spacing w:line="360" w:lineRule="auto"/>
        <w:ind w:left="720" w:hanging="720"/>
        <w:jc w:val="both"/>
        <w:rPr>
          <w:rFonts w:ascii="Times New Roman" w:hAnsi="Times New Roman" w:cs="Times New Roman"/>
          <w:sz w:val="24"/>
          <w:szCs w:val="24"/>
        </w:rPr>
      </w:pPr>
      <w:hyperlink r:id="rId47" w:history="1">
        <w:r w:rsidR="00DC6108" w:rsidRPr="002F66CE">
          <w:rPr>
            <w:rFonts w:ascii="Times New Roman" w:hAnsi="Times New Roman" w:cs="Times New Roman"/>
            <w:sz w:val="24"/>
            <w:szCs w:val="24"/>
          </w:rPr>
          <w:t>Hasle G</w:t>
        </w:r>
      </w:hyperlink>
      <w:r w:rsidR="00DC6108" w:rsidRPr="002F66CE">
        <w:rPr>
          <w:rFonts w:ascii="Times New Roman" w:hAnsi="Times New Roman" w:cs="Times New Roman"/>
          <w:sz w:val="24"/>
          <w:szCs w:val="24"/>
        </w:rPr>
        <w:t xml:space="preserve">, </w:t>
      </w:r>
      <w:hyperlink r:id="rId48" w:history="1">
        <w:r w:rsidR="00DC6108" w:rsidRPr="002F66CE">
          <w:rPr>
            <w:rFonts w:ascii="Times New Roman" w:hAnsi="Times New Roman" w:cs="Times New Roman"/>
            <w:sz w:val="24"/>
            <w:szCs w:val="24"/>
          </w:rPr>
          <w:t>Bjune GA</w:t>
        </w:r>
      </w:hyperlink>
      <w:r w:rsidR="00DC6108" w:rsidRPr="002F66CE">
        <w:rPr>
          <w:rFonts w:ascii="Times New Roman" w:hAnsi="Times New Roman" w:cs="Times New Roman"/>
          <w:sz w:val="24"/>
          <w:szCs w:val="24"/>
        </w:rPr>
        <w:t xml:space="preserve">, </w:t>
      </w:r>
      <w:hyperlink r:id="rId49" w:history="1">
        <w:r w:rsidR="00DC6108" w:rsidRPr="002F66CE">
          <w:rPr>
            <w:rFonts w:ascii="Times New Roman" w:hAnsi="Times New Roman" w:cs="Times New Roman"/>
            <w:sz w:val="24"/>
            <w:szCs w:val="24"/>
          </w:rPr>
          <w:t>Christensson D</w:t>
        </w:r>
      </w:hyperlink>
      <w:r w:rsidR="00DC6108" w:rsidRPr="002F66CE">
        <w:rPr>
          <w:rFonts w:ascii="Times New Roman" w:hAnsi="Times New Roman" w:cs="Times New Roman"/>
          <w:sz w:val="24"/>
          <w:szCs w:val="24"/>
        </w:rPr>
        <w:t xml:space="preserve">, </w:t>
      </w:r>
      <w:hyperlink r:id="rId50" w:history="1">
        <w:r w:rsidR="00DC6108" w:rsidRPr="002F66CE">
          <w:rPr>
            <w:rFonts w:ascii="Times New Roman" w:hAnsi="Times New Roman" w:cs="Times New Roman"/>
            <w:sz w:val="24"/>
            <w:szCs w:val="24"/>
          </w:rPr>
          <w:t>Røed KH</w:t>
        </w:r>
      </w:hyperlink>
      <w:r w:rsidR="00DC6108" w:rsidRPr="002F66CE">
        <w:rPr>
          <w:rFonts w:ascii="Times New Roman" w:hAnsi="Times New Roman" w:cs="Times New Roman"/>
          <w:sz w:val="24"/>
          <w:szCs w:val="24"/>
        </w:rPr>
        <w:t xml:space="preserve">, </w:t>
      </w:r>
      <w:hyperlink r:id="rId51" w:history="1">
        <w:r w:rsidR="00DC6108" w:rsidRPr="002F66CE">
          <w:rPr>
            <w:rFonts w:ascii="Times New Roman" w:hAnsi="Times New Roman" w:cs="Times New Roman"/>
            <w:sz w:val="24"/>
            <w:szCs w:val="24"/>
          </w:rPr>
          <w:t>Whist AC</w:t>
        </w:r>
      </w:hyperlink>
      <w:r w:rsidR="00DC6108" w:rsidRPr="002F66CE">
        <w:rPr>
          <w:rFonts w:ascii="Times New Roman" w:hAnsi="Times New Roman" w:cs="Times New Roman"/>
          <w:sz w:val="24"/>
          <w:szCs w:val="24"/>
        </w:rPr>
        <w:t xml:space="preserve">  and </w:t>
      </w:r>
      <w:hyperlink r:id="rId52" w:history="1">
        <w:r w:rsidR="00DC6108" w:rsidRPr="002F66CE">
          <w:rPr>
            <w:rFonts w:ascii="Times New Roman" w:hAnsi="Times New Roman" w:cs="Times New Roman"/>
            <w:sz w:val="24"/>
            <w:szCs w:val="24"/>
          </w:rPr>
          <w:t>Leinaas HP</w:t>
        </w:r>
      </w:hyperlink>
      <w:r w:rsidR="00DC6108" w:rsidRPr="002F66CE">
        <w:rPr>
          <w:rFonts w:ascii="Times New Roman" w:hAnsi="Times New Roman" w:cs="Times New Roman"/>
          <w:sz w:val="24"/>
          <w:szCs w:val="24"/>
        </w:rPr>
        <w:t xml:space="preserve">. 2010. Detection of </w:t>
      </w:r>
      <w:r w:rsidR="00DC6108" w:rsidRPr="002F66CE">
        <w:rPr>
          <w:rFonts w:ascii="Times New Roman" w:hAnsi="Times New Roman" w:cs="Times New Roman"/>
          <w:i/>
          <w:sz w:val="24"/>
          <w:szCs w:val="24"/>
        </w:rPr>
        <w:t>Babesia divergens</w:t>
      </w:r>
      <w:r w:rsidR="00DC6108" w:rsidRPr="002F66CE">
        <w:rPr>
          <w:rFonts w:ascii="Times New Roman" w:hAnsi="Times New Roman" w:cs="Times New Roman"/>
          <w:sz w:val="24"/>
          <w:szCs w:val="24"/>
        </w:rPr>
        <w:t xml:space="preserve"> in southern Norway by using an immunofluorescence antibody test in cow sera, </w:t>
      </w:r>
      <w:hyperlink r:id="rId53" w:tooltip="Acta veterinaria Scandinavica." w:history="1">
        <w:r w:rsidR="00DC6108" w:rsidRPr="002F66CE">
          <w:rPr>
            <w:rFonts w:ascii="Times New Roman" w:hAnsi="Times New Roman" w:cs="Times New Roman"/>
            <w:iCs/>
            <w:sz w:val="24"/>
            <w:szCs w:val="24"/>
          </w:rPr>
          <w:t>Acta. Acta vetenarian Scandinavica</w:t>
        </w:r>
        <w:r w:rsidR="00DC6108" w:rsidRPr="002F66CE">
          <w:rPr>
            <w:rFonts w:ascii="Times New Roman" w:hAnsi="Times New Roman" w:cs="Times New Roman"/>
            <w:sz w:val="24"/>
            <w:szCs w:val="24"/>
          </w:rPr>
          <w:t>.</w:t>
        </w:r>
      </w:hyperlink>
      <w:r w:rsidR="00DC6108" w:rsidRPr="002F66CE">
        <w:rPr>
          <w:rFonts w:ascii="Times New Roman" w:hAnsi="Times New Roman" w:cs="Times New Roman"/>
          <w:sz w:val="24"/>
          <w:szCs w:val="24"/>
        </w:rPr>
        <w:t xml:space="preserve"> 6: 52-55.</w:t>
      </w:r>
    </w:p>
    <w:p w:rsidR="00DC6108" w:rsidRPr="002F66CE" w:rsidRDefault="00DC6108" w:rsidP="004B6D48">
      <w:pPr>
        <w:spacing w:line="360" w:lineRule="auto"/>
        <w:ind w:left="720" w:hanging="720"/>
        <w:jc w:val="both"/>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 xml:space="preserve">Hendrix CM and Robinson E. 2006. Diagnostic Parasitology for Veterinary Technicians. 3rd Ed, Mosby Inc. and affiliated of Elsevier Inc, China. pp: 246-247. </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Hermans P, Dwinger RH, Buening GM and Herrero MV.1994. Revista de biologia tropical. 42: 623-632.</w:t>
      </w:r>
    </w:p>
    <w:p w:rsidR="00DC6108" w:rsidRPr="002F66CE" w:rsidRDefault="00DC6108" w:rsidP="004B6D48">
      <w:pPr>
        <w:spacing w:line="360" w:lineRule="auto"/>
        <w:ind w:left="720" w:hanging="720"/>
        <w:jc w:val="both"/>
        <w:rPr>
          <w:rFonts w:ascii="Times New Roman" w:hAnsi="Times New Roman" w:cs="Times New Roman"/>
          <w:noProof/>
          <w:sz w:val="24"/>
          <w:szCs w:val="24"/>
        </w:rPr>
      </w:pPr>
      <w:bookmarkStart w:id="42" w:name="_ENREF_75"/>
      <w:r w:rsidRPr="002F66CE">
        <w:rPr>
          <w:rFonts w:ascii="Times New Roman" w:hAnsi="Times New Roman" w:cs="Times New Roman"/>
          <w:noProof/>
          <w:sz w:val="24"/>
          <w:szCs w:val="24"/>
        </w:rPr>
        <w:t>Hilpertshauser H,</w:t>
      </w:r>
      <w:r w:rsidR="002E3FA6" w:rsidRPr="002F66CE">
        <w:rPr>
          <w:rFonts w:ascii="Times New Roman" w:hAnsi="Times New Roman" w:cs="Times New Roman"/>
          <w:noProof/>
          <w:sz w:val="24"/>
          <w:szCs w:val="24"/>
        </w:rPr>
        <w:t xml:space="preserve"> Deplazes P, Schnyder M, Gern L and</w:t>
      </w:r>
      <w:r w:rsidRPr="002F66CE">
        <w:rPr>
          <w:rFonts w:ascii="Times New Roman" w:hAnsi="Times New Roman" w:cs="Times New Roman"/>
          <w:noProof/>
          <w:sz w:val="24"/>
          <w:szCs w:val="24"/>
        </w:rPr>
        <w:t xml:space="preserve"> Mathis A. 2006. </w:t>
      </w:r>
      <w:r w:rsidRPr="002F66CE">
        <w:rPr>
          <w:rFonts w:ascii="Times New Roman" w:hAnsi="Times New Roman" w:cs="Times New Roman"/>
          <w:i/>
          <w:noProof/>
          <w:sz w:val="24"/>
          <w:szCs w:val="24"/>
        </w:rPr>
        <w:t>Babesia spp</w:t>
      </w:r>
      <w:r w:rsidRPr="002F66CE">
        <w:rPr>
          <w:rFonts w:ascii="Times New Roman" w:hAnsi="Times New Roman" w:cs="Times New Roman"/>
          <w:noProof/>
          <w:sz w:val="24"/>
          <w:szCs w:val="24"/>
        </w:rPr>
        <w:t xml:space="preserve"> identified by PCR in ticks collected from domestic and wild ruminants in southern Switzerland. Applied and environmental microbiology. pp.72, 6503-6507.</w:t>
      </w:r>
      <w:bookmarkEnd w:id="42"/>
    </w:p>
    <w:p w:rsidR="00DC6108" w:rsidRPr="002F66CE" w:rsidRDefault="00DC6108" w:rsidP="00521079">
      <w:pPr>
        <w:spacing w:after="0"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lastRenderedPageBreak/>
        <w:t xml:space="preserve">Howard JL. 1985. Current Veterinary Therapy-3, Food Animal Practices. Texas A&amp;M Veterinary Medicine Diagnostic Lab, Amarillo, Texas, USA. pp. 584-86, 588-591, 627-628. </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Hunfeld KP, Lambert A, Kampen H, Albert S, Epe C, Brade V and Tenter AM. 2002. Seroprevalence of </w:t>
      </w:r>
      <w:r w:rsidRPr="002F66CE">
        <w:rPr>
          <w:rFonts w:ascii="Times New Roman" w:hAnsi="Times New Roman" w:cs="Times New Roman"/>
          <w:iCs/>
          <w:sz w:val="24"/>
          <w:szCs w:val="24"/>
        </w:rPr>
        <w:t xml:space="preserve">Babesia </w:t>
      </w:r>
      <w:r w:rsidRPr="002F66CE">
        <w:rPr>
          <w:rFonts w:ascii="Times New Roman" w:hAnsi="Times New Roman" w:cs="Times New Roman"/>
          <w:sz w:val="24"/>
          <w:szCs w:val="24"/>
        </w:rPr>
        <w:t>infections in humans exposed to ticks in Midwestern Germany.</w:t>
      </w:r>
      <w:r w:rsidRPr="002F66CE">
        <w:rPr>
          <w:rFonts w:ascii="Times New Roman" w:hAnsi="Times New Roman" w:cs="Times New Roman"/>
          <w:iCs/>
          <w:color w:val="000000"/>
          <w:sz w:val="24"/>
          <w:szCs w:val="24"/>
        </w:rPr>
        <w:t xml:space="preserve">Journal of clinical Microbiology. </w:t>
      </w:r>
      <w:r w:rsidRPr="002F66CE">
        <w:rPr>
          <w:rFonts w:ascii="Times New Roman" w:hAnsi="Times New Roman" w:cs="Times New Roman"/>
          <w:sz w:val="24"/>
          <w:szCs w:val="24"/>
        </w:rPr>
        <w:t>40: 2431-2436.</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Hungerford T</w:t>
      </w:r>
      <w:r w:rsidR="00DD73DA" w:rsidRPr="002F66CE">
        <w:rPr>
          <w:rFonts w:ascii="Times New Roman" w:hAnsi="Times New Roman" w:cs="Times New Roman"/>
          <w:sz w:val="24"/>
          <w:szCs w:val="24"/>
        </w:rPr>
        <w:t>G. 1961</w:t>
      </w:r>
      <w:r w:rsidRPr="002F66CE">
        <w:rPr>
          <w:rFonts w:ascii="Times New Roman" w:hAnsi="Times New Roman" w:cs="Times New Roman"/>
          <w:sz w:val="24"/>
          <w:szCs w:val="24"/>
        </w:rPr>
        <w:t>. Disease of livestock</w:t>
      </w:r>
      <w:r w:rsidRPr="002F66CE">
        <w:rPr>
          <w:rFonts w:ascii="Times New Roman" w:hAnsi="Times New Roman" w:cs="Times New Roman"/>
          <w:iCs/>
          <w:sz w:val="24"/>
          <w:szCs w:val="24"/>
        </w:rPr>
        <w:t>.</w:t>
      </w:r>
      <w:r w:rsidRPr="002F66CE">
        <w:rPr>
          <w:rFonts w:ascii="Times New Roman" w:hAnsi="Times New Roman" w:cs="Times New Roman"/>
          <w:sz w:val="24"/>
          <w:szCs w:val="24"/>
        </w:rPr>
        <w:t xml:space="preserve"> 5</w:t>
      </w:r>
      <w:r w:rsidRPr="002F66CE">
        <w:rPr>
          <w:rFonts w:ascii="Times New Roman" w:hAnsi="Times New Roman" w:cs="Times New Roman"/>
          <w:sz w:val="24"/>
          <w:szCs w:val="24"/>
          <w:vertAlign w:val="superscript"/>
        </w:rPr>
        <w:t>th</w:t>
      </w:r>
      <w:r w:rsidRPr="002F66CE">
        <w:rPr>
          <w:rFonts w:ascii="Times New Roman" w:hAnsi="Times New Roman" w:cs="Times New Roman"/>
          <w:sz w:val="24"/>
          <w:szCs w:val="24"/>
        </w:rPr>
        <w:t xml:space="preserve"> edn. Angus and Robertson Ltd., Sydney.</w:t>
      </w:r>
      <w:r w:rsidR="00262937">
        <w:rPr>
          <w:rFonts w:ascii="Times New Roman" w:hAnsi="Times New Roman" w:cs="Times New Roman"/>
          <w:sz w:val="24"/>
          <w:szCs w:val="24"/>
        </w:rPr>
        <w:t xml:space="preserve"> </w:t>
      </w:r>
      <w:r w:rsidRPr="002F66CE">
        <w:rPr>
          <w:rFonts w:ascii="Times New Roman" w:hAnsi="Times New Roman" w:cs="Times New Roman"/>
          <w:sz w:val="24"/>
          <w:szCs w:val="24"/>
        </w:rPr>
        <w:t>pp. 201-207.</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Irfan M. 1984. Key note address on effect of parasitism in lowering livestock population. </w:t>
      </w:r>
      <w:r w:rsidRPr="002F66CE">
        <w:rPr>
          <w:rFonts w:ascii="Times New Roman" w:hAnsi="Times New Roman" w:cs="Times New Roman"/>
          <w:iCs/>
          <w:sz w:val="24"/>
          <w:szCs w:val="24"/>
        </w:rPr>
        <w:t>Pakistan Veterinary Journal.</w:t>
      </w:r>
      <w:r w:rsidRPr="002F66CE">
        <w:rPr>
          <w:rFonts w:ascii="Times New Roman" w:hAnsi="Times New Roman" w:cs="Times New Roman"/>
          <w:sz w:val="24"/>
          <w:szCs w:val="24"/>
        </w:rPr>
        <w:t xml:space="preserve"> 4: 25-27.</w:t>
      </w:r>
    </w:p>
    <w:p w:rsidR="00DC6108" w:rsidRPr="002F66CE" w:rsidRDefault="005A58CE" w:rsidP="004B6D48">
      <w:pPr>
        <w:spacing w:line="360" w:lineRule="auto"/>
        <w:ind w:left="720" w:hanging="720"/>
        <w:jc w:val="both"/>
        <w:rPr>
          <w:rFonts w:ascii="Times New Roman" w:hAnsi="Times New Roman" w:cs="Times New Roman"/>
          <w:sz w:val="24"/>
          <w:szCs w:val="24"/>
        </w:rPr>
      </w:pPr>
      <w:hyperlink r:id="rId54" w:history="1">
        <w:r w:rsidR="00DC6108" w:rsidRPr="002F66CE">
          <w:rPr>
            <w:rFonts w:ascii="Times New Roman" w:hAnsi="Times New Roman" w:cs="Times New Roman"/>
            <w:sz w:val="24"/>
            <w:szCs w:val="24"/>
          </w:rPr>
          <w:t>Iseki H</w:t>
        </w:r>
      </w:hyperlink>
      <w:r w:rsidR="00DC6108" w:rsidRPr="002F66CE">
        <w:rPr>
          <w:rFonts w:ascii="Times New Roman" w:hAnsi="Times New Roman" w:cs="Times New Roman"/>
          <w:sz w:val="24"/>
          <w:szCs w:val="24"/>
        </w:rPr>
        <w:t xml:space="preserve">, </w:t>
      </w:r>
      <w:hyperlink r:id="rId55" w:history="1">
        <w:r w:rsidR="00DC6108" w:rsidRPr="002F66CE">
          <w:rPr>
            <w:rFonts w:ascii="Times New Roman" w:hAnsi="Times New Roman" w:cs="Times New Roman"/>
            <w:sz w:val="24"/>
            <w:szCs w:val="24"/>
          </w:rPr>
          <w:t>Zhou L</w:t>
        </w:r>
      </w:hyperlink>
      <w:r w:rsidR="00DC6108" w:rsidRPr="002F66CE">
        <w:rPr>
          <w:rFonts w:ascii="Times New Roman" w:hAnsi="Times New Roman" w:cs="Times New Roman"/>
          <w:sz w:val="24"/>
          <w:szCs w:val="24"/>
        </w:rPr>
        <w:t xml:space="preserve">, </w:t>
      </w:r>
      <w:hyperlink r:id="rId56" w:history="1">
        <w:r w:rsidR="00DC6108" w:rsidRPr="002F66CE">
          <w:rPr>
            <w:rFonts w:ascii="Times New Roman" w:hAnsi="Times New Roman" w:cs="Times New Roman"/>
            <w:sz w:val="24"/>
            <w:szCs w:val="24"/>
          </w:rPr>
          <w:t>Kim C</w:t>
        </w:r>
      </w:hyperlink>
      <w:r w:rsidR="00DC6108" w:rsidRPr="002F66CE">
        <w:rPr>
          <w:rFonts w:ascii="Times New Roman" w:hAnsi="Times New Roman" w:cs="Times New Roman"/>
          <w:sz w:val="24"/>
          <w:szCs w:val="24"/>
        </w:rPr>
        <w:t xml:space="preserve">, </w:t>
      </w:r>
      <w:hyperlink r:id="rId57" w:history="1">
        <w:r w:rsidR="00DC6108" w:rsidRPr="002F66CE">
          <w:rPr>
            <w:rFonts w:ascii="Times New Roman" w:hAnsi="Times New Roman" w:cs="Times New Roman"/>
            <w:sz w:val="24"/>
            <w:szCs w:val="24"/>
          </w:rPr>
          <w:t>Inpankaew T</w:t>
        </w:r>
      </w:hyperlink>
      <w:r w:rsidR="00DC6108" w:rsidRPr="002F66CE">
        <w:rPr>
          <w:rFonts w:ascii="Times New Roman" w:hAnsi="Times New Roman" w:cs="Times New Roman"/>
          <w:sz w:val="24"/>
          <w:szCs w:val="24"/>
        </w:rPr>
        <w:t xml:space="preserve">, </w:t>
      </w:r>
      <w:hyperlink r:id="rId58" w:history="1">
        <w:r w:rsidR="00DC6108" w:rsidRPr="002F66CE">
          <w:rPr>
            <w:rFonts w:ascii="Times New Roman" w:hAnsi="Times New Roman" w:cs="Times New Roman"/>
            <w:sz w:val="24"/>
            <w:szCs w:val="24"/>
          </w:rPr>
          <w:t>Sununta C</w:t>
        </w:r>
      </w:hyperlink>
      <w:r w:rsidR="00DC6108" w:rsidRPr="002F66CE">
        <w:rPr>
          <w:rFonts w:ascii="Times New Roman" w:hAnsi="Times New Roman" w:cs="Times New Roman"/>
          <w:sz w:val="24"/>
          <w:szCs w:val="24"/>
        </w:rPr>
        <w:t xml:space="preserve">, </w:t>
      </w:r>
      <w:hyperlink r:id="rId59" w:history="1">
        <w:r w:rsidR="00DC6108" w:rsidRPr="002F66CE">
          <w:rPr>
            <w:rFonts w:ascii="Times New Roman" w:hAnsi="Times New Roman" w:cs="Times New Roman"/>
            <w:sz w:val="24"/>
            <w:szCs w:val="24"/>
          </w:rPr>
          <w:t>Yokoyama N</w:t>
        </w:r>
      </w:hyperlink>
      <w:r w:rsidR="00DC6108" w:rsidRPr="002F66CE">
        <w:rPr>
          <w:rFonts w:ascii="Times New Roman" w:hAnsi="Times New Roman" w:cs="Times New Roman"/>
          <w:sz w:val="24"/>
          <w:szCs w:val="24"/>
        </w:rPr>
        <w:t xml:space="preserve">, </w:t>
      </w:r>
      <w:hyperlink r:id="rId60" w:history="1">
        <w:r w:rsidR="00DC6108" w:rsidRPr="002F66CE">
          <w:rPr>
            <w:rFonts w:ascii="Times New Roman" w:hAnsi="Times New Roman" w:cs="Times New Roman"/>
            <w:sz w:val="24"/>
            <w:szCs w:val="24"/>
          </w:rPr>
          <w:t>Xuan X</w:t>
        </w:r>
      </w:hyperlink>
      <w:r w:rsidR="00DC6108" w:rsidRPr="002F66CE">
        <w:rPr>
          <w:rFonts w:ascii="Times New Roman" w:hAnsi="Times New Roman" w:cs="Times New Roman"/>
          <w:sz w:val="24"/>
          <w:szCs w:val="24"/>
        </w:rPr>
        <w:t xml:space="preserve">, </w:t>
      </w:r>
      <w:hyperlink r:id="rId61" w:history="1">
        <w:r w:rsidR="00DC6108" w:rsidRPr="002F66CE">
          <w:rPr>
            <w:rFonts w:ascii="Times New Roman" w:hAnsi="Times New Roman" w:cs="Times New Roman"/>
            <w:sz w:val="24"/>
            <w:szCs w:val="24"/>
          </w:rPr>
          <w:t>Jittapalapong S</w:t>
        </w:r>
      </w:hyperlink>
      <w:r w:rsidR="00DC6108" w:rsidRPr="002F66CE">
        <w:rPr>
          <w:rFonts w:ascii="Times New Roman" w:hAnsi="Times New Roman" w:cs="Times New Roman"/>
          <w:sz w:val="24"/>
          <w:szCs w:val="24"/>
        </w:rPr>
        <w:t xml:space="preserve">  and </w:t>
      </w:r>
      <w:hyperlink r:id="rId62" w:history="1">
        <w:r w:rsidR="00DC6108" w:rsidRPr="002F66CE">
          <w:rPr>
            <w:rFonts w:ascii="Times New Roman" w:hAnsi="Times New Roman" w:cs="Times New Roman"/>
            <w:sz w:val="24"/>
            <w:szCs w:val="24"/>
          </w:rPr>
          <w:t>Igarashi I</w:t>
        </w:r>
      </w:hyperlink>
      <w:r w:rsidR="00DC6108" w:rsidRPr="002F66CE">
        <w:rPr>
          <w:rFonts w:ascii="Times New Roman" w:hAnsi="Times New Roman" w:cs="Times New Roman"/>
          <w:sz w:val="24"/>
          <w:szCs w:val="24"/>
        </w:rPr>
        <w:t xml:space="preserve">. 2010. Seroprevalence of </w:t>
      </w:r>
      <w:r w:rsidR="00DC6108" w:rsidRPr="002F66CE">
        <w:rPr>
          <w:rFonts w:ascii="Times New Roman" w:hAnsi="Times New Roman" w:cs="Times New Roman"/>
          <w:i/>
          <w:sz w:val="24"/>
          <w:szCs w:val="24"/>
        </w:rPr>
        <w:t>Babesia</w:t>
      </w:r>
      <w:r w:rsidR="00DC6108" w:rsidRPr="002F66CE">
        <w:rPr>
          <w:rFonts w:ascii="Times New Roman" w:hAnsi="Times New Roman" w:cs="Times New Roman"/>
          <w:sz w:val="24"/>
          <w:szCs w:val="24"/>
        </w:rPr>
        <w:t xml:space="preserve"> infections of dairy cows in northern Thailand. </w:t>
      </w:r>
      <w:hyperlink r:id="rId63" w:tooltip="Veterinary parasitology." w:history="1">
        <w:r w:rsidR="00DC6108" w:rsidRPr="002F66CE">
          <w:rPr>
            <w:rFonts w:ascii="Times New Roman" w:hAnsi="Times New Roman" w:cs="Times New Roman"/>
            <w:iCs/>
            <w:sz w:val="24"/>
            <w:szCs w:val="24"/>
          </w:rPr>
          <w:t>Veterinary Parasitology.</w:t>
        </w:r>
      </w:hyperlink>
      <w:r w:rsidR="00DC6108" w:rsidRPr="002F66CE">
        <w:rPr>
          <w:rFonts w:ascii="Times New Roman" w:hAnsi="Times New Roman" w:cs="Times New Roman"/>
          <w:iCs/>
          <w:sz w:val="24"/>
          <w:szCs w:val="24"/>
        </w:rPr>
        <w:t xml:space="preserve"> </w:t>
      </w:r>
      <w:r w:rsidR="00DC6108" w:rsidRPr="002F66CE">
        <w:rPr>
          <w:rFonts w:ascii="Times New Roman" w:hAnsi="Times New Roman" w:cs="Times New Roman"/>
          <w:sz w:val="24"/>
          <w:szCs w:val="24"/>
        </w:rPr>
        <w:t>24; 170(3-4): 193-196.</w:t>
      </w:r>
    </w:p>
    <w:p w:rsidR="00DC6108" w:rsidRPr="002F66CE" w:rsidRDefault="005A58CE" w:rsidP="004B6D48">
      <w:pPr>
        <w:spacing w:line="360" w:lineRule="auto"/>
        <w:ind w:left="720" w:hanging="720"/>
        <w:jc w:val="both"/>
        <w:rPr>
          <w:rFonts w:ascii="Times New Roman" w:hAnsi="Times New Roman" w:cs="Times New Roman"/>
          <w:sz w:val="24"/>
          <w:szCs w:val="24"/>
        </w:rPr>
      </w:pPr>
      <w:hyperlink r:id="rId64" w:history="1">
        <w:r w:rsidR="00DC6108" w:rsidRPr="002F66CE">
          <w:rPr>
            <w:rFonts w:ascii="Times New Roman" w:hAnsi="Times New Roman" w:cs="Times New Roman"/>
            <w:sz w:val="24"/>
            <w:szCs w:val="24"/>
          </w:rPr>
          <w:t>Jing Z</w:t>
        </w:r>
      </w:hyperlink>
      <w:r w:rsidR="00DC6108" w:rsidRPr="002F66CE">
        <w:rPr>
          <w:rFonts w:ascii="Times New Roman" w:hAnsi="Times New Roman" w:cs="Times New Roman"/>
          <w:sz w:val="24"/>
          <w:szCs w:val="24"/>
        </w:rPr>
        <w:t xml:space="preserve">, </w:t>
      </w:r>
      <w:hyperlink r:id="rId65" w:history="1">
        <w:r w:rsidR="00DC6108" w:rsidRPr="002F66CE">
          <w:rPr>
            <w:rFonts w:ascii="Times New Roman" w:hAnsi="Times New Roman" w:cs="Times New Roman"/>
            <w:sz w:val="24"/>
            <w:szCs w:val="24"/>
          </w:rPr>
          <w:t>Magona JW</w:t>
        </w:r>
      </w:hyperlink>
      <w:r w:rsidR="00DC6108" w:rsidRPr="002F66CE">
        <w:rPr>
          <w:rFonts w:ascii="Times New Roman" w:hAnsi="Times New Roman" w:cs="Times New Roman"/>
          <w:sz w:val="24"/>
          <w:szCs w:val="24"/>
        </w:rPr>
        <w:t xml:space="preserve">, </w:t>
      </w:r>
      <w:hyperlink r:id="rId66" w:history="1">
        <w:r w:rsidR="00DC6108" w:rsidRPr="002F66CE">
          <w:rPr>
            <w:rFonts w:ascii="Times New Roman" w:hAnsi="Times New Roman" w:cs="Times New Roman"/>
            <w:sz w:val="24"/>
            <w:szCs w:val="24"/>
          </w:rPr>
          <w:t>Sakurai T</w:t>
        </w:r>
      </w:hyperlink>
      <w:r w:rsidR="00DC6108" w:rsidRPr="002F66CE">
        <w:rPr>
          <w:rFonts w:ascii="Times New Roman" w:hAnsi="Times New Roman" w:cs="Times New Roman"/>
          <w:sz w:val="24"/>
          <w:szCs w:val="24"/>
        </w:rPr>
        <w:t xml:space="preserve">, </w:t>
      </w:r>
      <w:hyperlink r:id="rId67" w:history="1">
        <w:r w:rsidR="00DC6108" w:rsidRPr="002F66CE">
          <w:rPr>
            <w:rFonts w:ascii="Times New Roman" w:hAnsi="Times New Roman" w:cs="Times New Roman"/>
            <w:sz w:val="24"/>
            <w:szCs w:val="24"/>
          </w:rPr>
          <w:t>Thekisoe OM</w:t>
        </w:r>
      </w:hyperlink>
      <w:r w:rsidR="00DC6108" w:rsidRPr="002F66CE">
        <w:rPr>
          <w:rFonts w:ascii="Times New Roman" w:hAnsi="Times New Roman" w:cs="Times New Roman"/>
          <w:sz w:val="24"/>
          <w:szCs w:val="24"/>
        </w:rPr>
        <w:t xml:space="preserve">, </w:t>
      </w:r>
      <w:hyperlink r:id="rId68" w:history="1">
        <w:r w:rsidR="00DC6108" w:rsidRPr="002F66CE">
          <w:rPr>
            <w:rFonts w:ascii="Times New Roman" w:hAnsi="Times New Roman" w:cs="Times New Roman"/>
            <w:sz w:val="24"/>
            <w:szCs w:val="24"/>
          </w:rPr>
          <w:t>Otim CP</w:t>
        </w:r>
      </w:hyperlink>
      <w:r w:rsidR="00DC6108" w:rsidRPr="002F66CE">
        <w:rPr>
          <w:rFonts w:ascii="Times New Roman" w:hAnsi="Times New Roman" w:cs="Times New Roman"/>
          <w:sz w:val="24"/>
          <w:szCs w:val="24"/>
        </w:rPr>
        <w:t xml:space="preserve">, </w:t>
      </w:r>
      <w:hyperlink r:id="rId69" w:history="1">
        <w:r w:rsidR="00DC6108" w:rsidRPr="002F66CE">
          <w:rPr>
            <w:rFonts w:ascii="Times New Roman" w:hAnsi="Times New Roman" w:cs="Times New Roman"/>
            <w:sz w:val="24"/>
            <w:szCs w:val="24"/>
          </w:rPr>
          <w:t>Sugimoto, C</w:t>
        </w:r>
      </w:hyperlink>
      <w:r w:rsidR="00DC6108" w:rsidRPr="002F66CE">
        <w:rPr>
          <w:rFonts w:ascii="Times New Roman" w:hAnsi="Times New Roman" w:cs="Times New Roman"/>
          <w:sz w:val="24"/>
          <w:szCs w:val="24"/>
        </w:rPr>
        <w:t xml:space="preserve"> and </w:t>
      </w:r>
      <w:hyperlink r:id="rId70" w:history="1">
        <w:r w:rsidR="00DC6108" w:rsidRPr="002F66CE">
          <w:rPr>
            <w:rFonts w:ascii="Times New Roman" w:hAnsi="Times New Roman" w:cs="Times New Roman"/>
            <w:sz w:val="24"/>
            <w:szCs w:val="24"/>
          </w:rPr>
          <w:t>Inoue N</w:t>
        </w:r>
      </w:hyperlink>
      <w:r w:rsidR="00DC6108" w:rsidRPr="002F66CE">
        <w:rPr>
          <w:rFonts w:ascii="Times New Roman" w:hAnsi="Times New Roman" w:cs="Times New Roman"/>
          <w:sz w:val="24"/>
          <w:szCs w:val="24"/>
        </w:rPr>
        <w:t xml:space="preserve">. 2009. A field study to estimate the prevalence of bovine African Trypanosomosis in Butaleja District, Uganda. </w:t>
      </w:r>
      <w:hyperlink r:id="rId71" w:tooltip="The Journal of veterinary medical science / the Japanese Society of Veterinary Science." w:history="1">
        <w:r w:rsidR="00DC6108" w:rsidRPr="002F66CE">
          <w:rPr>
            <w:rFonts w:ascii="Times New Roman" w:hAnsi="Times New Roman" w:cs="Times New Roman"/>
            <w:iCs/>
            <w:sz w:val="24"/>
            <w:szCs w:val="24"/>
          </w:rPr>
          <w:t>Journal of Veterinary Medicine Science.</w:t>
        </w:r>
      </w:hyperlink>
      <w:r w:rsidR="00DC6108" w:rsidRPr="002F66CE">
        <w:rPr>
          <w:rFonts w:ascii="Times New Roman" w:hAnsi="Times New Roman" w:cs="Times New Roman"/>
          <w:sz w:val="24"/>
          <w:szCs w:val="24"/>
        </w:rPr>
        <w:t>71(4): 525-227.</w:t>
      </w:r>
    </w:p>
    <w:p w:rsidR="00DC6108" w:rsidRPr="002F66CE" w:rsidRDefault="00DC6108" w:rsidP="004B6D48">
      <w:pPr>
        <w:spacing w:line="360" w:lineRule="auto"/>
        <w:ind w:left="720" w:hanging="720"/>
        <w:jc w:val="both"/>
        <w:rPr>
          <w:rFonts w:ascii="Times New Roman" w:hAnsi="Times New Roman" w:cs="Times New Roman"/>
          <w:sz w:val="24"/>
          <w:szCs w:val="24"/>
          <w:lang w:bidi="bn-BD"/>
        </w:rPr>
      </w:pPr>
      <w:r w:rsidRPr="002F66CE">
        <w:rPr>
          <w:rFonts w:ascii="Times New Roman" w:hAnsi="Times New Roman" w:cs="Times New Roman"/>
          <w:sz w:val="24"/>
          <w:szCs w:val="24"/>
        </w:rPr>
        <w:t>Jongejan F and Uilenberg G.1994. Ticks and control methods. Revue Scientific technique, Office International des Épizooties. 13: 1201-1226</w:t>
      </w:r>
      <w:r w:rsidRPr="002F66CE">
        <w:rPr>
          <w:rFonts w:ascii="Times New Roman" w:hAnsi="Times New Roman" w:cs="Times New Roman"/>
          <w:sz w:val="24"/>
          <w:szCs w:val="24"/>
          <w:lang w:bidi="bn-BD"/>
        </w:rPr>
        <w:t>.</w:t>
      </w:r>
    </w:p>
    <w:p w:rsidR="00DC6108" w:rsidRPr="002F66CE" w:rsidRDefault="00DC6108" w:rsidP="004B6D48">
      <w:pPr>
        <w:autoSpaceDE w:val="0"/>
        <w:autoSpaceDN w:val="0"/>
        <w:adjustRightInd w:val="0"/>
        <w:spacing w:line="360" w:lineRule="auto"/>
        <w:ind w:left="720" w:hanging="720"/>
        <w:jc w:val="both"/>
        <w:rPr>
          <w:rFonts w:ascii="Times New Roman" w:hAnsi="Times New Roman" w:cs="Times New Roman"/>
          <w:i/>
          <w:iCs/>
          <w:sz w:val="24"/>
          <w:szCs w:val="24"/>
        </w:rPr>
      </w:pPr>
      <w:r w:rsidRPr="002F66CE">
        <w:rPr>
          <w:rFonts w:ascii="Times New Roman" w:hAnsi="Times New Roman" w:cs="Times New Roman"/>
          <w:sz w:val="24"/>
          <w:szCs w:val="24"/>
        </w:rPr>
        <w:t xml:space="preserve">Jorgensen WK, Waldron SJ, Mcgrath J, Roman RJ, De Vos AJ and Williams KE. 1992. Growth of </w:t>
      </w:r>
      <w:r w:rsidRPr="002F66CE">
        <w:rPr>
          <w:rFonts w:ascii="Times New Roman" w:hAnsi="Times New Roman" w:cs="Times New Roman"/>
          <w:i/>
          <w:iCs/>
          <w:sz w:val="24"/>
          <w:szCs w:val="24"/>
        </w:rPr>
        <w:t xml:space="preserve">Babesia bigemina </w:t>
      </w:r>
      <w:r w:rsidRPr="002F66CE">
        <w:rPr>
          <w:rFonts w:ascii="Times New Roman" w:hAnsi="Times New Roman" w:cs="Times New Roman"/>
          <w:sz w:val="24"/>
          <w:szCs w:val="24"/>
        </w:rPr>
        <w:t xml:space="preserve">parasites in suspension cultures for vaccine production. </w:t>
      </w:r>
      <w:r w:rsidRPr="002F66CE">
        <w:rPr>
          <w:rFonts w:ascii="Times New Roman" w:hAnsi="Times New Roman" w:cs="Times New Roman"/>
          <w:iCs/>
          <w:sz w:val="24"/>
          <w:szCs w:val="24"/>
        </w:rPr>
        <w:t>Parasitology Research</w:t>
      </w:r>
      <w:r w:rsidRPr="002F66CE">
        <w:rPr>
          <w:rFonts w:ascii="Times New Roman" w:hAnsi="Times New Roman" w:cs="Times New Roman"/>
          <w:sz w:val="24"/>
          <w:szCs w:val="24"/>
        </w:rPr>
        <w:t>. pp.</w:t>
      </w:r>
      <w:r w:rsidRPr="002F66CE">
        <w:rPr>
          <w:rFonts w:ascii="Times New Roman" w:hAnsi="Times New Roman" w:cs="Times New Roman"/>
          <w:bCs/>
          <w:sz w:val="24"/>
          <w:szCs w:val="24"/>
        </w:rPr>
        <w:t>78</w:t>
      </w:r>
      <w:r w:rsidRPr="002F66CE">
        <w:rPr>
          <w:rFonts w:ascii="Times New Roman" w:hAnsi="Times New Roman" w:cs="Times New Roman"/>
          <w:sz w:val="24"/>
          <w:szCs w:val="24"/>
        </w:rPr>
        <w:t>, 423–426.</w:t>
      </w:r>
    </w:p>
    <w:p w:rsidR="00DC6108" w:rsidRPr="002F66CE" w:rsidRDefault="005A58CE" w:rsidP="004B6D48">
      <w:pPr>
        <w:spacing w:line="360" w:lineRule="auto"/>
        <w:ind w:left="720" w:hanging="720"/>
        <w:jc w:val="both"/>
        <w:rPr>
          <w:rFonts w:ascii="Times New Roman" w:hAnsi="Times New Roman" w:cs="Times New Roman"/>
          <w:sz w:val="24"/>
          <w:szCs w:val="24"/>
        </w:rPr>
      </w:pPr>
      <w:hyperlink r:id="rId72" w:history="1">
        <w:r w:rsidR="00DC6108" w:rsidRPr="002F66CE">
          <w:rPr>
            <w:rFonts w:ascii="Times New Roman" w:hAnsi="Times New Roman" w:cs="Times New Roman"/>
            <w:sz w:val="24"/>
            <w:szCs w:val="24"/>
          </w:rPr>
          <w:t>Kalkan K</w:t>
        </w:r>
      </w:hyperlink>
      <w:r w:rsidR="00DC6108" w:rsidRPr="002F66CE">
        <w:rPr>
          <w:rFonts w:ascii="Times New Roman" w:hAnsi="Times New Roman" w:cs="Times New Roman"/>
          <w:sz w:val="24"/>
          <w:szCs w:val="24"/>
        </w:rPr>
        <w:t xml:space="preserve">, </w:t>
      </w:r>
      <w:hyperlink r:id="rId73" w:history="1">
        <w:r w:rsidR="00DC6108" w:rsidRPr="002F66CE">
          <w:rPr>
            <w:rFonts w:ascii="Times New Roman" w:hAnsi="Times New Roman" w:cs="Times New Roman"/>
            <w:sz w:val="24"/>
            <w:szCs w:val="24"/>
          </w:rPr>
          <w:t>Ozçelık S</w:t>
        </w:r>
      </w:hyperlink>
      <w:r w:rsidR="00DC6108" w:rsidRPr="002F66CE">
        <w:rPr>
          <w:rFonts w:ascii="Times New Roman" w:hAnsi="Times New Roman" w:cs="Times New Roman"/>
          <w:sz w:val="24"/>
          <w:szCs w:val="24"/>
        </w:rPr>
        <w:t xml:space="preserve"> and </w:t>
      </w:r>
      <w:hyperlink r:id="rId74" w:history="1">
        <w:r w:rsidR="00DC6108" w:rsidRPr="002F66CE">
          <w:rPr>
            <w:rFonts w:ascii="Times New Roman" w:hAnsi="Times New Roman" w:cs="Times New Roman"/>
            <w:sz w:val="24"/>
            <w:szCs w:val="24"/>
          </w:rPr>
          <w:t>Malatyali E</w:t>
        </w:r>
      </w:hyperlink>
      <w:r w:rsidR="00DC6108" w:rsidRPr="002F66CE">
        <w:rPr>
          <w:rFonts w:ascii="Times New Roman" w:hAnsi="Times New Roman" w:cs="Times New Roman"/>
          <w:sz w:val="24"/>
          <w:szCs w:val="24"/>
        </w:rPr>
        <w:t>. 2010. Seroprevalence of Babesiosis in Cattle in Sivas, Turkey.Turkish journal of Parasitology. 34(1): 11-16.</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Kamani J, Sannusi A, Eqwu OK, Dogo GI, Tanko TJ, Kemza S, Takarki AE and Gbise DS. 2010. Prevalence and Significance of Haemoparasitic Infections of cattle in North-Central, Nigeria. </w:t>
      </w:r>
      <w:r w:rsidRPr="002F66CE">
        <w:rPr>
          <w:rFonts w:ascii="Times New Roman" w:hAnsi="Times New Roman" w:cs="Times New Roman"/>
          <w:iCs/>
          <w:sz w:val="24"/>
          <w:szCs w:val="24"/>
        </w:rPr>
        <w:t>Veterinary World</w:t>
      </w:r>
      <w:r w:rsidRPr="002F66CE">
        <w:rPr>
          <w:rFonts w:ascii="Times New Roman" w:hAnsi="Times New Roman" w:cs="Times New Roman"/>
          <w:sz w:val="24"/>
          <w:szCs w:val="24"/>
        </w:rPr>
        <w:t>. 3(10): 445-448.</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Khan MQ, Zahoor AM and Jahangir Ashraf Mirza M. 2004. Prevalence of Blood Parasites in </w:t>
      </w:r>
      <w:r w:rsidRPr="002F66CE">
        <w:rPr>
          <w:rFonts w:ascii="Times New Roman" w:hAnsi="Times New Roman" w:cs="Times New Roman"/>
          <w:caps/>
          <w:sz w:val="24"/>
          <w:szCs w:val="24"/>
        </w:rPr>
        <w:t>c</w:t>
      </w:r>
      <w:r w:rsidRPr="002F66CE">
        <w:rPr>
          <w:rFonts w:ascii="Times New Roman" w:hAnsi="Times New Roman" w:cs="Times New Roman"/>
          <w:sz w:val="24"/>
          <w:szCs w:val="24"/>
        </w:rPr>
        <w:t xml:space="preserve">attle and Buffaloes. </w:t>
      </w:r>
      <w:r w:rsidRPr="002F66CE">
        <w:rPr>
          <w:rFonts w:ascii="Times New Roman" w:hAnsi="Times New Roman" w:cs="Times New Roman"/>
          <w:iCs/>
          <w:sz w:val="24"/>
          <w:szCs w:val="24"/>
        </w:rPr>
        <w:t>Pakistan Veterinary Journal</w:t>
      </w:r>
      <w:r w:rsidRPr="002F66CE">
        <w:rPr>
          <w:rFonts w:ascii="Times New Roman" w:hAnsi="Times New Roman" w:cs="Times New Roman"/>
          <w:sz w:val="24"/>
          <w:szCs w:val="24"/>
        </w:rPr>
        <w:t>. 24(4): 193-195.</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lastRenderedPageBreak/>
        <w:t>Kim CM, Kim MS, Park MS</w:t>
      </w:r>
      <w:r w:rsidR="002E3FA6" w:rsidRPr="002F66CE">
        <w:rPr>
          <w:rFonts w:ascii="Times New Roman" w:hAnsi="Times New Roman" w:cs="Times New Roman"/>
          <w:sz w:val="24"/>
          <w:szCs w:val="24"/>
        </w:rPr>
        <w:t>, Park JH and</w:t>
      </w:r>
      <w:r w:rsidRPr="002F66CE">
        <w:rPr>
          <w:rFonts w:ascii="Times New Roman" w:hAnsi="Times New Roman" w:cs="Times New Roman"/>
          <w:sz w:val="24"/>
          <w:szCs w:val="24"/>
        </w:rPr>
        <w:t xml:space="preserve"> Chae JS</w:t>
      </w:r>
      <w:r w:rsidR="002E3FA6" w:rsidRPr="002F66CE">
        <w:rPr>
          <w:rFonts w:ascii="Times New Roman" w:hAnsi="Times New Roman" w:cs="Times New Roman"/>
          <w:sz w:val="24"/>
          <w:szCs w:val="24"/>
        </w:rPr>
        <w:t>.</w:t>
      </w:r>
      <w:r w:rsidRPr="002F66CE">
        <w:rPr>
          <w:rFonts w:ascii="Times New Roman" w:hAnsi="Times New Roman" w:cs="Times New Roman"/>
          <w:sz w:val="24"/>
          <w:szCs w:val="24"/>
        </w:rPr>
        <w:t xml:space="preserve"> 2010. Identification of </w:t>
      </w:r>
      <w:r w:rsidRPr="002F66CE">
        <w:rPr>
          <w:rFonts w:ascii="Times New Roman" w:hAnsi="Times New Roman" w:cs="Times New Roman"/>
          <w:i/>
          <w:sz w:val="24"/>
          <w:szCs w:val="24"/>
        </w:rPr>
        <w:t>Ehrlichia</w:t>
      </w:r>
      <w:r w:rsidRPr="002F66CE">
        <w:rPr>
          <w:rFonts w:ascii="Times New Roman" w:hAnsi="Times New Roman" w:cs="Times New Roman"/>
          <w:sz w:val="24"/>
          <w:szCs w:val="24"/>
        </w:rPr>
        <w:t xml:space="preserve"> </w:t>
      </w:r>
      <w:r w:rsidRPr="002F66CE">
        <w:rPr>
          <w:rFonts w:ascii="Times New Roman" w:hAnsi="Times New Roman" w:cs="Times New Roman"/>
          <w:i/>
          <w:sz w:val="24"/>
          <w:szCs w:val="24"/>
        </w:rPr>
        <w:t>chaffeensis</w:t>
      </w:r>
      <w:r w:rsidRPr="002F66CE">
        <w:rPr>
          <w:rFonts w:ascii="Times New Roman" w:hAnsi="Times New Roman" w:cs="Times New Roman"/>
          <w:sz w:val="24"/>
          <w:szCs w:val="24"/>
        </w:rPr>
        <w:t xml:space="preserve">, </w:t>
      </w:r>
      <w:r w:rsidRPr="002F66CE">
        <w:rPr>
          <w:rFonts w:ascii="Times New Roman" w:hAnsi="Times New Roman" w:cs="Times New Roman"/>
          <w:i/>
          <w:sz w:val="24"/>
          <w:szCs w:val="24"/>
        </w:rPr>
        <w:t>Anaplasma phagocytophilum</w:t>
      </w:r>
      <w:r w:rsidRPr="002F66CE">
        <w:rPr>
          <w:rFonts w:ascii="Times New Roman" w:hAnsi="Times New Roman" w:cs="Times New Roman"/>
          <w:sz w:val="24"/>
          <w:szCs w:val="24"/>
        </w:rPr>
        <w:t xml:space="preserve"> and </w:t>
      </w:r>
      <w:r w:rsidRPr="002F66CE">
        <w:rPr>
          <w:rFonts w:ascii="Times New Roman" w:hAnsi="Times New Roman" w:cs="Times New Roman"/>
          <w:i/>
          <w:sz w:val="24"/>
          <w:szCs w:val="24"/>
        </w:rPr>
        <w:t>Anaplasma bovis</w:t>
      </w:r>
      <w:r w:rsidRPr="002F66CE">
        <w:rPr>
          <w:rFonts w:ascii="Times New Roman" w:hAnsi="Times New Roman" w:cs="Times New Roman"/>
          <w:sz w:val="24"/>
          <w:szCs w:val="24"/>
        </w:rPr>
        <w:t xml:space="preserve"> in </w:t>
      </w:r>
      <w:r w:rsidRPr="002F66CE">
        <w:rPr>
          <w:rFonts w:ascii="Times New Roman" w:hAnsi="Times New Roman" w:cs="Times New Roman"/>
          <w:i/>
          <w:sz w:val="24"/>
          <w:szCs w:val="24"/>
        </w:rPr>
        <w:t>Haemaphysalis longicornis</w:t>
      </w:r>
      <w:r w:rsidRPr="002F66CE">
        <w:rPr>
          <w:rFonts w:ascii="Times New Roman" w:hAnsi="Times New Roman" w:cs="Times New Roman"/>
          <w:sz w:val="24"/>
          <w:szCs w:val="24"/>
        </w:rPr>
        <w:t xml:space="preserve"> and </w:t>
      </w:r>
      <w:r w:rsidRPr="002F66CE">
        <w:rPr>
          <w:rFonts w:ascii="Times New Roman" w:hAnsi="Times New Roman" w:cs="Times New Roman"/>
          <w:i/>
          <w:sz w:val="24"/>
          <w:szCs w:val="24"/>
        </w:rPr>
        <w:t xml:space="preserve">Ixodes persulcatus </w:t>
      </w:r>
      <w:r w:rsidRPr="002F66CE">
        <w:rPr>
          <w:rFonts w:ascii="Times New Roman" w:hAnsi="Times New Roman" w:cs="Times New Roman"/>
          <w:sz w:val="24"/>
          <w:szCs w:val="24"/>
        </w:rPr>
        <w:t>ticks from Korea.</w:t>
      </w:r>
      <w:r w:rsidR="005C3E96">
        <w:rPr>
          <w:rFonts w:ascii="Times New Roman" w:hAnsi="Times New Roman" w:cs="Times New Roman"/>
          <w:sz w:val="24"/>
          <w:szCs w:val="24"/>
        </w:rPr>
        <w:t xml:space="preserve"> Vector Borne Zoonotic Diseases</w:t>
      </w:r>
      <w:r w:rsidRPr="002F66CE">
        <w:rPr>
          <w:rFonts w:ascii="Times New Roman" w:hAnsi="Times New Roman" w:cs="Times New Roman"/>
          <w:sz w:val="24"/>
          <w:szCs w:val="24"/>
        </w:rPr>
        <w:t>.</w:t>
      </w:r>
      <w:r w:rsidR="005C3E96">
        <w:rPr>
          <w:rFonts w:ascii="Times New Roman" w:hAnsi="Times New Roman" w:cs="Times New Roman"/>
          <w:sz w:val="24"/>
          <w:szCs w:val="24"/>
        </w:rPr>
        <w:t xml:space="preserve"> </w:t>
      </w:r>
      <w:r w:rsidRPr="002F66CE">
        <w:rPr>
          <w:rFonts w:ascii="Times New Roman" w:hAnsi="Times New Roman" w:cs="Times New Roman"/>
          <w:sz w:val="24"/>
          <w:szCs w:val="24"/>
        </w:rPr>
        <w:t>3:17-26.</w:t>
      </w:r>
    </w:p>
    <w:p w:rsidR="00DC6108" w:rsidRPr="002F66CE" w:rsidRDefault="00DC6108" w:rsidP="004B6D48">
      <w:pPr>
        <w:spacing w:line="360" w:lineRule="auto"/>
        <w:ind w:left="720" w:hanging="720"/>
        <w:jc w:val="both"/>
        <w:rPr>
          <w:rFonts w:ascii="Times New Roman" w:hAnsi="Times New Roman" w:cs="Times New Roman"/>
          <w:sz w:val="24"/>
          <w:szCs w:val="24"/>
          <w:lang w:bidi="bn-BD"/>
        </w:rPr>
      </w:pPr>
      <w:r w:rsidRPr="002F66CE">
        <w:rPr>
          <w:rFonts w:ascii="Times New Roman" w:hAnsi="Times New Roman" w:cs="Times New Roman"/>
          <w:sz w:val="24"/>
          <w:szCs w:val="24"/>
        </w:rPr>
        <w:t>Kocan KM, Blouin EF and Barbet AF. 2000. Anaplasmosis control: past, present and future. Annals of the Newyork Academy of Science. 916: 501-509.</w:t>
      </w:r>
    </w:p>
    <w:p w:rsidR="00DC6108" w:rsidRPr="002F66CE" w:rsidRDefault="00DC6108" w:rsidP="00A04E6A">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Kokas MN and Kakarsulemankhel JK. 2009. Prevalence of parasites in cows and buffaloes of Quetta, Pakistan. </w:t>
      </w:r>
      <w:r w:rsidRPr="002F66CE">
        <w:rPr>
          <w:rFonts w:ascii="Times New Roman" w:hAnsi="Times New Roman" w:cs="Times New Roman"/>
          <w:iCs/>
          <w:sz w:val="24"/>
          <w:szCs w:val="24"/>
        </w:rPr>
        <w:t>Pakistan Veterinary Journal.</w:t>
      </w:r>
      <w:r w:rsidRPr="002F66CE">
        <w:rPr>
          <w:rFonts w:ascii="Times New Roman" w:hAnsi="Times New Roman" w:cs="Times New Roman"/>
          <w:sz w:val="24"/>
          <w:szCs w:val="24"/>
        </w:rPr>
        <w:t xml:space="preserve"> 28(1): 34, 34-36. </w:t>
      </w:r>
    </w:p>
    <w:p w:rsidR="00DC6108" w:rsidRPr="002F66CE" w:rsidRDefault="00DC6108" w:rsidP="004B6D48">
      <w:pPr>
        <w:spacing w:line="360" w:lineRule="auto"/>
        <w:ind w:left="720" w:hanging="720"/>
        <w:jc w:val="both"/>
        <w:rPr>
          <w:rFonts w:ascii="Times New Roman" w:hAnsi="Times New Roman" w:cs="Times New Roman"/>
          <w:sz w:val="24"/>
          <w:szCs w:val="24"/>
          <w:lang w:bidi="bn-BD"/>
        </w:rPr>
      </w:pPr>
      <w:r w:rsidRPr="002F66CE">
        <w:rPr>
          <w:rFonts w:ascii="Times New Roman" w:hAnsi="Times New Roman" w:cs="Times New Roman"/>
          <w:sz w:val="24"/>
          <w:szCs w:val="24"/>
          <w:lang w:bidi="bn-BD"/>
        </w:rPr>
        <w:t xml:space="preserve">Krause PJ, Telford SR, Ryan R, Conrad PA, Wilson M, Thomford JW and Spielman A.1994. Diagnosis of babesiosis: evaluation of a serologic test for the detection of </w:t>
      </w:r>
      <w:r w:rsidRPr="002F66CE">
        <w:rPr>
          <w:rFonts w:ascii="Times New Roman" w:hAnsi="Times New Roman" w:cs="Times New Roman"/>
          <w:i/>
          <w:iCs/>
          <w:sz w:val="24"/>
          <w:szCs w:val="24"/>
          <w:lang w:bidi="bn-BD"/>
        </w:rPr>
        <w:t xml:space="preserve">Babesia microti </w:t>
      </w:r>
      <w:r w:rsidRPr="002F66CE">
        <w:rPr>
          <w:rFonts w:ascii="Times New Roman" w:hAnsi="Times New Roman" w:cs="Times New Roman"/>
          <w:sz w:val="24"/>
          <w:szCs w:val="24"/>
          <w:lang w:bidi="bn-BD"/>
        </w:rPr>
        <w:t xml:space="preserve">antibody. </w:t>
      </w:r>
      <w:r w:rsidRPr="002F66CE">
        <w:rPr>
          <w:rFonts w:ascii="Times New Roman" w:hAnsi="Times New Roman" w:cs="Times New Roman"/>
          <w:iCs/>
          <w:sz w:val="24"/>
          <w:szCs w:val="24"/>
          <w:lang w:bidi="bn-BD"/>
        </w:rPr>
        <w:t>Journal of Infecious diseases.</w:t>
      </w:r>
      <w:r w:rsidRPr="002F66CE">
        <w:rPr>
          <w:rFonts w:ascii="Times New Roman" w:hAnsi="Times New Roman" w:cs="Times New Roman"/>
          <w:sz w:val="24"/>
          <w:szCs w:val="24"/>
          <w:lang w:bidi="bn-BD"/>
        </w:rPr>
        <w:t xml:space="preserve"> 169: 923-926.</w:t>
      </w:r>
    </w:p>
    <w:p w:rsidR="00DC6108" w:rsidRPr="002F66CE" w:rsidRDefault="005A58CE" w:rsidP="004B6D48">
      <w:pPr>
        <w:spacing w:line="360" w:lineRule="auto"/>
        <w:ind w:left="720" w:hanging="720"/>
        <w:jc w:val="both"/>
        <w:rPr>
          <w:rFonts w:ascii="Times New Roman" w:hAnsi="Times New Roman" w:cs="Times New Roman"/>
          <w:sz w:val="24"/>
          <w:szCs w:val="24"/>
        </w:rPr>
      </w:pPr>
      <w:hyperlink r:id="rId75" w:history="1">
        <w:r w:rsidR="00DC6108" w:rsidRPr="002F66CE">
          <w:rPr>
            <w:rFonts w:ascii="Times New Roman" w:hAnsi="Times New Roman" w:cs="Times New Roman"/>
            <w:sz w:val="24"/>
            <w:szCs w:val="24"/>
          </w:rPr>
          <w:t>Kuttler KL</w:t>
        </w:r>
      </w:hyperlink>
      <w:r w:rsidR="00DC6108" w:rsidRPr="002F66CE">
        <w:rPr>
          <w:rFonts w:ascii="Times New Roman" w:hAnsi="Times New Roman" w:cs="Times New Roman"/>
          <w:sz w:val="24"/>
          <w:szCs w:val="24"/>
        </w:rPr>
        <w:t xml:space="preserve">, </w:t>
      </w:r>
      <w:hyperlink r:id="rId76" w:history="1">
        <w:r w:rsidR="00DC6108" w:rsidRPr="002F66CE">
          <w:rPr>
            <w:rFonts w:ascii="Times New Roman" w:hAnsi="Times New Roman" w:cs="Times New Roman"/>
            <w:sz w:val="24"/>
            <w:szCs w:val="24"/>
          </w:rPr>
          <w:t>Clifford DJ</w:t>
        </w:r>
      </w:hyperlink>
      <w:r w:rsidR="00DC6108" w:rsidRPr="002F66CE">
        <w:rPr>
          <w:rFonts w:ascii="Times New Roman" w:hAnsi="Times New Roman" w:cs="Times New Roman"/>
          <w:sz w:val="24"/>
          <w:szCs w:val="24"/>
        </w:rPr>
        <w:t xml:space="preserve">  and </w:t>
      </w:r>
      <w:hyperlink r:id="rId77" w:history="1">
        <w:r w:rsidR="00DC6108" w:rsidRPr="002F66CE">
          <w:rPr>
            <w:rFonts w:ascii="Times New Roman" w:hAnsi="Times New Roman" w:cs="Times New Roman"/>
            <w:sz w:val="24"/>
            <w:szCs w:val="24"/>
          </w:rPr>
          <w:t>Touray BN</w:t>
        </w:r>
      </w:hyperlink>
      <w:r w:rsidR="00DC6108" w:rsidRPr="002F66CE">
        <w:rPr>
          <w:rFonts w:ascii="Times New Roman" w:hAnsi="Times New Roman" w:cs="Times New Roman"/>
          <w:sz w:val="24"/>
          <w:szCs w:val="24"/>
        </w:rPr>
        <w:t xml:space="preserve">.1988. Prevalence of anaplasmosis and </w:t>
      </w:r>
      <w:r w:rsidR="00DC6108" w:rsidRPr="002F66CE">
        <w:rPr>
          <w:rFonts w:ascii="Times New Roman" w:hAnsi="Times New Roman" w:cs="Times New Roman"/>
          <w:caps/>
          <w:sz w:val="24"/>
          <w:szCs w:val="24"/>
        </w:rPr>
        <w:t>b</w:t>
      </w:r>
      <w:r w:rsidR="00DC6108" w:rsidRPr="002F66CE">
        <w:rPr>
          <w:rFonts w:ascii="Times New Roman" w:hAnsi="Times New Roman" w:cs="Times New Roman"/>
          <w:sz w:val="24"/>
          <w:szCs w:val="24"/>
        </w:rPr>
        <w:t xml:space="preserve">abesiosis in N'Dama cattle of the Gambia. </w:t>
      </w:r>
      <w:hyperlink r:id="rId78" w:tooltip="Tropical animal health and production." w:history="1">
        <w:r w:rsidR="00DC6108" w:rsidRPr="002F66CE">
          <w:rPr>
            <w:rFonts w:ascii="Times New Roman" w:hAnsi="Times New Roman" w:cs="Times New Roman"/>
            <w:iCs/>
            <w:sz w:val="24"/>
            <w:szCs w:val="24"/>
          </w:rPr>
          <w:t>Tropical Animal Health Production.</w:t>
        </w:r>
      </w:hyperlink>
      <w:r w:rsidR="00DC6108" w:rsidRPr="002F66CE">
        <w:rPr>
          <w:rFonts w:ascii="Times New Roman" w:hAnsi="Times New Roman" w:cs="Times New Roman"/>
          <w:sz w:val="24"/>
          <w:szCs w:val="24"/>
        </w:rPr>
        <w:t xml:space="preserve"> 20(1): 37-41.</w:t>
      </w:r>
    </w:p>
    <w:p w:rsidR="00DC6108" w:rsidRPr="002F66CE" w:rsidRDefault="005A58CE" w:rsidP="004B6D48">
      <w:pPr>
        <w:spacing w:line="360" w:lineRule="auto"/>
        <w:ind w:left="720" w:hanging="720"/>
        <w:jc w:val="both"/>
        <w:rPr>
          <w:rFonts w:ascii="Times New Roman" w:hAnsi="Times New Roman" w:cs="Times New Roman"/>
          <w:sz w:val="24"/>
          <w:szCs w:val="24"/>
        </w:rPr>
      </w:pPr>
      <w:hyperlink r:id="rId79" w:history="1">
        <w:r w:rsidR="00DC6108" w:rsidRPr="002F66CE">
          <w:rPr>
            <w:rFonts w:ascii="Times New Roman" w:hAnsi="Times New Roman" w:cs="Times New Roman"/>
            <w:sz w:val="24"/>
            <w:szCs w:val="24"/>
          </w:rPr>
          <w:t>Laha R</w:t>
        </w:r>
      </w:hyperlink>
      <w:r w:rsidR="00DC6108" w:rsidRPr="002F66CE">
        <w:rPr>
          <w:rFonts w:ascii="Times New Roman" w:hAnsi="Times New Roman" w:cs="Times New Roman"/>
          <w:sz w:val="24"/>
          <w:szCs w:val="24"/>
        </w:rPr>
        <w:t xml:space="preserve"> and </w:t>
      </w:r>
      <w:hyperlink r:id="rId80" w:history="1">
        <w:r w:rsidR="00DC6108" w:rsidRPr="002F66CE">
          <w:rPr>
            <w:rFonts w:ascii="Times New Roman" w:hAnsi="Times New Roman" w:cs="Times New Roman"/>
            <w:sz w:val="24"/>
            <w:szCs w:val="24"/>
          </w:rPr>
          <w:t>Sasmal NK</w:t>
        </w:r>
      </w:hyperlink>
      <w:r w:rsidR="00DC6108" w:rsidRPr="002F66CE">
        <w:rPr>
          <w:rFonts w:ascii="Times New Roman" w:hAnsi="Times New Roman" w:cs="Times New Roman"/>
          <w:sz w:val="24"/>
          <w:szCs w:val="24"/>
        </w:rPr>
        <w:t xml:space="preserve">. 2009. Detection of </w:t>
      </w:r>
      <w:r w:rsidR="00DC6108" w:rsidRPr="002F66CE">
        <w:rPr>
          <w:rFonts w:ascii="Times New Roman" w:hAnsi="Times New Roman" w:cs="Times New Roman"/>
          <w:i/>
          <w:sz w:val="24"/>
          <w:szCs w:val="24"/>
        </w:rPr>
        <w:t>Trypanosoma evansi</w:t>
      </w:r>
      <w:r w:rsidR="00DC6108" w:rsidRPr="002F66CE">
        <w:rPr>
          <w:rFonts w:ascii="Times New Roman" w:hAnsi="Times New Roman" w:cs="Times New Roman"/>
          <w:sz w:val="24"/>
          <w:szCs w:val="24"/>
        </w:rPr>
        <w:t xml:space="preserve"> infection in clinically ill cattle, buffaloes and horses using various diagnostic tests. </w:t>
      </w:r>
      <w:hyperlink r:id="rId81" w:tooltip="Epidemiology and infection." w:history="1">
        <w:r w:rsidR="00DC6108" w:rsidRPr="002F66CE">
          <w:rPr>
            <w:rFonts w:ascii="Times New Roman" w:hAnsi="Times New Roman" w:cs="Times New Roman"/>
            <w:sz w:val="24"/>
            <w:szCs w:val="24"/>
          </w:rPr>
          <w:t xml:space="preserve">Epideomology   and   infection. </w:t>
        </w:r>
      </w:hyperlink>
      <w:r w:rsidR="00DC6108" w:rsidRPr="002F66CE">
        <w:rPr>
          <w:rFonts w:ascii="Times New Roman" w:hAnsi="Times New Roman" w:cs="Times New Roman"/>
          <w:sz w:val="24"/>
          <w:szCs w:val="24"/>
        </w:rPr>
        <w:t>137 (11): 1583-1583.</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Lako NJ, Tchoumboue J, Payne VK, Njiokou F, Abdoulamouminim and Awah-Ndukum J. 2007. Prevalence of Trypanosomosis and Babesiosis among domestic ruminants in the Western Highlands of Cameroon. Proc of the 12th International conference of the Association of Institutions of Tropical Veterinary Medicine, Montpellier, France.</w:t>
      </w:r>
      <w:r w:rsidR="004B6D48" w:rsidRPr="002F66CE">
        <w:rPr>
          <w:rFonts w:ascii="Times New Roman" w:hAnsi="Times New Roman" w:cs="Times New Roman"/>
          <w:sz w:val="24"/>
          <w:szCs w:val="24"/>
        </w:rPr>
        <w:t xml:space="preserve"> </w:t>
      </w:r>
      <w:r w:rsidRPr="002F66CE">
        <w:rPr>
          <w:rFonts w:ascii="Times New Roman" w:hAnsi="Times New Roman" w:cs="Times New Roman"/>
          <w:sz w:val="24"/>
          <w:szCs w:val="24"/>
        </w:rPr>
        <w:t>pp. 405-410.</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Madruga CR, Marques AP, Leal RB, Carvalho, ME, Araújo FR and Kessler RH. 2000. Evaluation of an enzyme-linked immunosorbent assay to detect antibodies against </w:t>
      </w:r>
      <w:r w:rsidRPr="002F66CE">
        <w:rPr>
          <w:rFonts w:ascii="Times New Roman" w:hAnsi="Times New Roman" w:cs="Times New Roman"/>
          <w:i/>
          <w:iCs/>
          <w:sz w:val="24"/>
          <w:szCs w:val="24"/>
        </w:rPr>
        <w:t>Anaplasma marginale</w:t>
      </w:r>
      <w:r w:rsidRPr="002F66CE">
        <w:rPr>
          <w:rFonts w:ascii="Times New Roman" w:hAnsi="Times New Roman" w:cs="Times New Roman"/>
          <w:sz w:val="24"/>
          <w:szCs w:val="24"/>
        </w:rPr>
        <w:t xml:space="preserve">. </w:t>
      </w:r>
      <w:r w:rsidRPr="002F66CE">
        <w:rPr>
          <w:rFonts w:ascii="Times New Roman" w:hAnsi="Times New Roman" w:cs="Times New Roman"/>
          <w:iCs/>
          <w:sz w:val="24"/>
          <w:szCs w:val="24"/>
        </w:rPr>
        <w:t>Pesquisa Veterinária Brasileira</w:t>
      </w:r>
      <w:r w:rsidRPr="002F66CE">
        <w:rPr>
          <w:rFonts w:ascii="Times New Roman" w:hAnsi="Times New Roman" w:cs="Times New Roman"/>
          <w:sz w:val="24"/>
          <w:szCs w:val="24"/>
        </w:rPr>
        <w:t>, 20(3): 10.</w:t>
      </w:r>
    </w:p>
    <w:p w:rsidR="00DC6108" w:rsidRPr="002F66CE" w:rsidRDefault="00DC6108" w:rsidP="00521079">
      <w:pPr>
        <w:spacing w:after="0" w:line="360" w:lineRule="auto"/>
        <w:ind w:left="720" w:hanging="720"/>
        <w:jc w:val="both"/>
        <w:rPr>
          <w:rFonts w:ascii="Times New Roman" w:hAnsi="Times New Roman" w:cs="Times New Roman"/>
          <w:sz w:val="24"/>
          <w:szCs w:val="24"/>
          <w:lang w:bidi="bn-BD"/>
        </w:rPr>
      </w:pPr>
      <w:r w:rsidRPr="002F66CE">
        <w:rPr>
          <w:rFonts w:ascii="Times New Roman" w:hAnsi="Times New Roman" w:cs="Times New Roman"/>
          <w:sz w:val="24"/>
          <w:szCs w:val="24"/>
          <w:lang w:bidi="bn-BD"/>
        </w:rPr>
        <w:t xml:space="preserve">Magona JW, Walubengo J, Olaho-Mukani W, Jonsson NN, </w:t>
      </w:r>
      <w:r w:rsidRPr="002F66CE">
        <w:rPr>
          <w:rFonts w:ascii="Times New Roman" w:hAnsi="Times New Roman" w:cs="Times New Roman"/>
          <w:caps/>
          <w:sz w:val="24"/>
          <w:szCs w:val="24"/>
          <w:lang w:bidi="bn-BD"/>
        </w:rPr>
        <w:t>e</w:t>
      </w:r>
      <w:r w:rsidRPr="002F66CE">
        <w:rPr>
          <w:rFonts w:ascii="Times New Roman" w:hAnsi="Times New Roman" w:cs="Times New Roman"/>
          <w:sz w:val="24"/>
          <w:szCs w:val="24"/>
          <w:lang w:bidi="bn-BD"/>
        </w:rPr>
        <w:t xml:space="preserve">lburn SC and Eisler MC. 2008. Clinical features associated with sero-conversion to </w:t>
      </w:r>
      <w:r w:rsidRPr="002F66CE">
        <w:rPr>
          <w:rFonts w:ascii="Times New Roman" w:hAnsi="Times New Roman" w:cs="Times New Roman"/>
          <w:i/>
          <w:iCs/>
          <w:sz w:val="24"/>
          <w:szCs w:val="24"/>
          <w:lang w:bidi="bn-BD"/>
        </w:rPr>
        <w:t xml:space="preserve">Anaplasma marginale, Babesia bigemina </w:t>
      </w:r>
      <w:r w:rsidRPr="002F66CE">
        <w:rPr>
          <w:rFonts w:ascii="Times New Roman" w:hAnsi="Times New Roman" w:cs="Times New Roman"/>
          <w:sz w:val="24"/>
          <w:szCs w:val="24"/>
          <w:lang w:bidi="bn-BD"/>
        </w:rPr>
        <w:t xml:space="preserve">and </w:t>
      </w:r>
      <w:r w:rsidRPr="002F66CE">
        <w:rPr>
          <w:rFonts w:ascii="Times New Roman" w:hAnsi="Times New Roman" w:cs="Times New Roman"/>
          <w:i/>
          <w:iCs/>
          <w:sz w:val="24"/>
          <w:szCs w:val="24"/>
          <w:lang w:bidi="bn-BD"/>
        </w:rPr>
        <w:t xml:space="preserve">Theileria parva </w:t>
      </w:r>
      <w:r w:rsidRPr="002F66CE">
        <w:rPr>
          <w:rFonts w:ascii="Times New Roman" w:hAnsi="Times New Roman" w:cs="Times New Roman"/>
          <w:sz w:val="24"/>
          <w:szCs w:val="24"/>
          <w:lang w:bidi="bn-BD"/>
        </w:rPr>
        <w:t xml:space="preserve">infections in African cattle under natural tick challenge. </w:t>
      </w:r>
      <w:r w:rsidRPr="002F66CE">
        <w:rPr>
          <w:rFonts w:ascii="Times New Roman" w:hAnsi="Times New Roman" w:cs="Times New Roman"/>
          <w:iCs/>
          <w:sz w:val="24"/>
          <w:szCs w:val="24"/>
          <w:lang w:bidi="bn-BD"/>
        </w:rPr>
        <w:t>Veterinary Parasitology</w:t>
      </w:r>
      <w:r w:rsidRPr="002F66CE">
        <w:rPr>
          <w:rFonts w:ascii="Times New Roman" w:hAnsi="Times New Roman" w:cs="Times New Roman"/>
          <w:sz w:val="24"/>
          <w:szCs w:val="24"/>
          <w:lang w:bidi="bn-BD"/>
        </w:rPr>
        <w:t>. 155: 273-280.</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lastRenderedPageBreak/>
        <w:t xml:space="preserve">Mahanguzi D, Ikwap K, Picozzi K and Waiswa C. 2010. Molecular Characterization of Anaplasma and Ehrlichia Species in Different Cattle Breeds and Age Groups in Mbarara District (Western Uganda). International Journal of Animal and Veterinary Advance. 2 (3): 76-88. </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Marchette N and Stiller D. 1982. The </w:t>
      </w:r>
      <w:r w:rsidRPr="002F66CE">
        <w:rPr>
          <w:rStyle w:val="Emphasis"/>
          <w:rFonts w:ascii="Times New Roman" w:hAnsi="Times New Roman" w:cs="Times New Roman"/>
          <w:sz w:val="24"/>
          <w:szCs w:val="24"/>
        </w:rPr>
        <w:t>Anaplasmataceae</w:t>
      </w:r>
      <w:r w:rsidRPr="002F66CE">
        <w:rPr>
          <w:rFonts w:ascii="Times New Roman" w:hAnsi="Times New Roman" w:cs="Times New Roman"/>
          <w:sz w:val="24"/>
          <w:szCs w:val="24"/>
        </w:rPr>
        <w:t xml:space="preserve">, </w:t>
      </w:r>
      <w:r w:rsidRPr="002F66CE">
        <w:rPr>
          <w:rStyle w:val="Emphasis"/>
          <w:rFonts w:ascii="Times New Roman" w:hAnsi="Times New Roman" w:cs="Times New Roman"/>
          <w:sz w:val="24"/>
          <w:szCs w:val="24"/>
        </w:rPr>
        <w:t>Bartonellaceae</w:t>
      </w:r>
      <w:r w:rsidRPr="002F66CE">
        <w:rPr>
          <w:rFonts w:ascii="Times New Roman" w:hAnsi="Times New Roman" w:cs="Times New Roman"/>
          <w:sz w:val="24"/>
          <w:szCs w:val="24"/>
        </w:rPr>
        <w:t xml:space="preserve">, and </w:t>
      </w:r>
      <w:r w:rsidRPr="002F66CE">
        <w:rPr>
          <w:rStyle w:val="Emphasis"/>
          <w:rFonts w:ascii="Times New Roman" w:hAnsi="Times New Roman" w:cs="Times New Roman"/>
          <w:sz w:val="24"/>
          <w:szCs w:val="24"/>
        </w:rPr>
        <w:t>Rochalimaea quintana</w:t>
      </w:r>
      <w:r w:rsidRPr="002F66CE">
        <w:rPr>
          <w:rFonts w:ascii="Times New Roman" w:hAnsi="Times New Roman" w:cs="Times New Roman"/>
          <w:sz w:val="24"/>
          <w:szCs w:val="24"/>
        </w:rPr>
        <w:t xml:space="preserve"> . In: Marchette NJ, editor. </w:t>
      </w:r>
      <w:r w:rsidRPr="002F66CE">
        <w:rPr>
          <w:rStyle w:val="ref-journal1"/>
          <w:rFonts w:ascii="Times New Roman" w:hAnsi="Times New Roman" w:cs="Times New Roman"/>
          <w:sz w:val="24"/>
          <w:szCs w:val="24"/>
        </w:rPr>
        <w:t>Ecological Relationships and Evolution in the Rickettsiae.</w:t>
      </w:r>
      <w:r w:rsidRPr="002F66CE">
        <w:rPr>
          <w:rFonts w:ascii="Times New Roman" w:hAnsi="Times New Roman" w:cs="Times New Roman"/>
          <w:sz w:val="24"/>
          <w:szCs w:val="24"/>
        </w:rPr>
        <w:t xml:space="preserve"> Florida, USA: CRC Press, Boca Raton; pp. 98-106.</w:t>
      </w:r>
    </w:p>
    <w:p w:rsidR="00DC6108" w:rsidRPr="002F66CE" w:rsidRDefault="005A58CE" w:rsidP="004B6D48">
      <w:pPr>
        <w:spacing w:line="360" w:lineRule="auto"/>
        <w:ind w:left="720" w:hanging="720"/>
        <w:jc w:val="both"/>
        <w:rPr>
          <w:rFonts w:ascii="Times New Roman" w:hAnsi="Times New Roman" w:cs="Times New Roman"/>
          <w:sz w:val="24"/>
          <w:szCs w:val="24"/>
        </w:rPr>
      </w:pPr>
      <w:hyperlink r:id="rId82" w:history="1">
        <w:r w:rsidR="00DC6108" w:rsidRPr="002F66CE">
          <w:rPr>
            <w:rFonts w:ascii="Times New Roman" w:hAnsi="Times New Roman" w:cs="Times New Roman"/>
            <w:sz w:val="24"/>
            <w:szCs w:val="24"/>
          </w:rPr>
          <w:t>Martins TM</w:t>
        </w:r>
      </w:hyperlink>
      <w:r w:rsidR="00DC6108" w:rsidRPr="002F66CE">
        <w:rPr>
          <w:rFonts w:ascii="Times New Roman" w:hAnsi="Times New Roman" w:cs="Times New Roman"/>
          <w:sz w:val="24"/>
          <w:szCs w:val="24"/>
        </w:rPr>
        <w:t xml:space="preserve">, </w:t>
      </w:r>
      <w:hyperlink r:id="rId83" w:history="1">
        <w:r w:rsidR="00DC6108" w:rsidRPr="002F66CE">
          <w:rPr>
            <w:rFonts w:ascii="Times New Roman" w:hAnsi="Times New Roman" w:cs="Times New Roman"/>
            <w:sz w:val="24"/>
            <w:szCs w:val="24"/>
          </w:rPr>
          <w:t>Neves L</w:t>
        </w:r>
      </w:hyperlink>
      <w:r w:rsidR="00DC6108" w:rsidRPr="002F66CE">
        <w:rPr>
          <w:rFonts w:ascii="Times New Roman" w:hAnsi="Times New Roman" w:cs="Times New Roman"/>
          <w:sz w:val="24"/>
          <w:szCs w:val="24"/>
        </w:rPr>
        <w:t xml:space="preserve">, </w:t>
      </w:r>
      <w:hyperlink r:id="rId84" w:history="1">
        <w:r w:rsidR="00DC6108" w:rsidRPr="002F66CE">
          <w:rPr>
            <w:rFonts w:ascii="Times New Roman" w:hAnsi="Times New Roman" w:cs="Times New Roman"/>
            <w:sz w:val="24"/>
            <w:szCs w:val="24"/>
          </w:rPr>
          <w:t>Pedro OC</w:t>
        </w:r>
      </w:hyperlink>
      <w:r w:rsidR="00DC6108" w:rsidRPr="002F66CE">
        <w:rPr>
          <w:rFonts w:ascii="Times New Roman" w:hAnsi="Times New Roman" w:cs="Times New Roman"/>
          <w:sz w:val="24"/>
          <w:szCs w:val="24"/>
        </w:rPr>
        <w:t xml:space="preserve">, </w:t>
      </w:r>
      <w:hyperlink r:id="rId85" w:history="1">
        <w:r w:rsidR="00DC6108" w:rsidRPr="002F66CE">
          <w:rPr>
            <w:rFonts w:ascii="Times New Roman" w:hAnsi="Times New Roman" w:cs="Times New Roman"/>
            <w:sz w:val="24"/>
            <w:szCs w:val="24"/>
          </w:rPr>
          <w:t>Fafetine JM</w:t>
        </w:r>
      </w:hyperlink>
      <w:r w:rsidR="00DC6108" w:rsidRPr="002F66CE">
        <w:rPr>
          <w:rFonts w:ascii="Times New Roman" w:hAnsi="Times New Roman" w:cs="Times New Roman"/>
          <w:sz w:val="24"/>
          <w:szCs w:val="24"/>
        </w:rPr>
        <w:t xml:space="preserve">, </w:t>
      </w:r>
      <w:hyperlink r:id="rId86" w:history="1">
        <w:r w:rsidR="00DC6108" w:rsidRPr="002F66CE">
          <w:rPr>
            <w:rFonts w:ascii="Times New Roman" w:hAnsi="Times New Roman" w:cs="Times New Roman"/>
            <w:sz w:val="24"/>
            <w:szCs w:val="24"/>
          </w:rPr>
          <w:t>Do Rosário VE</w:t>
        </w:r>
      </w:hyperlink>
      <w:r w:rsidR="00DC6108" w:rsidRPr="002F66CE">
        <w:rPr>
          <w:rFonts w:ascii="Times New Roman" w:hAnsi="Times New Roman" w:cs="Times New Roman"/>
          <w:sz w:val="24"/>
          <w:szCs w:val="24"/>
        </w:rPr>
        <w:t xml:space="preserve"> and </w:t>
      </w:r>
      <w:hyperlink r:id="rId87" w:history="1">
        <w:r w:rsidR="00DC6108" w:rsidRPr="002F66CE">
          <w:rPr>
            <w:rFonts w:ascii="Times New Roman" w:hAnsi="Times New Roman" w:cs="Times New Roman"/>
            <w:sz w:val="24"/>
            <w:szCs w:val="24"/>
          </w:rPr>
          <w:t>Domingos A</w:t>
        </w:r>
      </w:hyperlink>
      <w:r w:rsidR="00DC6108" w:rsidRPr="002F66CE">
        <w:rPr>
          <w:rFonts w:ascii="Times New Roman" w:hAnsi="Times New Roman" w:cs="Times New Roman"/>
          <w:sz w:val="24"/>
          <w:szCs w:val="24"/>
        </w:rPr>
        <w:t xml:space="preserve">. 2010. Molecular detection of </w:t>
      </w:r>
      <w:r w:rsidR="00DC6108" w:rsidRPr="002F66CE">
        <w:rPr>
          <w:rFonts w:ascii="Times New Roman" w:hAnsi="Times New Roman" w:cs="Times New Roman"/>
          <w:i/>
          <w:sz w:val="24"/>
          <w:szCs w:val="24"/>
        </w:rPr>
        <w:t>Babesia</w:t>
      </w:r>
      <w:r w:rsidR="00DC6108" w:rsidRPr="002F66CE">
        <w:rPr>
          <w:rFonts w:ascii="Times New Roman" w:hAnsi="Times New Roman" w:cs="Times New Roman"/>
          <w:sz w:val="24"/>
          <w:szCs w:val="24"/>
        </w:rPr>
        <w:t xml:space="preserve"> spp and other haemoparasitic infections of cattle in Maputo Province, Mozambique. </w:t>
      </w:r>
      <w:hyperlink r:id="rId88" w:tooltip="Parasitology." w:history="1">
        <w:r w:rsidR="00DC6108" w:rsidRPr="002F66CE">
          <w:rPr>
            <w:rFonts w:ascii="Times New Roman" w:hAnsi="Times New Roman" w:cs="Times New Roman"/>
            <w:iCs/>
            <w:sz w:val="24"/>
            <w:szCs w:val="24"/>
          </w:rPr>
          <w:t>Parasitologia</w:t>
        </w:r>
        <w:r w:rsidR="00DC6108" w:rsidRPr="002F66CE">
          <w:rPr>
            <w:rFonts w:ascii="Times New Roman" w:hAnsi="Times New Roman" w:cs="Times New Roman"/>
            <w:sz w:val="24"/>
            <w:szCs w:val="24"/>
          </w:rPr>
          <w:t>.</w:t>
        </w:r>
      </w:hyperlink>
      <w:r w:rsidR="00DC6108" w:rsidRPr="002F66CE">
        <w:rPr>
          <w:rFonts w:ascii="Times New Roman" w:hAnsi="Times New Roman" w:cs="Times New Roman"/>
          <w:sz w:val="24"/>
          <w:szCs w:val="24"/>
        </w:rPr>
        <w:t xml:space="preserve"> 137(6): 939-346. </w:t>
      </w:r>
    </w:p>
    <w:p w:rsidR="00DC6108" w:rsidRPr="002F66CE" w:rsidRDefault="005A58CE" w:rsidP="004B6D48">
      <w:pPr>
        <w:spacing w:line="360" w:lineRule="auto"/>
        <w:ind w:left="720" w:hanging="720"/>
        <w:jc w:val="both"/>
        <w:rPr>
          <w:rFonts w:ascii="Times New Roman" w:hAnsi="Times New Roman" w:cs="Times New Roman"/>
          <w:sz w:val="24"/>
          <w:szCs w:val="24"/>
        </w:rPr>
      </w:pPr>
      <w:hyperlink r:id="rId89" w:history="1">
        <w:r w:rsidR="00DC6108" w:rsidRPr="002F66CE">
          <w:rPr>
            <w:rFonts w:ascii="Times New Roman" w:hAnsi="Times New Roman" w:cs="Times New Roman"/>
            <w:sz w:val="24"/>
            <w:szCs w:val="24"/>
          </w:rPr>
          <w:t>Maxia L</w:t>
        </w:r>
      </w:hyperlink>
      <w:r w:rsidR="00DC6108" w:rsidRPr="002F66CE">
        <w:rPr>
          <w:rFonts w:ascii="Times New Roman" w:hAnsi="Times New Roman" w:cs="Times New Roman"/>
          <w:sz w:val="24"/>
          <w:szCs w:val="24"/>
        </w:rPr>
        <w:t xml:space="preserve">, </w:t>
      </w:r>
      <w:hyperlink r:id="rId90" w:history="1">
        <w:r w:rsidR="00DC6108" w:rsidRPr="002F66CE">
          <w:rPr>
            <w:rFonts w:ascii="Times New Roman" w:hAnsi="Times New Roman" w:cs="Times New Roman"/>
            <w:sz w:val="24"/>
            <w:szCs w:val="24"/>
          </w:rPr>
          <w:t>Reale S</w:t>
        </w:r>
      </w:hyperlink>
      <w:r w:rsidR="00DC6108" w:rsidRPr="002F66CE">
        <w:rPr>
          <w:rFonts w:ascii="Times New Roman" w:hAnsi="Times New Roman" w:cs="Times New Roman"/>
          <w:sz w:val="24"/>
          <w:szCs w:val="24"/>
        </w:rPr>
        <w:t xml:space="preserve">, </w:t>
      </w:r>
      <w:hyperlink r:id="rId91" w:history="1">
        <w:r w:rsidR="00DC6108" w:rsidRPr="002F66CE">
          <w:rPr>
            <w:rFonts w:ascii="Times New Roman" w:hAnsi="Times New Roman" w:cs="Times New Roman"/>
            <w:sz w:val="24"/>
            <w:szCs w:val="24"/>
          </w:rPr>
          <w:t>Loria GR</w:t>
        </w:r>
      </w:hyperlink>
      <w:r w:rsidR="00DC6108" w:rsidRPr="002F66CE">
        <w:rPr>
          <w:rFonts w:ascii="Times New Roman" w:hAnsi="Times New Roman" w:cs="Times New Roman"/>
          <w:sz w:val="24"/>
          <w:szCs w:val="24"/>
        </w:rPr>
        <w:t xml:space="preserve">, </w:t>
      </w:r>
      <w:hyperlink r:id="rId92" w:history="1">
        <w:r w:rsidR="00DC6108" w:rsidRPr="002F66CE">
          <w:rPr>
            <w:rFonts w:ascii="Times New Roman" w:hAnsi="Times New Roman" w:cs="Times New Roman"/>
            <w:sz w:val="24"/>
            <w:szCs w:val="24"/>
          </w:rPr>
          <w:t>Greco A</w:t>
        </w:r>
      </w:hyperlink>
      <w:r w:rsidR="00DC6108" w:rsidRPr="002F66CE">
        <w:rPr>
          <w:rFonts w:ascii="Times New Roman" w:hAnsi="Times New Roman" w:cs="Times New Roman"/>
          <w:sz w:val="24"/>
          <w:szCs w:val="24"/>
        </w:rPr>
        <w:t xml:space="preserve">, </w:t>
      </w:r>
      <w:hyperlink r:id="rId93" w:history="1">
        <w:r w:rsidR="00DC6108" w:rsidRPr="002F66CE">
          <w:rPr>
            <w:rFonts w:ascii="Times New Roman" w:hAnsi="Times New Roman" w:cs="Times New Roman"/>
            <w:sz w:val="24"/>
            <w:szCs w:val="24"/>
          </w:rPr>
          <w:t>Vitale F</w:t>
        </w:r>
      </w:hyperlink>
      <w:r w:rsidR="002E3FA6" w:rsidRPr="002F66CE">
        <w:rPr>
          <w:rFonts w:ascii="Times New Roman" w:hAnsi="Times New Roman" w:cs="Times New Roman"/>
          <w:sz w:val="24"/>
          <w:szCs w:val="24"/>
        </w:rPr>
        <w:t xml:space="preserve"> and</w:t>
      </w:r>
      <w:r w:rsidR="00DC6108" w:rsidRPr="002F66CE">
        <w:rPr>
          <w:rFonts w:ascii="Times New Roman" w:hAnsi="Times New Roman" w:cs="Times New Roman"/>
          <w:sz w:val="24"/>
          <w:szCs w:val="24"/>
        </w:rPr>
        <w:t xml:space="preserve"> </w:t>
      </w:r>
      <w:hyperlink r:id="rId94" w:history="1">
        <w:r w:rsidR="00DC6108" w:rsidRPr="002F66CE">
          <w:rPr>
            <w:rFonts w:ascii="Times New Roman" w:hAnsi="Times New Roman" w:cs="Times New Roman"/>
            <w:sz w:val="24"/>
            <w:szCs w:val="24"/>
          </w:rPr>
          <w:t>Glorioso NS</w:t>
        </w:r>
      </w:hyperlink>
      <w:r w:rsidR="00DC6108" w:rsidRPr="002F66CE">
        <w:rPr>
          <w:rFonts w:ascii="Times New Roman" w:hAnsi="Times New Roman" w:cs="Times New Roman"/>
          <w:sz w:val="24"/>
          <w:szCs w:val="24"/>
        </w:rPr>
        <w:t xml:space="preserve">. 1999. Characterization of </w:t>
      </w:r>
      <w:r w:rsidR="00DC6108" w:rsidRPr="002F66CE">
        <w:rPr>
          <w:rFonts w:ascii="Times New Roman" w:hAnsi="Times New Roman" w:cs="Times New Roman"/>
          <w:i/>
          <w:sz w:val="24"/>
          <w:szCs w:val="24"/>
        </w:rPr>
        <w:t>Theileria</w:t>
      </w:r>
      <w:r w:rsidR="00DC6108" w:rsidRPr="002F66CE">
        <w:rPr>
          <w:rFonts w:ascii="Times New Roman" w:hAnsi="Times New Roman" w:cs="Times New Roman"/>
          <w:sz w:val="24"/>
          <w:szCs w:val="24"/>
        </w:rPr>
        <w:t xml:space="preserve"> species by PCR using specific target sequences, </w:t>
      </w:r>
      <w:hyperlink r:id="rId95" w:tooltip="Parassitologia." w:history="1">
        <w:r w:rsidR="00DC6108" w:rsidRPr="002F66CE">
          <w:rPr>
            <w:rFonts w:ascii="Times New Roman" w:hAnsi="Times New Roman" w:cs="Times New Roman"/>
            <w:iCs/>
            <w:sz w:val="24"/>
            <w:szCs w:val="24"/>
          </w:rPr>
          <w:t>Parassitologia</w:t>
        </w:r>
        <w:r w:rsidR="00DC6108" w:rsidRPr="002F66CE">
          <w:rPr>
            <w:rFonts w:ascii="Times New Roman" w:hAnsi="Times New Roman" w:cs="Times New Roman"/>
            <w:color w:val="0000FF"/>
            <w:sz w:val="24"/>
            <w:szCs w:val="24"/>
          </w:rPr>
          <w:t>.</w:t>
        </w:r>
      </w:hyperlink>
      <w:r w:rsidR="00DC6108" w:rsidRPr="002F66CE">
        <w:rPr>
          <w:rFonts w:ascii="Times New Roman" w:hAnsi="Times New Roman" w:cs="Times New Roman"/>
          <w:sz w:val="24"/>
          <w:szCs w:val="24"/>
        </w:rPr>
        <w:t xml:space="preserve"> 41(l 1): 69-72.</w:t>
      </w:r>
    </w:p>
    <w:p w:rsidR="00DC6108" w:rsidRPr="002F66CE" w:rsidRDefault="00DC6108" w:rsidP="004B6D48">
      <w:pPr>
        <w:spacing w:line="360" w:lineRule="auto"/>
        <w:ind w:left="720" w:hanging="720"/>
        <w:jc w:val="both"/>
        <w:rPr>
          <w:rFonts w:ascii="Times New Roman" w:hAnsi="Times New Roman" w:cs="Times New Roman"/>
          <w:sz w:val="24"/>
          <w:szCs w:val="24"/>
          <w:lang w:bidi="bn-BD"/>
        </w:rPr>
      </w:pPr>
      <w:r w:rsidRPr="002F66CE">
        <w:rPr>
          <w:rFonts w:ascii="Times New Roman" w:hAnsi="Times New Roman" w:cs="Times New Roman"/>
          <w:sz w:val="24"/>
          <w:szCs w:val="24"/>
        </w:rPr>
        <w:t>McCosker PJ.1979. Global aspects of the management and control of ticks of veterinary importance. Recent Advances in Acarology.11: 45-53.</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Minjauw B and McLeod A. 2003. Tick-borne diseases and poverty, the impact of tick and tick-borne diseases on the livelihood of small-scale and marginal livestock owners in India and eastern and southern Africa Research report, DFID Animal Health Program, Centre for Tropical Veterinary Medicine, University of Edinburgh, UK. </w:t>
      </w:r>
    </w:p>
    <w:p w:rsidR="00DC6108" w:rsidRPr="002F66CE" w:rsidRDefault="00DC6108" w:rsidP="004B6D48">
      <w:pPr>
        <w:autoSpaceDE w:val="0"/>
        <w:autoSpaceDN w:val="0"/>
        <w:adjustRightInd w:val="0"/>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Molloy JB, Bowles PM, Bock RE, Turton JA, Katsande TC, Katende JM, Mabikacheche LG., Waldron SJ, Blight GW and Dalgliesh RJ.1998a. Evaluation of an ELISA for detection of antibodies to </w:t>
      </w:r>
      <w:r w:rsidRPr="002F66CE">
        <w:rPr>
          <w:rFonts w:ascii="Times New Roman" w:hAnsi="Times New Roman" w:cs="Times New Roman"/>
          <w:i/>
          <w:iCs/>
          <w:sz w:val="24"/>
          <w:szCs w:val="24"/>
        </w:rPr>
        <w:t xml:space="preserve">Babesia bovis </w:t>
      </w:r>
      <w:r w:rsidRPr="002F66CE">
        <w:rPr>
          <w:rFonts w:ascii="Times New Roman" w:hAnsi="Times New Roman" w:cs="Times New Roman"/>
          <w:sz w:val="24"/>
          <w:szCs w:val="24"/>
        </w:rPr>
        <w:t xml:space="preserve">in cattle in Australia and Zimbabwe. </w:t>
      </w:r>
      <w:r w:rsidR="004B6D48" w:rsidRPr="002F66CE">
        <w:rPr>
          <w:rFonts w:ascii="Times New Roman" w:hAnsi="Times New Roman" w:cs="Times New Roman"/>
          <w:iCs/>
          <w:sz w:val="24"/>
          <w:szCs w:val="24"/>
        </w:rPr>
        <w:t>Preventive Veterinary</w:t>
      </w:r>
      <w:r w:rsidRPr="002F66CE">
        <w:rPr>
          <w:rFonts w:ascii="Times New Roman" w:hAnsi="Times New Roman" w:cs="Times New Roman"/>
          <w:iCs/>
          <w:sz w:val="24"/>
          <w:szCs w:val="24"/>
        </w:rPr>
        <w:t xml:space="preserve"> Medicine</w:t>
      </w:r>
      <w:r w:rsidRPr="002F66CE">
        <w:rPr>
          <w:rFonts w:ascii="Times New Roman" w:hAnsi="Times New Roman" w:cs="Times New Roman"/>
          <w:sz w:val="24"/>
          <w:szCs w:val="24"/>
        </w:rPr>
        <w:t>. pp.</w:t>
      </w:r>
      <w:r w:rsidRPr="002F66CE">
        <w:rPr>
          <w:rFonts w:ascii="Times New Roman" w:hAnsi="Times New Roman" w:cs="Times New Roman"/>
          <w:bCs/>
          <w:sz w:val="24"/>
          <w:szCs w:val="24"/>
        </w:rPr>
        <w:t>33</w:t>
      </w:r>
      <w:r w:rsidRPr="002F66CE">
        <w:rPr>
          <w:rFonts w:ascii="Times New Roman" w:hAnsi="Times New Roman" w:cs="Times New Roman"/>
          <w:sz w:val="24"/>
          <w:szCs w:val="24"/>
        </w:rPr>
        <w:t>, 59–67.</w:t>
      </w:r>
    </w:p>
    <w:p w:rsidR="00DC6108" w:rsidRPr="002F66CE" w:rsidRDefault="00DC6108" w:rsidP="00521079">
      <w:pPr>
        <w:autoSpaceDE w:val="0"/>
        <w:autoSpaceDN w:val="0"/>
        <w:adjustRightInd w:val="0"/>
        <w:spacing w:after="0"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Molloy JB, Bowles PM, Jeston PJ, Bruyeres AG, Bowden JM, Bock RE, Jorgensen WK, Blight GW and Dalgliesh RJ. 1998b. Development of an ELISA for detection of antibodies to </w:t>
      </w:r>
      <w:r w:rsidRPr="002F66CE">
        <w:rPr>
          <w:rFonts w:ascii="Times New Roman" w:hAnsi="Times New Roman" w:cs="Times New Roman"/>
          <w:i/>
          <w:iCs/>
          <w:sz w:val="24"/>
          <w:szCs w:val="24"/>
        </w:rPr>
        <w:t xml:space="preserve">Babesia bigemina </w:t>
      </w:r>
      <w:r w:rsidRPr="002F66CE">
        <w:rPr>
          <w:rFonts w:ascii="Times New Roman" w:hAnsi="Times New Roman" w:cs="Times New Roman"/>
          <w:sz w:val="24"/>
          <w:szCs w:val="24"/>
        </w:rPr>
        <w:t xml:space="preserve">in cattle in Australia. </w:t>
      </w:r>
      <w:r w:rsidRPr="002F66CE">
        <w:rPr>
          <w:rFonts w:ascii="Times New Roman" w:hAnsi="Times New Roman" w:cs="Times New Roman"/>
          <w:iCs/>
          <w:sz w:val="24"/>
          <w:szCs w:val="24"/>
        </w:rPr>
        <w:t>Parasitology Research</w:t>
      </w:r>
      <w:r w:rsidRPr="002F66CE">
        <w:rPr>
          <w:rFonts w:ascii="Times New Roman" w:hAnsi="Times New Roman" w:cs="Times New Roman"/>
          <w:sz w:val="24"/>
          <w:szCs w:val="24"/>
        </w:rPr>
        <w:t>. pp.</w:t>
      </w:r>
      <w:r w:rsidR="00F758D4">
        <w:rPr>
          <w:rFonts w:ascii="Times New Roman" w:hAnsi="Times New Roman" w:cs="Times New Roman"/>
          <w:sz w:val="24"/>
          <w:szCs w:val="24"/>
        </w:rPr>
        <w:t xml:space="preserve"> </w:t>
      </w:r>
      <w:r w:rsidRPr="002F66CE">
        <w:rPr>
          <w:rFonts w:ascii="Times New Roman" w:hAnsi="Times New Roman" w:cs="Times New Roman"/>
          <w:bCs/>
          <w:sz w:val="24"/>
          <w:szCs w:val="24"/>
        </w:rPr>
        <w:t>84</w:t>
      </w:r>
      <w:r w:rsidRPr="002F66CE">
        <w:rPr>
          <w:rFonts w:ascii="Times New Roman" w:hAnsi="Times New Roman" w:cs="Times New Roman"/>
          <w:sz w:val="24"/>
          <w:szCs w:val="24"/>
        </w:rPr>
        <w:t>, 651–656.</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lang w:bidi="bn-BD"/>
        </w:rPr>
        <w:t xml:space="preserve">Molloy JB, Bowles PM, Jeston PJ, Bruyeres PG, Bowden JM, Bock RE, Jorgensen WK, Blight GW and Dalgliesh RJ. 1998. Development of an enzyme-linked </w:t>
      </w:r>
      <w:r w:rsidRPr="002F66CE">
        <w:rPr>
          <w:rFonts w:ascii="Times New Roman" w:hAnsi="Times New Roman" w:cs="Times New Roman"/>
          <w:sz w:val="24"/>
          <w:szCs w:val="24"/>
          <w:lang w:bidi="bn-BD"/>
        </w:rPr>
        <w:lastRenderedPageBreak/>
        <w:t xml:space="preserve">immunosorbent assay for detection of antibodies to </w:t>
      </w:r>
      <w:r w:rsidRPr="002F66CE">
        <w:rPr>
          <w:rFonts w:ascii="Times New Roman" w:hAnsi="Times New Roman" w:cs="Times New Roman"/>
          <w:i/>
          <w:iCs/>
          <w:sz w:val="24"/>
          <w:szCs w:val="24"/>
          <w:lang w:bidi="bn-BD"/>
        </w:rPr>
        <w:t xml:space="preserve">Babesia bigemina </w:t>
      </w:r>
      <w:r w:rsidRPr="002F66CE">
        <w:rPr>
          <w:rFonts w:ascii="Times New Roman" w:hAnsi="Times New Roman" w:cs="Times New Roman"/>
          <w:sz w:val="24"/>
          <w:szCs w:val="24"/>
          <w:lang w:bidi="bn-BD"/>
        </w:rPr>
        <w:t xml:space="preserve">cattle. </w:t>
      </w:r>
      <w:r w:rsidRPr="002F66CE">
        <w:rPr>
          <w:rFonts w:ascii="Times New Roman" w:hAnsi="Times New Roman" w:cs="Times New Roman"/>
          <w:iCs/>
          <w:sz w:val="24"/>
          <w:szCs w:val="24"/>
        </w:rPr>
        <w:t>Parasitology Research.</w:t>
      </w:r>
      <w:r w:rsidR="00F758D4">
        <w:rPr>
          <w:rFonts w:ascii="Times New Roman" w:hAnsi="Times New Roman" w:cs="Times New Roman"/>
          <w:iCs/>
          <w:sz w:val="24"/>
          <w:szCs w:val="24"/>
        </w:rPr>
        <w:t xml:space="preserve"> </w:t>
      </w:r>
      <w:r w:rsidRPr="002F66CE">
        <w:rPr>
          <w:rFonts w:ascii="Times New Roman" w:hAnsi="Times New Roman" w:cs="Times New Roman"/>
          <w:sz w:val="24"/>
          <w:szCs w:val="24"/>
          <w:lang w:bidi="bn-BD"/>
        </w:rPr>
        <w:t>84: 651-656</w:t>
      </w:r>
      <w:r w:rsidRPr="002F66CE">
        <w:rPr>
          <w:rFonts w:ascii="Times New Roman" w:hAnsi="Times New Roman" w:cs="Times New Roman"/>
          <w:sz w:val="24"/>
          <w:szCs w:val="24"/>
        </w:rPr>
        <w:t>.</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Mtshalli MS, Waal DE, DT and Mbati PA. 2004. A sero-epidemiological survey of blood parasites in cattle in the north-eastern Free State, South Africa. </w:t>
      </w:r>
      <w:r w:rsidRPr="002F66CE">
        <w:rPr>
          <w:rFonts w:ascii="Times New Roman" w:hAnsi="Times New Roman" w:cs="Times New Roman"/>
          <w:iCs/>
          <w:sz w:val="24"/>
          <w:szCs w:val="24"/>
        </w:rPr>
        <w:t>Onderstepoort J. Veterinary Research.</w:t>
      </w:r>
      <w:r w:rsidRPr="002F66CE">
        <w:rPr>
          <w:rFonts w:ascii="Times New Roman" w:hAnsi="Times New Roman" w:cs="Times New Roman"/>
          <w:sz w:val="24"/>
          <w:szCs w:val="24"/>
        </w:rPr>
        <w:t xml:space="preserve"> 70: 67-75.</w:t>
      </w:r>
    </w:p>
    <w:p w:rsidR="00DC6108" w:rsidRPr="002F66CE" w:rsidRDefault="00DC6108" w:rsidP="004B6D48">
      <w:pPr>
        <w:spacing w:after="0"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Muhammad GM, Saqib M, Athar MZ and Khan MN. 1999. Clinicoepidemiological and therapeutic aspects of bovine theileriosis, </w:t>
      </w:r>
      <w:r w:rsidRPr="002F66CE">
        <w:rPr>
          <w:rFonts w:ascii="Times New Roman" w:hAnsi="Times New Roman" w:cs="Times New Roman"/>
          <w:iCs/>
          <w:sz w:val="24"/>
          <w:szCs w:val="24"/>
        </w:rPr>
        <w:t>Pakistan Veterinary Journal</w:t>
      </w:r>
      <w:r w:rsidRPr="002F66CE">
        <w:rPr>
          <w:rFonts w:ascii="Times New Roman" w:hAnsi="Times New Roman" w:cs="Times New Roman"/>
          <w:sz w:val="24"/>
          <w:szCs w:val="24"/>
        </w:rPr>
        <w:t xml:space="preserve">.19: 64-69. </w:t>
      </w:r>
    </w:p>
    <w:p w:rsidR="00DC6108" w:rsidRPr="002F66CE" w:rsidRDefault="005A58CE" w:rsidP="004B6D48">
      <w:pPr>
        <w:autoSpaceDE w:val="0"/>
        <w:autoSpaceDN w:val="0"/>
        <w:adjustRightInd w:val="0"/>
        <w:spacing w:line="360" w:lineRule="auto"/>
        <w:ind w:left="720" w:hanging="720"/>
        <w:jc w:val="both"/>
        <w:rPr>
          <w:rFonts w:ascii="Times New Roman" w:eastAsiaTheme="minorHAnsi" w:hAnsi="Times New Roman" w:cs="Times New Roman"/>
          <w:color w:val="000000" w:themeColor="text1"/>
          <w:sz w:val="24"/>
          <w:szCs w:val="24"/>
        </w:rPr>
      </w:pPr>
      <w:hyperlink r:id="rId96" w:history="1">
        <w:r w:rsidR="00DC6108" w:rsidRPr="002F66CE">
          <w:rPr>
            <w:rFonts w:ascii="Times New Roman" w:eastAsiaTheme="minorHAnsi" w:hAnsi="Times New Roman" w:cs="Times New Roman"/>
            <w:color w:val="000000" w:themeColor="text1"/>
            <w:sz w:val="24"/>
            <w:szCs w:val="24"/>
          </w:rPr>
          <w:t>Mundim MJ</w:t>
        </w:r>
      </w:hyperlink>
      <w:r w:rsidR="00DC6108" w:rsidRPr="002F66CE">
        <w:rPr>
          <w:rFonts w:ascii="Times New Roman" w:eastAsiaTheme="minorHAnsi" w:hAnsi="Times New Roman" w:cs="Times New Roman"/>
          <w:color w:val="000000" w:themeColor="text1"/>
          <w:sz w:val="24"/>
          <w:szCs w:val="24"/>
        </w:rPr>
        <w:t xml:space="preserve">, </w:t>
      </w:r>
      <w:hyperlink r:id="rId97" w:history="1">
        <w:r w:rsidR="00DC6108" w:rsidRPr="002F66CE">
          <w:rPr>
            <w:rFonts w:ascii="Times New Roman" w:eastAsiaTheme="minorHAnsi" w:hAnsi="Times New Roman" w:cs="Times New Roman"/>
            <w:color w:val="000000" w:themeColor="text1"/>
            <w:sz w:val="24"/>
            <w:szCs w:val="24"/>
          </w:rPr>
          <w:t>Rosa LA</w:t>
        </w:r>
      </w:hyperlink>
      <w:r w:rsidR="00DC6108" w:rsidRPr="002F66CE">
        <w:rPr>
          <w:rFonts w:ascii="Times New Roman" w:eastAsiaTheme="minorHAnsi" w:hAnsi="Times New Roman" w:cs="Times New Roman"/>
          <w:color w:val="000000" w:themeColor="text1"/>
          <w:sz w:val="24"/>
          <w:szCs w:val="24"/>
        </w:rPr>
        <w:t xml:space="preserve">, </w:t>
      </w:r>
      <w:hyperlink r:id="rId98" w:history="1">
        <w:r w:rsidR="00DC6108" w:rsidRPr="002F66CE">
          <w:rPr>
            <w:rFonts w:ascii="Times New Roman" w:eastAsiaTheme="minorHAnsi" w:hAnsi="Times New Roman" w:cs="Times New Roman"/>
            <w:color w:val="000000" w:themeColor="text1"/>
            <w:sz w:val="24"/>
            <w:szCs w:val="24"/>
          </w:rPr>
          <w:t>Hortencio SM</w:t>
        </w:r>
      </w:hyperlink>
      <w:r w:rsidR="00DC6108" w:rsidRPr="002F66CE">
        <w:rPr>
          <w:rFonts w:ascii="Times New Roman" w:eastAsiaTheme="minorHAnsi" w:hAnsi="Times New Roman" w:cs="Times New Roman"/>
          <w:color w:val="000000" w:themeColor="text1"/>
          <w:sz w:val="24"/>
          <w:szCs w:val="24"/>
        </w:rPr>
        <w:t xml:space="preserve">, </w:t>
      </w:r>
      <w:hyperlink r:id="rId99" w:history="1">
        <w:r w:rsidR="00DC6108" w:rsidRPr="002F66CE">
          <w:rPr>
            <w:rFonts w:ascii="Times New Roman" w:eastAsiaTheme="minorHAnsi" w:hAnsi="Times New Roman" w:cs="Times New Roman"/>
            <w:color w:val="000000" w:themeColor="text1"/>
            <w:sz w:val="24"/>
            <w:szCs w:val="24"/>
          </w:rPr>
          <w:t>Faria ES</w:t>
        </w:r>
      </w:hyperlink>
      <w:r w:rsidR="00DC6108" w:rsidRPr="002F66CE">
        <w:rPr>
          <w:rFonts w:ascii="Times New Roman" w:eastAsiaTheme="minorHAnsi" w:hAnsi="Times New Roman" w:cs="Times New Roman"/>
          <w:color w:val="000000" w:themeColor="text1"/>
          <w:sz w:val="24"/>
          <w:szCs w:val="24"/>
        </w:rPr>
        <w:t xml:space="preserve">, </w:t>
      </w:r>
      <w:hyperlink r:id="rId100" w:history="1">
        <w:r w:rsidR="00DC6108" w:rsidRPr="002F66CE">
          <w:rPr>
            <w:rFonts w:ascii="Times New Roman" w:eastAsiaTheme="minorHAnsi" w:hAnsi="Times New Roman" w:cs="Times New Roman"/>
            <w:color w:val="000000" w:themeColor="text1"/>
            <w:sz w:val="24"/>
            <w:szCs w:val="24"/>
          </w:rPr>
          <w:t>Rodrigues RM</w:t>
        </w:r>
      </w:hyperlink>
      <w:r w:rsidR="002E3FA6" w:rsidRPr="002F66CE">
        <w:rPr>
          <w:rFonts w:ascii="Times New Roman" w:eastAsiaTheme="minorHAnsi" w:hAnsi="Times New Roman" w:cs="Times New Roman"/>
          <w:color w:val="000000" w:themeColor="text1"/>
          <w:sz w:val="24"/>
          <w:szCs w:val="24"/>
        </w:rPr>
        <w:t xml:space="preserve"> and</w:t>
      </w:r>
      <w:r w:rsidR="00DC6108" w:rsidRPr="002F66CE">
        <w:rPr>
          <w:rFonts w:ascii="Times New Roman" w:eastAsiaTheme="minorHAnsi" w:hAnsi="Times New Roman" w:cs="Times New Roman"/>
          <w:color w:val="000000" w:themeColor="text1"/>
          <w:sz w:val="24"/>
          <w:szCs w:val="24"/>
        </w:rPr>
        <w:t xml:space="preserve"> </w:t>
      </w:r>
      <w:hyperlink r:id="rId101" w:history="1">
        <w:r w:rsidR="00DC6108" w:rsidRPr="002F66CE">
          <w:rPr>
            <w:rFonts w:ascii="Times New Roman" w:eastAsiaTheme="minorHAnsi" w:hAnsi="Times New Roman" w:cs="Times New Roman"/>
            <w:color w:val="000000" w:themeColor="text1"/>
            <w:sz w:val="24"/>
            <w:szCs w:val="24"/>
          </w:rPr>
          <w:t>Cury MC</w:t>
        </w:r>
      </w:hyperlink>
      <w:r w:rsidR="00DC6108" w:rsidRPr="002F66CE">
        <w:rPr>
          <w:rFonts w:ascii="Times New Roman" w:eastAsiaTheme="minorHAnsi" w:hAnsi="Times New Roman" w:cs="Times New Roman"/>
          <w:color w:val="000000" w:themeColor="text1"/>
          <w:sz w:val="24"/>
          <w:szCs w:val="24"/>
        </w:rPr>
        <w:t xml:space="preserve">. 2007. Prevalence of </w:t>
      </w:r>
      <w:r w:rsidR="00DC6108" w:rsidRPr="002F66CE">
        <w:rPr>
          <w:rFonts w:ascii="Times New Roman" w:eastAsiaTheme="minorHAnsi" w:hAnsi="Times New Roman" w:cs="Times New Roman"/>
          <w:i/>
          <w:color w:val="000000" w:themeColor="text1"/>
          <w:sz w:val="24"/>
          <w:szCs w:val="24"/>
        </w:rPr>
        <w:t>Babesia</w:t>
      </w:r>
      <w:r w:rsidR="00DC6108" w:rsidRPr="002F66CE">
        <w:rPr>
          <w:rFonts w:ascii="Times New Roman" w:eastAsiaTheme="minorHAnsi" w:hAnsi="Times New Roman" w:cs="Times New Roman"/>
          <w:color w:val="000000" w:themeColor="text1"/>
          <w:sz w:val="24"/>
          <w:szCs w:val="24"/>
        </w:rPr>
        <w:t xml:space="preserve"> spp in cattle from different living conditions in Uberlandia, Brazil. Veterinary Parasitology. 144(4): 356–359. </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Ndou RV, Diphahe TP, Dzoma BM and Motsei L</w:t>
      </w:r>
      <w:r w:rsidR="005223EC" w:rsidRPr="002F66CE">
        <w:rPr>
          <w:rFonts w:ascii="Times New Roman" w:hAnsi="Times New Roman" w:cs="Times New Roman"/>
          <w:sz w:val="24"/>
          <w:szCs w:val="24"/>
        </w:rPr>
        <w:t>E. 2010</w:t>
      </w:r>
      <w:r w:rsidRPr="002F66CE">
        <w:rPr>
          <w:rFonts w:ascii="Times New Roman" w:hAnsi="Times New Roman" w:cs="Times New Roman"/>
          <w:sz w:val="24"/>
          <w:szCs w:val="24"/>
        </w:rPr>
        <w:t xml:space="preserve">. The Seroprevalence and Endemic Stability of Anaplasmosis in Cattle around Mafideng in the North West Province, South Africa. </w:t>
      </w:r>
      <w:r w:rsidRPr="002F66CE">
        <w:rPr>
          <w:rFonts w:ascii="Times New Roman" w:hAnsi="Times New Roman" w:cs="Times New Roman"/>
          <w:iCs/>
          <w:sz w:val="24"/>
          <w:szCs w:val="24"/>
        </w:rPr>
        <w:t>Veterinary Research.</w:t>
      </w:r>
      <w:r w:rsidRPr="002F66CE">
        <w:rPr>
          <w:rFonts w:ascii="Times New Roman" w:hAnsi="Times New Roman" w:cs="Times New Roman"/>
          <w:sz w:val="24"/>
          <w:szCs w:val="24"/>
        </w:rPr>
        <w:t xml:space="preserve"> 3(1): 1-3.</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Ndung'u LW, Aguirre C, Rurangirwa FR, Mcelwain TF, Mcguire TC, Knowles DP and Palmer GH. 1995. Detection of </w:t>
      </w:r>
      <w:r w:rsidRPr="002F66CE">
        <w:rPr>
          <w:rFonts w:ascii="Times New Roman" w:hAnsi="Times New Roman" w:cs="Times New Roman"/>
          <w:i/>
          <w:iCs/>
          <w:sz w:val="24"/>
          <w:szCs w:val="24"/>
        </w:rPr>
        <w:t xml:space="preserve">Anaplasma ovis </w:t>
      </w:r>
      <w:r w:rsidRPr="002F66CE">
        <w:rPr>
          <w:rFonts w:ascii="Times New Roman" w:hAnsi="Times New Roman" w:cs="Times New Roman"/>
          <w:sz w:val="24"/>
          <w:szCs w:val="24"/>
        </w:rPr>
        <w:t>infection in goats by major surface protein 5 competitive inhibition assay.</w:t>
      </w:r>
      <w:r w:rsidRPr="002F66CE">
        <w:rPr>
          <w:rFonts w:ascii="Times New Roman" w:hAnsi="Times New Roman" w:cs="Times New Roman"/>
          <w:iCs/>
          <w:color w:val="000000"/>
          <w:sz w:val="24"/>
          <w:szCs w:val="24"/>
        </w:rPr>
        <w:t>Journal of clinical Microbiology.</w:t>
      </w:r>
      <w:r w:rsidRPr="002F66CE">
        <w:rPr>
          <w:rFonts w:ascii="Times New Roman" w:hAnsi="Times New Roman" w:cs="Times New Roman"/>
          <w:sz w:val="24"/>
          <w:szCs w:val="24"/>
        </w:rPr>
        <w:t xml:space="preserve"> 33(3): 675-679.</w:t>
      </w:r>
    </w:p>
    <w:p w:rsidR="00DC6108" w:rsidRPr="002F66CE" w:rsidRDefault="00DC6108" w:rsidP="004B6D48">
      <w:pPr>
        <w:spacing w:after="0"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lang w:bidi="bn-BD"/>
        </w:rPr>
        <w:t>Ngole IU, Ndamukong KJN and Mbuh J</w:t>
      </w:r>
      <w:r w:rsidR="00630289" w:rsidRPr="002F66CE">
        <w:rPr>
          <w:rFonts w:ascii="Times New Roman" w:hAnsi="Times New Roman" w:cs="Times New Roman"/>
          <w:sz w:val="24"/>
          <w:szCs w:val="24"/>
          <w:lang w:bidi="bn-BD"/>
        </w:rPr>
        <w:t>V. 2004</w:t>
      </w:r>
      <w:r w:rsidRPr="002F66CE">
        <w:rPr>
          <w:rFonts w:ascii="Times New Roman" w:hAnsi="Times New Roman" w:cs="Times New Roman"/>
          <w:sz w:val="24"/>
          <w:szCs w:val="24"/>
          <w:lang w:bidi="bn-BD"/>
        </w:rPr>
        <w:t xml:space="preserve">. Internal parasites and haematological values in cattle slaughtered in Buea Subdivision in Cameroon. </w:t>
      </w:r>
      <w:r w:rsidRPr="002F66CE">
        <w:rPr>
          <w:rFonts w:ascii="Times New Roman" w:hAnsi="Times New Roman" w:cs="Times New Roman"/>
          <w:iCs/>
          <w:sz w:val="24"/>
          <w:szCs w:val="24"/>
          <w:lang w:bidi="bn-BD"/>
        </w:rPr>
        <w:t>Trop. Animal Health Prod</w:t>
      </w:r>
      <w:r w:rsidRPr="002F66CE">
        <w:rPr>
          <w:rFonts w:ascii="Times New Roman" w:hAnsi="Times New Roman" w:cs="Times New Roman"/>
          <w:sz w:val="24"/>
          <w:szCs w:val="24"/>
          <w:lang w:bidi="bn-BD"/>
        </w:rPr>
        <w:t>uction, 34: 1-5.</w:t>
      </w:r>
      <w:r w:rsidRPr="002F66CE">
        <w:rPr>
          <w:rFonts w:ascii="Times New Roman" w:hAnsi="Times New Roman" w:cs="Times New Roman"/>
          <w:sz w:val="24"/>
          <w:szCs w:val="24"/>
        </w:rPr>
        <w:t xml:space="preserve"> </w:t>
      </w:r>
    </w:p>
    <w:p w:rsidR="00DC6108" w:rsidRPr="002F66CE" w:rsidRDefault="00DC6108" w:rsidP="004B6D48">
      <w:pPr>
        <w:spacing w:line="360" w:lineRule="auto"/>
        <w:ind w:left="720" w:hanging="720"/>
        <w:jc w:val="both"/>
        <w:rPr>
          <w:rFonts w:ascii="Times New Roman" w:hAnsi="Times New Roman" w:cs="Times New Roman"/>
          <w:noProof/>
          <w:sz w:val="24"/>
          <w:szCs w:val="24"/>
        </w:rPr>
      </w:pPr>
      <w:bookmarkStart w:id="43" w:name="_ENREF_119"/>
      <w:r w:rsidRPr="002F66CE">
        <w:rPr>
          <w:rFonts w:ascii="Times New Roman" w:hAnsi="Times New Roman" w:cs="Times New Roman"/>
          <w:noProof/>
          <w:sz w:val="24"/>
          <w:szCs w:val="24"/>
        </w:rPr>
        <w:t>O'Dwyer LH, Lopes V</w:t>
      </w:r>
      <w:r w:rsidR="00E0673E" w:rsidRPr="002F66CE">
        <w:rPr>
          <w:rFonts w:ascii="Times New Roman" w:hAnsi="Times New Roman" w:cs="Times New Roman"/>
          <w:noProof/>
          <w:sz w:val="24"/>
          <w:szCs w:val="24"/>
        </w:rPr>
        <w:t xml:space="preserve">VA, Rubini AS, Paduan KDS and </w:t>
      </w:r>
      <w:r w:rsidRPr="002F66CE">
        <w:rPr>
          <w:rFonts w:ascii="Times New Roman" w:hAnsi="Times New Roman" w:cs="Times New Roman"/>
          <w:noProof/>
          <w:sz w:val="24"/>
          <w:szCs w:val="24"/>
        </w:rPr>
        <w:t xml:space="preserve"> Ribolla PEM.</w:t>
      </w:r>
      <w:r w:rsidR="00A303F8" w:rsidRPr="002F66CE">
        <w:rPr>
          <w:rFonts w:ascii="Times New Roman" w:hAnsi="Times New Roman" w:cs="Times New Roman"/>
          <w:noProof/>
          <w:sz w:val="24"/>
          <w:szCs w:val="24"/>
        </w:rPr>
        <w:t xml:space="preserve"> 2008</w:t>
      </w:r>
      <w:r w:rsidRPr="002F66CE">
        <w:rPr>
          <w:rFonts w:ascii="Times New Roman" w:hAnsi="Times New Roman" w:cs="Times New Roman"/>
          <w:noProof/>
          <w:sz w:val="24"/>
          <w:szCs w:val="24"/>
        </w:rPr>
        <w:t>. Babesia spp. infection in cattle from rural areas of São Paulo State, Brazil. Revista Brasileira de Parasitologia Veterinaria.</w:t>
      </w:r>
      <w:r w:rsidR="004F1CC7">
        <w:rPr>
          <w:rFonts w:ascii="Times New Roman" w:hAnsi="Times New Roman" w:cs="Times New Roman"/>
          <w:noProof/>
          <w:sz w:val="24"/>
          <w:szCs w:val="24"/>
        </w:rPr>
        <w:t xml:space="preserve"> </w:t>
      </w:r>
      <w:r w:rsidRPr="002F66CE">
        <w:rPr>
          <w:rFonts w:ascii="Times New Roman" w:hAnsi="Times New Roman" w:cs="Times New Roman"/>
          <w:noProof/>
          <w:sz w:val="24"/>
          <w:szCs w:val="24"/>
        </w:rPr>
        <w:t>pp.18, 23-26.</w:t>
      </w:r>
      <w:bookmarkEnd w:id="43"/>
    </w:p>
    <w:p w:rsidR="00512A5F" w:rsidRPr="002F66CE" w:rsidRDefault="00E0673E" w:rsidP="00512A5F">
      <w:pPr>
        <w:spacing w:line="360" w:lineRule="auto"/>
        <w:ind w:left="720" w:hanging="720"/>
        <w:jc w:val="both"/>
        <w:rPr>
          <w:rFonts w:ascii="Times New Roman" w:eastAsia="Times New Roman" w:hAnsi="Times New Roman" w:cs="Times New Roman"/>
          <w:sz w:val="24"/>
          <w:szCs w:val="24"/>
        </w:rPr>
      </w:pPr>
      <w:r w:rsidRPr="002F66CE">
        <w:rPr>
          <w:rFonts w:ascii="Times New Roman" w:eastAsia="Times New Roman" w:hAnsi="Times New Roman" w:cs="Times New Roman"/>
          <w:sz w:val="24"/>
          <w:szCs w:val="24"/>
        </w:rPr>
        <w:t>Passos LM, Bell-Sakyi L and Brown CG.</w:t>
      </w:r>
      <w:r w:rsidR="00512A5F" w:rsidRPr="002F66CE">
        <w:rPr>
          <w:rFonts w:ascii="Times New Roman" w:eastAsia="Times New Roman" w:hAnsi="Times New Roman" w:cs="Times New Roman"/>
          <w:sz w:val="24"/>
          <w:szCs w:val="24"/>
        </w:rPr>
        <w:t xml:space="preserve"> 1998. Immunochemical characterization of in vitro culture-derived antigens of Babesia bovis and Babesia bigemina. Vet. Parasitol. 76, 239–249.</w:t>
      </w:r>
    </w:p>
    <w:p w:rsidR="00DC6108" w:rsidRPr="002F66CE" w:rsidRDefault="00DC6108" w:rsidP="00512A5F">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Radostits OM, Blood DC and Gay CC. 1994. Veterinary Medicine: A text book of disease of cattle, sheep, pigs, goats and horse. 8</w:t>
      </w:r>
      <w:r w:rsidRPr="002F66CE">
        <w:rPr>
          <w:rFonts w:ascii="Times New Roman" w:hAnsi="Times New Roman" w:cs="Times New Roman"/>
          <w:sz w:val="24"/>
          <w:szCs w:val="24"/>
          <w:vertAlign w:val="superscript"/>
        </w:rPr>
        <w:t>th</w:t>
      </w:r>
      <w:r w:rsidRPr="002F66CE">
        <w:rPr>
          <w:rFonts w:ascii="Times New Roman" w:hAnsi="Times New Roman" w:cs="Times New Roman"/>
          <w:sz w:val="24"/>
          <w:szCs w:val="24"/>
        </w:rPr>
        <w:t xml:space="preserve"> edn. Baillere Tindall Publication, London.</w:t>
      </w:r>
      <w:r w:rsidR="00C75B7C">
        <w:rPr>
          <w:rFonts w:ascii="Times New Roman" w:hAnsi="Times New Roman" w:cs="Times New Roman"/>
          <w:sz w:val="24"/>
          <w:szCs w:val="24"/>
        </w:rPr>
        <w:t xml:space="preserve"> </w:t>
      </w:r>
      <w:r w:rsidRPr="002F66CE">
        <w:rPr>
          <w:rFonts w:ascii="Times New Roman" w:hAnsi="Times New Roman" w:cs="Times New Roman"/>
          <w:sz w:val="24"/>
          <w:szCs w:val="24"/>
        </w:rPr>
        <w:t>pp</w:t>
      </w:r>
      <w:r w:rsidR="00C75B7C">
        <w:rPr>
          <w:rFonts w:ascii="Times New Roman" w:hAnsi="Times New Roman" w:cs="Times New Roman"/>
          <w:sz w:val="24"/>
          <w:szCs w:val="24"/>
        </w:rPr>
        <w:t>.</w:t>
      </w:r>
      <w:r w:rsidRPr="002F66CE">
        <w:rPr>
          <w:rFonts w:ascii="Times New Roman" w:hAnsi="Times New Roman" w:cs="Times New Roman"/>
          <w:sz w:val="24"/>
          <w:szCs w:val="24"/>
        </w:rPr>
        <w:t xml:space="preserve"> 1171-1179, 1207-1212, 1221-1278.</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lastRenderedPageBreak/>
        <w:t>Rahman MF and Ahmed Z. 1991. Final report of Pilot Project for the control of parasitic diseases of animal in Bangladesh. Bangladesh Livestock Research Institute.</w:t>
      </w:r>
    </w:p>
    <w:p w:rsidR="00DC6108" w:rsidRPr="002F66CE" w:rsidRDefault="005A58CE" w:rsidP="004B6D48">
      <w:pPr>
        <w:spacing w:line="360" w:lineRule="auto"/>
        <w:ind w:left="720" w:hanging="720"/>
        <w:jc w:val="both"/>
        <w:rPr>
          <w:rFonts w:ascii="Times New Roman" w:hAnsi="Times New Roman" w:cs="Times New Roman"/>
          <w:sz w:val="24"/>
          <w:szCs w:val="24"/>
        </w:rPr>
      </w:pPr>
      <w:hyperlink r:id="rId102" w:history="1">
        <w:r w:rsidR="00DC6108" w:rsidRPr="002F66CE">
          <w:rPr>
            <w:rFonts w:ascii="Times New Roman" w:hAnsi="Times New Roman" w:cs="Times New Roman"/>
            <w:sz w:val="24"/>
            <w:szCs w:val="24"/>
          </w:rPr>
          <w:t>Rahman WA</w:t>
        </w:r>
      </w:hyperlink>
      <w:r w:rsidR="00DC6108" w:rsidRPr="002F66CE">
        <w:rPr>
          <w:rFonts w:ascii="Times New Roman" w:hAnsi="Times New Roman" w:cs="Times New Roman"/>
          <w:sz w:val="24"/>
          <w:szCs w:val="24"/>
        </w:rPr>
        <w:t xml:space="preserve">, </w:t>
      </w:r>
      <w:hyperlink r:id="rId103" w:history="1">
        <w:r w:rsidR="00DC6108" w:rsidRPr="002F66CE">
          <w:rPr>
            <w:rFonts w:ascii="Times New Roman" w:hAnsi="Times New Roman" w:cs="Times New Roman"/>
            <w:sz w:val="24"/>
            <w:szCs w:val="24"/>
          </w:rPr>
          <w:t>Lye YP</w:t>
        </w:r>
      </w:hyperlink>
      <w:r w:rsidR="00DC6108" w:rsidRPr="002F66CE">
        <w:rPr>
          <w:rFonts w:ascii="Times New Roman" w:hAnsi="Times New Roman" w:cs="Times New Roman"/>
          <w:sz w:val="24"/>
          <w:szCs w:val="24"/>
        </w:rPr>
        <w:t xml:space="preserve"> and </w:t>
      </w:r>
      <w:hyperlink r:id="rId104" w:history="1">
        <w:r w:rsidR="00DC6108" w:rsidRPr="002F66CE">
          <w:rPr>
            <w:rFonts w:ascii="Times New Roman" w:hAnsi="Times New Roman" w:cs="Times New Roman"/>
            <w:sz w:val="24"/>
            <w:szCs w:val="24"/>
          </w:rPr>
          <w:t>Chandrawathani P</w:t>
        </w:r>
      </w:hyperlink>
      <w:r w:rsidR="00DC6108" w:rsidRPr="002F66CE">
        <w:rPr>
          <w:rFonts w:ascii="Times New Roman" w:hAnsi="Times New Roman" w:cs="Times New Roman"/>
          <w:sz w:val="24"/>
          <w:szCs w:val="24"/>
        </w:rPr>
        <w:t xml:space="preserve">. 2010. The seroprevalence of bovine </w:t>
      </w:r>
      <w:r w:rsidR="00DC6108" w:rsidRPr="002F66CE">
        <w:rPr>
          <w:rFonts w:ascii="Times New Roman" w:hAnsi="Times New Roman" w:cs="Times New Roman"/>
          <w:caps/>
          <w:sz w:val="24"/>
          <w:szCs w:val="24"/>
        </w:rPr>
        <w:t>b</w:t>
      </w:r>
      <w:r w:rsidR="00DC6108" w:rsidRPr="002F66CE">
        <w:rPr>
          <w:rFonts w:ascii="Times New Roman" w:hAnsi="Times New Roman" w:cs="Times New Roman"/>
          <w:sz w:val="24"/>
          <w:szCs w:val="24"/>
        </w:rPr>
        <w:t xml:space="preserve">abesiosis in Malaysia. </w:t>
      </w:r>
      <w:r w:rsidR="00DC6108" w:rsidRPr="002F66CE">
        <w:rPr>
          <w:rFonts w:ascii="Times New Roman" w:hAnsi="Times New Roman" w:cs="Times New Roman"/>
          <w:iCs/>
          <w:sz w:val="24"/>
          <w:szCs w:val="24"/>
        </w:rPr>
        <w:t>Tropical Biomedicine. 27</w:t>
      </w:r>
      <w:r w:rsidR="00DC6108" w:rsidRPr="002F66CE">
        <w:rPr>
          <w:rFonts w:ascii="Times New Roman" w:hAnsi="Times New Roman" w:cs="Times New Roman"/>
          <w:sz w:val="24"/>
          <w:szCs w:val="24"/>
        </w:rPr>
        <w:t xml:space="preserve"> (2): 301-307.</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Rajput ZI, Song-hua Hu, Arijo AG, Habib H and Khalid K. 2005. Comparative study of</w:t>
      </w:r>
      <w:r w:rsidRPr="002F66CE">
        <w:rPr>
          <w:rFonts w:ascii="Times New Roman" w:hAnsi="Times New Roman" w:cs="Times New Roman"/>
          <w:i/>
          <w:iCs/>
          <w:sz w:val="24"/>
          <w:szCs w:val="24"/>
        </w:rPr>
        <w:t xml:space="preserve"> </w:t>
      </w:r>
      <w:r w:rsidRPr="002F66CE">
        <w:rPr>
          <w:rFonts w:ascii="Times New Roman" w:hAnsi="Times New Roman" w:cs="Times New Roman"/>
          <w:iCs/>
          <w:sz w:val="24"/>
          <w:szCs w:val="24"/>
        </w:rPr>
        <w:t>Anaplasma</w:t>
      </w:r>
      <w:r w:rsidRPr="002F66CE">
        <w:rPr>
          <w:rFonts w:ascii="Times New Roman" w:hAnsi="Times New Roman" w:cs="Times New Roman"/>
          <w:sz w:val="24"/>
          <w:szCs w:val="24"/>
        </w:rPr>
        <w:t xml:space="preserve"> parasites in tick carrying buffaloes and cattle. </w:t>
      </w:r>
      <w:r w:rsidRPr="002F66CE">
        <w:rPr>
          <w:rFonts w:ascii="Times New Roman" w:hAnsi="Times New Roman" w:cs="Times New Roman"/>
          <w:iCs/>
          <w:sz w:val="24"/>
          <w:szCs w:val="24"/>
        </w:rPr>
        <w:t>J. Zhejiang University Science.</w:t>
      </w:r>
      <w:r w:rsidRPr="002F66CE">
        <w:rPr>
          <w:rFonts w:ascii="Times New Roman" w:hAnsi="Times New Roman" w:cs="Times New Roman"/>
          <w:sz w:val="24"/>
          <w:szCs w:val="24"/>
        </w:rPr>
        <w:t xml:space="preserve"> 6B (11): 1057-1062.</w:t>
      </w:r>
    </w:p>
    <w:p w:rsidR="00DC6108" w:rsidRPr="002F66CE" w:rsidRDefault="00DC6108" w:rsidP="004B6D48">
      <w:pPr>
        <w:spacing w:line="360" w:lineRule="auto"/>
        <w:ind w:left="720" w:hanging="720"/>
        <w:jc w:val="both"/>
        <w:rPr>
          <w:rFonts w:ascii="Times New Roman" w:hAnsi="Times New Roman" w:cs="Times New Roman"/>
          <w:sz w:val="24"/>
          <w:szCs w:val="24"/>
          <w:lang w:bidi="bn-BD"/>
        </w:rPr>
      </w:pPr>
      <w:r w:rsidRPr="002F66CE">
        <w:rPr>
          <w:rFonts w:ascii="Times New Roman" w:hAnsi="Times New Roman" w:cs="Times New Roman"/>
          <w:sz w:val="24"/>
          <w:szCs w:val="24"/>
          <w:lang w:bidi="bn-BD"/>
        </w:rPr>
        <w:t xml:space="preserve">Ravindran R, Mishra AK and Rao JR. 2007. Slide enzyme-linked immunosorbent assay for the diagnosis of </w:t>
      </w:r>
      <w:r w:rsidRPr="002F66CE">
        <w:rPr>
          <w:rFonts w:ascii="Times New Roman" w:hAnsi="Times New Roman" w:cs="Times New Roman"/>
          <w:i/>
          <w:iCs/>
          <w:sz w:val="24"/>
          <w:szCs w:val="24"/>
          <w:lang w:bidi="bn-BD"/>
        </w:rPr>
        <w:t xml:space="preserve">Babesia bigemina </w:t>
      </w:r>
      <w:r w:rsidRPr="002F66CE">
        <w:rPr>
          <w:rFonts w:ascii="Times New Roman" w:hAnsi="Times New Roman" w:cs="Times New Roman"/>
          <w:sz w:val="24"/>
          <w:szCs w:val="24"/>
          <w:lang w:bidi="bn-BD"/>
        </w:rPr>
        <w:t>infection in bovines.Veterinary Research Communications. 31(8): 999-1004.</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Riek RF. 1964. The development of Babesia spp and Theileria spp o in tick with special reference to those occurring in cattle. In Biology of Parasites, 2nd edn</w:t>
      </w:r>
      <w:r w:rsidRPr="002F66CE">
        <w:rPr>
          <w:rFonts w:ascii="Times New Roman" w:hAnsi="Times New Roman" w:cs="Times New Roman"/>
          <w:i/>
          <w:iCs/>
          <w:sz w:val="24"/>
          <w:szCs w:val="24"/>
        </w:rPr>
        <w:t xml:space="preserve">. </w:t>
      </w:r>
      <w:r w:rsidRPr="002F66CE">
        <w:rPr>
          <w:rFonts w:ascii="Times New Roman" w:hAnsi="Times New Roman" w:cs="Times New Roman"/>
          <w:sz w:val="24"/>
          <w:szCs w:val="24"/>
        </w:rPr>
        <w:t>E.J.I. press.</w:t>
      </w:r>
    </w:p>
    <w:p w:rsidR="00D7484E" w:rsidRPr="002F66CE" w:rsidRDefault="00D7484E" w:rsidP="00D7484E">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Richardson, U.F. and Kendall, S.B. 1963. </w:t>
      </w:r>
      <w:r w:rsidRPr="002F66CE">
        <w:rPr>
          <w:rFonts w:ascii="Times New Roman" w:hAnsi="Times New Roman" w:cs="Times New Roman"/>
          <w:i/>
          <w:iCs/>
          <w:sz w:val="24"/>
          <w:szCs w:val="24"/>
        </w:rPr>
        <w:t>Veterinary Protozoology</w:t>
      </w:r>
      <w:r w:rsidRPr="002F66CE">
        <w:rPr>
          <w:rFonts w:ascii="Times New Roman" w:hAnsi="Times New Roman" w:cs="Times New Roman"/>
          <w:sz w:val="24"/>
          <w:szCs w:val="24"/>
        </w:rPr>
        <w:t>. 3rd Edn, Oliver and Boyd publisher, Edinburge and London. pp.</w:t>
      </w:r>
      <w:r w:rsidR="00606BBB">
        <w:rPr>
          <w:rFonts w:ascii="Times New Roman" w:hAnsi="Times New Roman" w:cs="Times New Roman"/>
          <w:sz w:val="24"/>
          <w:szCs w:val="24"/>
        </w:rPr>
        <w:t xml:space="preserve"> </w:t>
      </w:r>
      <w:r w:rsidRPr="002F66CE">
        <w:rPr>
          <w:rFonts w:ascii="Times New Roman" w:hAnsi="Times New Roman" w:cs="Times New Roman"/>
          <w:sz w:val="24"/>
          <w:szCs w:val="24"/>
        </w:rPr>
        <w:t>263.</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Rikhotso BO, Stoltsz WH, Bryson NR and Sommerville JE. 2005. The impact of two different dipping strategies on endemic stability of bovine babesiosis and anaplasmosis in cattle at four communal grazing areas in Limpopo Province, South Africa. </w:t>
      </w:r>
      <w:r w:rsidRPr="002F66CE">
        <w:rPr>
          <w:rFonts w:ascii="Times New Roman" w:hAnsi="Times New Roman" w:cs="Times New Roman"/>
          <w:iCs/>
          <w:sz w:val="24"/>
          <w:szCs w:val="24"/>
        </w:rPr>
        <w:t xml:space="preserve">Journal of South African Association. </w:t>
      </w:r>
      <w:r w:rsidRPr="002F66CE">
        <w:rPr>
          <w:rFonts w:ascii="Times New Roman" w:hAnsi="Times New Roman" w:cs="Times New Roman"/>
          <w:sz w:val="24"/>
          <w:szCs w:val="24"/>
        </w:rPr>
        <w:t>76 (4): 217-223.</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Ruprah NS. 1985. </w:t>
      </w:r>
      <w:r w:rsidRPr="002F66CE">
        <w:rPr>
          <w:rFonts w:ascii="Times New Roman" w:hAnsi="Times New Roman" w:cs="Times New Roman"/>
          <w:iCs/>
          <w:sz w:val="24"/>
          <w:szCs w:val="24"/>
        </w:rPr>
        <w:t>Text book of Clinical Protozoology</w:t>
      </w:r>
      <w:r w:rsidRPr="002F66CE">
        <w:rPr>
          <w:rFonts w:ascii="Times New Roman" w:hAnsi="Times New Roman" w:cs="Times New Roman"/>
          <w:i/>
          <w:iCs/>
          <w:sz w:val="24"/>
          <w:szCs w:val="24"/>
        </w:rPr>
        <w:t>.</w:t>
      </w:r>
      <w:r w:rsidRPr="002F66CE">
        <w:rPr>
          <w:rFonts w:ascii="Times New Roman" w:hAnsi="Times New Roman" w:cs="Times New Roman"/>
          <w:sz w:val="24"/>
          <w:szCs w:val="24"/>
        </w:rPr>
        <w:t xml:space="preserve"> Oxanian Press Pvt. Ltd. New Delhi.</w:t>
      </w:r>
    </w:p>
    <w:p w:rsidR="00214280" w:rsidRDefault="00DC6108" w:rsidP="004B6D48">
      <w:pPr>
        <w:spacing w:line="360" w:lineRule="auto"/>
        <w:ind w:left="720" w:hanging="720"/>
        <w:jc w:val="both"/>
        <w:rPr>
          <w:rFonts w:ascii="Times New Roman" w:hAnsi="Times New Roman" w:cs="Times New Roman"/>
          <w:color w:val="000000"/>
          <w:sz w:val="24"/>
          <w:szCs w:val="24"/>
        </w:rPr>
      </w:pPr>
      <w:r w:rsidRPr="002F66CE">
        <w:rPr>
          <w:rFonts w:ascii="Times New Roman" w:hAnsi="Times New Roman" w:cs="Times New Roman"/>
          <w:color w:val="000000"/>
          <w:sz w:val="24"/>
          <w:szCs w:val="24"/>
        </w:rPr>
        <w:t xml:space="preserve">Salem GH, Liu X, Johnsrude JD, Dame JB and Roman GR. 1999. </w:t>
      </w:r>
      <w:r w:rsidRPr="002F66CE">
        <w:rPr>
          <w:rFonts w:ascii="Times New Roman" w:hAnsi="Times New Roman" w:cs="Times New Roman"/>
          <w:iCs/>
          <w:color w:val="000000"/>
          <w:sz w:val="24"/>
          <w:szCs w:val="24"/>
        </w:rPr>
        <w:t>Mol. Cell Probes</w:t>
      </w:r>
      <w:r w:rsidRPr="002F66CE">
        <w:rPr>
          <w:rFonts w:ascii="Times New Roman" w:hAnsi="Times New Roman" w:cs="Times New Roman"/>
          <w:color w:val="000000"/>
          <w:sz w:val="24"/>
          <w:szCs w:val="24"/>
        </w:rPr>
        <w:t xml:space="preserve">, </w:t>
      </w:r>
    </w:p>
    <w:p w:rsidR="00DC6108" w:rsidRPr="002F66CE" w:rsidRDefault="00214280" w:rsidP="004B6D48">
      <w:pPr>
        <w:spacing w:line="360" w:lineRule="auto"/>
        <w:ind w:left="720" w:hanging="72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DC6108" w:rsidRPr="002F66CE">
        <w:rPr>
          <w:rFonts w:ascii="Times New Roman" w:hAnsi="Times New Roman" w:cs="Times New Roman"/>
          <w:bCs/>
          <w:color w:val="000000"/>
          <w:sz w:val="24"/>
          <w:szCs w:val="24"/>
        </w:rPr>
        <w:t>3</w:t>
      </w:r>
      <w:r w:rsidR="00DC6108" w:rsidRPr="002F66CE">
        <w:rPr>
          <w:rFonts w:ascii="Times New Roman" w:hAnsi="Times New Roman" w:cs="Times New Roman"/>
          <w:color w:val="000000"/>
          <w:sz w:val="24"/>
          <w:szCs w:val="24"/>
        </w:rPr>
        <w:t>: 107-113.</w:t>
      </w:r>
    </w:p>
    <w:p w:rsidR="00DC6108" w:rsidRPr="002F66CE" w:rsidRDefault="00DC6108" w:rsidP="004B6D48">
      <w:pPr>
        <w:spacing w:line="360" w:lineRule="auto"/>
        <w:ind w:left="720" w:hanging="720"/>
        <w:jc w:val="both"/>
        <w:rPr>
          <w:rFonts w:ascii="Times New Roman" w:hAnsi="Times New Roman" w:cs="Times New Roman"/>
          <w:sz w:val="24"/>
          <w:szCs w:val="24"/>
          <w:lang w:bidi="bn-BD"/>
        </w:rPr>
      </w:pPr>
      <w:r w:rsidRPr="002F66CE">
        <w:rPr>
          <w:rFonts w:ascii="Times New Roman" w:hAnsi="Times New Roman" w:cs="Times New Roman"/>
          <w:sz w:val="24"/>
          <w:szCs w:val="24"/>
          <w:lang w:bidi="bn-BD"/>
        </w:rPr>
        <w:t xml:space="preserve">Samad MA and Goutam OP. 1984. Prevalence of </w:t>
      </w:r>
      <w:r w:rsidRPr="002F66CE">
        <w:rPr>
          <w:rFonts w:ascii="Times New Roman" w:hAnsi="Times New Roman" w:cs="Times New Roman"/>
          <w:i/>
          <w:iCs/>
          <w:sz w:val="24"/>
          <w:szCs w:val="24"/>
          <w:lang w:bidi="bn-BD"/>
        </w:rPr>
        <w:t xml:space="preserve">Theileria annulata </w:t>
      </w:r>
      <w:r w:rsidRPr="002F66CE">
        <w:rPr>
          <w:rFonts w:ascii="Times New Roman" w:hAnsi="Times New Roman" w:cs="Times New Roman"/>
          <w:sz w:val="24"/>
          <w:szCs w:val="24"/>
          <w:lang w:bidi="bn-BD"/>
        </w:rPr>
        <w:t xml:space="preserve">infection in cattle of Bangladesh. </w:t>
      </w:r>
      <w:r w:rsidRPr="002F66CE">
        <w:rPr>
          <w:rFonts w:ascii="Times New Roman" w:hAnsi="Times New Roman" w:cs="Times New Roman"/>
          <w:iCs/>
          <w:sz w:val="24"/>
          <w:szCs w:val="24"/>
          <w:lang w:bidi="bn-BD"/>
        </w:rPr>
        <w:t>Indian Journal of Parasitology.</w:t>
      </w:r>
      <w:r w:rsidRPr="002F66CE">
        <w:rPr>
          <w:rFonts w:ascii="Times New Roman" w:hAnsi="Times New Roman" w:cs="Times New Roman"/>
          <w:sz w:val="24"/>
          <w:szCs w:val="24"/>
          <w:lang w:bidi="bn-BD"/>
        </w:rPr>
        <w:t>7: 61-63.</w:t>
      </w:r>
    </w:p>
    <w:p w:rsidR="00DC6108" w:rsidRPr="002F66CE" w:rsidRDefault="00DC6108" w:rsidP="00521079">
      <w:pPr>
        <w:spacing w:after="0" w:line="360" w:lineRule="auto"/>
        <w:ind w:left="720" w:hanging="720"/>
        <w:jc w:val="both"/>
        <w:rPr>
          <w:rFonts w:ascii="Times New Roman" w:hAnsi="Times New Roman" w:cs="Times New Roman"/>
          <w:iCs/>
          <w:sz w:val="24"/>
          <w:szCs w:val="24"/>
        </w:rPr>
      </w:pPr>
      <w:r w:rsidRPr="002F66CE">
        <w:rPr>
          <w:rFonts w:ascii="Times New Roman" w:hAnsi="Times New Roman" w:cs="Times New Roman"/>
          <w:sz w:val="24"/>
          <w:szCs w:val="24"/>
        </w:rPr>
        <w:t>Samad MA, Bashar SA, Shahidullah M and Ahmed MU. 1989. Prevalence of hemoprotozoan parasit</w:t>
      </w:r>
      <w:r w:rsidR="00C75B7C">
        <w:rPr>
          <w:rFonts w:ascii="Times New Roman" w:hAnsi="Times New Roman" w:cs="Times New Roman"/>
          <w:sz w:val="24"/>
          <w:szCs w:val="24"/>
        </w:rPr>
        <w:t xml:space="preserve">es in the cattle of Bangladesh. </w:t>
      </w:r>
      <w:r w:rsidRPr="002F66CE">
        <w:rPr>
          <w:rFonts w:ascii="Times New Roman" w:hAnsi="Times New Roman" w:cs="Times New Roman"/>
          <w:sz w:val="24"/>
          <w:szCs w:val="24"/>
        </w:rPr>
        <w:t xml:space="preserve">Indian Veterinary Medicine. </w:t>
      </w:r>
      <w:r w:rsidRPr="002F66CE">
        <w:rPr>
          <w:rFonts w:ascii="Times New Roman" w:hAnsi="Times New Roman" w:cs="Times New Roman"/>
          <w:iCs/>
          <w:sz w:val="24"/>
          <w:szCs w:val="24"/>
        </w:rPr>
        <w:t xml:space="preserve">13: 50-51. </w:t>
      </w:r>
    </w:p>
    <w:p w:rsidR="00DC6108" w:rsidRPr="002F66CE" w:rsidRDefault="002E3FA6" w:rsidP="00E62732">
      <w:pPr>
        <w:spacing w:before="100" w:beforeAutospacing="1" w:after="100" w:afterAutospacing="1" w:line="360" w:lineRule="auto"/>
        <w:ind w:left="720" w:hanging="720"/>
        <w:jc w:val="both"/>
        <w:rPr>
          <w:rFonts w:ascii="Times New Roman" w:eastAsiaTheme="minorHAnsi" w:hAnsi="Times New Roman" w:cs="Times New Roman"/>
          <w:noProof/>
          <w:sz w:val="24"/>
          <w:szCs w:val="24"/>
        </w:rPr>
      </w:pPr>
      <w:bookmarkStart w:id="44" w:name="_ENREF_150"/>
      <w:r w:rsidRPr="002F66CE">
        <w:rPr>
          <w:rFonts w:ascii="Times New Roman" w:eastAsiaTheme="minorHAnsi" w:hAnsi="Times New Roman" w:cs="Times New Roman"/>
          <w:noProof/>
          <w:sz w:val="24"/>
          <w:szCs w:val="24"/>
        </w:rPr>
        <w:lastRenderedPageBreak/>
        <w:t>Sambrook J, Fritsch E and</w:t>
      </w:r>
      <w:r w:rsidR="00DC6108" w:rsidRPr="002F66CE">
        <w:rPr>
          <w:rFonts w:ascii="Times New Roman" w:eastAsiaTheme="minorHAnsi" w:hAnsi="Times New Roman" w:cs="Times New Roman"/>
          <w:noProof/>
          <w:sz w:val="24"/>
          <w:szCs w:val="24"/>
        </w:rPr>
        <w:t xml:space="preserve"> Maniatis T. 1989. Molecular cloning: a laboratory manual. Cold Spring H</w:t>
      </w:r>
      <w:r w:rsidR="00F80FAC">
        <w:rPr>
          <w:rFonts w:ascii="Times New Roman" w:eastAsiaTheme="minorHAnsi" w:hAnsi="Times New Roman" w:cs="Times New Roman"/>
          <w:noProof/>
          <w:sz w:val="24"/>
          <w:szCs w:val="24"/>
        </w:rPr>
        <w:t xml:space="preserve">arbor Laboratory Press New York. Pp. </w:t>
      </w:r>
      <w:r w:rsidR="00DC6108" w:rsidRPr="002F66CE">
        <w:rPr>
          <w:rFonts w:ascii="Times New Roman" w:eastAsiaTheme="minorHAnsi" w:hAnsi="Times New Roman" w:cs="Times New Roman"/>
          <w:noProof/>
          <w:sz w:val="24"/>
          <w:szCs w:val="24"/>
        </w:rPr>
        <w:t xml:space="preserve"> 237-256.</w:t>
      </w:r>
    </w:p>
    <w:bookmarkEnd w:id="44"/>
    <w:p w:rsidR="00DC6108" w:rsidRPr="002F66CE" w:rsidRDefault="00871009" w:rsidP="004B6D48">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Sastry</w:t>
      </w:r>
      <w:r w:rsidR="00DC6108" w:rsidRPr="002F66CE">
        <w:rPr>
          <w:rFonts w:ascii="Times New Roman" w:hAnsi="Times New Roman" w:cs="Times New Roman"/>
          <w:sz w:val="24"/>
          <w:szCs w:val="24"/>
        </w:rPr>
        <w:t xml:space="preserve"> </w:t>
      </w:r>
      <w:r w:rsidR="002E3FA6" w:rsidRPr="002F66CE">
        <w:rPr>
          <w:rFonts w:ascii="Times New Roman" w:hAnsi="Times New Roman" w:cs="Times New Roman"/>
          <w:sz w:val="24"/>
          <w:szCs w:val="24"/>
        </w:rPr>
        <w:t>NSR and</w:t>
      </w:r>
      <w:r w:rsidR="00DC6108" w:rsidRPr="002F66CE">
        <w:rPr>
          <w:rFonts w:ascii="Times New Roman" w:hAnsi="Times New Roman" w:cs="Times New Roman"/>
          <w:sz w:val="24"/>
          <w:szCs w:val="24"/>
        </w:rPr>
        <w:t xml:space="preserve"> Thomas CK</w:t>
      </w:r>
      <w:r w:rsidR="002E3FA6" w:rsidRPr="002F66CE">
        <w:rPr>
          <w:rFonts w:ascii="Times New Roman" w:hAnsi="Times New Roman" w:cs="Times New Roman"/>
          <w:sz w:val="24"/>
          <w:szCs w:val="24"/>
        </w:rPr>
        <w:t>.</w:t>
      </w:r>
      <w:r w:rsidR="00DC6108" w:rsidRPr="002F66CE">
        <w:rPr>
          <w:rFonts w:ascii="Times New Roman" w:hAnsi="Times New Roman" w:cs="Times New Roman"/>
          <w:sz w:val="24"/>
          <w:szCs w:val="24"/>
        </w:rPr>
        <w:t xml:space="preserve"> 2005. </w:t>
      </w:r>
      <w:r w:rsidR="00DC6108" w:rsidRPr="002F66CE">
        <w:rPr>
          <w:rFonts w:ascii="Times New Roman" w:hAnsi="Times New Roman" w:cs="Times New Roman"/>
          <w:iCs/>
          <w:sz w:val="24"/>
          <w:szCs w:val="24"/>
        </w:rPr>
        <w:t xml:space="preserve">Livestock Production </w:t>
      </w:r>
      <w:r w:rsidR="00DC6108" w:rsidRPr="002F66CE">
        <w:rPr>
          <w:rFonts w:ascii="Times New Roman" w:hAnsi="Times New Roman" w:cs="Times New Roman"/>
          <w:iCs/>
          <w:caps/>
          <w:sz w:val="24"/>
          <w:szCs w:val="24"/>
        </w:rPr>
        <w:t>m</w:t>
      </w:r>
      <w:r w:rsidR="00DC6108" w:rsidRPr="002F66CE">
        <w:rPr>
          <w:rFonts w:ascii="Times New Roman" w:hAnsi="Times New Roman" w:cs="Times New Roman"/>
          <w:iCs/>
          <w:sz w:val="24"/>
          <w:szCs w:val="24"/>
        </w:rPr>
        <w:t>anagement</w:t>
      </w:r>
      <w:r w:rsidR="00DC6108" w:rsidRPr="002F66CE">
        <w:rPr>
          <w:rFonts w:ascii="Times New Roman" w:hAnsi="Times New Roman" w:cs="Times New Roman"/>
          <w:sz w:val="24"/>
          <w:szCs w:val="24"/>
        </w:rPr>
        <w:t>. Kalyani Publishers, Newdelhi, India, 4</w:t>
      </w:r>
      <w:r w:rsidR="00DC6108" w:rsidRPr="002F66CE">
        <w:rPr>
          <w:rFonts w:ascii="Times New Roman" w:hAnsi="Times New Roman" w:cs="Times New Roman"/>
          <w:sz w:val="24"/>
          <w:szCs w:val="24"/>
          <w:vertAlign w:val="superscript"/>
        </w:rPr>
        <w:t>th</w:t>
      </w:r>
      <w:r w:rsidR="00DC6108" w:rsidRPr="002F66CE">
        <w:rPr>
          <w:rFonts w:ascii="Times New Roman" w:hAnsi="Times New Roman" w:cs="Times New Roman"/>
          <w:sz w:val="24"/>
          <w:szCs w:val="24"/>
        </w:rPr>
        <w:t xml:space="preserve"> revised and enlarged edn. pp. 21.</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Savini G, Conte A, Semproni G and Sacaramozzino P. 1999. Tick-borne diseases in ruminants of Central and Southern Italy: epidemiology and case reports. </w:t>
      </w:r>
      <w:r w:rsidRPr="002F66CE">
        <w:rPr>
          <w:rFonts w:ascii="Times New Roman" w:hAnsi="Times New Roman" w:cs="Times New Roman"/>
          <w:iCs/>
          <w:sz w:val="24"/>
          <w:szCs w:val="24"/>
        </w:rPr>
        <w:t>Parassitologia.</w:t>
      </w:r>
      <w:r w:rsidR="00852DC1">
        <w:rPr>
          <w:rFonts w:ascii="Times New Roman" w:hAnsi="Times New Roman" w:cs="Times New Roman"/>
          <w:iCs/>
          <w:sz w:val="24"/>
          <w:szCs w:val="24"/>
        </w:rPr>
        <w:t xml:space="preserve"> </w:t>
      </w:r>
      <w:r w:rsidRPr="002F66CE">
        <w:rPr>
          <w:rFonts w:ascii="Times New Roman" w:hAnsi="Times New Roman" w:cs="Times New Roman"/>
          <w:sz w:val="24"/>
          <w:szCs w:val="24"/>
        </w:rPr>
        <w:t xml:space="preserve">1: 95-100. </w:t>
      </w:r>
    </w:p>
    <w:p w:rsidR="00852DC1" w:rsidRDefault="005A58CE" w:rsidP="004B6D48">
      <w:pPr>
        <w:spacing w:line="360" w:lineRule="auto"/>
        <w:ind w:left="720" w:hanging="720"/>
        <w:jc w:val="both"/>
        <w:rPr>
          <w:rFonts w:ascii="Times New Roman" w:hAnsi="Times New Roman" w:cs="Times New Roman"/>
          <w:sz w:val="24"/>
          <w:szCs w:val="24"/>
        </w:rPr>
      </w:pPr>
      <w:hyperlink r:id="rId105" w:history="1">
        <w:r w:rsidR="00DC6108" w:rsidRPr="002F66CE">
          <w:rPr>
            <w:rFonts w:ascii="Times New Roman" w:hAnsi="Times New Roman" w:cs="Times New Roman"/>
            <w:sz w:val="24"/>
            <w:szCs w:val="24"/>
          </w:rPr>
          <w:t>Seck MT</w:t>
        </w:r>
      </w:hyperlink>
      <w:r w:rsidR="00DC6108" w:rsidRPr="002F66CE">
        <w:rPr>
          <w:rFonts w:ascii="Times New Roman" w:hAnsi="Times New Roman" w:cs="Times New Roman"/>
          <w:sz w:val="24"/>
          <w:szCs w:val="24"/>
        </w:rPr>
        <w:t xml:space="preserve">, </w:t>
      </w:r>
      <w:hyperlink r:id="rId106" w:history="1">
        <w:r w:rsidR="00DC6108" w:rsidRPr="002F66CE">
          <w:rPr>
            <w:rFonts w:ascii="Times New Roman" w:hAnsi="Times New Roman" w:cs="Times New Roman"/>
            <w:sz w:val="24"/>
            <w:szCs w:val="24"/>
          </w:rPr>
          <w:t>Bouyer J</w:t>
        </w:r>
      </w:hyperlink>
      <w:r w:rsidR="00DC6108" w:rsidRPr="002F66CE">
        <w:rPr>
          <w:rFonts w:ascii="Times New Roman" w:hAnsi="Times New Roman" w:cs="Times New Roman"/>
          <w:sz w:val="24"/>
          <w:szCs w:val="24"/>
        </w:rPr>
        <w:t xml:space="preserve">, </w:t>
      </w:r>
      <w:hyperlink r:id="rId107" w:history="1">
        <w:r w:rsidR="00DC6108" w:rsidRPr="002F66CE">
          <w:rPr>
            <w:rFonts w:ascii="Times New Roman" w:hAnsi="Times New Roman" w:cs="Times New Roman"/>
            <w:sz w:val="24"/>
            <w:szCs w:val="24"/>
          </w:rPr>
          <w:t>Sall B</w:t>
        </w:r>
      </w:hyperlink>
      <w:r w:rsidR="00DC6108" w:rsidRPr="002F66CE">
        <w:rPr>
          <w:rFonts w:ascii="Times New Roman" w:hAnsi="Times New Roman" w:cs="Times New Roman"/>
          <w:sz w:val="24"/>
          <w:szCs w:val="24"/>
        </w:rPr>
        <w:t xml:space="preserve">, </w:t>
      </w:r>
      <w:hyperlink r:id="rId108" w:history="1">
        <w:r w:rsidR="00DC6108" w:rsidRPr="002F66CE">
          <w:rPr>
            <w:rFonts w:ascii="Times New Roman" w:hAnsi="Times New Roman" w:cs="Times New Roman"/>
            <w:sz w:val="24"/>
            <w:szCs w:val="24"/>
          </w:rPr>
          <w:t>Bengaly Z</w:t>
        </w:r>
      </w:hyperlink>
      <w:r w:rsidR="00DC6108" w:rsidRPr="002F66CE">
        <w:rPr>
          <w:rFonts w:ascii="Times New Roman" w:hAnsi="Times New Roman" w:cs="Times New Roman"/>
          <w:sz w:val="24"/>
          <w:szCs w:val="24"/>
        </w:rPr>
        <w:t xml:space="preserve"> and </w:t>
      </w:r>
      <w:hyperlink r:id="rId109" w:history="1">
        <w:r w:rsidR="00DC6108" w:rsidRPr="002F66CE">
          <w:rPr>
            <w:rFonts w:ascii="Times New Roman" w:hAnsi="Times New Roman" w:cs="Times New Roman"/>
            <w:sz w:val="24"/>
            <w:szCs w:val="24"/>
          </w:rPr>
          <w:t>Vreysen MJ</w:t>
        </w:r>
      </w:hyperlink>
      <w:r w:rsidR="00DC6108" w:rsidRPr="002F66CE">
        <w:rPr>
          <w:rFonts w:ascii="Times New Roman" w:hAnsi="Times New Roman" w:cs="Times New Roman"/>
          <w:sz w:val="24"/>
          <w:szCs w:val="24"/>
        </w:rPr>
        <w:t>. 2010. The prevalence of African animal trypanosomoses and tsetse presence in Western Senegalogy.</w:t>
      </w:r>
      <w:r w:rsidR="00852DC1">
        <w:rPr>
          <w:rFonts w:ascii="Times New Roman" w:hAnsi="Times New Roman" w:cs="Times New Roman"/>
          <w:sz w:val="24"/>
          <w:szCs w:val="24"/>
        </w:rPr>
        <w:t xml:space="preserve"> </w:t>
      </w:r>
    </w:p>
    <w:p w:rsidR="00DC6108" w:rsidRPr="002F66CE" w:rsidRDefault="00852DC1" w:rsidP="004B6D48">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DC6108" w:rsidRPr="002F66CE">
        <w:rPr>
          <w:rFonts w:ascii="Times New Roman" w:hAnsi="Times New Roman" w:cs="Times New Roman"/>
          <w:sz w:val="24"/>
          <w:szCs w:val="24"/>
        </w:rPr>
        <w:t>17 (3): 257-65.</w:t>
      </w:r>
    </w:p>
    <w:p w:rsidR="00DC6108" w:rsidRPr="002F66CE" w:rsidRDefault="00DC6108" w:rsidP="004B6D48">
      <w:pPr>
        <w:spacing w:line="360" w:lineRule="auto"/>
        <w:ind w:left="720" w:hanging="720"/>
        <w:jc w:val="both"/>
        <w:rPr>
          <w:rFonts w:ascii="Times New Roman" w:hAnsi="Times New Roman" w:cs="Times New Roman"/>
          <w:sz w:val="24"/>
          <w:szCs w:val="24"/>
          <w:lang w:bidi="bn-BD"/>
        </w:rPr>
      </w:pPr>
      <w:r w:rsidRPr="002F66CE">
        <w:rPr>
          <w:rFonts w:ascii="Times New Roman" w:hAnsi="Times New Roman" w:cs="Times New Roman"/>
          <w:sz w:val="24"/>
          <w:szCs w:val="24"/>
          <w:lang w:bidi="bn-BD"/>
        </w:rPr>
        <w:t xml:space="preserve">Shahidullah. 1983. Studies on haemoprotozoan disease of goats and cattle with their vector ticks. M. Sc. Thesis, Dept. of Medicine., Bangladesh Agricultural University, Mymensingh. </w:t>
      </w:r>
      <w:r w:rsidR="00FB1C76">
        <w:rPr>
          <w:rFonts w:ascii="Times New Roman" w:hAnsi="Times New Roman" w:cs="Times New Roman"/>
          <w:sz w:val="24"/>
          <w:szCs w:val="24"/>
          <w:lang w:bidi="bn-BD"/>
        </w:rPr>
        <w:t>pp. 12-16.</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Siddiki AZ, Uddin MB, Hasan MB, Hossain MF, Rahman MM, Das BC, Sarker MS and Hossain MA. 2009. Coproscopic and Haematological Approaches to Determine the Prevalence of Helminthiasis and Protozoan Diseases of Red Chittagong. </w:t>
      </w:r>
      <w:r w:rsidRPr="002F66CE">
        <w:rPr>
          <w:rFonts w:ascii="Times New Roman" w:hAnsi="Times New Roman" w:cs="Times New Roman"/>
          <w:iCs/>
          <w:sz w:val="24"/>
          <w:szCs w:val="24"/>
        </w:rPr>
        <w:t>Pakistan Veterinary Journal.</w:t>
      </w:r>
      <w:r w:rsidRPr="002F66CE">
        <w:rPr>
          <w:rFonts w:ascii="Times New Roman" w:hAnsi="Times New Roman" w:cs="Times New Roman"/>
          <w:sz w:val="24"/>
          <w:szCs w:val="24"/>
        </w:rPr>
        <w:t xml:space="preserve"> 30(1): 1-6.</w:t>
      </w:r>
    </w:p>
    <w:p w:rsidR="00DC6108" w:rsidRPr="002F66CE" w:rsidRDefault="005A58CE" w:rsidP="004B6D48">
      <w:pPr>
        <w:spacing w:line="360" w:lineRule="auto"/>
        <w:ind w:left="720" w:hanging="720"/>
        <w:jc w:val="both"/>
        <w:rPr>
          <w:rFonts w:ascii="Times New Roman" w:hAnsi="Times New Roman" w:cs="Times New Roman"/>
          <w:sz w:val="24"/>
          <w:szCs w:val="24"/>
        </w:rPr>
      </w:pPr>
      <w:hyperlink r:id="rId110" w:history="1">
        <w:r w:rsidR="00DC6108" w:rsidRPr="002F66CE">
          <w:rPr>
            <w:rFonts w:ascii="Times New Roman" w:hAnsi="Times New Roman" w:cs="Times New Roman"/>
            <w:sz w:val="24"/>
            <w:szCs w:val="24"/>
          </w:rPr>
          <w:t>Silva MG</w:t>
        </w:r>
      </w:hyperlink>
      <w:r w:rsidR="00DC6108" w:rsidRPr="002F66CE">
        <w:rPr>
          <w:rFonts w:ascii="Times New Roman" w:hAnsi="Times New Roman" w:cs="Times New Roman"/>
          <w:sz w:val="24"/>
          <w:szCs w:val="24"/>
        </w:rPr>
        <w:t xml:space="preserve">, </w:t>
      </w:r>
      <w:hyperlink r:id="rId111" w:history="1">
        <w:r w:rsidR="00DC6108" w:rsidRPr="002F66CE">
          <w:rPr>
            <w:rFonts w:ascii="Times New Roman" w:hAnsi="Times New Roman" w:cs="Times New Roman"/>
            <w:sz w:val="24"/>
            <w:szCs w:val="24"/>
          </w:rPr>
          <w:t>Marques PX</w:t>
        </w:r>
      </w:hyperlink>
      <w:r w:rsidR="00DC6108" w:rsidRPr="002F66CE">
        <w:rPr>
          <w:rFonts w:ascii="Times New Roman" w:hAnsi="Times New Roman" w:cs="Times New Roman"/>
          <w:sz w:val="24"/>
          <w:szCs w:val="24"/>
        </w:rPr>
        <w:t xml:space="preserve"> and </w:t>
      </w:r>
      <w:hyperlink r:id="rId112" w:history="1">
        <w:r w:rsidR="00DC6108" w:rsidRPr="002F66CE">
          <w:rPr>
            <w:rFonts w:ascii="Times New Roman" w:hAnsi="Times New Roman" w:cs="Times New Roman"/>
            <w:sz w:val="24"/>
            <w:szCs w:val="24"/>
          </w:rPr>
          <w:t>Oliva A</w:t>
        </w:r>
      </w:hyperlink>
      <w:r w:rsidR="00DC6108" w:rsidRPr="002F66CE">
        <w:rPr>
          <w:rFonts w:ascii="Times New Roman" w:hAnsi="Times New Roman" w:cs="Times New Roman"/>
          <w:sz w:val="24"/>
          <w:szCs w:val="24"/>
        </w:rPr>
        <w:t xml:space="preserve">. 2010. Detection of </w:t>
      </w:r>
      <w:r w:rsidR="00DC6108" w:rsidRPr="002F66CE">
        <w:rPr>
          <w:rFonts w:ascii="Times New Roman" w:hAnsi="Times New Roman" w:cs="Times New Roman"/>
          <w:i/>
          <w:sz w:val="24"/>
          <w:szCs w:val="24"/>
        </w:rPr>
        <w:t>Babesia</w:t>
      </w:r>
      <w:r w:rsidR="00DC6108" w:rsidRPr="002F66CE">
        <w:rPr>
          <w:rFonts w:ascii="Times New Roman" w:hAnsi="Times New Roman" w:cs="Times New Roman"/>
          <w:sz w:val="24"/>
          <w:szCs w:val="24"/>
        </w:rPr>
        <w:t xml:space="preserve"> and </w:t>
      </w:r>
      <w:r w:rsidR="00DC6108" w:rsidRPr="002F66CE">
        <w:rPr>
          <w:rFonts w:ascii="Times New Roman" w:hAnsi="Times New Roman" w:cs="Times New Roman"/>
          <w:i/>
          <w:sz w:val="24"/>
          <w:szCs w:val="24"/>
        </w:rPr>
        <w:t>Theileria</w:t>
      </w:r>
      <w:r w:rsidR="00DC6108" w:rsidRPr="002F66CE">
        <w:rPr>
          <w:rFonts w:ascii="Times New Roman" w:hAnsi="Times New Roman" w:cs="Times New Roman"/>
          <w:sz w:val="24"/>
          <w:szCs w:val="24"/>
        </w:rPr>
        <w:t xml:space="preserve"> species infection in cattle from Portugal using a reverse line blotting method, </w:t>
      </w:r>
      <w:r w:rsidR="00DC6108" w:rsidRPr="002F66CE">
        <w:rPr>
          <w:rFonts w:ascii="Times New Roman" w:hAnsi="Times New Roman" w:cs="Times New Roman"/>
          <w:iCs/>
          <w:sz w:val="24"/>
          <w:szCs w:val="24"/>
        </w:rPr>
        <w:t>Veterinary Parasitology.</w:t>
      </w:r>
      <w:r w:rsidR="00DC6108" w:rsidRPr="002F66CE">
        <w:rPr>
          <w:rFonts w:ascii="Times New Roman" w:hAnsi="Times New Roman" w:cs="Times New Roman"/>
          <w:sz w:val="24"/>
          <w:szCs w:val="24"/>
        </w:rPr>
        <w:t xml:space="preserve">174 (3-4): 199-205. </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Soulsby EJL. 1982. Helminths, Arthropods and Protozoa of Domesticated Animals</w:t>
      </w:r>
      <w:r w:rsidRPr="002F66CE">
        <w:rPr>
          <w:rFonts w:ascii="Times New Roman" w:hAnsi="Times New Roman" w:cs="Times New Roman"/>
          <w:iCs/>
          <w:sz w:val="24"/>
          <w:szCs w:val="24"/>
        </w:rPr>
        <w:t>, 7</w:t>
      </w:r>
      <w:r w:rsidRPr="002F66CE">
        <w:rPr>
          <w:rFonts w:ascii="Times New Roman" w:hAnsi="Times New Roman" w:cs="Times New Roman"/>
          <w:iCs/>
          <w:sz w:val="24"/>
          <w:szCs w:val="24"/>
          <w:vertAlign w:val="superscript"/>
        </w:rPr>
        <w:t>th</w:t>
      </w:r>
      <w:r w:rsidRPr="002F66CE">
        <w:rPr>
          <w:rFonts w:ascii="Times New Roman" w:hAnsi="Times New Roman" w:cs="Times New Roman"/>
          <w:sz w:val="24"/>
          <w:szCs w:val="24"/>
        </w:rPr>
        <w:t>edn. Baillere Tindall, London.pp:707-717, 729-735.</w:t>
      </w:r>
    </w:p>
    <w:p w:rsidR="00DC6108" w:rsidRPr="002F66CE" w:rsidRDefault="00DC6108" w:rsidP="004B6D48">
      <w:pPr>
        <w:spacing w:line="360" w:lineRule="auto"/>
        <w:ind w:left="720" w:hanging="720"/>
        <w:jc w:val="both"/>
        <w:rPr>
          <w:rFonts w:ascii="Times New Roman" w:hAnsi="Times New Roman" w:cs="Times New Roman"/>
          <w:bCs/>
          <w:sz w:val="24"/>
          <w:szCs w:val="24"/>
        </w:rPr>
      </w:pPr>
      <w:r w:rsidRPr="002F66CE">
        <w:rPr>
          <w:rFonts w:ascii="Times New Roman" w:hAnsi="Times New Roman" w:cs="Times New Roman"/>
          <w:bCs/>
          <w:sz w:val="24"/>
          <w:szCs w:val="24"/>
        </w:rPr>
        <w:t>S</w:t>
      </w:r>
      <w:r w:rsidR="008D293A">
        <w:rPr>
          <w:rFonts w:ascii="Times New Roman" w:hAnsi="Times New Roman" w:cs="Times New Roman"/>
          <w:bCs/>
          <w:sz w:val="24"/>
          <w:szCs w:val="24"/>
        </w:rPr>
        <w:t>oundararajan C and Rajavelu G. 2006</w:t>
      </w:r>
      <w:r w:rsidRPr="002F66CE">
        <w:rPr>
          <w:rFonts w:ascii="Times New Roman" w:hAnsi="Times New Roman" w:cs="Times New Roman"/>
          <w:bCs/>
          <w:sz w:val="24"/>
          <w:szCs w:val="24"/>
        </w:rPr>
        <w:t>. Prevalence of haemoprotozoan among cattle and buffaloes.</w:t>
      </w:r>
      <w:r w:rsidR="008D293A">
        <w:rPr>
          <w:rFonts w:ascii="Times New Roman" w:hAnsi="Times New Roman" w:cs="Times New Roman"/>
          <w:bCs/>
          <w:sz w:val="24"/>
          <w:szCs w:val="24"/>
        </w:rPr>
        <w:t xml:space="preserve"> </w:t>
      </w:r>
      <w:r w:rsidRPr="002F66CE">
        <w:rPr>
          <w:rFonts w:ascii="Times New Roman" w:hAnsi="Times New Roman" w:cs="Times New Roman"/>
          <w:bCs/>
          <w:sz w:val="24"/>
          <w:szCs w:val="24"/>
        </w:rPr>
        <w:t>83: 1258-1260.</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Sparagano O. 1999. Molecular diagnosis of Theileria and Babesia species. </w:t>
      </w:r>
      <w:r w:rsidRPr="002F66CE">
        <w:rPr>
          <w:rFonts w:ascii="Times New Roman" w:hAnsi="Times New Roman" w:cs="Times New Roman"/>
          <w:iCs/>
          <w:sz w:val="24"/>
          <w:szCs w:val="24"/>
        </w:rPr>
        <w:t>Journal of   Veterinary Parasitology</w:t>
      </w:r>
      <w:r w:rsidRPr="002F66CE">
        <w:rPr>
          <w:rFonts w:ascii="Times New Roman" w:hAnsi="Times New Roman" w:cs="Times New Roman"/>
          <w:sz w:val="24"/>
          <w:szCs w:val="24"/>
        </w:rPr>
        <w:t>. 13 (2): 83-92.</w:t>
      </w:r>
    </w:p>
    <w:p w:rsidR="00DC6108" w:rsidRPr="002F66CE" w:rsidRDefault="00DC6108" w:rsidP="004B6D48">
      <w:pPr>
        <w:spacing w:line="360" w:lineRule="auto"/>
        <w:ind w:left="720" w:hanging="720"/>
        <w:jc w:val="both"/>
        <w:rPr>
          <w:rFonts w:ascii="Times New Roman" w:hAnsi="Times New Roman" w:cs="Times New Roman"/>
          <w:sz w:val="24"/>
          <w:szCs w:val="24"/>
          <w:lang w:bidi="bn-BD"/>
        </w:rPr>
      </w:pPr>
      <w:r w:rsidRPr="002F66CE">
        <w:rPr>
          <w:rFonts w:ascii="Times New Roman" w:hAnsi="Times New Roman" w:cs="Times New Roman"/>
          <w:sz w:val="24"/>
          <w:szCs w:val="24"/>
          <w:lang w:bidi="bn-BD"/>
        </w:rPr>
        <w:t xml:space="preserve">Talukdar MH and Karim MJ. 2001. Subclinical Anaplasma infection in crossbred cattle in Bangladesh. </w:t>
      </w:r>
      <w:r w:rsidRPr="002F66CE">
        <w:rPr>
          <w:rFonts w:ascii="Times New Roman" w:hAnsi="Times New Roman" w:cs="Times New Roman"/>
          <w:iCs/>
          <w:sz w:val="24"/>
          <w:szCs w:val="24"/>
          <w:lang w:bidi="bn-BD"/>
        </w:rPr>
        <w:t>Bangladesh Veterinary Journal.</w:t>
      </w:r>
      <w:r w:rsidRPr="002F66CE">
        <w:rPr>
          <w:rFonts w:ascii="Times New Roman" w:hAnsi="Times New Roman" w:cs="Times New Roman"/>
          <w:sz w:val="24"/>
          <w:szCs w:val="24"/>
          <w:lang w:bidi="bn-BD"/>
        </w:rPr>
        <w:t xml:space="preserve"> 35: 159-160.</w:t>
      </w:r>
    </w:p>
    <w:p w:rsidR="00DC6108" w:rsidRDefault="005A58CE" w:rsidP="004B6D48">
      <w:pPr>
        <w:spacing w:line="360" w:lineRule="auto"/>
        <w:ind w:left="720" w:hanging="720"/>
        <w:jc w:val="both"/>
        <w:rPr>
          <w:rFonts w:ascii="Times New Roman" w:hAnsi="Times New Roman" w:cs="Times New Roman"/>
          <w:sz w:val="24"/>
          <w:szCs w:val="24"/>
        </w:rPr>
      </w:pPr>
      <w:hyperlink r:id="rId113" w:history="1">
        <w:r w:rsidR="00DC6108" w:rsidRPr="002F66CE">
          <w:rPr>
            <w:rFonts w:ascii="Times New Roman" w:hAnsi="Times New Roman" w:cs="Times New Roman"/>
            <w:sz w:val="24"/>
            <w:szCs w:val="24"/>
          </w:rPr>
          <w:t>Terkawi MA</w:t>
        </w:r>
      </w:hyperlink>
      <w:r w:rsidR="00DC6108" w:rsidRPr="002F66CE">
        <w:rPr>
          <w:rFonts w:ascii="Times New Roman" w:hAnsi="Times New Roman" w:cs="Times New Roman"/>
          <w:sz w:val="24"/>
          <w:szCs w:val="24"/>
        </w:rPr>
        <w:t xml:space="preserve">, </w:t>
      </w:r>
      <w:hyperlink r:id="rId114" w:history="1">
        <w:r w:rsidR="00DC6108" w:rsidRPr="002F66CE">
          <w:rPr>
            <w:rFonts w:ascii="Times New Roman" w:hAnsi="Times New Roman" w:cs="Times New Roman"/>
            <w:sz w:val="24"/>
            <w:szCs w:val="24"/>
          </w:rPr>
          <w:t>Huyen NX</w:t>
        </w:r>
      </w:hyperlink>
      <w:r w:rsidR="00DC6108" w:rsidRPr="002F66CE">
        <w:rPr>
          <w:rFonts w:ascii="Times New Roman" w:hAnsi="Times New Roman" w:cs="Times New Roman"/>
          <w:sz w:val="24"/>
          <w:szCs w:val="24"/>
        </w:rPr>
        <w:t xml:space="preserve">, </w:t>
      </w:r>
      <w:hyperlink r:id="rId115" w:history="1">
        <w:r w:rsidR="00DC6108" w:rsidRPr="002F66CE">
          <w:rPr>
            <w:rFonts w:ascii="Times New Roman" w:hAnsi="Times New Roman" w:cs="Times New Roman"/>
            <w:sz w:val="24"/>
            <w:szCs w:val="24"/>
          </w:rPr>
          <w:t>Shinuo C</w:t>
        </w:r>
      </w:hyperlink>
      <w:r w:rsidR="00DC6108" w:rsidRPr="002F66CE">
        <w:rPr>
          <w:rFonts w:ascii="Times New Roman" w:hAnsi="Times New Roman" w:cs="Times New Roman"/>
          <w:sz w:val="24"/>
          <w:szCs w:val="24"/>
        </w:rPr>
        <w:t xml:space="preserve">, </w:t>
      </w:r>
      <w:hyperlink r:id="rId116" w:history="1">
        <w:r w:rsidR="00DC6108" w:rsidRPr="002F66CE">
          <w:rPr>
            <w:rFonts w:ascii="Times New Roman" w:hAnsi="Times New Roman" w:cs="Times New Roman"/>
            <w:sz w:val="24"/>
            <w:szCs w:val="24"/>
          </w:rPr>
          <w:t>Inpankaew T</w:t>
        </w:r>
      </w:hyperlink>
      <w:r w:rsidR="00DC6108" w:rsidRPr="002F66CE">
        <w:rPr>
          <w:rFonts w:ascii="Times New Roman" w:hAnsi="Times New Roman" w:cs="Times New Roman"/>
          <w:sz w:val="24"/>
          <w:szCs w:val="24"/>
        </w:rPr>
        <w:t xml:space="preserve">, </w:t>
      </w:r>
      <w:hyperlink r:id="rId117" w:history="1">
        <w:r w:rsidR="00DC6108" w:rsidRPr="002F66CE">
          <w:rPr>
            <w:rFonts w:ascii="Times New Roman" w:hAnsi="Times New Roman" w:cs="Times New Roman"/>
            <w:sz w:val="24"/>
            <w:szCs w:val="24"/>
          </w:rPr>
          <w:t>Maklon K</w:t>
        </w:r>
      </w:hyperlink>
      <w:r w:rsidR="00DC6108" w:rsidRPr="002F66CE">
        <w:rPr>
          <w:rFonts w:ascii="Times New Roman" w:hAnsi="Times New Roman" w:cs="Times New Roman"/>
          <w:sz w:val="24"/>
          <w:szCs w:val="24"/>
        </w:rPr>
        <w:t xml:space="preserve">, </w:t>
      </w:r>
      <w:hyperlink r:id="rId118" w:history="1">
        <w:r w:rsidR="00DC6108" w:rsidRPr="002F66CE">
          <w:rPr>
            <w:rFonts w:ascii="Times New Roman" w:hAnsi="Times New Roman" w:cs="Times New Roman"/>
            <w:sz w:val="24"/>
            <w:szCs w:val="24"/>
          </w:rPr>
          <w:t>Aboulaila M</w:t>
        </w:r>
      </w:hyperlink>
      <w:r w:rsidR="00DC6108" w:rsidRPr="002F66CE">
        <w:rPr>
          <w:rFonts w:ascii="Times New Roman" w:hAnsi="Times New Roman" w:cs="Times New Roman"/>
          <w:sz w:val="24"/>
          <w:szCs w:val="24"/>
        </w:rPr>
        <w:t xml:space="preserve">, </w:t>
      </w:r>
      <w:hyperlink r:id="rId119" w:history="1">
        <w:r w:rsidR="00DC6108" w:rsidRPr="002F66CE">
          <w:rPr>
            <w:rFonts w:ascii="Times New Roman" w:hAnsi="Times New Roman" w:cs="Times New Roman"/>
            <w:sz w:val="24"/>
            <w:szCs w:val="24"/>
          </w:rPr>
          <w:t>Ueno A</w:t>
        </w:r>
      </w:hyperlink>
      <w:r w:rsidR="00DC6108" w:rsidRPr="002F66CE">
        <w:rPr>
          <w:rFonts w:ascii="Times New Roman" w:hAnsi="Times New Roman" w:cs="Times New Roman"/>
          <w:sz w:val="24"/>
          <w:szCs w:val="24"/>
        </w:rPr>
        <w:t xml:space="preserve">, </w:t>
      </w:r>
      <w:hyperlink r:id="rId120" w:history="1">
        <w:r w:rsidR="00DC6108" w:rsidRPr="002F66CE">
          <w:rPr>
            <w:rFonts w:ascii="Times New Roman" w:hAnsi="Times New Roman" w:cs="Times New Roman"/>
            <w:sz w:val="24"/>
            <w:szCs w:val="24"/>
          </w:rPr>
          <w:t>Goo YK</w:t>
        </w:r>
      </w:hyperlink>
      <w:r w:rsidR="00DC6108" w:rsidRPr="002F66CE">
        <w:rPr>
          <w:rFonts w:ascii="Times New Roman" w:hAnsi="Times New Roman" w:cs="Times New Roman"/>
          <w:sz w:val="24"/>
          <w:szCs w:val="24"/>
        </w:rPr>
        <w:t xml:space="preserve">, </w:t>
      </w:r>
      <w:hyperlink r:id="rId121" w:history="1">
        <w:r w:rsidR="00DC6108" w:rsidRPr="002F66CE">
          <w:rPr>
            <w:rFonts w:ascii="Times New Roman" w:hAnsi="Times New Roman" w:cs="Times New Roman"/>
            <w:sz w:val="24"/>
            <w:szCs w:val="24"/>
          </w:rPr>
          <w:t>Yokoyama N</w:t>
        </w:r>
      </w:hyperlink>
      <w:r w:rsidR="00DC6108" w:rsidRPr="002F66CE">
        <w:rPr>
          <w:rFonts w:ascii="Times New Roman" w:hAnsi="Times New Roman" w:cs="Times New Roman"/>
          <w:sz w:val="24"/>
          <w:szCs w:val="24"/>
        </w:rPr>
        <w:t xml:space="preserve">, </w:t>
      </w:r>
      <w:hyperlink r:id="rId122" w:history="1">
        <w:r w:rsidR="00DC6108" w:rsidRPr="002F66CE">
          <w:rPr>
            <w:rFonts w:ascii="Times New Roman" w:hAnsi="Times New Roman" w:cs="Times New Roman"/>
            <w:sz w:val="24"/>
            <w:szCs w:val="24"/>
          </w:rPr>
          <w:t>Jittapalapong S</w:t>
        </w:r>
      </w:hyperlink>
      <w:r w:rsidR="00DC6108" w:rsidRPr="002F66CE">
        <w:rPr>
          <w:rFonts w:ascii="Times New Roman" w:hAnsi="Times New Roman" w:cs="Times New Roman"/>
          <w:sz w:val="24"/>
          <w:szCs w:val="24"/>
        </w:rPr>
        <w:t xml:space="preserve">, </w:t>
      </w:r>
      <w:hyperlink r:id="rId123" w:history="1">
        <w:r w:rsidR="00DC6108" w:rsidRPr="002F66CE">
          <w:rPr>
            <w:rFonts w:ascii="Times New Roman" w:hAnsi="Times New Roman" w:cs="Times New Roman"/>
            <w:sz w:val="24"/>
            <w:szCs w:val="24"/>
          </w:rPr>
          <w:t>Xuan X</w:t>
        </w:r>
      </w:hyperlink>
      <w:r w:rsidR="00DC6108" w:rsidRPr="002F66CE">
        <w:rPr>
          <w:rFonts w:ascii="Times New Roman" w:hAnsi="Times New Roman" w:cs="Times New Roman"/>
          <w:sz w:val="24"/>
          <w:szCs w:val="24"/>
        </w:rPr>
        <w:t xml:space="preserve"> and </w:t>
      </w:r>
      <w:hyperlink r:id="rId124" w:history="1">
        <w:r w:rsidR="00DC6108" w:rsidRPr="002F66CE">
          <w:rPr>
            <w:rFonts w:ascii="Times New Roman" w:hAnsi="Times New Roman" w:cs="Times New Roman"/>
            <w:sz w:val="24"/>
            <w:szCs w:val="24"/>
          </w:rPr>
          <w:t>Igarashi I</w:t>
        </w:r>
      </w:hyperlink>
      <w:r w:rsidR="00DC6108" w:rsidRPr="002F66CE">
        <w:rPr>
          <w:rFonts w:ascii="Times New Roman" w:hAnsi="Times New Roman" w:cs="Times New Roman"/>
          <w:sz w:val="24"/>
          <w:szCs w:val="24"/>
        </w:rPr>
        <w:t xml:space="preserve">. 2011. Molecular and serological prevalence of </w:t>
      </w:r>
      <w:r w:rsidR="00DC6108" w:rsidRPr="002F66CE">
        <w:rPr>
          <w:rFonts w:ascii="Times New Roman" w:hAnsi="Times New Roman" w:cs="Times New Roman"/>
          <w:i/>
          <w:sz w:val="24"/>
          <w:szCs w:val="24"/>
        </w:rPr>
        <w:t>Babesia bovis</w:t>
      </w:r>
      <w:r w:rsidR="00DC6108" w:rsidRPr="002F66CE">
        <w:rPr>
          <w:rFonts w:ascii="Times New Roman" w:hAnsi="Times New Roman" w:cs="Times New Roman"/>
          <w:sz w:val="24"/>
          <w:szCs w:val="24"/>
        </w:rPr>
        <w:t xml:space="preserve"> and </w:t>
      </w:r>
      <w:r w:rsidR="00DC6108" w:rsidRPr="002F66CE">
        <w:rPr>
          <w:rFonts w:ascii="Times New Roman" w:hAnsi="Times New Roman" w:cs="Times New Roman"/>
          <w:i/>
          <w:sz w:val="24"/>
          <w:szCs w:val="24"/>
        </w:rPr>
        <w:t>Babesia bigemina</w:t>
      </w:r>
      <w:r w:rsidR="00DC6108" w:rsidRPr="002F66CE">
        <w:rPr>
          <w:rFonts w:ascii="Times New Roman" w:hAnsi="Times New Roman" w:cs="Times New Roman"/>
          <w:sz w:val="24"/>
          <w:szCs w:val="24"/>
        </w:rPr>
        <w:t xml:space="preserve"> in water buffaloes in the northeast region of Thailand, </w:t>
      </w:r>
      <w:r w:rsidR="00DC6108" w:rsidRPr="002F66CE">
        <w:rPr>
          <w:rFonts w:ascii="Times New Roman" w:hAnsi="Times New Roman" w:cs="Times New Roman"/>
          <w:iCs/>
          <w:sz w:val="24"/>
          <w:szCs w:val="24"/>
        </w:rPr>
        <w:t>Veterinary Parasitology</w:t>
      </w:r>
      <w:r w:rsidR="00DC6108" w:rsidRPr="002F66CE">
        <w:rPr>
          <w:rFonts w:ascii="Times New Roman" w:hAnsi="Times New Roman" w:cs="Times New Roman"/>
          <w:sz w:val="24"/>
          <w:szCs w:val="24"/>
        </w:rPr>
        <w:t>.</w:t>
      </w:r>
    </w:p>
    <w:p w:rsidR="00343622" w:rsidRPr="002F66CE" w:rsidRDefault="00CB683E" w:rsidP="004B6D48">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343622" w:rsidRPr="00343622">
        <w:rPr>
          <w:rFonts w:ascii="Times New Roman" w:hAnsi="Times New Roman" w:cs="Times New Roman"/>
          <w:sz w:val="24"/>
          <w:szCs w:val="24"/>
        </w:rPr>
        <w:t>pp</w:t>
      </w:r>
      <w:r w:rsidR="00343622">
        <w:rPr>
          <w:rFonts w:ascii="Times New Roman" w:hAnsi="Times New Roman" w:cs="Times New Roman"/>
          <w:sz w:val="24"/>
          <w:szCs w:val="24"/>
        </w:rPr>
        <w:t xml:space="preserve">. </w:t>
      </w:r>
      <w:r w:rsidR="00343622" w:rsidRPr="00CB683E">
        <w:rPr>
          <w:rFonts w:ascii="Times New Roman" w:hAnsi="Times New Roman" w:cs="Times New Roman"/>
          <w:sz w:val="24"/>
          <w:szCs w:val="24"/>
        </w:rPr>
        <w:t>305-311</w:t>
      </w:r>
      <w:r w:rsidR="00343622">
        <w:rPr>
          <w:rFonts w:ascii="Times New Roman" w:hAnsi="Times New Roman" w:cs="Times New Roman"/>
          <w:sz w:val="24"/>
          <w:szCs w:val="24"/>
        </w:rPr>
        <w:t>.</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TFRC (Tick Fever Research Center). 1996. Tick Fever and Disease Diagnosis. Department of Primary Industries, Queensland, Australia.</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Uilenberg G. 1995. International collaborative research: significance of tick-borne hemoparasitic diseases to world animal health. </w:t>
      </w:r>
      <w:r w:rsidRPr="002F66CE">
        <w:rPr>
          <w:rFonts w:ascii="Times New Roman" w:hAnsi="Times New Roman" w:cs="Times New Roman"/>
          <w:iCs/>
          <w:sz w:val="24"/>
          <w:szCs w:val="24"/>
        </w:rPr>
        <w:t>Veterinary Parasitology</w:t>
      </w:r>
      <w:r w:rsidRPr="002F66CE">
        <w:rPr>
          <w:rFonts w:ascii="Times New Roman" w:hAnsi="Times New Roman" w:cs="Times New Roman"/>
          <w:sz w:val="24"/>
          <w:szCs w:val="24"/>
        </w:rPr>
        <w:t xml:space="preserve">. 57: 19-41. </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Ulienberg G. 1998. A field guide for the diagnosis, treatment and prevention of African Animal Typanosomosis. FAO Corporate Document Repository, FAO of the United </w:t>
      </w:r>
      <w:r w:rsidRPr="002F66CE">
        <w:rPr>
          <w:rFonts w:ascii="Times New Roman" w:hAnsi="Times New Roman" w:cs="Times New Roman"/>
          <w:caps/>
          <w:sz w:val="24"/>
          <w:szCs w:val="24"/>
        </w:rPr>
        <w:t>n</w:t>
      </w:r>
      <w:r w:rsidRPr="002F66CE">
        <w:rPr>
          <w:rFonts w:ascii="Times New Roman" w:hAnsi="Times New Roman" w:cs="Times New Roman"/>
          <w:sz w:val="24"/>
          <w:szCs w:val="24"/>
        </w:rPr>
        <w:t xml:space="preserve">ations, Rome. </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Urquhart GM, Armour J, Duncan JL and Jennings FW. 1996. </w:t>
      </w:r>
      <w:r w:rsidRPr="002F66CE">
        <w:rPr>
          <w:rFonts w:ascii="Times New Roman" w:hAnsi="Times New Roman" w:cs="Times New Roman"/>
          <w:iCs/>
          <w:sz w:val="24"/>
          <w:szCs w:val="24"/>
        </w:rPr>
        <w:t xml:space="preserve">Veterinary Parasitology. </w:t>
      </w:r>
      <w:r w:rsidRPr="002F66CE">
        <w:rPr>
          <w:rFonts w:ascii="Times New Roman" w:hAnsi="Times New Roman" w:cs="Times New Roman"/>
          <w:sz w:val="24"/>
          <w:szCs w:val="24"/>
        </w:rPr>
        <w:t xml:space="preserve">Black well Science Ltd., 2nd edn.pp. 242-251. </w:t>
      </w:r>
    </w:p>
    <w:p w:rsidR="00DC6108" w:rsidRPr="002F66CE" w:rsidRDefault="005A58CE" w:rsidP="004B6D48">
      <w:pPr>
        <w:spacing w:line="360" w:lineRule="auto"/>
        <w:ind w:left="720" w:hanging="720"/>
        <w:jc w:val="both"/>
        <w:rPr>
          <w:rFonts w:ascii="Times New Roman" w:hAnsi="Times New Roman" w:cs="Times New Roman"/>
          <w:sz w:val="24"/>
          <w:szCs w:val="24"/>
        </w:rPr>
      </w:pPr>
      <w:hyperlink r:id="rId125" w:history="1">
        <w:r w:rsidR="00DC6108" w:rsidRPr="002F66CE">
          <w:rPr>
            <w:rFonts w:ascii="Times New Roman" w:hAnsi="Times New Roman" w:cs="Times New Roman"/>
            <w:sz w:val="24"/>
            <w:szCs w:val="24"/>
          </w:rPr>
          <w:t>Wissmann VB</w:t>
        </w:r>
      </w:hyperlink>
      <w:r w:rsidR="00DC6108" w:rsidRPr="002F66CE">
        <w:rPr>
          <w:rFonts w:ascii="Times New Roman" w:hAnsi="Times New Roman" w:cs="Times New Roman"/>
          <w:sz w:val="24"/>
          <w:szCs w:val="24"/>
        </w:rPr>
        <w:t xml:space="preserve">, </w:t>
      </w:r>
      <w:hyperlink r:id="rId126" w:history="1">
        <w:r w:rsidR="00DC6108" w:rsidRPr="002F66CE">
          <w:rPr>
            <w:rFonts w:ascii="Times New Roman" w:hAnsi="Times New Roman" w:cs="Times New Roman"/>
            <w:sz w:val="24"/>
            <w:szCs w:val="24"/>
          </w:rPr>
          <w:t xml:space="preserve">Machila </w:t>
        </w:r>
      </w:hyperlink>
      <w:r w:rsidR="00DC6108" w:rsidRPr="002F66CE">
        <w:rPr>
          <w:rFonts w:ascii="Times New Roman" w:hAnsi="Times New Roman" w:cs="Times New Roman"/>
          <w:sz w:val="24"/>
          <w:szCs w:val="24"/>
        </w:rPr>
        <w:t xml:space="preserve">N,  </w:t>
      </w:r>
      <w:hyperlink r:id="rId127" w:history="1">
        <w:r w:rsidR="00DC6108" w:rsidRPr="002F66CE">
          <w:rPr>
            <w:rFonts w:ascii="Times New Roman" w:hAnsi="Times New Roman" w:cs="Times New Roman"/>
            <w:sz w:val="24"/>
            <w:szCs w:val="24"/>
          </w:rPr>
          <w:t>Picozzi K</w:t>
        </w:r>
      </w:hyperlink>
      <w:r w:rsidR="00DC6108" w:rsidRPr="002F66CE">
        <w:rPr>
          <w:rFonts w:ascii="Times New Roman" w:hAnsi="Times New Roman" w:cs="Times New Roman"/>
          <w:sz w:val="24"/>
          <w:szCs w:val="24"/>
        </w:rPr>
        <w:t xml:space="preserve">, </w:t>
      </w:r>
      <w:hyperlink r:id="rId128" w:history="1">
        <w:r w:rsidR="00DC6108" w:rsidRPr="002F66CE">
          <w:rPr>
            <w:rFonts w:ascii="Times New Roman" w:hAnsi="Times New Roman" w:cs="Times New Roman"/>
            <w:sz w:val="24"/>
            <w:szCs w:val="24"/>
          </w:rPr>
          <w:t>Fèvre EM</w:t>
        </w:r>
      </w:hyperlink>
      <w:r w:rsidR="00DC6108" w:rsidRPr="002F66CE">
        <w:rPr>
          <w:rFonts w:ascii="Times New Roman" w:hAnsi="Times New Roman" w:cs="Times New Roman"/>
          <w:sz w:val="24"/>
          <w:szCs w:val="24"/>
        </w:rPr>
        <w:t xml:space="preserve">, </w:t>
      </w:r>
      <w:hyperlink r:id="rId129" w:history="1">
        <w:r w:rsidR="00DC6108" w:rsidRPr="002F66CE">
          <w:rPr>
            <w:rFonts w:ascii="Times New Roman" w:hAnsi="Times New Roman" w:cs="Times New Roman"/>
            <w:sz w:val="24"/>
            <w:szCs w:val="24"/>
          </w:rPr>
          <w:t>de Bronsvoort BM</w:t>
        </w:r>
      </w:hyperlink>
      <w:r w:rsidR="00DC6108" w:rsidRPr="002F66CE">
        <w:rPr>
          <w:rFonts w:ascii="Times New Roman" w:hAnsi="Times New Roman" w:cs="Times New Roman"/>
          <w:sz w:val="24"/>
          <w:szCs w:val="24"/>
        </w:rPr>
        <w:t xml:space="preserve">, </w:t>
      </w:r>
      <w:hyperlink r:id="rId130" w:history="1">
        <w:r w:rsidR="00DC6108" w:rsidRPr="002F66CE">
          <w:rPr>
            <w:rFonts w:ascii="Times New Roman" w:hAnsi="Times New Roman" w:cs="Times New Roman"/>
            <w:sz w:val="24"/>
            <w:szCs w:val="24"/>
          </w:rPr>
          <w:t>Handel IG</w:t>
        </w:r>
      </w:hyperlink>
      <w:r w:rsidR="00DC6108" w:rsidRPr="002F66CE">
        <w:rPr>
          <w:rFonts w:ascii="Times New Roman" w:hAnsi="Times New Roman" w:cs="Times New Roman"/>
          <w:sz w:val="24"/>
          <w:szCs w:val="24"/>
        </w:rPr>
        <w:t xml:space="preserve">  and </w:t>
      </w:r>
      <w:hyperlink r:id="rId131" w:history="1">
        <w:r w:rsidR="00DC6108" w:rsidRPr="002F66CE">
          <w:rPr>
            <w:rFonts w:ascii="Times New Roman" w:hAnsi="Times New Roman" w:cs="Times New Roman"/>
            <w:sz w:val="24"/>
            <w:szCs w:val="24"/>
          </w:rPr>
          <w:t>Welburn SC</w:t>
        </w:r>
      </w:hyperlink>
      <w:r w:rsidR="00DC6108" w:rsidRPr="002F66CE">
        <w:rPr>
          <w:rFonts w:ascii="Times New Roman" w:hAnsi="Times New Roman" w:cs="Times New Roman"/>
          <w:sz w:val="24"/>
          <w:szCs w:val="24"/>
        </w:rPr>
        <w:t xml:space="preserve">. 2011. Factors associated with acquisition of human infective and animal infective trypanosome infections in domestic livestock in Western Kenya. </w:t>
      </w:r>
      <w:hyperlink r:id="rId132" w:tooltip="PLoS neglected tropical diseases." w:history="1">
        <w:r w:rsidR="00DC6108" w:rsidRPr="002F66CE">
          <w:rPr>
            <w:rFonts w:ascii="Times New Roman" w:hAnsi="Times New Roman" w:cs="Times New Roman"/>
            <w:iCs/>
            <w:sz w:val="24"/>
            <w:szCs w:val="24"/>
          </w:rPr>
          <w:t>PLoS neglected tropical diseases</w:t>
        </w:r>
        <w:r w:rsidR="00DC6108" w:rsidRPr="002F66CE">
          <w:rPr>
            <w:rFonts w:ascii="Times New Roman" w:hAnsi="Times New Roman" w:cs="Times New Roman"/>
            <w:sz w:val="24"/>
            <w:szCs w:val="24"/>
          </w:rPr>
          <w:t>.</w:t>
        </w:r>
      </w:hyperlink>
      <w:r w:rsidR="00DC6108" w:rsidRPr="002F66CE">
        <w:rPr>
          <w:rFonts w:ascii="Times New Roman" w:hAnsi="Times New Roman" w:cs="Times New Roman"/>
          <w:sz w:val="24"/>
          <w:szCs w:val="24"/>
        </w:rPr>
        <w:t xml:space="preserve"> 18: 5(1):941.</w:t>
      </w:r>
    </w:p>
    <w:p w:rsidR="00DC6108" w:rsidRPr="002F66CE" w:rsidRDefault="00DC6108" w:rsidP="004B6D48">
      <w:pPr>
        <w:spacing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Yusufmia SBAS, Collins NE, Nkuna R, Troskie M, Van den Bossche P and Penzhorn BL. 2010. Occurrence of </w:t>
      </w:r>
      <w:r w:rsidRPr="002F66CE">
        <w:rPr>
          <w:rFonts w:ascii="Times New Roman" w:hAnsi="Times New Roman" w:cs="Times New Roman"/>
          <w:i/>
          <w:iCs/>
          <w:sz w:val="24"/>
          <w:szCs w:val="24"/>
        </w:rPr>
        <w:t xml:space="preserve">Theileria parva </w:t>
      </w:r>
      <w:r w:rsidRPr="002F66CE">
        <w:rPr>
          <w:rFonts w:ascii="Times New Roman" w:hAnsi="Times New Roman" w:cs="Times New Roman"/>
          <w:sz w:val="24"/>
          <w:szCs w:val="24"/>
        </w:rPr>
        <w:t>and other haemoprotozoa in cattle at the edge of the Hluhluwe-iMfolozi Park, KwaZulu-Natal, South Africa Journal of South African Association.</w:t>
      </w:r>
      <w:r w:rsidR="004B6D48" w:rsidRPr="002F66CE">
        <w:rPr>
          <w:rFonts w:ascii="Times New Roman" w:hAnsi="Times New Roman" w:cs="Times New Roman"/>
          <w:sz w:val="24"/>
          <w:szCs w:val="24"/>
        </w:rPr>
        <w:t>1(1): 45-49</w:t>
      </w:r>
      <w:r w:rsidRPr="002F66CE">
        <w:rPr>
          <w:rFonts w:ascii="Times New Roman" w:hAnsi="Times New Roman" w:cs="Times New Roman"/>
          <w:sz w:val="24"/>
          <w:szCs w:val="24"/>
        </w:rPr>
        <w:t>.</w:t>
      </w:r>
    </w:p>
    <w:p w:rsidR="00DC6108" w:rsidRPr="002F66CE" w:rsidRDefault="00DC6108" w:rsidP="00521079">
      <w:pPr>
        <w:spacing w:after="0" w:line="360" w:lineRule="auto"/>
        <w:ind w:left="720" w:hanging="720"/>
        <w:jc w:val="both"/>
        <w:rPr>
          <w:rFonts w:ascii="Times New Roman" w:hAnsi="Times New Roman" w:cs="Times New Roman"/>
          <w:sz w:val="24"/>
          <w:szCs w:val="24"/>
        </w:rPr>
      </w:pPr>
      <w:r w:rsidRPr="002F66CE">
        <w:rPr>
          <w:rFonts w:ascii="Times New Roman" w:hAnsi="Times New Roman" w:cs="Times New Roman"/>
          <w:sz w:val="24"/>
          <w:szCs w:val="24"/>
        </w:rPr>
        <w:t xml:space="preserve">Zahid IA, Latif M and Baloch KB. 2005. Incidence and Treatment of Theileriasis and Babesiasis. </w:t>
      </w:r>
      <w:r w:rsidRPr="002F66CE">
        <w:rPr>
          <w:rFonts w:ascii="Times New Roman" w:hAnsi="Times New Roman" w:cs="Times New Roman"/>
          <w:iCs/>
          <w:sz w:val="24"/>
          <w:szCs w:val="24"/>
        </w:rPr>
        <w:t xml:space="preserve">Pakistan Veterinary Journal. </w:t>
      </w:r>
      <w:r w:rsidRPr="002F66CE">
        <w:rPr>
          <w:rFonts w:ascii="Times New Roman" w:hAnsi="Times New Roman" w:cs="Times New Roman"/>
          <w:sz w:val="24"/>
          <w:szCs w:val="24"/>
        </w:rPr>
        <w:t>25 (3): 137-139.</w:t>
      </w:r>
    </w:p>
    <w:p w:rsidR="00975F98" w:rsidRPr="002F66CE" w:rsidRDefault="003C457A" w:rsidP="00954B18">
      <w:pPr>
        <w:spacing w:after="0" w:line="360" w:lineRule="auto"/>
        <w:ind w:hanging="720"/>
        <w:jc w:val="both"/>
        <w:rPr>
          <w:rFonts w:ascii="Times New Roman" w:hAnsi="Times New Roman" w:cs="Times New Roman"/>
          <w:bCs/>
          <w:sz w:val="24"/>
          <w:szCs w:val="24"/>
        </w:rPr>
      </w:pPr>
      <w:r w:rsidRPr="002F66CE">
        <w:rPr>
          <w:rFonts w:ascii="Times New Roman" w:hAnsi="Times New Roman" w:cs="Times New Roman"/>
          <w:bCs/>
          <w:sz w:val="24"/>
          <w:szCs w:val="24"/>
        </w:rPr>
        <w:t>.</w:t>
      </w:r>
    </w:p>
    <w:p w:rsidR="00975F98" w:rsidRPr="002F66CE" w:rsidRDefault="00975F98" w:rsidP="00954B18">
      <w:pPr>
        <w:spacing w:after="0" w:line="360" w:lineRule="auto"/>
        <w:ind w:hanging="720"/>
        <w:jc w:val="both"/>
        <w:rPr>
          <w:rFonts w:ascii="Times New Roman" w:hAnsi="Times New Roman" w:cs="Times New Roman"/>
          <w:bCs/>
          <w:sz w:val="24"/>
          <w:szCs w:val="24"/>
        </w:rPr>
      </w:pPr>
    </w:p>
    <w:p w:rsidR="008359EE" w:rsidRPr="002F66CE" w:rsidRDefault="008359EE" w:rsidP="00954B18">
      <w:pPr>
        <w:spacing w:after="0" w:line="360" w:lineRule="auto"/>
        <w:ind w:hanging="1440"/>
        <w:contextualSpacing/>
        <w:jc w:val="both"/>
        <w:rPr>
          <w:rFonts w:ascii="Times New Roman" w:hAnsi="Times New Roman" w:cs="Times New Roman"/>
          <w:sz w:val="24"/>
          <w:szCs w:val="24"/>
        </w:rPr>
      </w:pPr>
    </w:p>
    <w:p w:rsidR="00521079" w:rsidRPr="002F66CE" w:rsidRDefault="00521079">
      <w:pPr>
        <w:rPr>
          <w:rFonts w:ascii="Times New Roman" w:hAnsi="Times New Roman" w:cs="Times New Roman"/>
          <w:color w:val="000000"/>
          <w:sz w:val="24"/>
          <w:szCs w:val="24"/>
        </w:rPr>
      </w:pPr>
    </w:p>
    <w:p w:rsidR="002F5ACA" w:rsidRPr="00343622" w:rsidRDefault="00B83AC0" w:rsidP="00954B18">
      <w:pPr>
        <w:autoSpaceDE w:val="0"/>
        <w:autoSpaceDN w:val="0"/>
        <w:adjustRightInd w:val="0"/>
        <w:spacing w:after="0" w:line="360" w:lineRule="auto"/>
        <w:jc w:val="center"/>
        <w:rPr>
          <w:rFonts w:ascii="Times New Roman" w:hAnsi="Times New Roman" w:cs="Times New Roman"/>
          <w:color w:val="000000"/>
          <w:sz w:val="32"/>
          <w:szCs w:val="32"/>
        </w:rPr>
      </w:pPr>
      <w:r w:rsidRPr="00343622">
        <w:rPr>
          <w:rFonts w:ascii="Times New Roman" w:hAnsi="Times New Roman" w:cs="Times New Roman"/>
          <w:color w:val="000000"/>
          <w:sz w:val="32"/>
          <w:szCs w:val="32"/>
        </w:rPr>
        <w:lastRenderedPageBreak/>
        <w:t>Annex</w:t>
      </w:r>
    </w:p>
    <w:p w:rsidR="00B83AC0" w:rsidRPr="00343622" w:rsidRDefault="00B83AC0" w:rsidP="00343622">
      <w:pPr>
        <w:spacing w:after="0" w:line="360" w:lineRule="auto"/>
        <w:rPr>
          <w:rFonts w:ascii="Times New Roman" w:eastAsiaTheme="minorHAnsi" w:hAnsi="Times New Roman" w:cs="Times New Roman"/>
          <w:sz w:val="28"/>
          <w:szCs w:val="28"/>
        </w:rPr>
      </w:pPr>
      <w:r w:rsidRPr="00343622">
        <w:rPr>
          <w:rFonts w:ascii="Times New Roman" w:eastAsiaTheme="minorHAnsi" w:hAnsi="Times New Roman" w:cs="Times New Roman"/>
          <w:sz w:val="28"/>
          <w:szCs w:val="28"/>
        </w:rPr>
        <w:t>Quesionnaire for data Collection</w:t>
      </w:r>
    </w:p>
    <w:p w:rsidR="00521079" w:rsidRPr="002F66CE" w:rsidRDefault="00521079" w:rsidP="00954B18">
      <w:pPr>
        <w:spacing w:after="0" w:line="360" w:lineRule="auto"/>
        <w:jc w:val="center"/>
        <w:rPr>
          <w:rFonts w:ascii="Times New Roman" w:eastAsiaTheme="minorHAnsi" w:hAnsi="Times New Roman" w:cs="Times New Roman"/>
          <w:sz w:val="24"/>
          <w:szCs w:val="24"/>
        </w:rPr>
      </w:pPr>
    </w:p>
    <w:p w:rsidR="00B83AC0" w:rsidRPr="002F66CE" w:rsidRDefault="00B83AC0" w:rsidP="00954B18">
      <w:pPr>
        <w:spacing w:after="0" w:line="360" w:lineRule="auto"/>
        <w:rPr>
          <w:rFonts w:ascii="Times New Roman" w:eastAsiaTheme="minorHAnsi" w:hAnsi="Times New Roman" w:cs="Times New Roman"/>
          <w:sz w:val="24"/>
          <w:szCs w:val="24"/>
        </w:rPr>
      </w:pPr>
      <w:r w:rsidRPr="002F66CE">
        <w:rPr>
          <w:rFonts w:ascii="Times New Roman" w:eastAsiaTheme="minorHAnsi" w:hAnsi="Times New Roman" w:cs="Times New Roman"/>
          <w:sz w:val="24"/>
          <w:szCs w:val="24"/>
        </w:rPr>
        <w:t>Date of Surveying:</w:t>
      </w:r>
    </w:p>
    <w:p w:rsidR="00B83AC0" w:rsidRPr="002F66CE" w:rsidRDefault="00B83AC0" w:rsidP="00954B18">
      <w:pPr>
        <w:spacing w:after="0" w:line="360" w:lineRule="auto"/>
        <w:rPr>
          <w:rFonts w:ascii="Times New Roman" w:eastAsiaTheme="minorHAnsi" w:hAnsi="Times New Roman" w:cs="Times New Roman"/>
          <w:sz w:val="24"/>
          <w:szCs w:val="24"/>
        </w:rPr>
      </w:pPr>
      <w:r w:rsidRPr="002F66CE">
        <w:rPr>
          <w:rFonts w:ascii="Times New Roman" w:eastAsiaTheme="minorHAnsi" w:hAnsi="Times New Roman" w:cs="Times New Roman"/>
          <w:sz w:val="24"/>
          <w:szCs w:val="24"/>
        </w:rPr>
        <w:t xml:space="preserve">Name of The farm:                                                                                    </w:t>
      </w:r>
    </w:p>
    <w:p w:rsidR="00B83AC0" w:rsidRPr="002F66CE" w:rsidRDefault="00B83AC0" w:rsidP="00954B18">
      <w:pPr>
        <w:spacing w:after="0" w:line="360" w:lineRule="auto"/>
        <w:rPr>
          <w:rFonts w:ascii="Times New Roman" w:eastAsiaTheme="minorHAnsi" w:hAnsi="Times New Roman" w:cs="Times New Roman"/>
          <w:sz w:val="24"/>
          <w:szCs w:val="24"/>
        </w:rPr>
      </w:pPr>
      <w:r w:rsidRPr="002F66CE">
        <w:rPr>
          <w:rFonts w:ascii="Times New Roman" w:eastAsiaTheme="minorHAnsi" w:hAnsi="Times New Roman" w:cs="Times New Roman"/>
          <w:sz w:val="24"/>
          <w:szCs w:val="24"/>
        </w:rPr>
        <w:t xml:space="preserve"> Farm Id: </w:t>
      </w:r>
    </w:p>
    <w:p w:rsidR="00B83AC0" w:rsidRPr="002F66CE" w:rsidRDefault="00B83AC0" w:rsidP="00954B18">
      <w:pPr>
        <w:spacing w:after="0" w:line="360" w:lineRule="auto"/>
        <w:rPr>
          <w:rFonts w:ascii="Times New Roman" w:eastAsiaTheme="minorHAnsi" w:hAnsi="Times New Roman" w:cs="Times New Roman"/>
          <w:sz w:val="24"/>
          <w:szCs w:val="24"/>
        </w:rPr>
      </w:pPr>
      <w:r w:rsidRPr="002F66CE">
        <w:rPr>
          <w:rFonts w:ascii="Times New Roman" w:eastAsiaTheme="minorHAnsi" w:hAnsi="Times New Roman" w:cs="Times New Roman"/>
          <w:sz w:val="24"/>
          <w:szCs w:val="24"/>
        </w:rPr>
        <w:t xml:space="preserve">Address: </w:t>
      </w:r>
    </w:p>
    <w:p w:rsidR="00B83AC0" w:rsidRPr="002F66CE" w:rsidRDefault="00174386" w:rsidP="00954B18">
      <w:pPr>
        <w:spacing w:after="0" w:line="360" w:lineRule="auto"/>
        <w:rPr>
          <w:rFonts w:ascii="Times New Roman" w:eastAsiaTheme="minorHAnsi" w:hAnsi="Times New Roman" w:cs="Times New Roman"/>
          <w:sz w:val="24"/>
          <w:szCs w:val="24"/>
        </w:rPr>
      </w:pPr>
      <w:r w:rsidRPr="002F66CE">
        <w:rPr>
          <w:rFonts w:ascii="Times New Roman" w:eastAsiaTheme="minorHAnsi" w:hAnsi="Times New Roman" w:cs="Times New Roman"/>
          <w:sz w:val="24"/>
          <w:szCs w:val="24"/>
        </w:rPr>
        <w:t>Type of Animal</w:t>
      </w:r>
      <w:r w:rsidR="00B83AC0" w:rsidRPr="002F66CE">
        <w:rPr>
          <w:rFonts w:ascii="Times New Roman" w:eastAsiaTheme="minorHAnsi" w:hAnsi="Times New Roman" w:cs="Times New Roman"/>
          <w:sz w:val="24"/>
          <w:szCs w:val="24"/>
        </w:rPr>
        <w:t>: Cattle</w:t>
      </w:r>
    </w:p>
    <w:p w:rsidR="00B83AC0" w:rsidRPr="002F66CE" w:rsidRDefault="00B83AC0" w:rsidP="00954B18">
      <w:pPr>
        <w:spacing w:after="0" w:line="360" w:lineRule="auto"/>
        <w:rPr>
          <w:rFonts w:ascii="Times New Roman" w:eastAsiaTheme="minorHAnsi" w:hAnsi="Times New Roman" w:cs="Times New Roman"/>
          <w:sz w:val="24"/>
          <w:szCs w:val="24"/>
        </w:rPr>
      </w:pPr>
    </w:p>
    <w:tbl>
      <w:tblPr>
        <w:tblStyle w:val="TableGrid"/>
        <w:tblW w:w="5000" w:type="pct"/>
        <w:jc w:val="center"/>
        <w:tblLook w:val="04A0" w:firstRow="1" w:lastRow="0" w:firstColumn="1" w:lastColumn="0" w:noHBand="0" w:noVBand="1"/>
      </w:tblPr>
      <w:tblGrid>
        <w:gridCol w:w="922"/>
        <w:gridCol w:w="923"/>
        <w:gridCol w:w="923"/>
        <w:gridCol w:w="639"/>
        <w:gridCol w:w="694"/>
        <w:gridCol w:w="770"/>
        <w:gridCol w:w="925"/>
        <w:gridCol w:w="1003"/>
        <w:gridCol w:w="1500"/>
      </w:tblGrid>
      <w:tr w:rsidR="00B83AC0" w:rsidRPr="002F66CE" w:rsidTr="009A4C35">
        <w:trPr>
          <w:trHeight w:val="523"/>
          <w:jc w:val="center"/>
        </w:trPr>
        <w:tc>
          <w:tcPr>
            <w:tcW w:w="556" w:type="pct"/>
          </w:tcPr>
          <w:p w:rsidR="00B83AC0" w:rsidRPr="00343622" w:rsidRDefault="00B83AC0" w:rsidP="00521079">
            <w:pPr>
              <w:spacing w:line="360" w:lineRule="auto"/>
              <w:jc w:val="center"/>
              <w:rPr>
                <w:rFonts w:ascii="Times New Roman" w:hAnsi="Times New Roman" w:cs="Times New Roman"/>
                <w:sz w:val="24"/>
                <w:szCs w:val="24"/>
              </w:rPr>
            </w:pPr>
            <w:r w:rsidRPr="00343622">
              <w:rPr>
                <w:rFonts w:ascii="Times New Roman" w:hAnsi="Times New Roman" w:cs="Times New Roman"/>
                <w:sz w:val="24"/>
                <w:szCs w:val="24"/>
              </w:rPr>
              <w:t>SL NO.</w:t>
            </w:r>
          </w:p>
        </w:tc>
        <w:tc>
          <w:tcPr>
            <w:tcW w:w="556" w:type="pct"/>
          </w:tcPr>
          <w:p w:rsidR="00B83AC0" w:rsidRPr="00343622" w:rsidRDefault="00B83AC0" w:rsidP="00521079">
            <w:pPr>
              <w:spacing w:line="360" w:lineRule="auto"/>
              <w:jc w:val="center"/>
              <w:rPr>
                <w:rFonts w:ascii="Times New Roman" w:hAnsi="Times New Roman" w:cs="Times New Roman"/>
                <w:sz w:val="24"/>
                <w:szCs w:val="24"/>
              </w:rPr>
            </w:pPr>
            <w:r w:rsidRPr="00343622">
              <w:rPr>
                <w:rFonts w:ascii="Times New Roman" w:hAnsi="Times New Roman" w:cs="Times New Roman"/>
                <w:sz w:val="24"/>
                <w:szCs w:val="24"/>
              </w:rPr>
              <w:t>Farm Id</w:t>
            </w:r>
          </w:p>
        </w:tc>
        <w:tc>
          <w:tcPr>
            <w:tcW w:w="556" w:type="pct"/>
          </w:tcPr>
          <w:p w:rsidR="00B83AC0" w:rsidRPr="00343622" w:rsidRDefault="00B83AC0" w:rsidP="00521079">
            <w:pPr>
              <w:spacing w:line="360" w:lineRule="auto"/>
              <w:jc w:val="center"/>
              <w:rPr>
                <w:rFonts w:ascii="Times New Roman" w:hAnsi="Times New Roman" w:cs="Times New Roman"/>
                <w:sz w:val="24"/>
                <w:szCs w:val="24"/>
              </w:rPr>
            </w:pPr>
            <w:r w:rsidRPr="00343622">
              <w:rPr>
                <w:rFonts w:ascii="Times New Roman" w:hAnsi="Times New Roman" w:cs="Times New Roman"/>
                <w:sz w:val="24"/>
                <w:szCs w:val="24"/>
              </w:rPr>
              <w:t>Breed</w:t>
            </w:r>
          </w:p>
        </w:tc>
        <w:tc>
          <w:tcPr>
            <w:tcW w:w="385" w:type="pct"/>
          </w:tcPr>
          <w:p w:rsidR="00B83AC0" w:rsidRPr="00343622" w:rsidRDefault="00B83AC0" w:rsidP="00521079">
            <w:pPr>
              <w:spacing w:line="360" w:lineRule="auto"/>
              <w:jc w:val="center"/>
              <w:rPr>
                <w:rFonts w:ascii="Times New Roman" w:hAnsi="Times New Roman" w:cs="Times New Roman"/>
                <w:sz w:val="24"/>
                <w:szCs w:val="24"/>
              </w:rPr>
            </w:pPr>
            <w:r w:rsidRPr="00343622">
              <w:rPr>
                <w:rFonts w:ascii="Times New Roman" w:hAnsi="Times New Roman" w:cs="Times New Roman"/>
                <w:sz w:val="24"/>
                <w:szCs w:val="24"/>
              </w:rPr>
              <w:t>Age</w:t>
            </w:r>
          </w:p>
        </w:tc>
        <w:tc>
          <w:tcPr>
            <w:tcW w:w="418" w:type="pct"/>
          </w:tcPr>
          <w:p w:rsidR="00B83AC0" w:rsidRPr="00343622" w:rsidRDefault="00B83AC0" w:rsidP="00521079">
            <w:pPr>
              <w:spacing w:line="360" w:lineRule="auto"/>
              <w:jc w:val="center"/>
              <w:rPr>
                <w:rFonts w:ascii="Times New Roman" w:hAnsi="Times New Roman" w:cs="Times New Roman"/>
                <w:sz w:val="24"/>
                <w:szCs w:val="24"/>
              </w:rPr>
            </w:pPr>
            <w:r w:rsidRPr="00343622">
              <w:rPr>
                <w:rFonts w:ascii="Times New Roman" w:hAnsi="Times New Roman" w:cs="Times New Roman"/>
                <w:sz w:val="24"/>
                <w:szCs w:val="24"/>
              </w:rPr>
              <w:t>Sex</w:t>
            </w:r>
          </w:p>
        </w:tc>
        <w:tc>
          <w:tcPr>
            <w:tcW w:w="464" w:type="pct"/>
          </w:tcPr>
          <w:p w:rsidR="00B83AC0" w:rsidRPr="00343622" w:rsidRDefault="00B83AC0" w:rsidP="00521079">
            <w:pPr>
              <w:spacing w:line="360" w:lineRule="auto"/>
              <w:jc w:val="center"/>
              <w:rPr>
                <w:rFonts w:ascii="Times New Roman" w:hAnsi="Times New Roman" w:cs="Times New Roman"/>
                <w:sz w:val="24"/>
                <w:szCs w:val="24"/>
              </w:rPr>
            </w:pPr>
            <w:r w:rsidRPr="00343622">
              <w:rPr>
                <w:rFonts w:ascii="Times New Roman" w:hAnsi="Times New Roman" w:cs="Times New Roman"/>
                <w:sz w:val="24"/>
                <w:szCs w:val="24"/>
              </w:rPr>
              <w:t>BCS</w:t>
            </w:r>
          </w:p>
        </w:tc>
        <w:tc>
          <w:tcPr>
            <w:tcW w:w="557" w:type="pct"/>
          </w:tcPr>
          <w:p w:rsidR="00B83AC0" w:rsidRPr="00343622" w:rsidRDefault="00B83AC0" w:rsidP="00521079">
            <w:pPr>
              <w:spacing w:line="360" w:lineRule="auto"/>
              <w:jc w:val="center"/>
              <w:rPr>
                <w:rFonts w:ascii="Times New Roman" w:hAnsi="Times New Roman" w:cs="Times New Roman"/>
                <w:sz w:val="24"/>
                <w:szCs w:val="24"/>
              </w:rPr>
            </w:pPr>
            <w:r w:rsidRPr="00343622">
              <w:rPr>
                <w:rFonts w:ascii="Times New Roman" w:hAnsi="Times New Roman" w:cs="Times New Roman"/>
                <w:sz w:val="24"/>
                <w:szCs w:val="24"/>
              </w:rPr>
              <w:t>Parity</w:t>
            </w:r>
          </w:p>
        </w:tc>
        <w:tc>
          <w:tcPr>
            <w:tcW w:w="604" w:type="pct"/>
          </w:tcPr>
          <w:p w:rsidR="00B83AC0" w:rsidRPr="00343622" w:rsidRDefault="00B83AC0" w:rsidP="00521079">
            <w:pPr>
              <w:spacing w:line="360" w:lineRule="auto"/>
              <w:jc w:val="center"/>
              <w:rPr>
                <w:rFonts w:ascii="Times New Roman" w:hAnsi="Times New Roman" w:cs="Times New Roman"/>
                <w:sz w:val="24"/>
                <w:szCs w:val="24"/>
              </w:rPr>
            </w:pPr>
            <w:r w:rsidRPr="00343622">
              <w:rPr>
                <w:rFonts w:ascii="Times New Roman" w:hAnsi="Times New Roman" w:cs="Times New Roman"/>
                <w:sz w:val="24"/>
                <w:szCs w:val="24"/>
              </w:rPr>
              <w:t>Current status</w:t>
            </w:r>
          </w:p>
        </w:tc>
        <w:tc>
          <w:tcPr>
            <w:tcW w:w="905" w:type="pct"/>
          </w:tcPr>
          <w:p w:rsidR="00B83AC0" w:rsidRPr="00343622" w:rsidRDefault="00B83AC0" w:rsidP="00521079">
            <w:pPr>
              <w:spacing w:line="360" w:lineRule="auto"/>
              <w:jc w:val="center"/>
              <w:rPr>
                <w:rFonts w:ascii="Times New Roman" w:hAnsi="Times New Roman" w:cs="Times New Roman"/>
                <w:sz w:val="24"/>
                <w:szCs w:val="24"/>
              </w:rPr>
            </w:pPr>
            <w:r w:rsidRPr="00343622">
              <w:rPr>
                <w:rFonts w:ascii="Times New Roman" w:hAnsi="Times New Roman" w:cs="Times New Roman"/>
                <w:sz w:val="24"/>
                <w:szCs w:val="24"/>
              </w:rPr>
              <w:t>History of Floor condition</w:t>
            </w:r>
          </w:p>
        </w:tc>
      </w:tr>
      <w:tr w:rsidR="00B83AC0" w:rsidRPr="002F66CE" w:rsidTr="009A4C35">
        <w:trPr>
          <w:trHeight w:val="523"/>
          <w:jc w:val="center"/>
        </w:trPr>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385" w:type="pct"/>
          </w:tcPr>
          <w:p w:rsidR="00B83AC0" w:rsidRPr="002F66CE" w:rsidRDefault="00B83AC0" w:rsidP="00954B18">
            <w:pPr>
              <w:spacing w:line="360" w:lineRule="auto"/>
              <w:rPr>
                <w:rFonts w:ascii="Times New Roman" w:hAnsi="Times New Roman" w:cs="Times New Roman"/>
                <w:sz w:val="24"/>
                <w:szCs w:val="24"/>
              </w:rPr>
            </w:pPr>
          </w:p>
        </w:tc>
        <w:tc>
          <w:tcPr>
            <w:tcW w:w="418" w:type="pct"/>
          </w:tcPr>
          <w:p w:rsidR="00B83AC0" w:rsidRPr="002F66CE" w:rsidRDefault="00B83AC0" w:rsidP="00954B18">
            <w:pPr>
              <w:spacing w:line="360" w:lineRule="auto"/>
              <w:rPr>
                <w:rFonts w:ascii="Times New Roman" w:hAnsi="Times New Roman" w:cs="Times New Roman"/>
                <w:sz w:val="24"/>
                <w:szCs w:val="24"/>
              </w:rPr>
            </w:pPr>
          </w:p>
        </w:tc>
        <w:tc>
          <w:tcPr>
            <w:tcW w:w="464" w:type="pct"/>
          </w:tcPr>
          <w:p w:rsidR="00B83AC0" w:rsidRPr="002F66CE" w:rsidRDefault="00B83AC0" w:rsidP="00954B18">
            <w:pPr>
              <w:spacing w:line="360" w:lineRule="auto"/>
              <w:rPr>
                <w:rFonts w:ascii="Times New Roman" w:hAnsi="Times New Roman" w:cs="Times New Roman"/>
                <w:sz w:val="24"/>
                <w:szCs w:val="24"/>
              </w:rPr>
            </w:pPr>
          </w:p>
        </w:tc>
        <w:tc>
          <w:tcPr>
            <w:tcW w:w="557" w:type="pct"/>
          </w:tcPr>
          <w:p w:rsidR="00B83AC0" w:rsidRPr="002F66CE" w:rsidRDefault="00B83AC0" w:rsidP="00954B18">
            <w:pPr>
              <w:spacing w:line="360" w:lineRule="auto"/>
              <w:rPr>
                <w:rFonts w:ascii="Times New Roman" w:hAnsi="Times New Roman" w:cs="Times New Roman"/>
                <w:sz w:val="24"/>
                <w:szCs w:val="24"/>
              </w:rPr>
            </w:pPr>
          </w:p>
        </w:tc>
        <w:tc>
          <w:tcPr>
            <w:tcW w:w="604" w:type="pct"/>
          </w:tcPr>
          <w:p w:rsidR="00B83AC0" w:rsidRPr="002F66CE" w:rsidRDefault="00B83AC0" w:rsidP="00954B18">
            <w:pPr>
              <w:spacing w:line="360" w:lineRule="auto"/>
              <w:rPr>
                <w:rFonts w:ascii="Times New Roman" w:hAnsi="Times New Roman" w:cs="Times New Roman"/>
                <w:sz w:val="24"/>
                <w:szCs w:val="24"/>
              </w:rPr>
            </w:pPr>
          </w:p>
        </w:tc>
        <w:tc>
          <w:tcPr>
            <w:tcW w:w="905" w:type="pct"/>
          </w:tcPr>
          <w:p w:rsidR="00B83AC0" w:rsidRPr="002F66CE" w:rsidRDefault="00B83AC0" w:rsidP="00954B18">
            <w:pPr>
              <w:spacing w:line="360" w:lineRule="auto"/>
              <w:rPr>
                <w:rFonts w:ascii="Times New Roman" w:hAnsi="Times New Roman" w:cs="Times New Roman"/>
                <w:sz w:val="24"/>
                <w:szCs w:val="24"/>
              </w:rPr>
            </w:pPr>
          </w:p>
        </w:tc>
      </w:tr>
      <w:tr w:rsidR="00B83AC0" w:rsidRPr="002F66CE" w:rsidTr="009A4C35">
        <w:trPr>
          <w:trHeight w:val="495"/>
          <w:jc w:val="center"/>
        </w:trPr>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385" w:type="pct"/>
          </w:tcPr>
          <w:p w:rsidR="00B83AC0" w:rsidRPr="002F66CE" w:rsidRDefault="00B83AC0" w:rsidP="00954B18">
            <w:pPr>
              <w:spacing w:line="360" w:lineRule="auto"/>
              <w:rPr>
                <w:rFonts w:ascii="Times New Roman" w:hAnsi="Times New Roman" w:cs="Times New Roman"/>
                <w:sz w:val="24"/>
                <w:szCs w:val="24"/>
              </w:rPr>
            </w:pPr>
          </w:p>
        </w:tc>
        <w:tc>
          <w:tcPr>
            <w:tcW w:w="418" w:type="pct"/>
          </w:tcPr>
          <w:p w:rsidR="00B83AC0" w:rsidRPr="002F66CE" w:rsidRDefault="00B83AC0" w:rsidP="00954B18">
            <w:pPr>
              <w:spacing w:line="360" w:lineRule="auto"/>
              <w:rPr>
                <w:rFonts w:ascii="Times New Roman" w:hAnsi="Times New Roman" w:cs="Times New Roman"/>
                <w:sz w:val="24"/>
                <w:szCs w:val="24"/>
              </w:rPr>
            </w:pPr>
          </w:p>
        </w:tc>
        <w:tc>
          <w:tcPr>
            <w:tcW w:w="464" w:type="pct"/>
          </w:tcPr>
          <w:p w:rsidR="00B83AC0" w:rsidRPr="002F66CE" w:rsidRDefault="00B83AC0" w:rsidP="00954B18">
            <w:pPr>
              <w:spacing w:line="360" w:lineRule="auto"/>
              <w:rPr>
                <w:rFonts w:ascii="Times New Roman" w:hAnsi="Times New Roman" w:cs="Times New Roman"/>
                <w:sz w:val="24"/>
                <w:szCs w:val="24"/>
              </w:rPr>
            </w:pPr>
          </w:p>
        </w:tc>
        <w:tc>
          <w:tcPr>
            <w:tcW w:w="557" w:type="pct"/>
          </w:tcPr>
          <w:p w:rsidR="00B83AC0" w:rsidRPr="002F66CE" w:rsidRDefault="00B83AC0" w:rsidP="00954B18">
            <w:pPr>
              <w:spacing w:line="360" w:lineRule="auto"/>
              <w:rPr>
                <w:rFonts w:ascii="Times New Roman" w:hAnsi="Times New Roman" w:cs="Times New Roman"/>
                <w:sz w:val="24"/>
                <w:szCs w:val="24"/>
              </w:rPr>
            </w:pPr>
          </w:p>
        </w:tc>
        <w:tc>
          <w:tcPr>
            <w:tcW w:w="604" w:type="pct"/>
          </w:tcPr>
          <w:p w:rsidR="00B83AC0" w:rsidRPr="002F66CE" w:rsidRDefault="00B83AC0" w:rsidP="00954B18">
            <w:pPr>
              <w:spacing w:line="360" w:lineRule="auto"/>
              <w:rPr>
                <w:rFonts w:ascii="Times New Roman" w:hAnsi="Times New Roman" w:cs="Times New Roman"/>
                <w:sz w:val="24"/>
                <w:szCs w:val="24"/>
              </w:rPr>
            </w:pPr>
          </w:p>
        </w:tc>
        <w:tc>
          <w:tcPr>
            <w:tcW w:w="905" w:type="pct"/>
          </w:tcPr>
          <w:p w:rsidR="00B83AC0" w:rsidRPr="002F66CE" w:rsidRDefault="00B83AC0" w:rsidP="00954B18">
            <w:pPr>
              <w:spacing w:line="360" w:lineRule="auto"/>
              <w:rPr>
                <w:rFonts w:ascii="Times New Roman" w:hAnsi="Times New Roman" w:cs="Times New Roman"/>
                <w:sz w:val="24"/>
                <w:szCs w:val="24"/>
              </w:rPr>
            </w:pPr>
          </w:p>
        </w:tc>
      </w:tr>
      <w:tr w:rsidR="00B83AC0" w:rsidRPr="002F66CE" w:rsidTr="009A4C35">
        <w:trPr>
          <w:trHeight w:val="495"/>
          <w:jc w:val="center"/>
        </w:trPr>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385" w:type="pct"/>
          </w:tcPr>
          <w:p w:rsidR="00B83AC0" w:rsidRPr="002F66CE" w:rsidRDefault="00B83AC0" w:rsidP="00954B18">
            <w:pPr>
              <w:spacing w:line="360" w:lineRule="auto"/>
              <w:rPr>
                <w:rFonts w:ascii="Times New Roman" w:hAnsi="Times New Roman" w:cs="Times New Roman"/>
                <w:sz w:val="24"/>
                <w:szCs w:val="24"/>
              </w:rPr>
            </w:pPr>
          </w:p>
        </w:tc>
        <w:tc>
          <w:tcPr>
            <w:tcW w:w="418" w:type="pct"/>
          </w:tcPr>
          <w:p w:rsidR="00B83AC0" w:rsidRPr="002F66CE" w:rsidRDefault="00B83AC0" w:rsidP="00954B18">
            <w:pPr>
              <w:spacing w:line="360" w:lineRule="auto"/>
              <w:rPr>
                <w:rFonts w:ascii="Times New Roman" w:hAnsi="Times New Roman" w:cs="Times New Roman"/>
                <w:sz w:val="24"/>
                <w:szCs w:val="24"/>
              </w:rPr>
            </w:pPr>
          </w:p>
        </w:tc>
        <w:tc>
          <w:tcPr>
            <w:tcW w:w="464" w:type="pct"/>
          </w:tcPr>
          <w:p w:rsidR="00B83AC0" w:rsidRPr="002F66CE" w:rsidRDefault="00B83AC0" w:rsidP="00954B18">
            <w:pPr>
              <w:spacing w:line="360" w:lineRule="auto"/>
              <w:rPr>
                <w:rFonts w:ascii="Times New Roman" w:hAnsi="Times New Roman" w:cs="Times New Roman"/>
                <w:sz w:val="24"/>
                <w:szCs w:val="24"/>
              </w:rPr>
            </w:pPr>
          </w:p>
        </w:tc>
        <w:tc>
          <w:tcPr>
            <w:tcW w:w="557" w:type="pct"/>
          </w:tcPr>
          <w:p w:rsidR="00B83AC0" w:rsidRPr="002F66CE" w:rsidRDefault="00B83AC0" w:rsidP="00954B18">
            <w:pPr>
              <w:spacing w:line="360" w:lineRule="auto"/>
              <w:rPr>
                <w:rFonts w:ascii="Times New Roman" w:hAnsi="Times New Roman" w:cs="Times New Roman"/>
                <w:sz w:val="24"/>
                <w:szCs w:val="24"/>
              </w:rPr>
            </w:pPr>
          </w:p>
        </w:tc>
        <w:tc>
          <w:tcPr>
            <w:tcW w:w="604" w:type="pct"/>
          </w:tcPr>
          <w:p w:rsidR="00B83AC0" w:rsidRPr="002F66CE" w:rsidRDefault="00B83AC0" w:rsidP="00954B18">
            <w:pPr>
              <w:spacing w:line="360" w:lineRule="auto"/>
              <w:rPr>
                <w:rFonts w:ascii="Times New Roman" w:hAnsi="Times New Roman" w:cs="Times New Roman"/>
                <w:sz w:val="24"/>
                <w:szCs w:val="24"/>
              </w:rPr>
            </w:pPr>
          </w:p>
        </w:tc>
        <w:tc>
          <w:tcPr>
            <w:tcW w:w="905" w:type="pct"/>
          </w:tcPr>
          <w:p w:rsidR="00B83AC0" w:rsidRPr="002F66CE" w:rsidRDefault="00B83AC0" w:rsidP="00954B18">
            <w:pPr>
              <w:spacing w:line="360" w:lineRule="auto"/>
              <w:rPr>
                <w:rFonts w:ascii="Times New Roman" w:hAnsi="Times New Roman" w:cs="Times New Roman"/>
                <w:sz w:val="24"/>
                <w:szCs w:val="24"/>
              </w:rPr>
            </w:pPr>
          </w:p>
        </w:tc>
      </w:tr>
      <w:tr w:rsidR="00B83AC0" w:rsidRPr="002F66CE" w:rsidTr="009A4C35">
        <w:trPr>
          <w:trHeight w:val="495"/>
          <w:jc w:val="center"/>
        </w:trPr>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385" w:type="pct"/>
          </w:tcPr>
          <w:p w:rsidR="00B83AC0" w:rsidRPr="002F66CE" w:rsidRDefault="00B83AC0" w:rsidP="00954B18">
            <w:pPr>
              <w:spacing w:line="360" w:lineRule="auto"/>
              <w:rPr>
                <w:rFonts w:ascii="Times New Roman" w:hAnsi="Times New Roman" w:cs="Times New Roman"/>
                <w:sz w:val="24"/>
                <w:szCs w:val="24"/>
              </w:rPr>
            </w:pPr>
          </w:p>
        </w:tc>
        <w:tc>
          <w:tcPr>
            <w:tcW w:w="418" w:type="pct"/>
          </w:tcPr>
          <w:p w:rsidR="00B83AC0" w:rsidRPr="002F66CE" w:rsidRDefault="00B83AC0" w:rsidP="00954B18">
            <w:pPr>
              <w:spacing w:line="360" w:lineRule="auto"/>
              <w:rPr>
                <w:rFonts w:ascii="Times New Roman" w:hAnsi="Times New Roman" w:cs="Times New Roman"/>
                <w:sz w:val="24"/>
                <w:szCs w:val="24"/>
              </w:rPr>
            </w:pPr>
          </w:p>
        </w:tc>
        <w:tc>
          <w:tcPr>
            <w:tcW w:w="464" w:type="pct"/>
          </w:tcPr>
          <w:p w:rsidR="00B83AC0" w:rsidRPr="002F66CE" w:rsidRDefault="00B83AC0" w:rsidP="00954B18">
            <w:pPr>
              <w:spacing w:line="360" w:lineRule="auto"/>
              <w:rPr>
                <w:rFonts w:ascii="Times New Roman" w:hAnsi="Times New Roman" w:cs="Times New Roman"/>
                <w:sz w:val="24"/>
                <w:szCs w:val="24"/>
              </w:rPr>
            </w:pPr>
          </w:p>
        </w:tc>
        <w:tc>
          <w:tcPr>
            <w:tcW w:w="557" w:type="pct"/>
          </w:tcPr>
          <w:p w:rsidR="00B83AC0" w:rsidRPr="002F66CE" w:rsidRDefault="00B83AC0" w:rsidP="00954B18">
            <w:pPr>
              <w:spacing w:line="360" w:lineRule="auto"/>
              <w:rPr>
                <w:rFonts w:ascii="Times New Roman" w:hAnsi="Times New Roman" w:cs="Times New Roman"/>
                <w:sz w:val="24"/>
                <w:szCs w:val="24"/>
              </w:rPr>
            </w:pPr>
          </w:p>
        </w:tc>
        <w:tc>
          <w:tcPr>
            <w:tcW w:w="604" w:type="pct"/>
          </w:tcPr>
          <w:p w:rsidR="00B83AC0" w:rsidRPr="002F66CE" w:rsidRDefault="00B83AC0" w:rsidP="00954B18">
            <w:pPr>
              <w:spacing w:line="360" w:lineRule="auto"/>
              <w:rPr>
                <w:rFonts w:ascii="Times New Roman" w:hAnsi="Times New Roman" w:cs="Times New Roman"/>
                <w:sz w:val="24"/>
                <w:szCs w:val="24"/>
              </w:rPr>
            </w:pPr>
          </w:p>
        </w:tc>
        <w:tc>
          <w:tcPr>
            <w:tcW w:w="905" w:type="pct"/>
          </w:tcPr>
          <w:p w:rsidR="00B83AC0" w:rsidRPr="002F66CE" w:rsidRDefault="00B83AC0" w:rsidP="00954B18">
            <w:pPr>
              <w:spacing w:line="360" w:lineRule="auto"/>
              <w:rPr>
                <w:rFonts w:ascii="Times New Roman" w:hAnsi="Times New Roman" w:cs="Times New Roman"/>
                <w:sz w:val="24"/>
                <w:szCs w:val="24"/>
              </w:rPr>
            </w:pPr>
          </w:p>
        </w:tc>
      </w:tr>
      <w:tr w:rsidR="00B83AC0" w:rsidRPr="002F66CE" w:rsidTr="009A4C35">
        <w:trPr>
          <w:trHeight w:val="495"/>
          <w:jc w:val="center"/>
        </w:trPr>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385" w:type="pct"/>
          </w:tcPr>
          <w:p w:rsidR="00B83AC0" w:rsidRPr="002F66CE" w:rsidRDefault="00B83AC0" w:rsidP="00954B18">
            <w:pPr>
              <w:spacing w:line="360" w:lineRule="auto"/>
              <w:rPr>
                <w:rFonts w:ascii="Times New Roman" w:hAnsi="Times New Roman" w:cs="Times New Roman"/>
                <w:sz w:val="24"/>
                <w:szCs w:val="24"/>
              </w:rPr>
            </w:pPr>
          </w:p>
        </w:tc>
        <w:tc>
          <w:tcPr>
            <w:tcW w:w="418" w:type="pct"/>
          </w:tcPr>
          <w:p w:rsidR="00B83AC0" w:rsidRPr="002F66CE" w:rsidRDefault="00B83AC0" w:rsidP="00954B18">
            <w:pPr>
              <w:spacing w:line="360" w:lineRule="auto"/>
              <w:rPr>
                <w:rFonts w:ascii="Times New Roman" w:hAnsi="Times New Roman" w:cs="Times New Roman"/>
                <w:sz w:val="24"/>
                <w:szCs w:val="24"/>
              </w:rPr>
            </w:pPr>
          </w:p>
        </w:tc>
        <w:tc>
          <w:tcPr>
            <w:tcW w:w="464" w:type="pct"/>
          </w:tcPr>
          <w:p w:rsidR="00B83AC0" w:rsidRPr="002F66CE" w:rsidRDefault="00B83AC0" w:rsidP="00954B18">
            <w:pPr>
              <w:spacing w:line="360" w:lineRule="auto"/>
              <w:rPr>
                <w:rFonts w:ascii="Times New Roman" w:hAnsi="Times New Roman" w:cs="Times New Roman"/>
                <w:sz w:val="24"/>
                <w:szCs w:val="24"/>
              </w:rPr>
            </w:pPr>
          </w:p>
        </w:tc>
        <w:tc>
          <w:tcPr>
            <w:tcW w:w="557" w:type="pct"/>
          </w:tcPr>
          <w:p w:rsidR="00B83AC0" w:rsidRPr="002F66CE" w:rsidRDefault="00B83AC0" w:rsidP="00954B18">
            <w:pPr>
              <w:spacing w:line="360" w:lineRule="auto"/>
              <w:rPr>
                <w:rFonts w:ascii="Times New Roman" w:hAnsi="Times New Roman" w:cs="Times New Roman"/>
                <w:sz w:val="24"/>
                <w:szCs w:val="24"/>
              </w:rPr>
            </w:pPr>
          </w:p>
        </w:tc>
        <w:tc>
          <w:tcPr>
            <w:tcW w:w="604" w:type="pct"/>
          </w:tcPr>
          <w:p w:rsidR="00B83AC0" w:rsidRPr="002F66CE" w:rsidRDefault="00B83AC0" w:rsidP="00954B18">
            <w:pPr>
              <w:spacing w:line="360" w:lineRule="auto"/>
              <w:rPr>
                <w:rFonts w:ascii="Times New Roman" w:hAnsi="Times New Roman" w:cs="Times New Roman"/>
                <w:sz w:val="24"/>
                <w:szCs w:val="24"/>
              </w:rPr>
            </w:pPr>
          </w:p>
        </w:tc>
        <w:tc>
          <w:tcPr>
            <w:tcW w:w="905" w:type="pct"/>
          </w:tcPr>
          <w:p w:rsidR="00B83AC0" w:rsidRPr="002F66CE" w:rsidRDefault="00B83AC0" w:rsidP="00954B18">
            <w:pPr>
              <w:spacing w:line="360" w:lineRule="auto"/>
              <w:rPr>
                <w:rFonts w:ascii="Times New Roman" w:hAnsi="Times New Roman" w:cs="Times New Roman"/>
                <w:sz w:val="24"/>
                <w:szCs w:val="24"/>
              </w:rPr>
            </w:pPr>
          </w:p>
        </w:tc>
      </w:tr>
      <w:tr w:rsidR="00B83AC0" w:rsidRPr="002F66CE" w:rsidTr="009A4C35">
        <w:trPr>
          <w:trHeight w:val="495"/>
          <w:jc w:val="center"/>
        </w:trPr>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385" w:type="pct"/>
          </w:tcPr>
          <w:p w:rsidR="00B83AC0" w:rsidRPr="002F66CE" w:rsidRDefault="00B83AC0" w:rsidP="00954B18">
            <w:pPr>
              <w:spacing w:line="360" w:lineRule="auto"/>
              <w:rPr>
                <w:rFonts w:ascii="Times New Roman" w:hAnsi="Times New Roman" w:cs="Times New Roman"/>
                <w:sz w:val="24"/>
                <w:szCs w:val="24"/>
              </w:rPr>
            </w:pPr>
          </w:p>
        </w:tc>
        <w:tc>
          <w:tcPr>
            <w:tcW w:w="418" w:type="pct"/>
          </w:tcPr>
          <w:p w:rsidR="00B83AC0" w:rsidRPr="002F66CE" w:rsidRDefault="00B83AC0" w:rsidP="00954B18">
            <w:pPr>
              <w:spacing w:line="360" w:lineRule="auto"/>
              <w:rPr>
                <w:rFonts w:ascii="Times New Roman" w:hAnsi="Times New Roman" w:cs="Times New Roman"/>
                <w:sz w:val="24"/>
                <w:szCs w:val="24"/>
              </w:rPr>
            </w:pPr>
          </w:p>
        </w:tc>
        <w:tc>
          <w:tcPr>
            <w:tcW w:w="464" w:type="pct"/>
          </w:tcPr>
          <w:p w:rsidR="00B83AC0" w:rsidRPr="002F66CE" w:rsidRDefault="00B83AC0" w:rsidP="00954B18">
            <w:pPr>
              <w:spacing w:line="360" w:lineRule="auto"/>
              <w:rPr>
                <w:rFonts w:ascii="Times New Roman" w:hAnsi="Times New Roman" w:cs="Times New Roman"/>
                <w:sz w:val="24"/>
                <w:szCs w:val="24"/>
              </w:rPr>
            </w:pPr>
          </w:p>
        </w:tc>
        <w:tc>
          <w:tcPr>
            <w:tcW w:w="557" w:type="pct"/>
          </w:tcPr>
          <w:p w:rsidR="00B83AC0" w:rsidRPr="002F66CE" w:rsidRDefault="00B83AC0" w:rsidP="00954B18">
            <w:pPr>
              <w:spacing w:line="360" w:lineRule="auto"/>
              <w:rPr>
                <w:rFonts w:ascii="Times New Roman" w:hAnsi="Times New Roman" w:cs="Times New Roman"/>
                <w:sz w:val="24"/>
                <w:szCs w:val="24"/>
              </w:rPr>
            </w:pPr>
          </w:p>
        </w:tc>
        <w:tc>
          <w:tcPr>
            <w:tcW w:w="604" w:type="pct"/>
          </w:tcPr>
          <w:p w:rsidR="00B83AC0" w:rsidRPr="002F66CE" w:rsidRDefault="00B83AC0" w:rsidP="00954B18">
            <w:pPr>
              <w:spacing w:line="360" w:lineRule="auto"/>
              <w:rPr>
                <w:rFonts w:ascii="Times New Roman" w:hAnsi="Times New Roman" w:cs="Times New Roman"/>
                <w:sz w:val="24"/>
                <w:szCs w:val="24"/>
              </w:rPr>
            </w:pPr>
          </w:p>
        </w:tc>
        <w:tc>
          <w:tcPr>
            <w:tcW w:w="905" w:type="pct"/>
          </w:tcPr>
          <w:p w:rsidR="00B83AC0" w:rsidRPr="002F66CE" w:rsidRDefault="00B83AC0" w:rsidP="00954B18">
            <w:pPr>
              <w:spacing w:line="360" w:lineRule="auto"/>
              <w:rPr>
                <w:rFonts w:ascii="Times New Roman" w:hAnsi="Times New Roman" w:cs="Times New Roman"/>
                <w:sz w:val="24"/>
                <w:szCs w:val="24"/>
              </w:rPr>
            </w:pPr>
          </w:p>
        </w:tc>
      </w:tr>
      <w:tr w:rsidR="00B83AC0" w:rsidRPr="002F66CE" w:rsidTr="009A4C35">
        <w:trPr>
          <w:trHeight w:val="495"/>
          <w:jc w:val="center"/>
        </w:trPr>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385" w:type="pct"/>
          </w:tcPr>
          <w:p w:rsidR="00B83AC0" w:rsidRPr="002F66CE" w:rsidRDefault="00B83AC0" w:rsidP="00954B18">
            <w:pPr>
              <w:spacing w:line="360" w:lineRule="auto"/>
              <w:rPr>
                <w:rFonts w:ascii="Times New Roman" w:hAnsi="Times New Roman" w:cs="Times New Roman"/>
                <w:sz w:val="24"/>
                <w:szCs w:val="24"/>
              </w:rPr>
            </w:pPr>
          </w:p>
        </w:tc>
        <w:tc>
          <w:tcPr>
            <w:tcW w:w="418" w:type="pct"/>
          </w:tcPr>
          <w:p w:rsidR="00B83AC0" w:rsidRPr="002F66CE" w:rsidRDefault="00B83AC0" w:rsidP="00954B18">
            <w:pPr>
              <w:spacing w:line="360" w:lineRule="auto"/>
              <w:rPr>
                <w:rFonts w:ascii="Times New Roman" w:hAnsi="Times New Roman" w:cs="Times New Roman"/>
                <w:sz w:val="24"/>
                <w:szCs w:val="24"/>
              </w:rPr>
            </w:pPr>
          </w:p>
        </w:tc>
        <w:tc>
          <w:tcPr>
            <w:tcW w:w="464" w:type="pct"/>
          </w:tcPr>
          <w:p w:rsidR="00B83AC0" w:rsidRPr="002F66CE" w:rsidRDefault="00B83AC0" w:rsidP="00954B18">
            <w:pPr>
              <w:spacing w:line="360" w:lineRule="auto"/>
              <w:rPr>
                <w:rFonts w:ascii="Times New Roman" w:hAnsi="Times New Roman" w:cs="Times New Roman"/>
                <w:sz w:val="24"/>
                <w:szCs w:val="24"/>
              </w:rPr>
            </w:pPr>
          </w:p>
        </w:tc>
        <w:tc>
          <w:tcPr>
            <w:tcW w:w="557" w:type="pct"/>
          </w:tcPr>
          <w:p w:rsidR="00B83AC0" w:rsidRPr="002F66CE" w:rsidRDefault="00B83AC0" w:rsidP="00954B18">
            <w:pPr>
              <w:spacing w:line="360" w:lineRule="auto"/>
              <w:rPr>
                <w:rFonts w:ascii="Times New Roman" w:hAnsi="Times New Roman" w:cs="Times New Roman"/>
                <w:sz w:val="24"/>
                <w:szCs w:val="24"/>
              </w:rPr>
            </w:pPr>
          </w:p>
        </w:tc>
        <w:tc>
          <w:tcPr>
            <w:tcW w:w="604" w:type="pct"/>
          </w:tcPr>
          <w:p w:rsidR="00B83AC0" w:rsidRPr="002F66CE" w:rsidRDefault="00B83AC0" w:rsidP="00954B18">
            <w:pPr>
              <w:spacing w:line="360" w:lineRule="auto"/>
              <w:rPr>
                <w:rFonts w:ascii="Times New Roman" w:hAnsi="Times New Roman" w:cs="Times New Roman"/>
                <w:sz w:val="24"/>
                <w:szCs w:val="24"/>
              </w:rPr>
            </w:pPr>
          </w:p>
        </w:tc>
        <w:tc>
          <w:tcPr>
            <w:tcW w:w="905" w:type="pct"/>
          </w:tcPr>
          <w:p w:rsidR="00B83AC0" w:rsidRPr="002F66CE" w:rsidRDefault="00B83AC0" w:rsidP="00954B18">
            <w:pPr>
              <w:spacing w:line="360" w:lineRule="auto"/>
              <w:rPr>
                <w:rFonts w:ascii="Times New Roman" w:hAnsi="Times New Roman" w:cs="Times New Roman"/>
                <w:sz w:val="24"/>
                <w:szCs w:val="24"/>
              </w:rPr>
            </w:pPr>
          </w:p>
        </w:tc>
      </w:tr>
      <w:tr w:rsidR="00B83AC0" w:rsidRPr="002F66CE" w:rsidTr="009A4C35">
        <w:trPr>
          <w:trHeight w:val="495"/>
          <w:jc w:val="center"/>
        </w:trPr>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385" w:type="pct"/>
          </w:tcPr>
          <w:p w:rsidR="00B83AC0" w:rsidRPr="002F66CE" w:rsidRDefault="00B83AC0" w:rsidP="00954B18">
            <w:pPr>
              <w:spacing w:line="360" w:lineRule="auto"/>
              <w:rPr>
                <w:rFonts w:ascii="Times New Roman" w:hAnsi="Times New Roman" w:cs="Times New Roman"/>
                <w:sz w:val="24"/>
                <w:szCs w:val="24"/>
              </w:rPr>
            </w:pPr>
          </w:p>
        </w:tc>
        <w:tc>
          <w:tcPr>
            <w:tcW w:w="418" w:type="pct"/>
          </w:tcPr>
          <w:p w:rsidR="00B83AC0" w:rsidRPr="002F66CE" w:rsidRDefault="00B83AC0" w:rsidP="00954B18">
            <w:pPr>
              <w:spacing w:line="360" w:lineRule="auto"/>
              <w:rPr>
                <w:rFonts w:ascii="Times New Roman" w:hAnsi="Times New Roman" w:cs="Times New Roman"/>
                <w:sz w:val="24"/>
                <w:szCs w:val="24"/>
              </w:rPr>
            </w:pPr>
          </w:p>
        </w:tc>
        <w:tc>
          <w:tcPr>
            <w:tcW w:w="464" w:type="pct"/>
          </w:tcPr>
          <w:p w:rsidR="00B83AC0" w:rsidRPr="002F66CE" w:rsidRDefault="00B83AC0" w:rsidP="00954B18">
            <w:pPr>
              <w:spacing w:line="360" w:lineRule="auto"/>
              <w:rPr>
                <w:rFonts w:ascii="Times New Roman" w:hAnsi="Times New Roman" w:cs="Times New Roman"/>
                <w:sz w:val="24"/>
                <w:szCs w:val="24"/>
              </w:rPr>
            </w:pPr>
          </w:p>
        </w:tc>
        <w:tc>
          <w:tcPr>
            <w:tcW w:w="557" w:type="pct"/>
          </w:tcPr>
          <w:p w:rsidR="00B83AC0" w:rsidRPr="002F66CE" w:rsidRDefault="00B83AC0" w:rsidP="00954B18">
            <w:pPr>
              <w:spacing w:line="360" w:lineRule="auto"/>
              <w:rPr>
                <w:rFonts w:ascii="Times New Roman" w:hAnsi="Times New Roman" w:cs="Times New Roman"/>
                <w:sz w:val="24"/>
                <w:szCs w:val="24"/>
              </w:rPr>
            </w:pPr>
          </w:p>
        </w:tc>
        <w:tc>
          <w:tcPr>
            <w:tcW w:w="604" w:type="pct"/>
          </w:tcPr>
          <w:p w:rsidR="00B83AC0" w:rsidRPr="002F66CE" w:rsidRDefault="00B83AC0" w:rsidP="00954B18">
            <w:pPr>
              <w:spacing w:line="360" w:lineRule="auto"/>
              <w:rPr>
                <w:rFonts w:ascii="Times New Roman" w:hAnsi="Times New Roman" w:cs="Times New Roman"/>
                <w:sz w:val="24"/>
                <w:szCs w:val="24"/>
              </w:rPr>
            </w:pPr>
          </w:p>
        </w:tc>
        <w:tc>
          <w:tcPr>
            <w:tcW w:w="905" w:type="pct"/>
          </w:tcPr>
          <w:p w:rsidR="00B83AC0" w:rsidRPr="002F66CE" w:rsidRDefault="00B83AC0" w:rsidP="00954B18">
            <w:pPr>
              <w:spacing w:line="360" w:lineRule="auto"/>
              <w:rPr>
                <w:rFonts w:ascii="Times New Roman" w:hAnsi="Times New Roman" w:cs="Times New Roman"/>
                <w:sz w:val="24"/>
                <w:szCs w:val="24"/>
              </w:rPr>
            </w:pPr>
          </w:p>
        </w:tc>
      </w:tr>
      <w:tr w:rsidR="00B83AC0" w:rsidRPr="002F66CE" w:rsidTr="009A4C35">
        <w:trPr>
          <w:trHeight w:val="495"/>
          <w:jc w:val="center"/>
        </w:trPr>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385" w:type="pct"/>
          </w:tcPr>
          <w:p w:rsidR="00B83AC0" w:rsidRPr="002F66CE" w:rsidRDefault="00B83AC0" w:rsidP="00954B18">
            <w:pPr>
              <w:spacing w:line="360" w:lineRule="auto"/>
              <w:rPr>
                <w:rFonts w:ascii="Times New Roman" w:hAnsi="Times New Roman" w:cs="Times New Roman"/>
                <w:sz w:val="24"/>
                <w:szCs w:val="24"/>
              </w:rPr>
            </w:pPr>
          </w:p>
        </w:tc>
        <w:tc>
          <w:tcPr>
            <w:tcW w:w="418" w:type="pct"/>
          </w:tcPr>
          <w:p w:rsidR="00B83AC0" w:rsidRPr="002F66CE" w:rsidRDefault="00B83AC0" w:rsidP="00954B18">
            <w:pPr>
              <w:spacing w:line="360" w:lineRule="auto"/>
              <w:rPr>
                <w:rFonts w:ascii="Times New Roman" w:hAnsi="Times New Roman" w:cs="Times New Roman"/>
                <w:sz w:val="24"/>
                <w:szCs w:val="24"/>
              </w:rPr>
            </w:pPr>
          </w:p>
        </w:tc>
        <w:tc>
          <w:tcPr>
            <w:tcW w:w="464" w:type="pct"/>
          </w:tcPr>
          <w:p w:rsidR="00B83AC0" w:rsidRPr="002F66CE" w:rsidRDefault="00B83AC0" w:rsidP="00954B18">
            <w:pPr>
              <w:spacing w:line="360" w:lineRule="auto"/>
              <w:rPr>
                <w:rFonts w:ascii="Times New Roman" w:hAnsi="Times New Roman" w:cs="Times New Roman"/>
                <w:sz w:val="24"/>
                <w:szCs w:val="24"/>
              </w:rPr>
            </w:pPr>
          </w:p>
        </w:tc>
        <w:tc>
          <w:tcPr>
            <w:tcW w:w="557" w:type="pct"/>
          </w:tcPr>
          <w:p w:rsidR="00B83AC0" w:rsidRPr="002F66CE" w:rsidRDefault="00B83AC0" w:rsidP="00954B18">
            <w:pPr>
              <w:spacing w:line="360" w:lineRule="auto"/>
              <w:rPr>
                <w:rFonts w:ascii="Times New Roman" w:hAnsi="Times New Roman" w:cs="Times New Roman"/>
                <w:sz w:val="24"/>
                <w:szCs w:val="24"/>
              </w:rPr>
            </w:pPr>
          </w:p>
        </w:tc>
        <w:tc>
          <w:tcPr>
            <w:tcW w:w="604" w:type="pct"/>
          </w:tcPr>
          <w:p w:rsidR="00B83AC0" w:rsidRPr="002F66CE" w:rsidRDefault="00B83AC0" w:rsidP="00954B18">
            <w:pPr>
              <w:spacing w:line="360" w:lineRule="auto"/>
              <w:rPr>
                <w:rFonts w:ascii="Times New Roman" w:hAnsi="Times New Roman" w:cs="Times New Roman"/>
                <w:sz w:val="24"/>
                <w:szCs w:val="24"/>
              </w:rPr>
            </w:pPr>
          </w:p>
        </w:tc>
        <w:tc>
          <w:tcPr>
            <w:tcW w:w="905" w:type="pct"/>
          </w:tcPr>
          <w:p w:rsidR="00B83AC0" w:rsidRPr="002F66CE" w:rsidRDefault="00B83AC0" w:rsidP="00954B18">
            <w:pPr>
              <w:spacing w:line="360" w:lineRule="auto"/>
              <w:rPr>
                <w:rFonts w:ascii="Times New Roman" w:hAnsi="Times New Roman" w:cs="Times New Roman"/>
                <w:sz w:val="24"/>
                <w:szCs w:val="24"/>
              </w:rPr>
            </w:pPr>
          </w:p>
        </w:tc>
      </w:tr>
      <w:tr w:rsidR="00B83AC0" w:rsidRPr="002F66CE" w:rsidTr="009A4C35">
        <w:trPr>
          <w:trHeight w:val="495"/>
          <w:jc w:val="center"/>
        </w:trPr>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385" w:type="pct"/>
          </w:tcPr>
          <w:p w:rsidR="00B83AC0" w:rsidRPr="002F66CE" w:rsidRDefault="00B83AC0" w:rsidP="00954B18">
            <w:pPr>
              <w:spacing w:line="360" w:lineRule="auto"/>
              <w:rPr>
                <w:rFonts w:ascii="Times New Roman" w:hAnsi="Times New Roman" w:cs="Times New Roman"/>
                <w:sz w:val="24"/>
                <w:szCs w:val="24"/>
              </w:rPr>
            </w:pPr>
          </w:p>
        </w:tc>
        <w:tc>
          <w:tcPr>
            <w:tcW w:w="418" w:type="pct"/>
          </w:tcPr>
          <w:p w:rsidR="00B83AC0" w:rsidRPr="002F66CE" w:rsidRDefault="00B83AC0" w:rsidP="00954B18">
            <w:pPr>
              <w:spacing w:line="360" w:lineRule="auto"/>
              <w:rPr>
                <w:rFonts w:ascii="Times New Roman" w:hAnsi="Times New Roman" w:cs="Times New Roman"/>
                <w:sz w:val="24"/>
                <w:szCs w:val="24"/>
              </w:rPr>
            </w:pPr>
          </w:p>
        </w:tc>
        <w:tc>
          <w:tcPr>
            <w:tcW w:w="464" w:type="pct"/>
          </w:tcPr>
          <w:p w:rsidR="00B83AC0" w:rsidRPr="002F66CE" w:rsidRDefault="00B83AC0" w:rsidP="00954B18">
            <w:pPr>
              <w:spacing w:line="360" w:lineRule="auto"/>
              <w:rPr>
                <w:rFonts w:ascii="Times New Roman" w:hAnsi="Times New Roman" w:cs="Times New Roman"/>
                <w:sz w:val="24"/>
                <w:szCs w:val="24"/>
              </w:rPr>
            </w:pPr>
          </w:p>
        </w:tc>
        <w:tc>
          <w:tcPr>
            <w:tcW w:w="557" w:type="pct"/>
          </w:tcPr>
          <w:p w:rsidR="00B83AC0" w:rsidRPr="002F66CE" w:rsidRDefault="00B83AC0" w:rsidP="00954B18">
            <w:pPr>
              <w:spacing w:line="360" w:lineRule="auto"/>
              <w:rPr>
                <w:rFonts w:ascii="Times New Roman" w:hAnsi="Times New Roman" w:cs="Times New Roman"/>
                <w:sz w:val="24"/>
                <w:szCs w:val="24"/>
              </w:rPr>
            </w:pPr>
          </w:p>
        </w:tc>
        <w:tc>
          <w:tcPr>
            <w:tcW w:w="604" w:type="pct"/>
          </w:tcPr>
          <w:p w:rsidR="00B83AC0" w:rsidRPr="002F66CE" w:rsidRDefault="00B83AC0" w:rsidP="00954B18">
            <w:pPr>
              <w:spacing w:line="360" w:lineRule="auto"/>
              <w:rPr>
                <w:rFonts w:ascii="Times New Roman" w:hAnsi="Times New Roman" w:cs="Times New Roman"/>
                <w:sz w:val="24"/>
                <w:szCs w:val="24"/>
              </w:rPr>
            </w:pPr>
          </w:p>
        </w:tc>
        <w:tc>
          <w:tcPr>
            <w:tcW w:w="905" w:type="pct"/>
          </w:tcPr>
          <w:p w:rsidR="00B83AC0" w:rsidRPr="002F66CE" w:rsidRDefault="00B83AC0" w:rsidP="00954B18">
            <w:pPr>
              <w:spacing w:line="360" w:lineRule="auto"/>
              <w:rPr>
                <w:rFonts w:ascii="Times New Roman" w:hAnsi="Times New Roman" w:cs="Times New Roman"/>
                <w:sz w:val="24"/>
                <w:szCs w:val="24"/>
              </w:rPr>
            </w:pPr>
          </w:p>
        </w:tc>
      </w:tr>
      <w:tr w:rsidR="00B83AC0" w:rsidRPr="002F66CE" w:rsidTr="009A4C35">
        <w:trPr>
          <w:trHeight w:val="495"/>
          <w:jc w:val="center"/>
        </w:trPr>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385" w:type="pct"/>
          </w:tcPr>
          <w:p w:rsidR="00B83AC0" w:rsidRPr="002F66CE" w:rsidRDefault="00B83AC0" w:rsidP="00954B18">
            <w:pPr>
              <w:spacing w:line="360" w:lineRule="auto"/>
              <w:rPr>
                <w:rFonts w:ascii="Times New Roman" w:hAnsi="Times New Roman" w:cs="Times New Roman"/>
                <w:sz w:val="24"/>
                <w:szCs w:val="24"/>
              </w:rPr>
            </w:pPr>
          </w:p>
        </w:tc>
        <w:tc>
          <w:tcPr>
            <w:tcW w:w="418" w:type="pct"/>
          </w:tcPr>
          <w:p w:rsidR="00B83AC0" w:rsidRPr="002F66CE" w:rsidRDefault="00B83AC0" w:rsidP="00954B18">
            <w:pPr>
              <w:spacing w:line="360" w:lineRule="auto"/>
              <w:rPr>
                <w:rFonts w:ascii="Times New Roman" w:hAnsi="Times New Roman" w:cs="Times New Roman"/>
                <w:sz w:val="24"/>
                <w:szCs w:val="24"/>
              </w:rPr>
            </w:pPr>
          </w:p>
        </w:tc>
        <w:tc>
          <w:tcPr>
            <w:tcW w:w="464" w:type="pct"/>
          </w:tcPr>
          <w:p w:rsidR="00B83AC0" w:rsidRPr="002F66CE" w:rsidRDefault="00B83AC0" w:rsidP="00954B18">
            <w:pPr>
              <w:spacing w:line="360" w:lineRule="auto"/>
              <w:rPr>
                <w:rFonts w:ascii="Times New Roman" w:hAnsi="Times New Roman" w:cs="Times New Roman"/>
                <w:sz w:val="24"/>
                <w:szCs w:val="24"/>
              </w:rPr>
            </w:pPr>
          </w:p>
        </w:tc>
        <w:tc>
          <w:tcPr>
            <w:tcW w:w="557" w:type="pct"/>
          </w:tcPr>
          <w:p w:rsidR="00B83AC0" w:rsidRPr="002F66CE" w:rsidRDefault="00B83AC0" w:rsidP="00954B18">
            <w:pPr>
              <w:spacing w:line="360" w:lineRule="auto"/>
              <w:rPr>
                <w:rFonts w:ascii="Times New Roman" w:hAnsi="Times New Roman" w:cs="Times New Roman"/>
                <w:sz w:val="24"/>
                <w:szCs w:val="24"/>
              </w:rPr>
            </w:pPr>
          </w:p>
        </w:tc>
        <w:tc>
          <w:tcPr>
            <w:tcW w:w="604" w:type="pct"/>
          </w:tcPr>
          <w:p w:rsidR="00B83AC0" w:rsidRPr="002F66CE" w:rsidRDefault="00B83AC0" w:rsidP="00954B18">
            <w:pPr>
              <w:spacing w:line="360" w:lineRule="auto"/>
              <w:rPr>
                <w:rFonts w:ascii="Times New Roman" w:hAnsi="Times New Roman" w:cs="Times New Roman"/>
                <w:sz w:val="24"/>
                <w:szCs w:val="24"/>
              </w:rPr>
            </w:pPr>
          </w:p>
        </w:tc>
        <w:tc>
          <w:tcPr>
            <w:tcW w:w="905" w:type="pct"/>
          </w:tcPr>
          <w:p w:rsidR="00B83AC0" w:rsidRPr="002F66CE" w:rsidRDefault="00B83AC0" w:rsidP="00954B18">
            <w:pPr>
              <w:spacing w:line="360" w:lineRule="auto"/>
              <w:rPr>
                <w:rFonts w:ascii="Times New Roman" w:hAnsi="Times New Roman" w:cs="Times New Roman"/>
                <w:sz w:val="24"/>
                <w:szCs w:val="24"/>
              </w:rPr>
            </w:pPr>
          </w:p>
        </w:tc>
      </w:tr>
      <w:tr w:rsidR="00B83AC0" w:rsidRPr="002F66CE" w:rsidTr="009A4C35">
        <w:trPr>
          <w:trHeight w:val="495"/>
          <w:jc w:val="center"/>
        </w:trPr>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385" w:type="pct"/>
          </w:tcPr>
          <w:p w:rsidR="00B83AC0" w:rsidRPr="002F66CE" w:rsidRDefault="00B83AC0" w:rsidP="00954B18">
            <w:pPr>
              <w:spacing w:line="360" w:lineRule="auto"/>
              <w:rPr>
                <w:rFonts w:ascii="Times New Roman" w:hAnsi="Times New Roman" w:cs="Times New Roman"/>
                <w:sz w:val="24"/>
                <w:szCs w:val="24"/>
              </w:rPr>
            </w:pPr>
          </w:p>
        </w:tc>
        <w:tc>
          <w:tcPr>
            <w:tcW w:w="418" w:type="pct"/>
          </w:tcPr>
          <w:p w:rsidR="00B83AC0" w:rsidRPr="002F66CE" w:rsidRDefault="00B83AC0" w:rsidP="00954B18">
            <w:pPr>
              <w:spacing w:line="360" w:lineRule="auto"/>
              <w:rPr>
                <w:rFonts w:ascii="Times New Roman" w:hAnsi="Times New Roman" w:cs="Times New Roman"/>
                <w:sz w:val="24"/>
                <w:szCs w:val="24"/>
              </w:rPr>
            </w:pPr>
          </w:p>
        </w:tc>
        <w:tc>
          <w:tcPr>
            <w:tcW w:w="464" w:type="pct"/>
          </w:tcPr>
          <w:p w:rsidR="00B83AC0" w:rsidRPr="002F66CE" w:rsidRDefault="00B83AC0" w:rsidP="00954B18">
            <w:pPr>
              <w:spacing w:line="360" w:lineRule="auto"/>
              <w:rPr>
                <w:rFonts w:ascii="Times New Roman" w:hAnsi="Times New Roman" w:cs="Times New Roman"/>
                <w:sz w:val="24"/>
                <w:szCs w:val="24"/>
              </w:rPr>
            </w:pPr>
          </w:p>
        </w:tc>
        <w:tc>
          <w:tcPr>
            <w:tcW w:w="557" w:type="pct"/>
          </w:tcPr>
          <w:p w:rsidR="00B83AC0" w:rsidRPr="002F66CE" w:rsidRDefault="00B83AC0" w:rsidP="00954B18">
            <w:pPr>
              <w:spacing w:line="360" w:lineRule="auto"/>
              <w:rPr>
                <w:rFonts w:ascii="Times New Roman" w:hAnsi="Times New Roman" w:cs="Times New Roman"/>
                <w:sz w:val="24"/>
                <w:szCs w:val="24"/>
              </w:rPr>
            </w:pPr>
          </w:p>
        </w:tc>
        <w:tc>
          <w:tcPr>
            <w:tcW w:w="604" w:type="pct"/>
          </w:tcPr>
          <w:p w:rsidR="00B83AC0" w:rsidRPr="002F66CE" w:rsidRDefault="00B83AC0" w:rsidP="00954B18">
            <w:pPr>
              <w:spacing w:line="360" w:lineRule="auto"/>
              <w:rPr>
                <w:rFonts w:ascii="Times New Roman" w:hAnsi="Times New Roman" w:cs="Times New Roman"/>
                <w:sz w:val="24"/>
                <w:szCs w:val="24"/>
              </w:rPr>
            </w:pPr>
          </w:p>
        </w:tc>
        <w:tc>
          <w:tcPr>
            <w:tcW w:w="905" w:type="pct"/>
          </w:tcPr>
          <w:p w:rsidR="00B83AC0" w:rsidRPr="002F66CE" w:rsidRDefault="00B83AC0" w:rsidP="00954B18">
            <w:pPr>
              <w:spacing w:line="360" w:lineRule="auto"/>
              <w:rPr>
                <w:rFonts w:ascii="Times New Roman" w:hAnsi="Times New Roman" w:cs="Times New Roman"/>
                <w:sz w:val="24"/>
                <w:szCs w:val="24"/>
              </w:rPr>
            </w:pPr>
          </w:p>
        </w:tc>
      </w:tr>
      <w:tr w:rsidR="00B83AC0" w:rsidRPr="002F66CE" w:rsidTr="009A4C35">
        <w:trPr>
          <w:trHeight w:val="495"/>
          <w:jc w:val="center"/>
        </w:trPr>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385" w:type="pct"/>
          </w:tcPr>
          <w:p w:rsidR="00B83AC0" w:rsidRPr="002F66CE" w:rsidRDefault="00B83AC0" w:rsidP="00954B18">
            <w:pPr>
              <w:spacing w:line="360" w:lineRule="auto"/>
              <w:rPr>
                <w:rFonts w:ascii="Times New Roman" w:hAnsi="Times New Roman" w:cs="Times New Roman"/>
                <w:sz w:val="24"/>
                <w:szCs w:val="24"/>
              </w:rPr>
            </w:pPr>
          </w:p>
        </w:tc>
        <w:tc>
          <w:tcPr>
            <w:tcW w:w="418" w:type="pct"/>
          </w:tcPr>
          <w:p w:rsidR="00B83AC0" w:rsidRPr="002F66CE" w:rsidRDefault="00B83AC0" w:rsidP="00954B18">
            <w:pPr>
              <w:spacing w:line="360" w:lineRule="auto"/>
              <w:rPr>
                <w:rFonts w:ascii="Times New Roman" w:hAnsi="Times New Roman" w:cs="Times New Roman"/>
                <w:sz w:val="24"/>
                <w:szCs w:val="24"/>
              </w:rPr>
            </w:pPr>
          </w:p>
        </w:tc>
        <w:tc>
          <w:tcPr>
            <w:tcW w:w="464" w:type="pct"/>
          </w:tcPr>
          <w:p w:rsidR="00B83AC0" w:rsidRPr="002F66CE" w:rsidRDefault="00B83AC0" w:rsidP="00954B18">
            <w:pPr>
              <w:spacing w:line="360" w:lineRule="auto"/>
              <w:rPr>
                <w:rFonts w:ascii="Times New Roman" w:hAnsi="Times New Roman" w:cs="Times New Roman"/>
                <w:sz w:val="24"/>
                <w:szCs w:val="24"/>
              </w:rPr>
            </w:pPr>
          </w:p>
        </w:tc>
        <w:tc>
          <w:tcPr>
            <w:tcW w:w="557" w:type="pct"/>
          </w:tcPr>
          <w:p w:rsidR="00B83AC0" w:rsidRPr="002F66CE" w:rsidRDefault="00B83AC0" w:rsidP="00954B18">
            <w:pPr>
              <w:spacing w:line="360" w:lineRule="auto"/>
              <w:rPr>
                <w:rFonts w:ascii="Times New Roman" w:hAnsi="Times New Roman" w:cs="Times New Roman"/>
                <w:sz w:val="24"/>
                <w:szCs w:val="24"/>
              </w:rPr>
            </w:pPr>
          </w:p>
        </w:tc>
        <w:tc>
          <w:tcPr>
            <w:tcW w:w="604" w:type="pct"/>
          </w:tcPr>
          <w:p w:rsidR="00B83AC0" w:rsidRPr="002F66CE" w:rsidRDefault="00B83AC0" w:rsidP="00954B18">
            <w:pPr>
              <w:spacing w:line="360" w:lineRule="auto"/>
              <w:rPr>
                <w:rFonts w:ascii="Times New Roman" w:hAnsi="Times New Roman" w:cs="Times New Roman"/>
                <w:sz w:val="24"/>
                <w:szCs w:val="24"/>
              </w:rPr>
            </w:pPr>
          </w:p>
        </w:tc>
        <w:tc>
          <w:tcPr>
            <w:tcW w:w="905" w:type="pct"/>
          </w:tcPr>
          <w:p w:rsidR="00B83AC0" w:rsidRPr="002F66CE" w:rsidRDefault="00B83AC0" w:rsidP="00954B18">
            <w:pPr>
              <w:spacing w:line="360" w:lineRule="auto"/>
              <w:rPr>
                <w:rFonts w:ascii="Times New Roman" w:hAnsi="Times New Roman" w:cs="Times New Roman"/>
                <w:sz w:val="24"/>
                <w:szCs w:val="24"/>
              </w:rPr>
            </w:pPr>
          </w:p>
        </w:tc>
      </w:tr>
      <w:tr w:rsidR="00B83AC0" w:rsidRPr="002F66CE" w:rsidTr="009A4C35">
        <w:trPr>
          <w:trHeight w:val="523"/>
          <w:jc w:val="center"/>
        </w:trPr>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556" w:type="pct"/>
          </w:tcPr>
          <w:p w:rsidR="00B83AC0" w:rsidRPr="002F66CE" w:rsidRDefault="00B83AC0" w:rsidP="00954B18">
            <w:pPr>
              <w:spacing w:line="360" w:lineRule="auto"/>
              <w:rPr>
                <w:rFonts w:ascii="Times New Roman" w:hAnsi="Times New Roman" w:cs="Times New Roman"/>
                <w:sz w:val="24"/>
                <w:szCs w:val="24"/>
              </w:rPr>
            </w:pPr>
          </w:p>
        </w:tc>
        <w:tc>
          <w:tcPr>
            <w:tcW w:w="385" w:type="pct"/>
          </w:tcPr>
          <w:p w:rsidR="00B83AC0" w:rsidRPr="002F66CE" w:rsidRDefault="00B83AC0" w:rsidP="00954B18">
            <w:pPr>
              <w:spacing w:line="360" w:lineRule="auto"/>
              <w:rPr>
                <w:rFonts w:ascii="Times New Roman" w:hAnsi="Times New Roman" w:cs="Times New Roman"/>
                <w:sz w:val="24"/>
                <w:szCs w:val="24"/>
              </w:rPr>
            </w:pPr>
          </w:p>
        </w:tc>
        <w:tc>
          <w:tcPr>
            <w:tcW w:w="418" w:type="pct"/>
          </w:tcPr>
          <w:p w:rsidR="00B83AC0" w:rsidRPr="002F66CE" w:rsidRDefault="00B83AC0" w:rsidP="00954B18">
            <w:pPr>
              <w:spacing w:line="360" w:lineRule="auto"/>
              <w:rPr>
                <w:rFonts w:ascii="Times New Roman" w:hAnsi="Times New Roman" w:cs="Times New Roman"/>
                <w:sz w:val="24"/>
                <w:szCs w:val="24"/>
              </w:rPr>
            </w:pPr>
          </w:p>
        </w:tc>
        <w:tc>
          <w:tcPr>
            <w:tcW w:w="464" w:type="pct"/>
          </w:tcPr>
          <w:p w:rsidR="00B83AC0" w:rsidRPr="002F66CE" w:rsidRDefault="00B83AC0" w:rsidP="00954B18">
            <w:pPr>
              <w:spacing w:line="360" w:lineRule="auto"/>
              <w:rPr>
                <w:rFonts w:ascii="Times New Roman" w:hAnsi="Times New Roman" w:cs="Times New Roman"/>
                <w:sz w:val="24"/>
                <w:szCs w:val="24"/>
              </w:rPr>
            </w:pPr>
          </w:p>
        </w:tc>
        <w:tc>
          <w:tcPr>
            <w:tcW w:w="557" w:type="pct"/>
          </w:tcPr>
          <w:p w:rsidR="00B83AC0" w:rsidRPr="002F66CE" w:rsidRDefault="00B83AC0" w:rsidP="00954B18">
            <w:pPr>
              <w:spacing w:line="360" w:lineRule="auto"/>
              <w:rPr>
                <w:rFonts w:ascii="Times New Roman" w:hAnsi="Times New Roman" w:cs="Times New Roman"/>
                <w:sz w:val="24"/>
                <w:szCs w:val="24"/>
              </w:rPr>
            </w:pPr>
          </w:p>
        </w:tc>
        <w:tc>
          <w:tcPr>
            <w:tcW w:w="604" w:type="pct"/>
          </w:tcPr>
          <w:p w:rsidR="00B83AC0" w:rsidRPr="002F66CE" w:rsidRDefault="00B83AC0" w:rsidP="00954B18">
            <w:pPr>
              <w:spacing w:line="360" w:lineRule="auto"/>
              <w:rPr>
                <w:rFonts w:ascii="Times New Roman" w:hAnsi="Times New Roman" w:cs="Times New Roman"/>
                <w:sz w:val="24"/>
                <w:szCs w:val="24"/>
              </w:rPr>
            </w:pPr>
          </w:p>
        </w:tc>
        <w:tc>
          <w:tcPr>
            <w:tcW w:w="905" w:type="pct"/>
          </w:tcPr>
          <w:p w:rsidR="00B83AC0" w:rsidRPr="002F66CE" w:rsidRDefault="00B83AC0" w:rsidP="00954B18">
            <w:pPr>
              <w:spacing w:line="360" w:lineRule="auto"/>
              <w:rPr>
                <w:rFonts w:ascii="Times New Roman" w:hAnsi="Times New Roman" w:cs="Times New Roman"/>
                <w:sz w:val="24"/>
                <w:szCs w:val="24"/>
              </w:rPr>
            </w:pPr>
          </w:p>
        </w:tc>
      </w:tr>
    </w:tbl>
    <w:p w:rsidR="00B83AC0" w:rsidRPr="002F66CE" w:rsidRDefault="00B83AC0" w:rsidP="00954B18">
      <w:pPr>
        <w:spacing w:after="0" w:line="360" w:lineRule="auto"/>
        <w:rPr>
          <w:rFonts w:ascii="Times New Roman" w:eastAsiaTheme="minorHAnsi" w:hAnsi="Times New Roman" w:cs="Times New Roman"/>
          <w:sz w:val="24"/>
          <w:szCs w:val="24"/>
        </w:rPr>
      </w:pPr>
    </w:p>
    <w:p w:rsidR="00D907A1" w:rsidRPr="002F66CE" w:rsidRDefault="00AA2CE7" w:rsidP="009A4C35">
      <w:pPr>
        <w:autoSpaceDE w:val="0"/>
        <w:autoSpaceDN w:val="0"/>
        <w:adjustRightInd w:val="0"/>
        <w:spacing w:after="0" w:line="360" w:lineRule="auto"/>
        <w:jc w:val="both"/>
        <w:rPr>
          <w:rFonts w:ascii="Times New Roman" w:hAnsi="Times New Roman" w:cs="Times New Roman"/>
          <w:color w:val="000000"/>
          <w:sz w:val="24"/>
          <w:szCs w:val="24"/>
        </w:rPr>
      </w:pPr>
      <w:r w:rsidRPr="002F66CE">
        <w:rPr>
          <w:rFonts w:ascii="Times New Roman" w:hAnsi="Times New Roman" w:cs="Times New Roman"/>
          <w:vanish/>
          <w:color w:val="333333"/>
          <w:sz w:val="24"/>
          <w:szCs w:val="24"/>
        </w:rPr>
        <w:t>Duzlu, Onder Molecular identification of bovine piroplasmosis Piroplasmosis in cattle is caused by tick-borne haemoprotozoan parasites belonging to the genera Babesia and Theileria . Bovine piroplasmosis is one of the most serious diseases affecting cattle bred in tropical and subtropical regions and has considerable economic impact. In diagnosis of bovine piroplasmosis, although the case history and clinical signs can indicate clinical piroplasmosis, a definitive diagnosis can be achieved by laboratory techniques. Laboratory diagnosis is usually based on the light microscopy detection of Babesia and Theileria species in blood smears. But microscopic detection of piroplasms needs experienced staff and is not always easy because low numbers of parasites lead to a high false negative diagnosis. In addition, the differentiation of piroplasms morphologically is so difficult in microscope. Serological tests like IFAT, ELISA also have disadvantages. The antibodies often cannot be detected in long-term carriers despite the presence of piroplasms, and furthermore, cross-reactivity with antibodies directed against other species limits these tests’ specificity. Molecular detection techniques such as PCR, RLB, real-time PCR, and reverse transcriptase PCR offer higher sensitivity and specificity than microscopy examination and serological tests. The advances in molecular biology enable genotypic characterization, sensitive and specific diagnostic assays for the detection of DNA or RNA of the parasites</w:t>
      </w:r>
    </w:p>
    <w:p w:rsidR="009A4C35" w:rsidRPr="002F66CE" w:rsidRDefault="009A4C35" w:rsidP="009A4C35">
      <w:pPr>
        <w:autoSpaceDE w:val="0"/>
        <w:autoSpaceDN w:val="0"/>
        <w:adjustRightInd w:val="0"/>
        <w:spacing w:after="0" w:line="360" w:lineRule="auto"/>
        <w:jc w:val="both"/>
        <w:rPr>
          <w:rFonts w:ascii="Times New Roman" w:hAnsi="Times New Roman" w:cs="Times New Roman"/>
          <w:color w:val="000000"/>
          <w:sz w:val="24"/>
          <w:szCs w:val="24"/>
        </w:rPr>
      </w:pPr>
    </w:p>
    <w:p w:rsidR="009A4C35" w:rsidRPr="002F66CE" w:rsidRDefault="009A4C35" w:rsidP="009A4C35">
      <w:pPr>
        <w:autoSpaceDE w:val="0"/>
        <w:autoSpaceDN w:val="0"/>
        <w:adjustRightInd w:val="0"/>
        <w:spacing w:after="0" w:line="360" w:lineRule="auto"/>
        <w:jc w:val="both"/>
        <w:rPr>
          <w:rFonts w:ascii="Times New Roman" w:hAnsi="Times New Roman" w:cs="Times New Roman"/>
          <w:color w:val="000000"/>
          <w:sz w:val="24"/>
          <w:szCs w:val="24"/>
        </w:rPr>
      </w:pPr>
    </w:p>
    <w:p w:rsidR="00D907A1" w:rsidRPr="00343622" w:rsidRDefault="00E764FF" w:rsidP="00E764FF">
      <w:pPr>
        <w:autoSpaceDE w:val="0"/>
        <w:autoSpaceDN w:val="0"/>
        <w:adjustRightInd w:val="0"/>
        <w:spacing w:after="0" w:line="360" w:lineRule="auto"/>
        <w:jc w:val="center"/>
        <w:rPr>
          <w:rFonts w:ascii="Times New Roman" w:hAnsi="Times New Roman" w:cs="Times New Roman"/>
          <w:color w:val="000000"/>
          <w:sz w:val="32"/>
          <w:szCs w:val="32"/>
        </w:rPr>
      </w:pPr>
      <w:r w:rsidRPr="00343622">
        <w:rPr>
          <w:rFonts w:ascii="Times New Roman" w:hAnsi="Times New Roman" w:cs="Times New Roman"/>
          <w:color w:val="000000"/>
          <w:sz w:val="32"/>
          <w:szCs w:val="32"/>
        </w:rPr>
        <w:lastRenderedPageBreak/>
        <w:t>Photogallery</w:t>
      </w:r>
    </w:p>
    <w:p w:rsidR="003A0FCC" w:rsidRPr="002F66CE" w:rsidRDefault="00BA4EBD" w:rsidP="00954B18">
      <w:pPr>
        <w:spacing w:after="0" w:line="360" w:lineRule="auto"/>
        <w:jc w:val="both"/>
        <w:rPr>
          <w:rFonts w:ascii="Times New Roman" w:hAnsi="Times New Roman" w:cs="Times New Roman"/>
          <w:sz w:val="24"/>
          <w:szCs w:val="24"/>
        </w:rPr>
      </w:pPr>
      <w:r w:rsidRPr="002F66CE">
        <w:rPr>
          <w:rFonts w:ascii="Times New Roman" w:hAnsi="Times New Roman" w:cs="Times New Roman"/>
          <w:noProof/>
          <w:sz w:val="24"/>
          <w:szCs w:val="24"/>
        </w:rPr>
        <w:drawing>
          <wp:anchor distT="0" distB="0" distL="114300" distR="114300" simplePos="0" relativeHeight="251634176" behindDoc="0" locked="0" layoutInCell="1" allowOverlap="1" wp14:anchorId="090F2EB7" wp14:editId="267FE34C">
            <wp:simplePos x="0" y="0"/>
            <wp:positionH relativeFrom="column">
              <wp:posOffset>-413427</wp:posOffset>
            </wp:positionH>
            <wp:positionV relativeFrom="paragraph">
              <wp:posOffset>272050</wp:posOffset>
            </wp:positionV>
            <wp:extent cx="2500009" cy="2061210"/>
            <wp:effectExtent l="0" t="0" r="0" b="0"/>
            <wp:wrapNone/>
            <wp:docPr id="13" name="Picture 13" descr="C:\Users\Ekramul Bari\Desktop\New folder (2)\IMG_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ramul Bari\Desktop\New folder (2)\IMG_2721.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08371" cy="2068104"/>
                    </a:xfrm>
                    <a:prstGeom prst="rect">
                      <a:avLst/>
                    </a:prstGeom>
                    <a:noFill/>
                    <a:ln>
                      <a:noFill/>
                    </a:ln>
                  </pic:spPr>
                </pic:pic>
              </a:graphicData>
            </a:graphic>
            <wp14:sizeRelH relativeFrom="page">
              <wp14:pctWidth>0</wp14:pctWidth>
            </wp14:sizeRelH>
            <wp14:sizeRelV relativeFrom="page">
              <wp14:pctHeight>0</wp14:pctHeight>
            </wp14:sizeRelV>
          </wp:anchor>
        </w:drawing>
      </w:r>
      <w:r w:rsidR="003A0FCC" w:rsidRPr="002F66CE">
        <w:rPr>
          <w:rFonts w:ascii="Times New Roman" w:hAnsi="Times New Roman" w:cs="Times New Roman"/>
          <w:noProof/>
          <w:sz w:val="24"/>
          <w:szCs w:val="24"/>
        </w:rPr>
        <w:drawing>
          <wp:anchor distT="0" distB="0" distL="114300" distR="114300" simplePos="0" relativeHeight="251650560" behindDoc="1" locked="0" layoutInCell="1" allowOverlap="1" wp14:anchorId="1D153074" wp14:editId="50F092CE">
            <wp:simplePos x="0" y="0"/>
            <wp:positionH relativeFrom="column">
              <wp:posOffset>-568285</wp:posOffset>
            </wp:positionH>
            <wp:positionV relativeFrom="paragraph">
              <wp:posOffset>2820184</wp:posOffset>
            </wp:positionV>
            <wp:extent cx="2430239" cy="2188210"/>
            <wp:effectExtent l="0" t="0" r="0" b="0"/>
            <wp:wrapNone/>
            <wp:docPr id="16" name="Picture 16" descr="C:\Users\Ekramul Bari\Desktop\New folder (2)\IMG_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ramul Bari\Desktop\New folder (2)\IMG_2727.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30239" cy="2188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FCC" w:rsidRPr="002F66CE" w:rsidRDefault="00BA4EBD" w:rsidP="003A0FCC">
      <w:pPr>
        <w:rPr>
          <w:rFonts w:ascii="Times New Roman" w:hAnsi="Times New Roman" w:cs="Times New Roman"/>
          <w:sz w:val="24"/>
          <w:szCs w:val="24"/>
        </w:rPr>
      </w:pPr>
      <w:r w:rsidRPr="002F66CE">
        <w:rPr>
          <w:rFonts w:ascii="Times New Roman" w:hAnsi="Times New Roman" w:cs="Times New Roman"/>
          <w:noProof/>
          <w:sz w:val="24"/>
          <w:szCs w:val="24"/>
        </w:rPr>
        <w:drawing>
          <wp:anchor distT="0" distB="0" distL="114300" distR="114300" simplePos="0" relativeHeight="251639296" behindDoc="0" locked="0" layoutInCell="1" allowOverlap="1" wp14:anchorId="383CB94F" wp14:editId="0C9DE8B0">
            <wp:simplePos x="0" y="0"/>
            <wp:positionH relativeFrom="column">
              <wp:posOffset>2417323</wp:posOffset>
            </wp:positionH>
            <wp:positionV relativeFrom="paragraph">
              <wp:posOffset>9160</wp:posOffset>
            </wp:positionV>
            <wp:extent cx="2849880" cy="2061473"/>
            <wp:effectExtent l="0" t="0" r="0" b="0"/>
            <wp:wrapNone/>
            <wp:docPr id="15" name="Picture 15" descr="C:\Users\Ekramul Bari\Desktop\New folder (2)\[00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ramul Bari\Desktop\New folder (2)\[000438].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53364" cy="20639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FCC" w:rsidRPr="002F66CE" w:rsidRDefault="003A0FCC" w:rsidP="003A0FCC">
      <w:pPr>
        <w:rPr>
          <w:rFonts w:ascii="Times New Roman" w:hAnsi="Times New Roman" w:cs="Times New Roman"/>
          <w:sz w:val="24"/>
          <w:szCs w:val="24"/>
        </w:rPr>
      </w:pPr>
    </w:p>
    <w:p w:rsidR="003A0FCC" w:rsidRPr="002F66CE" w:rsidRDefault="003A0FCC" w:rsidP="003A0FCC">
      <w:pPr>
        <w:rPr>
          <w:rFonts w:ascii="Times New Roman" w:hAnsi="Times New Roman" w:cs="Times New Roman"/>
          <w:sz w:val="24"/>
          <w:szCs w:val="24"/>
        </w:rPr>
      </w:pPr>
    </w:p>
    <w:p w:rsidR="003A0FCC" w:rsidRPr="002F66CE" w:rsidRDefault="003A0FCC" w:rsidP="003A0FCC">
      <w:pPr>
        <w:rPr>
          <w:rFonts w:ascii="Times New Roman" w:hAnsi="Times New Roman" w:cs="Times New Roman"/>
          <w:sz w:val="24"/>
          <w:szCs w:val="24"/>
        </w:rPr>
      </w:pPr>
    </w:p>
    <w:p w:rsidR="003A0FCC" w:rsidRPr="002F66CE" w:rsidRDefault="003A0FCC" w:rsidP="003A0FCC">
      <w:pPr>
        <w:rPr>
          <w:rFonts w:ascii="Times New Roman" w:hAnsi="Times New Roman" w:cs="Times New Roman"/>
          <w:sz w:val="24"/>
          <w:szCs w:val="24"/>
        </w:rPr>
      </w:pPr>
    </w:p>
    <w:p w:rsidR="003A0FCC" w:rsidRPr="002F66CE" w:rsidRDefault="003A0FCC" w:rsidP="003A0FCC">
      <w:pPr>
        <w:rPr>
          <w:rFonts w:ascii="Times New Roman" w:hAnsi="Times New Roman" w:cs="Times New Roman"/>
          <w:sz w:val="24"/>
          <w:szCs w:val="24"/>
        </w:rPr>
      </w:pPr>
    </w:p>
    <w:p w:rsidR="00BA4EBD" w:rsidRPr="002F66CE" w:rsidRDefault="00BA4EBD" w:rsidP="003A0FCC">
      <w:pPr>
        <w:rPr>
          <w:rFonts w:ascii="Times New Roman" w:hAnsi="Times New Roman" w:cs="Times New Roman"/>
          <w:sz w:val="24"/>
          <w:szCs w:val="24"/>
        </w:rPr>
      </w:pPr>
    </w:p>
    <w:p w:rsidR="003A0FCC" w:rsidRPr="002F66CE" w:rsidRDefault="00BA4EBD" w:rsidP="003A0FCC">
      <w:pPr>
        <w:rPr>
          <w:rFonts w:ascii="Times New Roman" w:hAnsi="Times New Roman" w:cs="Times New Roman"/>
          <w:sz w:val="24"/>
          <w:szCs w:val="24"/>
        </w:rPr>
      </w:pPr>
      <w:r w:rsidRPr="002F66CE">
        <w:rPr>
          <w:rFonts w:ascii="Times New Roman" w:hAnsi="Times New Roman" w:cs="Times New Roman"/>
          <w:noProof/>
          <w:sz w:val="24"/>
          <w:szCs w:val="24"/>
        </w:rPr>
        <w:drawing>
          <wp:anchor distT="0" distB="0" distL="114300" distR="114300" simplePos="0" relativeHeight="251653632" behindDoc="0" locked="0" layoutInCell="1" allowOverlap="1" wp14:anchorId="23D9AFD0" wp14:editId="713A8FDB">
            <wp:simplePos x="0" y="0"/>
            <wp:positionH relativeFrom="column">
              <wp:posOffset>2281136</wp:posOffset>
            </wp:positionH>
            <wp:positionV relativeFrom="paragraph">
              <wp:posOffset>257838</wp:posOffset>
            </wp:positionV>
            <wp:extent cx="2990838" cy="2188210"/>
            <wp:effectExtent l="0" t="0" r="0" b="0"/>
            <wp:wrapNone/>
            <wp:docPr id="20" name="Picture 20" descr="C:\Users\Ekramul Bari\Desktop\New folder (2)\IMG_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ramul Bari\Desktop\New folder (2)\IMG_2739.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994705" cy="21910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6CE">
        <w:rPr>
          <w:rFonts w:ascii="Times New Roman" w:hAnsi="Times New Roman" w:cs="Times New Roman"/>
          <w:sz w:val="24"/>
          <w:szCs w:val="24"/>
        </w:rPr>
        <w:t xml:space="preserve">     </w:t>
      </w:r>
      <w:r w:rsidR="00C71218" w:rsidRPr="002F66CE">
        <w:rPr>
          <w:rFonts w:ascii="Times New Roman" w:hAnsi="Times New Roman" w:cs="Times New Roman"/>
          <w:sz w:val="24"/>
          <w:szCs w:val="24"/>
        </w:rPr>
        <w:t>Fig</w:t>
      </w:r>
      <w:r w:rsidR="009A4C35" w:rsidRPr="002F66CE">
        <w:rPr>
          <w:rFonts w:ascii="Times New Roman" w:hAnsi="Times New Roman" w:cs="Times New Roman"/>
          <w:sz w:val="24"/>
          <w:szCs w:val="24"/>
        </w:rPr>
        <w:t>: A</w:t>
      </w:r>
      <w:r w:rsidRPr="002F66CE">
        <w:rPr>
          <w:rFonts w:ascii="Times New Roman" w:hAnsi="Times New Roman" w:cs="Times New Roman"/>
          <w:sz w:val="24"/>
          <w:szCs w:val="24"/>
        </w:rPr>
        <w:t xml:space="preserve">                                                                           </w:t>
      </w:r>
      <w:r w:rsidR="00C71218" w:rsidRPr="002F66CE">
        <w:rPr>
          <w:rFonts w:ascii="Times New Roman" w:hAnsi="Times New Roman" w:cs="Times New Roman"/>
          <w:sz w:val="24"/>
          <w:szCs w:val="24"/>
        </w:rPr>
        <w:t>Fig</w:t>
      </w:r>
      <w:r w:rsidR="009A4C35" w:rsidRPr="002F66CE">
        <w:rPr>
          <w:rFonts w:ascii="Times New Roman" w:hAnsi="Times New Roman" w:cs="Times New Roman"/>
          <w:sz w:val="24"/>
          <w:szCs w:val="24"/>
        </w:rPr>
        <w:t>: B</w:t>
      </w:r>
      <w:r w:rsidRPr="002F66CE">
        <w:rPr>
          <w:rFonts w:ascii="Times New Roman" w:hAnsi="Times New Roman" w:cs="Times New Roman"/>
          <w:sz w:val="24"/>
          <w:szCs w:val="24"/>
        </w:rPr>
        <w:t xml:space="preserve">        </w:t>
      </w:r>
    </w:p>
    <w:p w:rsidR="003A0FCC" w:rsidRPr="002F66CE" w:rsidRDefault="003A0FCC" w:rsidP="003A0FCC">
      <w:pPr>
        <w:rPr>
          <w:rFonts w:ascii="Times New Roman" w:hAnsi="Times New Roman" w:cs="Times New Roman"/>
          <w:sz w:val="24"/>
          <w:szCs w:val="24"/>
        </w:rPr>
      </w:pPr>
    </w:p>
    <w:p w:rsidR="003A0FCC" w:rsidRPr="002F66CE" w:rsidRDefault="003A0FCC" w:rsidP="003A0FCC">
      <w:pPr>
        <w:rPr>
          <w:rFonts w:ascii="Times New Roman" w:hAnsi="Times New Roman" w:cs="Times New Roman"/>
          <w:sz w:val="24"/>
          <w:szCs w:val="24"/>
        </w:rPr>
      </w:pPr>
    </w:p>
    <w:p w:rsidR="003A0FCC" w:rsidRPr="002F66CE" w:rsidRDefault="003A0FCC" w:rsidP="003A0FCC">
      <w:pPr>
        <w:rPr>
          <w:rFonts w:ascii="Times New Roman" w:hAnsi="Times New Roman" w:cs="Times New Roman"/>
          <w:sz w:val="24"/>
          <w:szCs w:val="24"/>
        </w:rPr>
      </w:pPr>
    </w:p>
    <w:p w:rsidR="003A0FCC" w:rsidRPr="002F66CE" w:rsidRDefault="003A0FCC" w:rsidP="003A0FCC">
      <w:pPr>
        <w:rPr>
          <w:rFonts w:ascii="Times New Roman" w:hAnsi="Times New Roman" w:cs="Times New Roman"/>
          <w:sz w:val="24"/>
          <w:szCs w:val="24"/>
        </w:rPr>
      </w:pPr>
    </w:p>
    <w:p w:rsidR="003A0FCC" w:rsidRPr="002F66CE" w:rsidRDefault="003A0FCC" w:rsidP="003A0FCC">
      <w:pPr>
        <w:rPr>
          <w:rFonts w:ascii="Times New Roman" w:hAnsi="Times New Roman" w:cs="Times New Roman"/>
          <w:sz w:val="24"/>
          <w:szCs w:val="24"/>
        </w:rPr>
      </w:pPr>
    </w:p>
    <w:p w:rsidR="003A0FCC" w:rsidRPr="002F66CE" w:rsidRDefault="003A0FCC" w:rsidP="003A0FCC">
      <w:pPr>
        <w:rPr>
          <w:rFonts w:ascii="Times New Roman" w:hAnsi="Times New Roman" w:cs="Times New Roman"/>
          <w:sz w:val="24"/>
          <w:szCs w:val="24"/>
        </w:rPr>
      </w:pPr>
    </w:p>
    <w:p w:rsidR="003A0FCC" w:rsidRPr="002F66CE" w:rsidRDefault="003A0FCC" w:rsidP="003A0FCC">
      <w:pPr>
        <w:rPr>
          <w:rFonts w:ascii="Times New Roman" w:hAnsi="Times New Roman" w:cs="Times New Roman"/>
          <w:sz w:val="24"/>
          <w:szCs w:val="24"/>
        </w:rPr>
      </w:pPr>
    </w:p>
    <w:p w:rsidR="00BA4EBD" w:rsidRPr="002F66CE" w:rsidRDefault="00C71218" w:rsidP="003A0FCC">
      <w:pPr>
        <w:rPr>
          <w:rFonts w:ascii="Times New Roman" w:hAnsi="Times New Roman" w:cs="Times New Roman"/>
          <w:sz w:val="24"/>
          <w:szCs w:val="24"/>
        </w:rPr>
      </w:pPr>
      <w:r w:rsidRPr="002F66CE">
        <w:rPr>
          <w:rFonts w:ascii="Times New Roman" w:hAnsi="Times New Roman" w:cs="Times New Roman"/>
          <w:sz w:val="24"/>
          <w:szCs w:val="24"/>
        </w:rPr>
        <w:t>Fig</w:t>
      </w:r>
      <w:r w:rsidR="009A4C35" w:rsidRPr="002F66CE">
        <w:rPr>
          <w:rFonts w:ascii="Times New Roman" w:hAnsi="Times New Roman" w:cs="Times New Roman"/>
          <w:sz w:val="24"/>
          <w:szCs w:val="24"/>
        </w:rPr>
        <w:t>: C</w:t>
      </w:r>
      <w:r w:rsidR="00BA4EBD" w:rsidRPr="002F66CE">
        <w:rPr>
          <w:rFonts w:ascii="Times New Roman" w:hAnsi="Times New Roman" w:cs="Times New Roman"/>
          <w:sz w:val="24"/>
          <w:szCs w:val="24"/>
        </w:rPr>
        <w:t xml:space="preserve">                                                                                </w:t>
      </w:r>
      <w:r w:rsidRPr="002F66CE">
        <w:rPr>
          <w:rFonts w:ascii="Times New Roman" w:hAnsi="Times New Roman" w:cs="Times New Roman"/>
          <w:sz w:val="24"/>
          <w:szCs w:val="24"/>
        </w:rPr>
        <w:t>Fig</w:t>
      </w:r>
      <w:r w:rsidR="009A4C35" w:rsidRPr="002F66CE">
        <w:rPr>
          <w:rFonts w:ascii="Times New Roman" w:hAnsi="Times New Roman" w:cs="Times New Roman"/>
          <w:sz w:val="24"/>
          <w:szCs w:val="24"/>
        </w:rPr>
        <w:t>: D</w:t>
      </w:r>
      <w:r w:rsidR="00BA4EBD" w:rsidRPr="002F66CE">
        <w:rPr>
          <w:rFonts w:ascii="Times New Roman" w:hAnsi="Times New Roman" w:cs="Times New Roman"/>
          <w:sz w:val="24"/>
          <w:szCs w:val="24"/>
        </w:rPr>
        <w:t xml:space="preserve">      </w:t>
      </w:r>
    </w:p>
    <w:p w:rsidR="003A0FCC" w:rsidRPr="002F66CE" w:rsidRDefault="001A0776" w:rsidP="003A0FCC">
      <w:pPr>
        <w:rPr>
          <w:rFonts w:ascii="Times New Roman" w:hAnsi="Times New Roman" w:cs="Times New Roman"/>
          <w:sz w:val="24"/>
          <w:szCs w:val="24"/>
        </w:rPr>
      </w:pPr>
      <w:r w:rsidRPr="002F66CE">
        <w:rPr>
          <w:rFonts w:ascii="Times New Roman" w:hAnsi="Times New Roman" w:cs="Times New Roman"/>
          <w:noProof/>
          <w:sz w:val="24"/>
          <w:szCs w:val="24"/>
        </w:rPr>
        <w:drawing>
          <wp:anchor distT="0" distB="0" distL="114300" distR="114300" simplePos="0" relativeHeight="251683328" behindDoc="0" locked="0" layoutInCell="1" allowOverlap="1" wp14:anchorId="2C81C891" wp14:editId="09F83ED8">
            <wp:simplePos x="0" y="0"/>
            <wp:positionH relativeFrom="column">
              <wp:posOffset>2180345</wp:posOffset>
            </wp:positionH>
            <wp:positionV relativeFrom="paragraph">
              <wp:posOffset>177144</wp:posOffset>
            </wp:positionV>
            <wp:extent cx="3049382" cy="2397002"/>
            <wp:effectExtent l="0" t="0" r="0" b="3810"/>
            <wp:wrapNone/>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7">
                      <a:extLst>
                        <a:ext uri="{28A0092B-C50C-407E-A947-70E740481C1C}">
                          <a14:useLocalDpi xmlns:a14="http://schemas.microsoft.com/office/drawing/2010/main" val="0"/>
                        </a:ext>
                      </a:extLst>
                    </a:blip>
                    <a:srcRect b="1978"/>
                    <a:stretch/>
                  </pic:blipFill>
                  <pic:spPr bwMode="auto">
                    <a:xfrm rot="10800000">
                      <a:off x="0" y="0"/>
                      <a:ext cx="3051398" cy="23985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4EBD" w:rsidRPr="002F66CE">
        <w:rPr>
          <w:rFonts w:ascii="Times New Roman" w:hAnsi="Times New Roman" w:cs="Times New Roman"/>
          <w:noProof/>
          <w:sz w:val="24"/>
          <w:szCs w:val="24"/>
        </w:rPr>
        <w:drawing>
          <wp:anchor distT="0" distB="0" distL="114300" distR="114300" simplePos="0" relativeHeight="251655680" behindDoc="0" locked="0" layoutInCell="1" allowOverlap="1" wp14:anchorId="62C48C2B" wp14:editId="29423CBE">
            <wp:simplePos x="0" y="0"/>
            <wp:positionH relativeFrom="column">
              <wp:posOffset>-530157</wp:posOffset>
            </wp:positionH>
            <wp:positionV relativeFrom="paragraph">
              <wp:posOffset>200120</wp:posOffset>
            </wp:positionV>
            <wp:extent cx="2323623" cy="2354093"/>
            <wp:effectExtent l="0" t="0" r="0" b="0"/>
            <wp:wrapNone/>
            <wp:docPr id="23" name="Picture 23" descr="I:\DCIM\117___07\IMG_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CIM\117___07\IMG_2746.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324481" cy="23549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FCC" w:rsidRPr="002F66CE" w:rsidRDefault="003A0FCC" w:rsidP="003A0FCC">
      <w:pPr>
        <w:rPr>
          <w:rFonts w:ascii="Times New Roman" w:hAnsi="Times New Roman" w:cs="Times New Roman"/>
          <w:sz w:val="24"/>
          <w:szCs w:val="24"/>
        </w:rPr>
      </w:pPr>
    </w:p>
    <w:p w:rsidR="00D64176" w:rsidRPr="002F66CE" w:rsidRDefault="00D64176" w:rsidP="003A0FCC">
      <w:pPr>
        <w:jc w:val="center"/>
        <w:rPr>
          <w:rFonts w:ascii="Times New Roman" w:hAnsi="Times New Roman" w:cs="Times New Roman"/>
          <w:sz w:val="24"/>
          <w:szCs w:val="24"/>
        </w:rPr>
      </w:pPr>
    </w:p>
    <w:p w:rsidR="00BA4EBD" w:rsidRPr="002F66CE" w:rsidRDefault="00BA4EBD" w:rsidP="003A0FCC">
      <w:pPr>
        <w:jc w:val="center"/>
        <w:rPr>
          <w:rFonts w:ascii="Times New Roman" w:hAnsi="Times New Roman" w:cs="Times New Roman"/>
          <w:sz w:val="24"/>
          <w:szCs w:val="24"/>
        </w:rPr>
      </w:pPr>
    </w:p>
    <w:p w:rsidR="00BA4EBD" w:rsidRPr="002F66CE" w:rsidRDefault="00BA4EBD" w:rsidP="003A0FCC">
      <w:pPr>
        <w:jc w:val="center"/>
        <w:rPr>
          <w:rFonts w:ascii="Times New Roman" w:hAnsi="Times New Roman" w:cs="Times New Roman"/>
          <w:sz w:val="24"/>
          <w:szCs w:val="24"/>
        </w:rPr>
      </w:pPr>
    </w:p>
    <w:p w:rsidR="00BA4EBD" w:rsidRPr="002F66CE" w:rsidRDefault="00BA4EBD" w:rsidP="003A0FCC">
      <w:pPr>
        <w:jc w:val="center"/>
        <w:rPr>
          <w:rFonts w:ascii="Times New Roman" w:hAnsi="Times New Roman" w:cs="Times New Roman"/>
          <w:sz w:val="24"/>
          <w:szCs w:val="24"/>
        </w:rPr>
      </w:pPr>
    </w:p>
    <w:p w:rsidR="00BA4EBD" w:rsidRPr="002F66CE" w:rsidRDefault="001A0776" w:rsidP="003A0FCC">
      <w:pPr>
        <w:jc w:val="center"/>
        <w:rPr>
          <w:rFonts w:ascii="Times New Roman" w:hAnsi="Times New Roman" w:cs="Times New Roman"/>
          <w:sz w:val="24"/>
          <w:szCs w:val="24"/>
        </w:rPr>
      </w:pPr>
      <w:r w:rsidRPr="002F66CE">
        <w:rPr>
          <w:rFonts w:ascii="Times New Roman" w:hAnsi="Times New Roman" w:cs="Times New Roman"/>
          <w:noProof/>
          <w:sz w:val="24"/>
          <w:szCs w:val="24"/>
        </w:rPr>
        <mc:AlternateContent>
          <mc:Choice Requires="wps">
            <w:drawing>
              <wp:anchor distT="0" distB="0" distL="114300" distR="114300" simplePos="0" relativeHeight="251684352" behindDoc="0" locked="0" layoutInCell="1" allowOverlap="1">
                <wp:simplePos x="0" y="0"/>
                <wp:positionH relativeFrom="column">
                  <wp:posOffset>4100323</wp:posOffset>
                </wp:positionH>
                <wp:positionV relativeFrom="paragraph">
                  <wp:posOffset>41910</wp:posOffset>
                </wp:positionV>
                <wp:extent cx="38420" cy="238205"/>
                <wp:effectExtent l="57150" t="38100" r="57150" b="28575"/>
                <wp:wrapNone/>
                <wp:docPr id="49" name="Straight Arrow Connector 49"/>
                <wp:cNvGraphicFramePr/>
                <a:graphic xmlns:a="http://schemas.openxmlformats.org/drawingml/2006/main">
                  <a:graphicData uri="http://schemas.microsoft.com/office/word/2010/wordprocessingShape">
                    <wps:wsp>
                      <wps:cNvCnPr/>
                      <wps:spPr>
                        <a:xfrm flipH="1" flipV="1">
                          <a:off x="0" y="0"/>
                          <a:ext cx="38420" cy="2382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5AFB6A" id="Straight Arrow Connector 49" o:spid="_x0000_s1026" type="#_x0000_t32" style="position:absolute;margin-left:322.85pt;margin-top:3.3pt;width:3.05pt;height:18.75pt;flip:x y;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" strokecolor="#4579b8 [3044]">
                <v:stroke endarrow="block"/>
              </v:shape>
            </w:pict>
          </mc:Fallback>
        </mc:AlternateContent>
      </w:r>
    </w:p>
    <w:p w:rsidR="00BA4EBD" w:rsidRPr="002F66CE" w:rsidRDefault="00BA4EBD" w:rsidP="003A0FCC">
      <w:pPr>
        <w:jc w:val="center"/>
        <w:rPr>
          <w:rFonts w:ascii="Times New Roman" w:hAnsi="Times New Roman" w:cs="Times New Roman"/>
          <w:sz w:val="24"/>
          <w:szCs w:val="24"/>
        </w:rPr>
      </w:pPr>
    </w:p>
    <w:p w:rsidR="00BA4EBD" w:rsidRPr="002F66CE" w:rsidRDefault="00C71218" w:rsidP="00BA4EBD">
      <w:pPr>
        <w:tabs>
          <w:tab w:val="left" w:pos="4626"/>
        </w:tabs>
        <w:rPr>
          <w:rFonts w:ascii="Times New Roman" w:hAnsi="Times New Roman" w:cs="Times New Roman"/>
          <w:sz w:val="24"/>
          <w:szCs w:val="24"/>
        </w:rPr>
      </w:pPr>
      <w:r w:rsidRPr="002F66CE">
        <w:rPr>
          <w:rFonts w:ascii="Times New Roman" w:hAnsi="Times New Roman" w:cs="Times New Roman"/>
          <w:sz w:val="24"/>
          <w:szCs w:val="24"/>
        </w:rPr>
        <w:t>Fig</w:t>
      </w:r>
      <w:r w:rsidR="009A4C35" w:rsidRPr="002F66CE">
        <w:rPr>
          <w:rFonts w:ascii="Times New Roman" w:hAnsi="Times New Roman" w:cs="Times New Roman"/>
          <w:sz w:val="24"/>
          <w:szCs w:val="24"/>
        </w:rPr>
        <w:t>: E</w:t>
      </w:r>
      <w:r w:rsidR="00BA4EBD" w:rsidRPr="002F66CE">
        <w:rPr>
          <w:rFonts w:ascii="Times New Roman" w:hAnsi="Times New Roman" w:cs="Times New Roman"/>
          <w:sz w:val="24"/>
          <w:szCs w:val="24"/>
        </w:rPr>
        <w:tab/>
        <w:t xml:space="preserve">                </w:t>
      </w:r>
      <w:r w:rsidRPr="002F66CE">
        <w:rPr>
          <w:rFonts w:ascii="Times New Roman" w:hAnsi="Times New Roman" w:cs="Times New Roman"/>
          <w:sz w:val="24"/>
          <w:szCs w:val="24"/>
        </w:rPr>
        <w:t>Fig</w:t>
      </w:r>
      <w:r w:rsidR="009A4C35" w:rsidRPr="002F66CE">
        <w:rPr>
          <w:rFonts w:ascii="Times New Roman" w:hAnsi="Times New Roman" w:cs="Times New Roman"/>
          <w:sz w:val="24"/>
          <w:szCs w:val="24"/>
        </w:rPr>
        <w:t>: F</w:t>
      </w:r>
    </w:p>
    <w:p w:rsidR="00BA4EBD" w:rsidRPr="002F66CE" w:rsidRDefault="00BA4EBD" w:rsidP="003A0FCC">
      <w:pPr>
        <w:jc w:val="center"/>
        <w:rPr>
          <w:rFonts w:ascii="Times New Roman" w:hAnsi="Times New Roman" w:cs="Times New Roman"/>
          <w:sz w:val="24"/>
          <w:szCs w:val="24"/>
        </w:rPr>
      </w:pPr>
      <w:r w:rsidRPr="002F66CE">
        <w:rPr>
          <w:rFonts w:ascii="Times New Roman" w:hAnsi="Times New Roman" w:cs="Times New Roman"/>
          <w:b/>
          <w:bCs/>
          <w:noProof/>
          <w:sz w:val="24"/>
          <w:szCs w:val="24"/>
        </w:rPr>
        <w:lastRenderedPageBreak/>
        <w:drawing>
          <wp:anchor distT="0" distB="0" distL="114300" distR="114300" simplePos="0" relativeHeight="251658752" behindDoc="0" locked="0" layoutInCell="1" allowOverlap="1" wp14:anchorId="4C206F5A" wp14:editId="135C9D2D">
            <wp:simplePos x="0" y="0"/>
            <wp:positionH relativeFrom="column">
              <wp:posOffset>4864</wp:posOffset>
            </wp:positionH>
            <wp:positionV relativeFrom="paragraph">
              <wp:posOffset>9728</wp:posOffset>
            </wp:positionV>
            <wp:extent cx="4978184" cy="195471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986958" cy="1958162"/>
                    </a:xfrm>
                    <a:prstGeom prst="rect">
                      <a:avLst/>
                    </a:prstGeom>
                    <a:noFill/>
                  </pic:spPr>
                </pic:pic>
              </a:graphicData>
            </a:graphic>
            <wp14:sizeRelH relativeFrom="page">
              <wp14:pctWidth>0</wp14:pctWidth>
            </wp14:sizeRelH>
            <wp14:sizeRelV relativeFrom="page">
              <wp14:pctHeight>0</wp14:pctHeight>
            </wp14:sizeRelV>
          </wp:anchor>
        </w:drawing>
      </w:r>
    </w:p>
    <w:p w:rsidR="00BA4EBD" w:rsidRPr="002F66CE" w:rsidRDefault="00BA4EBD" w:rsidP="003A0FCC">
      <w:pPr>
        <w:jc w:val="center"/>
        <w:rPr>
          <w:rFonts w:ascii="Times New Roman" w:hAnsi="Times New Roman" w:cs="Times New Roman"/>
          <w:sz w:val="24"/>
          <w:szCs w:val="24"/>
        </w:rPr>
      </w:pPr>
    </w:p>
    <w:p w:rsidR="00BA4EBD" w:rsidRPr="002F66CE" w:rsidRDefault="00BA4EBD" w:rsidP="00BA4EBD">
      <w:pPr>
        <w:rPr>
          <w:rFonts w:ascii="Times New Roman" w:hAnsi="Times New Roman" w:cs="Times New Roman"/>
          <w:sz w:val="24"/>
          <w:szCs w:val="24"/>
        </w:rPr>
      </w:pPr>
    </w:p>
    <w:p w:rsidR="00BA4EBD" w:rsidRPr="002F66CE" w:rsidRDefault="00BA4EBD" w:rsidP="00BA4EBD">
      <w:pPr>
        <w:rPr>
          <w:rFonts w:ascii="Times New Roman" w:hAnsi="Times New Roman" w:cs="Times New Roman"/>
          <w:sz w:val="24"/>
          <w:szCs w:val="24"/>
        </w:rPr>
      </w:pPr>
    </w:p>
    <w:p w:rsidR="00BA4EBD" w:rsidRPr="002F66CE" w:rsidRDefault="00BA4EBD" w:rsidP="00BA4EBD">
      <w:pPr>
        <w:rPr>
          <w:rFonts w:ascii="Times New Roman" w:hAnsi="Times New Roman" w:cs="Times New Roman"/>
          <w:sz w:val="24"/>
          <w:szCs w:val="24"/>
        </w:rPr>
      </w:pPr>
    </w:p>
    <w:p w:rsidR="00BA4EBD" w:rsidRPr="002F66CE" w:rsidRDefault="00BA4EBD" w:rsidP="00BA4EBD">
      <w:pPr>
        <w:rPr>
          <w:rFonts w:ascii="Times New Roman" w:hAnsi="Times New Roman" w:cs="Times New Roman"/>
          <w:sz w:val="24"/>
          <w:szCs w:val="24"/>
        </w:rPr>
      </w:pPr>
    </w:p>
    <w:p w:rsidR="00BA4EBD" w:rsidRPr="002F66CE" w:rsidRDefault="00E764FF" w:rsidP="00BA4EBD">
      <w:pPr>
        <w:rPr>
          <w:rFonts w:ascii="Times New Roman" w:hAnsi="Times New Roman" w:cs="Times New Roman"/>
          <w:sz w:val="24"/>
          <w:szCs w:val="24"/>
        </w:rPr>
      </w:pPr>
      <w:r w:rsidRPr="002F66CE">
        <w:rPr>
          <w:rFonts w:ascii="Times New Roman" w:hAnsi="Times New Roman" w:cs="Times New Roman"/>
          <w:b/>
          <w:bCs/>
          <w:noProof/>
          <w:sz w:val="24"/>
          <w:szCs w:val="24"/>
        </w:rPr>
        <w:drawing>
          <wp:anchor distT="0" distB="0" distL="114300" distR="114300" simplePos="0" relativeHeight="251657728" behindDoc="0" locked="0" layoutInCell="1" allowOverlap="1" wp14:anchorId="6FE50186" wp14:editId="3F785230">
            <wp:simplePos x="0" y="0"/>
            <wp:positionH relativeFrom="column">
              <wp:posOffset>666590</wp:posOffset>
            </wp:positionH>
            <wp:positionV relativeFrom="paragraph">
              <wp:posOffset>272698</wp:posOffset>
            </wp:positionV>
            <wp:extent cx="3549015" cy="2025287"/>
            <wp:effectExtent l="0" t="0" r="0" b="0"/>
            <wp:wrapNone/>
            <wp:docPr id="27" name="Picture 27" descr="C:\Users\Ekramul Bari\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ramul Bari\Desktop\Capture.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3577" t="8801" r="5373" b="4806"/>
                    <a:stretch/>
                  </pic:blipFill>
                  <pic:spPr bwMode="auto">
                    <a:xfrm>
                      <a:off x="0" y="0"/>
                      <a:ext cx="3549492" cy="20255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4EBD" w:rsidRPr="002F66CE">
        <w:rPr>
          <w:rFonts w:ascii="Times New Roman" w:hAnsi="Times New Roman" w:cs="Times New Roman"/>
          <w:sz w:val="24"/>
          <w:szCs w:val="24"/>
        </w:rPr>
        <w:t xml:space="preserve">                                                            </w:t>
      </w:r>
      <w:r w:rsidR="00C71218" w:rsidRPr="002F66CE">
        <w:rPr>
          <w:rFonts w:ascii="Times New Roman" w:hAnsi="Times New Roman" w:cs="Times New Roman"/>
          <w:sz w:val="24"/>
          <w:szCs w:val="24"/>
        </w:rPr>
        <w:t>Fig: G</w:t>
      </w:r>
    </w:p>
    <w:p w:rsidR="00BA4EBD" w:rsidRPr="002F66CE" w:rsidRDefault="00BA4EBD" w:rsidP="00BA4EBD">
      <w:pPr>
        <w:rPr>
          <w:rFonts w:ascii="Times New Roman" w:hAnsi="Times New Roman" w:cs="Times New Roman"/>
          <w:sz w:val="24"/>
          <w:szCs w:val="24"/>
        </w:rPr>
      </w:pPr>
    </w:p>
    <w:p w:rsidR="00BA4EBD" w:rsidRPr="002F66CE" w:rsidRDefault="00BA4EBD" w:rsidP="00BA4EBD">
      <w:pPr>
        <w:rPr>
          <w:rFonts w:ascii="Times New Roman" w:hAnsi="Times New Roman" w:cs="Times New Roman"/>
          <w:sz w:val="24"/>
          <w:szCs w:val="24"/>
        </w:rPr>
      </w:pPr>
    </w:p>
    <w:p w:rsidR="00BA4EBD" w:rsidRPr="002F66CE" w:rsidRDefault="000F363A" w:rsidP="00BA4EBD">
      <w:pPr>
        <w:rPr>
          <w:rFonts w:ascii="Times New Roman" w:hAnsi="Times New Roman" w:cs="Times New Roman"/>
          <w:sz w:val="24"/>
          <w:szCs w:val="24"/>
        </w:rPr>
      </w:pPr>
      <w:r w:rsidRPr="002F66CE">
        <w:rPr>
          <w:rFonts w:ascii="Times New Roman" w:hAnsi="Times New Roman" w:cs="Times New Roman"/>
          <w:noProof/>
          <w:sz w:val="24"/>
          <w:szCs w:val="24"/>
        </w:rPr>
        <mc:AlternateContent>
          <mc:Choice Requires="wps">
            <w:drawing>
              <wp:anchor distT="0" distB="0" distL="114300" distR="114300" simplePos="0" relativeHeight="251681280" behindDoc="0" locked="0" layoutInCell="1" allowOverlap="1">
                <wp:simplePos x="0" y="0"/>
                <wp:positionH relativeFrom="margin">
                  <wp:align>center</wp:align>
                </wp:positionH>
                <wp:positionV relativeFrom="paragraph">
                  <wp:posOffset>257997</wp:posOffset>
                </wp:positionV>
                <wp:extent cx="9525" cy="350520"/>
                <wp:effectExtent l="38100" t="38100" r="66675" b="11430"/>
                <wp:wrapNone/>
                <wp:docPr id="5"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350520"/>
                        </a:xfrm>
                        <a:prstGeom prst="straightConnector1">
                          <a:avLst/>
                        </a:prstGeom>
                        <a:noFill/>
                        <a:ln w="127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B3FF74" id="AutoShape 121" o:spid="_x0000_s1026" type="#_x0000_t32" style="position:absolute;margin-left:0;margin-top:20.3pt;width:.75pt;height:27.6pt;flip:y;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" strokecolor="#4f81bd [3204]" strokeweight="1pt">
                <v:stroke endarrow="block"/>
                <v:shadow color="#243f60 [1604]" offset="1pt"/>
                <w10:wrap anchorx="margin"/>
              </v:shape>
            </w:pict>
          </mc:Fallback>
        </mc:AlternateContent>
      </w:r>
    </w:p>
    <w:p w:rsidR="00BA4EBD" w:rsidRPr="002F66CE" w:rsidRDefault="00BA4EBD" w:rsidP="00BA4EBD">
      <w:pPr>
        <w:rPr>
          <w:rFonts w:ascii="Times New Roman" w:hAnsi="Times New Roman" w:cs="Times New Roman"/>
          <w:sz w:val="24"/>
          <w:szCs w:val="24"/>
        </w:rPr>
      </w:pPr>
    </w:p>
    <w:p w:rsidR="00BA4EBD" w:rsidRPr="002F66CE" w:rsidRDefault="00BA4EBD" w:rsidP="00BA4EBD">
      <w:pPr>
        <w:rPr>
          <w:rFonts w:ascii="Times New Roman" w:hAnsi="Times New Roman" w:cs="Times New Roman"/>
          <w:sz w:val="24"/>
          <w:szCs w:val="24"/>
        </w:rPr>
      </w:pPr>
    </w:p>
    <w:p w:rsidR="00BA4EBD" w:rsidRPr="002F66CE" w:rsidRDefault="00BA4EBD" w:rsidP="00BA4EBD">
      <w:pPr>
        <w:rPr>
          <w:rFonts w:ascii="Times New Roman" w:hAnsi="Times New Roman" w:cs="Times New Roman"/>
          <w:sz w:val="24"/>
          <w:szCs w:val="24"/>
        </w:rPr>
      </w:pPr>
    </w:p>
    <w:p w:rsidR="00BA4EBD" w:rsidRPr="002F66CE" w:rsidRDefault="00BA4EBD" w:rsidP="00BA4EBD">
      <w:pPr>
        <w:rPr>
          <w:rFonts w:ascii="Times New Roman" w:hAnsi="Times New Roman" w:cs="Times New Roman"/>
          <w:sz w:val="24"/>
          <w:szCs w:val="24"/>
        </w:rPr>
      </w:pPr>
      <w:r w:rsidRPr="002F66CE">
        <w:rPr>
          <w:rFonts w:ascii="Times New Roman" w:hAnsi="Times New Roman" w:cs="Times New Roman"/>
          <w:b/>
          <w:bCs/>
          <w:noProof/>
          <w:sz w:val="24"/>
          <w:szCs w:val="24"/>
        </w:rPr>
        <w:drawing>
          <wp:anchor distT="0" distB="0" distL="114300" distR="114300" simplePos="0" relativeHeight="251659776" behindDoc="0" locked="0" layoutInCell="1" allowOverlap="1" wp14:anchorId="47FED868" wp14:editId="16C0DFC1">
            <wp:simplePos x="0" y="0"/>
            <wp:positionH relativeFrom="column">
              <wp:posOffset>-15145</wp:posOffset>
            </wp:positionH>
            <wp:positionV relativeFrom="paragraph">
              <wp:posOffset>339901</wp:posOffset>
            </wp:positionV>
            <wp:extent cx="4727264" cy="2198537"/>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30">
                      <a:extLst>
                        <a:ext uri="{28A0092B-C50C-407E-A947-70E740481C1C}">
                          <a14:useLocalDpi xmlns:a14="http://schemas.microsoft.com/office/drawing/2010/main" val="0"/>
                        </a:ext>
                      </a:extLst>
                    </a:blip>
                    <a:srcRect b="23856"/>
                    <a:stretch/>
                  </pic:blipFill>
                  <pic:spPr bwMode="auto">
                    <a:xfrm>
                      <a:off x="0" y="0"/>
                      <a:ext cx="4727264" cy="21985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66CE">
        <w:rPr>
          <w:rFonts w:ascii="Times New Roman" w:hAnsi="Times New Roman" w:cs="Times New Roman"/>
          <w:sz w:val="24"/>
          <w:szCs w:val="24"/>
        </w:rPr>
        <w:t xml:space="preserve">                                                           Fig</w:t>
      </w:r>
      <w:r w:rsidR="009A4C35" w:rsidRPr="002F66CE">
        <w:rPr>
          <w:rFonts w:ascii="Times New Roman" w:hAnsi="Times New Roman" w:cs="Times New Roman"/>
          <w:sz w:val="24"/>
          <w:szCs w:val="24"/>
        </w:rPr>
        <w:t>: H</w:t>
      </w:r>
    </w:p>
    <w:p w:rsidR="00BA4EBD" w:rsidRPr="002F66CE" w:rsidRDefault="00BA4EBD" w:rsidP="00BA4EBD">
      <w:pPr>
        <w:rPr>
          <w:rFonts w:ascii="Times New Roman" w:hAnsi="Times New Roman" w:cs="Times New Roman"/>
          <w:sz w:val="24"/>
          <w:szCs w:val="24"/>
        </w:rPr>
      </w:pPr>
    </w:p>
    <w:p w:rsidR="00BA4EBD" w:rsidRPr="002F66CE" w:rsidRDefault="00BA4EBD" w:rsidP="00BA4EBD">
      <w:pPr>
        <w:tabs>
          <w:tab w:val="left" w:pos="4381"/>
        </w:tabs>
        <w:rPr>
          <w:rFonts w:ascii="Times New Roman" w:hAnsi="Times New Roman" w:cs="Times New Roman"/>
          <w:sz w:val="24"/>
          <w:szCs w:val="24"/>
        </w:rPr>
      </w:pPr>
      <w:r w:rsidRPr="002F66CE">
        <w:rPr>
          <w:rFonts w:ascii="Times New Roman" w:hAnsi="Times New Roman" w:cs="Times New Roman"/>
          <w:sz w:val="24"/>
          <w:szCs w:val="24"/>
        </w:rPr>
        <w:t xml:space="preserve">                                                         </w:t>
      </w:r>
    </w:p>
    <w:p w:rsidR="00BA4EBD" w:rsidRPr="002F66CE" w:rsidRDefault="00BA4EBD" w:rsidP="00BA4EBD">
      <w:pPr>
        <w:tabs>
          <w:tab w:val="left" w:pos="4381"/>
        </w:tabs>
        <w:rPr>
          <w:rFonts w:ascii="Times New Roman" w:hAnsi="Times New Roman" w:cs="Times New Roman"/>
          <w:sz w:val="24"/>
          <w:szCs w:val="24"/>
        </w:rPr>
      </w:pPr>
      <w:r w:rsidRPr="002F66CE">
        <w:rPr>
          <w:rFonts w:ascii="Times New Roman" w:hAnsi="Times New Roman" w:cs="Times New Roman"/>
          <w:sz w:val="24"/>
          <w:szCs w:val="24"/>
        </w:rPr>
        <w:tab/>
      </w:r>
    </w:p>
    <w:p w:rsidR="00BA4EBD" w:rsidRPr="002F66CE" w:rsidRDefault="00BA4EBD" w:rsidP="00BA4EBD">
      <w:pPr>
        <w:tabs>
          <w:tab w:val="left" w:pos="4381"/>
        </w:tabs>
        <w:rPr>
          <w:rFonts w:ascii="Times New Roman" w:hAnsi="Times New Roman" w:cs="Times New Roman"/>
          <w:sz w:val="24"/>
          <w:szCs w:val="24"/>
        </w:rPr>
      </w:pPr>
    </w:p>
    <w:p w:rsidR="00BA4EBD" w:rsidRPr="002F66CE" w:rsidRDefault="00BA4EBD" w:rsidP="00BA4EBD">
      <w:pPr>
        <w:tabs>
          <w:tab w:val="left" w:pos="4381"/>
        </w:tabs>
        <w:rPr>
          <w:rFonts w:ascii="Times New Roman" w:hAnsi="Times New Roman" w:cs="Times New Roman"/>
          <w:sz w:val="24"/>
          <w:szCs w:val="24"/>
        </w:rPr>
      </w:pPr>
    </w:p>
    <w:p w:rsidR="00BA4EBD" w:rsidRPr="002F66CE" w:rsidRDefault="00BA4EBD" w:rsidP="00BA4EBD">
      <w:pPr>
        <w:tabs>
          <w:tab w:val="left" w:pos="4381"/>
        </w:tabs>
        <w:rPr>
          <w:rFonts w:ascii="Times New Roman" w:hAnsi="Times New Roman" w:cs="Times New Roman"/>
          <w:sz w:val="24"/>
          <w:szCs w:val="24"/>
        </w:rPr>
      </w:pPr>
    </w:p>
    <w:p w:rsidR="00BA4EBD" w:rsidRPr="002F66CE" w:rsidRDefault="00BA4EBD" w:rsidP="00BA4EBD">
      <w:pPr>
        <w:tabs>
          <w:tab w:val="left" w:pos="4381"/>
        </w:tabs>
        <w:rPr>
          <w:rFonts w:ascii="Times New Roman" w:hAnsi="Times New Roman" w:cs="Times New Roman"/>
          <w:sz w:val="24"/>
          <w:szCs w:val="24"/>
        </w:rPr>
      </w:pPr>
    </w:p>
    <w:p w:rsidR="00BA4EBD" w:rsidRPr="002F66CE" w:rsidRDefault="00C71218" w:rsidP="00C71218">
      <w:pPr>
        <w:rPr>
          <w:rFonts w:ascii="Times New Roman" w:hAnsi="Times New Roman" w:cs="Times New Roman"/>
          <w:sz w:val="24"/>
          <w:szCs w:val="24"/>
        </w:rPr>
      </w:pPr>
      <w:r w:rsidRPr="002F66CE">
        <w:rPr>
          <w:rFonts w:ascii="Times New Roman" w:hAnsi="Times New Roman" w:cs="Times New Roman"/>
          <w:sz w:val="24"/>
          <w:szCs w:val="24"/>
        </w:rPr>
        <w:t xml:space="preserve">                                                               </w:t>
      </w:r>
      <w:r w:rsidR="00BA4EBD" w:rsidRPr="002F66CE">
        <w:rPr>
          <w:rFonts w:ascii="Times New Roman" w:hAnsi="Times New Roman" w:cs="Times New Roman"/>
          <w:sz w:val="24"/>
          <w:szCs w:val="24"/>
        </w:rPr>
        <w:t>F</w:t>
      </w:r>
      <w:r w:rsidRPr="002F66CE">
        <w:rPr>
          <w:rFonts w:ascii="Times New Roman" w:hAnsi="Times New Roman" w:cs="Times New Roman"/>
          <w:sz w:val="24"/>
          <w:szCs w:val="24"/>
        </w:rPr>
        <w:t>ig</w:t>
      </w:r>
      <w:r w:rsidR="009A4C35" w:rsidRPr="002F66CE">
        <w:rPr>
          <w:rFonts w:ascii="Times New Roman" w:hAnsi="Times New Roman" w:cs="Times New Roman"/>
          <w:sz w:val="24"/>
          <w:szCs w:val="24"/>
        </w:rPr>
        <w:t>: I</w:t>
      </w:r>
    </w:p>
    <w:p w:rsidR="00BA4EBD" w:rsidRPr="002F66CE" w:rsidRDefault="00BA4EBD" w:rsidP="00BA4EBD">
      <w:pPr>
        <w:rPr>
          <w:rFonts w:ascii="Times New Roman" w:hAnsi="Times New Roman" w:cs="Times New Roman"/>
          <w:sz w:val="24"/>
          <w:szCs w:val="24"/>
        </w:rPr>
      </w:pPr>
    </w:p>
    <w:p w:rsidR="00C71218" w:rsidRPr="002F66CE" w:rsidRDefault="00C71218" w:rsidP="00C71218">
      <w:pPr>
        <w:spacing w:after="0" w:line="240" w:lineRule="auto"/>
        <w:jc w:val="both"/>
        <w:rPr>
          <w:rFonts w:ascii="Times New Roman" w:eastAsiaTheme="minorHAnsi" w:hAnsi="Times New Roman" w:cs="Times New Roman"/>
          <w:bCs/>
          <w:sz w:val="24"/>
          <w:szCs w:val="24"/>
        </w:rPr>
      </w:pPr>
      <w:r w:rsidRPr="002F66CE">
        <w:rPr>
          <w:rFonts w:ascii="Times New Roman" w:eastAsiaTheme="minorHAnsi" w:hAnsi="Times New Roman" w:cs="Times New Roman"/>
          <w:bCs/>
          <w:sz w:val="24"/>
          <w:szCs w:val="24"/>
        </w:rPr>
        <w:t>A. Restraining B. Blood collection C. Smear preparation D. Staining E.</w:t>
      </w:r>
      <w:r w:rsidR="00353034">
        <w:rPr>
          <w:rFonts w:ascii="Times New Roman" w:eastAsiaTheme="minorHAnsi" w:hAnsi="Times New Roman" w:cs="Times New Roman"/>
          <w:bCs/>
          <w:sz w:val="24"/>
          <w:szCs w:val="24"/>
        </w:rPr>
        <w:t xml:space="preserve"> Microscopic detection</w:t>
      </w:r>
      <w:r w:rsidRPr="002F66CE">
        <w:rPr>
          <w:rFonts w:ascii="Times New Roman" w:eastAsiaTheme="minorHAnsi" w:hAnsi="Times New Roman" w:cs="Times New Roman"/>
          <w:bCs/>
          <w:sz w:val="24"/>
          <w:szCs w:val="24"/>
        </w:rPr>
        <w:t xml:space="preserve"> F. Microscopic </w:t>
      </w:r>
      <w:r w:rsidRPr="002F66CE">
        <w:rPr>
          <w:rFonts w:ascii="Times New Roman" w:eastAsiaTheme="minorHAnsi" w:hAnsi="Times New Roman" w:cs="Times New Roman"/>
          <w:bCs/>
          <w:i/>
          <w:sz w:val="24"/>
          <w:szCs w:val="24"/>
        </w:rPr>
        <w:t xml:space="preserve">Babesia </w:t>
      </w:r>
      <w:r w:rsidR="00343622" w:rsidRPr="00343622">
        <w:rPr>
          <w:rFonts w:ascii="Times New Roman" w:eastAsiaTheme="minorHAnsi" w:hAnsi="Times New Roman" w:cs="Times New Roman"/>
          <w:bCs/>
          <w:i/>
          <w:sz w:val="24"/>
          <w:szCs w:val="24"/>
        </w:rPr>
        <w:t>sp</w:t>
      </w:r>
      <w:r w:rsidRPr="002F66CE">
        <w:rPr>
          <w:rFonts w:ascii="Times New Roman" w:eastAsiaTheme="minorHAnsi" w:hAnsi="Times New Roman" w:cs="Times New Roman"/>
          <w:bCs/>
          <w:sz w:val="24"/>
          <w:szCs w:val="24"/>
        </w:rPr>
        <w:t xml:space="preserve"> picture G. </w:t>
      </w:r>
      <w:r w:rsidRPr="002F66CE">
        <w:rPr>
          <w:rFonts w:ascii="Times New Roman" w:eastAsiaTheme="minorHAnsi" w:hAnsi="Times New Roman" w:cs="Times New Roman"/>
          <w:bCs/>
          <w:i/>
          <w:sz w:val="24"/>
          <w:szCs w:val="24"/>
        </w:rPr>
        <w:t>Babesia</w:t>
      </w:r>
      <w:r w:rsidR="00343622">
        <w:rPr>
          <w:rFonts w:ascii="Times New Roman" w:eastAsiaTheme="minorHAnsi" w:hAnsi="Times New Roman" w:cs="Times New Roman"/>
          <w:bCs/>
          <w:sz w:val="24"/>
          <w:szCs w:val="24"/>
        </w:rPr>
        <w:t xml:space="preserve"> </w:t>
      </w:r>
      <w:r w:rsidR="00343622" w:rsidRPr="00343622">
        <w:rPr>
          <w:rFonts w:ascii="Times New Roman" w:eastAsiaTheme="minorHAnsi" w:hAnsi="Times New Roman" w:cs="Times New Roman"/>
          <w:bCs/>
          <w:i/>
          <w:sz w:val="24"/>
          <w:szCs w:val="24"/>
        </w:rPr>
        <w:t>sp</w:t>
      </w:r>
      <w:r w:rsidRPr="002F66CE">
        <w:rPr>
          <w:rFonts w:ascii="Times New Roman" w:eastAsiaTheme="minorHAnsi" w:hAnsi="Times New Roman" w:cs="Times New Roman"/>
          <w:bCs/>
          <w:sz w:val="24"/>
          <w:szCs w:val="24"/>
        </w:rPr>
        <w:t xml:space="preserve"> positive band in </w:t>
      </w:r>
      <w:r w:rsidR="005C14D3">
        <w:rPr>
          <w:rFonts w:ascii="Times New Roman" w:eastAsiaTheme="minorHAnsi" w:hAnsi="Times New Roman" w:cs="Times New Roman"/>
          <w:bCs/>
          <w:sz w:val="24"/>
          <w:szCs w:val="24"/>
        </w:rPr>
        <w:t>agar g</w:t>
      </w:r>
      <w:r w:rsidRPr="002F66CE">
        <w:rPr>
          <w:rFonts w:ascii="Times New Roman" w:eastAsiaTheme="minorHAnsi" w:hAnsi="Times New Roman" w:cs="Times New Roman"/>
          <w:bCs/>
          <w:sz w:val="24"/>
          <w:szCs w:val="24"/>
        </w:rPr>
        <w:t>el</w:t>
      </w:r>
      <w:r w:rsidR="00343622">
        <w:rPr>
          <w:rFonts w:ascii="Times New Roman" w:eastAsiaTheme="minorHAnsi" w:hAnsi="Times New Roman" w:cs="Times New Roman"/>
          <w:bCs/>
          <w:sz w:val="24"/>
          <w:szCs w:val="24"/>
        </w:rPr>
        <w:t xml:space="preserve"> electrophoresis</w:t>
      </w:r>
      <w:r w:rsidRPr="002F66CE">
        <w:rPr>
          <w:rFonts w:ascii="Times New Roman" w:eastAsiaTheme="minorHAnsi" w:hAnsi="Times New Roman" w:cs="Times New Roman"/>
          <w:bCs/>
          <w:sz w:val="24"/>
          <w:szCs w:val="24"/>
        </w:rPr>
        <w:t xml:space="preserve"> H. Microscopic </w:t>
      </w:r>
      <w:r w:rsidRPr="002F66CE">
        <w:rPr>
          <w:rFonts w:ascii="Times New Roman" w:eastAsiaTheme="minorHAnsi" w:hAnsi="Times New Roman" w:cs="Times New Roman"/>
          <w:bCs/>
          <w:i/>
          <w:sz w:val="24"/>
          <w:szCs w:val="24"/>
        </w:rPr>
        <w:t>Anaplasma</w:t>
      </w:r>
      <w:r w:rsidR="00343622">
        <w:rPr>
          <w:rFonts w:ascii="Times New Roman" w:eastAsiaTheme="minorHAnsi" w:hAnsi="Times New Roman" w:cs="Times New Roman"/>
          <w:bCs/>
          <w:sz w:val="24"/>
          <w:szCs w:val="24"/>
        </w:rPr>
        <w:t xml:space="preserve"> </w:t>
      </w:r>
      <w:r w:rsidR="00343622" w:rsidRPr="00343622">
        <w:rPr>
          <w:rFonts w:ascii="Times New Roman" w:eastAsiaTheme="minorHAnsi" w:hAnsi="Times New Roman" w:cs="Times New Roman"/>
          <w:bCs/>
          <w:i/>
          <w:sz w:val="24"/>
          <w:szCs w:val="24"/>
        </w:rPr>
        <w:t>sp</w:t>
      </w:r>
      <w:r w:rsidRPr="002F66CE">
        <w:rPr>
          <w:rFonts w:ascii="Times New Roman" w:eastAsiaTheme="minorHAnsi" w:hAnsi="Times New Roman" w:cs="Times New Roman"/>
          <w:bCs/>
          <w:sz w:val="24"/>
          <w:szCs w:val="24"/>
        </w:rPr>
        <w:t xml:space="preserve"> positive picture I.</w:t>
      </w:r>
      <w:r w:rsidRPr="002F66CE">
        <w:rPr>
          <w:rFonts w:ascii="Times New Roman" w:eastAsiaTheme="minorHAnsi" w:hAnsi="Times New Roman" w:cs="Times New Roman"/>
          <w:bCs/>
          <w:i/>
          <w:sz w:val="24"/>
          <w:szCs w:val="24"/>
        </w:rPr>
        <w:t xml:space="preserve"> Anaplasma</w:t>
      </w:r>
      <w:r w:rsidR="00343622">
        <w:rPr>
          <w:rFonts w:ascii="Times New Roman" w:eastAsiaTheme="minorHAnsi" w:hAnsi="Times New Roman" w:cs="Times New Roman"/>
          <w:bCs/>
          <w:sz w:val="24"/>
          <w:szCs w:val="24"/>
        </w:rPr>
        <w:t xml:space="preserve"> </w:t>
      </w:r>
      <w:r w:rsidR="00343622" w:rsidRPr="00343622">
        <w:rPr>
          <w:rFonts w:ascii="Times New Roman" w:eastAsiaTheme="minorHAnsi" w:hAnsi="Times New Roman" w:cs="Times New Roman"/>
          <w:bCs/>
          <w:i/>
          <w:sz w:val="24"/>
          <w:szCs w:val="24"/>
        </w:rPr>
        <w:t>sp</w:t>
      </w:r>
      <w:r w:rsidR="005C14D3">
        <w:rPr>
          <w:rFonts w:ascii="Times New Roman" w:eastAsiaTheme="minorHAnsi" w:hAnsi="Times New Roman" w:cs="Times New Roman"/>
          <w:bCs/>
          <w:sz w:val="24"/>
          <w:szCs w:val="24"/>
        </w:rPr>
        <w:t xml:space="preserve"> positive band in  agar </w:t>
      </w:r>
      <w:bookmarkStart w:id="45" w:name="_GoBack"/>
      <w:bookmarkEnd w:id="45"/>
      <w:r w:rsidR="005C14D3">
        <w:rPr>
          <w:rFonts w:ascii="Times New Roman" w:eastAsiaTheme="minorHAnsi" w:hAnsi="Times New Roman" w:cs="Times New Roman"/>
          <w:bCs/>
          <w:sz w:val="24"/>
          <w:szCs w:val="24"/>
        </w:rPr>
        <w:t>g</w:t>
      </w:r>
      <w:r w:rsidRPr="002F66CE">
        <w:rPr>
          <w:rFonts w:ascii="Times New Roman" w:eastAsiaTheme="minorHAnsi" w:hAnsi="Times New Roman" w:cs="Times New Roman"/>
          <w:bCs/>
          <w:sz w:val="24"/>
          <w:szCs w:val="24"/>
        </w:rPr>
        <w:t>el</w:t>
      </w:r>
      <w:r w:rsidR="00343622">
        <w:rPr>
          <w:rFonts w:ascii="Times New Roman" w:eastAsiaTheme="minorHAnsi" w:hAnsi="Times New Roman" w:cs="Times New Roman"/>
          <w:bCs/>
          <w:sz w:val="24"/>
          <w:szCs w:val="24"/>
        </w:rPr>
        <w:t xml:space="preserve"> electrophoresis</w:t>
      </w:r>
      <w:r w:rsidRPr="002F66CE">
        <w:rPr>
          <w:rFonts w:ascii="Times New Roman" w:eastAsiaTheme="minorHAnsi" w:hAnsi="Times New Roman" w:cs="Times New Roman"/>
          <w:bCs/>
          <w:sz w:val="24"/>
          <w:szCs w:val="24"/>
        </w:rPr>
        <w:t>.</w:t>
      </w:r>
    </w:p>
    <w:p w:rsidR="00BA4EBD" w:rsidRPr="002F66CE" w:rsidRDefault="00BA4EBD" w:rsidP="00BA4EBD">
      <w:pPr>
        <w:ind w:firstLine="720"/>
        <w:rPr>
          <w:rFonts w:ascii="Times New Roman" w:hAnsi="Times New Roman" w:cs="Times New Roman"/>
          <w:sz w:val="24"/>
          <w:szCs w:val="24"/>
        </w:rPr>
      </w:pPr>
    </w:p>
    <w:sectPr w:rsidR="00BA4EBD" w:rsidRPr="002F66CE" w:rsidSect="00954B18">
      <w:footerReference w:type="default" r:id="rId140"/>
      <w:pgSz w:w="11909" w:h="16834" w:code="9"/>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9CD" w:rsidRDefault="000359CD" w:rsidP="009E64FC">
      <w:pPr>
        <w:spacing w:after="0" w:line="240" w:lineRule="auto"/>
      </w:pPr>
      <w:r>
        <w:separator/>
      </w:r>
    </w:p>
  </w:endnote>
  <w:endnote w:type="continuationSeparator" w:id="0">
    <w:p w:rsidR="000359CD" w:rsidRDefault="000359CD" w:rsidP="009E6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omputerModern-Regular">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91568"/>
      <w:docPartObj>
        <w:docPartGallery w:val="Page Numbers (Bottom of Page)"/>
        <w:docPartUnique/>
      </w:docPartObj>
    </w:sdtPr>
    <w:sdtEndPr>
      <w:rPr>
        <w:color w:val="7F7F7F" w:themeColor="background1" w:themeShade="7F"/>
        <w:spacing w:val="60"/>
      </w:rPr>
    </w:sdtEndPr>
    <w:sdtContent>
      <w:p w:rsidR="005A58CE" w:rsidRDefault="005A58CE">
        <w:pPr>
          <w:pStyle w:val="Footer"/>
          <w:pBdr>
            <w:top w:val="single" w:sz="4" w:space="1" w:color="D9D9D9" w:themeColor="background1" w:themeShade="D9"/>
          </w:pBdr>
          <w:jc w:val="right"/>
        </w:pPr>
        <w:r>
          <w:fldChar w:fldCharType="begin"/>
        </w:r>
        <w:r>
          <w:instrText xml:space="preserve"> PAGE   \* MERGEFORMAT </w:instrText>
        </w:r>
        <w:r>
          <w:fldChar w:fldCharType="separate"/>
        </w:r>
        <w:r w:rsidR="005C14D3">
          <w:rPr>
            <w:noProof/>
          </w:rPr>
          <w:t>55</w:t>
        </w:r>
        <w:r>
          <w:rPr>
            <w:noProof/>
          </w:rPr>
          <w:fldChar w:fldCharType="end"/>
        </w:r>
        <w:r>
          <w:t xml:space="preserve"> | </w:t>
        </w:r>
        <w:r>
          <w:rPr>
            <w:color w:val="7F7F7F" w:themeColor="background1" w:themeShade="7F"/>
            <w:spacing w:val="60"/>
          </w:rPr>
          <w:t>Page</w:t>
        </w:r>
      </w:p>
    </w:sdtContent>
  </w:sdt>
  <w:p w:rsidR="005A58CE" w:rsidRDefault="005A58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9CD" w:rsidRDefault="000359CD" w:rsidP="009E64FC">
      <w:pPr>
        <w:spacing w:after="0" w:line="240" w:lineRule="auto"/>
      </w:pPr>
      <w:r>
        <w:separator/>
      </w:r>
    </w:p>
  </w:footnote>
  <w:footnote w:type="continuationSeparator" w:id="0">
    <w:p w:rsidR="000359CD" w:rsidRDefault="000359CD" w:rsidP="009E64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7565D"/>
    <w:multiLevelType w:val="hybridMultilevel"/>
    <w:tmpl w:val="88C0950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35A53C1"/>
    <w:multiLevelType w:val="multilevel"/>
    <w:tmpl w:val="9AEE44D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04030E33"/>
    <w:multiLevelType w:val="multilevel"/>
    <w:tmpl w:val="9984F59E"/>
    <w:lvl w:ilvl="0">
      <w:start w:val="1"/>
      <w:numFmt w:val="decimal"/>
      <w:pStyle w:val="Heading1"/>
      <w:lvlText w:val="%1"/>
      <w:lvlJc w:val="left"/>
      <w:pPr>
        <w:tabs>
          <w:tab w:val="num" w:pos="432"/>
        </w:tabs>
        <w:ind w:left="432" w:hanging="432"/>
      </w:pPr>
      <w:rPr>
        <w:rFonts w:hint="default"/>
      </w:rPr>
    </w:lvl>
    <w:lvl w:ilvl="1">
      <w:start w:val="1"/>
      <w:numFmt w:val="decimal"/>
      <w:pStyle w:val="StyleStyleHeading1Left0Firstline016pt"/>
      <w:lvlText w:val="2.%2"/>
      <w:lvlJc w:val="left"/>
      <w:pPr>
        <w:tabs>
          <w:tab w:val="num" w:pos="576"/>
        </w:tabs>
        <w:ind w:left="576" w:hanging="576"/>
      </w:pPr>
      <w:rPr>
        <w:rFonts w:hint="default"/>
        <w:b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Heading3"/>
      <w:lvlText w:val="2.1.1"/>
      <w:lvlJc w:val="left"/>
      <w:pPr>
        <w:tabs>
          <w:tab w:val="num" w:pos="720"/>
        </w:tabs>
        <w:ind w:left="720" w:hanging="720"/>
      </w:pPr>
      <w:rPr>
        <w:rFonts w:hint="default"/>
      </w:rPr>
    </w:lvl>
    <w:lvl w:ilvl="3">
      <w:start w:val="1"/>
      <w:numFmt w:val="none"/>
      <w:pStyle w:val="Heading4"/>
      <w:lvlText w:val="2.1.1."/>
      <w:lvlJc w:val="left"/>
      <w:pPr>
        <w:tabs>
          <w:tab w:val="num" w:pos="864"/>
        </w:tabs>
        <w:ind w:left="864" w:hanging="864"/>
      </w:pPr>
      <w:rPr>
        <w:rFonts w:hint="default"/>
      </w:rPr>
    </w:lvl>
    <w:lvl w:ilvl="4">
      <w:start w:val="1"/>
      <w:numFmt w:val="none"/>
      <w:pStyle w:val="Heading5"/>
      <w:lvlText w:val="2.1.1.1"/>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nsid w:val="045A12FE"/>
    <w:multiLevelType w:val="multilevel"/>
    <w:tmpl w:val="9AEE44D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9D55943"/>
    <w:multiLevelType w:val="hybridMultilevel"/>
    <w:tmpl w:val="5C40926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21D08AD"/>
    <w:multiLevelType w:val="multilevel"/>
    <w:tmpl w:val="38325D28"/>
    <w:lvl w:ilvl="0">
      <w:start w:val="1"/>
      <w:numFmt w:val="none"/>
      <w:lvlText w:val="3.1"/>
      <w:lvlJc w:val="left"/>
      <w:pPr>
        <w:tabs>
          <w:tab w:val="num" w:pos="432"/>
        </w:tabs>
        <w:ind w:left="432" w:hanging="432"/>
      </w:pPr>
      <w:rPr>
        <w:rFonts w:hint="default"/>
      </w:rPr>
    </w:lvl>
    <w:lvl w:ilvl="1">
      <w:start w:val="1"/>
      <w:numFmt w:val="decimal"/>
      <w:lvlText w:val="3.%2"/>
      <w:lvlJc w:val="left"/>
      <w:pPr>
        <w:tabs>
          <w:tab w:val="num" w:pos="576"/>
        </w:tabs>
        <w:ind w:left="576" w:hanging="576"/>
      </w:pPr>
      <w:rPr>
        <w:rFonts w:hint="default"/>
        <w:b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2.1.1"/>
      <w:lvlJc w:val="left"/>
      <w:pPr>
        <w:tabs>
          <w:tab w:val="num" w:pos="720"/>
        </w:tabs>
        <w:ind w:left="720" w:hanging="720"/>
      </w:pPr>
      <w:rPr>
        <w:rFonts w:hint="default"/>
      </w:rPr>
    </w:lvl>
    <w:lvl w:ilvl="3">
      <w:start w:val="1"/>
      <w:numFmt w:val="none"/>
      <w:lvlText w:val="2.1.1."/>
      <w:lvlJc w:val="left"/>
      <w:pPr>
        <w:tabs>
          <w:tab w:val="num" w:pos="864"/>
        </w:tabs>
        <w:ind w:left="864" w:hanging="864"/>
      </w:pPr>
      <w:rPr>
        <w:rFonts w:hint="default"/>
      </w:rPr>
    </w:lvl>
    <w:lvl w:ilvl="4">
      <w:start w:val="1"/>
      <w:numFmt w:val="none"/>
      <w:lvlText w:val="2.1.1.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17DB614C"/>
    <w:multiLevelType w:val="multilevel"/>
    <w:tmpl w:val="96BE88CC"/>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84B2C2C"/>
    <w:multiLevelType w:val="hybridMultilevel"/>
    <w:tmpl w:val="6DACFB2E"/>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1A0269F2"/>
    <w:multiLevelType w:val="multilevel"/>
    <w:tmpl w:val="3028E122"/>
    <w:lvl w:ilvl="0">
      <w:start w:val="1"/>
      <w:numFmt w:val="decimal"/>
      <w:lvlText w:val="%1"/>
      <w:lvlJc w:val="left"/>
      <w:pPr>
        <w:tabs>
          <w:tab w:val="num" w:pos="432"/>
        </w:tabs>
        <w:ind w:left="432" w:hanging="432"/>
      </w:pPr>
      <w:rPr>
        <w:rFonts w:hint="default"/>
      </w:rPr>
    </w:lvl>
    <w:lvl w:ilvl="1">
      <w:start w:val="1"/>
      <w:numFmt w:val="none"/>
      <w:lvlText w:val="2.1"/>
      <w:lvlJc w:val="left"/>
      <w:pPr>
        <w:tabs>
          <w:tab w:val="num" w:pos="576"/>
        </w:tabs>
        <w:ind w:left="576" w:hanging="576"/>
      </w:pPr>
      <w:rPr>
        <w:rFonts w:ascii="Times New Roman" w:hAnsi="Times New Roman" w:cs="Times New Roman" w:hint="default"/>
        <w:b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2.1.1"/>
      <w:lvlJc w:val="left"/>
      <w:pPr>
        <w:tabs>
          <w:tab w:val="num" w:pos="720"/>
        </w:tabs>
        <w:ind w:left="720" w:hanging="720"/>
      </w:pPr>
      <w:rPr>
        <w:rFonts w:hint="default"/>
      </w:rPr>
    </w:lvl>
    <w:lvl w:ilvl="3">
      <w:start w:val="1"/>
      <w:numFmt w:val="none"/>
      <w:lvlText w:val="%42.1.3."/>
      <w:lvlJc w:val="left"/>
      <w:pPr>
        <w:tabs>
          <w:tab w:val="num" w:pos="864"/>
        </w:tabs>
        <w:ind w:left="864" w:hanging="864"/>
      </w:pPr>
      <w:rPr>
        <w:rFonts w:hint="default"/>
      </w:rPr>
    </w:lvl>
    <w:lvl w:ilvl="4">
      <w:start w:val="1"/>
      <w:numFmt w:val="none"/>
      <w:lvlText w:val="2.1.1.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1B8D350B"/>
    <w:multiLevelType w:val="hybridMultilevel"/>
    <w:tmpl w:val="A24A5F40"/>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nsid w:val="27CF7115"/>
    <w:multiLevelType w:val="hybridMultilevel"/>
    <w:tmpl w:val="FFCE28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29670884"/>
    <w:multiLevelType w:val="hybridMultilevel"/>
    <w:tmpl w:val="BBB0DD1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A5C492B"/>
    <w:multiLevelType w:val="hybridMultilevel"/>
    <w:tmpl w:val="5D8E773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35954403"/>
    <w:multiLevelType w:val="hybridMultilevel"/>
    <w:tmpl w:val="EB327B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37016369"/>
    <w:multiLevelType w:val="multilevel"/>
    <w:tmpl w:val="EB327B5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7212B3C"/>
    <w:multiLevelType w:val="multilevel"/>
    <w:tmpl w:val="562AE704"/>
    <w:lvl w:ilvl="0">
      <w:start w:val="1"/>
      <w:numFmt w:val="decimal"/>
      <w:lvlText w:val="%1."/>
      <w:lvlJc w:val="left"/>
      <w:pPr>
        <w:ind w:left="720" w:hanging="360"/>
      </w:pPr>
    </w:lvl>
    <w:lvl w:ilvl="1">
      <w:start w:val="6"/>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6">
    <w:nsid w:val="3E4D424A"/>
    <w:multiLevelType w:val="hybridMultilevel"/>
    <w:tmpl w:val="9272C9E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nsid w:val="41953504"/>
    <w:multiLevelType w:val="hybridMultilevel"/>
    <w:tmpl w:val="46A47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3195422"/>
    <w:multiLevelType w:val="multilevel"/>
    <w:tmpl w:val="E1787434"/>
    <w:lvl w:ilvl="0">
      <w:start w:val="2"/>
      <w:numFmt w:val="decimal"/>
      <w:lvlText w:val="%1"/>
      <w:lvlJc w:val="left"/>
      <w:pPr>
        <w:tabs>
          <w:tab w:val="num" w:pos="465"/>
        </w:tabs>
        <w:ind w:left="465" w:hanging="465"/>
      </w:pPr>
      <w:rPr>
        <w:rFonts w:hint="default"/>
      </w:rPr>
    </w:lvl>
    <w:lvl w:ilvl="1">
      <w:start w:val="1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53712CC"/>
    <w:multiLevelType w:val="multilevel"/>
    <w:tmpl w:val="B310F5B4"/>
    <w:lvl w:ilvl="0">
      <w:start w:val="1"/>
      <w:numFmt w:val="bullet"/>
      <w:lvlText w:val=""/>
      <w:lvlJc w:val="left"/>
      <w:pPr>
        <w:ind w:left="720" w:hanging="360"/>
      </w:pPr>
      <w:rPr>
        <w:rFonts w:ascii="Symbol" w:hAnsi="Symbol" w:hint="default"/>
      </w:rPr>
    </w:lvl>
    <w:lvl w:ilvl="1">
      <w:start w:val="6"/>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0">
    <w:nsid w:val="52B5383F"/>
    <w:multiLevelType w:val="multilevel"/>
    <w:tmpl w:val="9AEE44D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54EA579B"/>
    <w:multiLevelType w:val="hybridMultilevel"/>
    <w:tmpl w:val="4F9448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563F70FD"/>
    <w:multiLevelType w:val="hybridMultilevel"/>
    <w:tmpl w:val="158AA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2D02E8"/>
    <w:multiLevelType w:val="multilevel"/>
    <w:tmpl w:val="EB327B5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65C92B2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6D4B224B"/>
    <w:multiLevelType w:val="multilevel"/>
    <w:tmpl w:val="B85C3CC0"/>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722F46B4"/>
    <w:multiLevelType w:val="hybridMultilevel"/>
    <w:tmpl w:val="FCAC0A44"/>
    <w:lvl w:ilvl="0" w:tplc="CF48BA5C">
      <w:start w:val="42"/>
      <w:numFmt w:val="lowerLetter"/>
      <w:lvlText w:val="%1."/>
      <w:lvlJc w:val="left"/>
      <w:pPr>
        <w:tabs>
          <w:tab w:val="num" w:pos="5040"/>
        </w:tabs>
        <w:ind w:left="5040" w:hanging="2160"/>
      </w:pPr>
      <w:rPr>
        <w:rFonts w:cs="Times New Roman" w:hint="default"/>
      </w:rPr>
    </w:lvl>
    <w:lvl w:ilvl="1" w:tplc="04090019">
      <w:start w:val="1"/>
      <w:numFmt w:val="lowerLetter"/>
      <w:lvlText w:val="%2."/>
      <w:lvlJc w:val="left"/>
      <w:pPr>
        <w:tabs>
          <w:tab w:val="num" w:pos="3960"/>
        </w:tabs>
        <w:ind w:left="3960" w:hanging="360"/>
      </w:pPr>
      <w:rPr>
        <w:rFonts w:cs="Times New Roman"/>
      </w:rPr>
    </w:lvl>
    <w:lvl w:ilvl="2" w:tplc="0409001B">
      <w:start w:val="1"/>
      <w:numFmt w:val="lowerRoman"/>
      <w:lvlText w:val="%3."/>
      <w:lvlJc w:val="right"/>
      <w:pPr>
        <w:tabs>
          <w:tab w:val="num" w:pos="4680"/>
        </w:tabs>
        <w:ind w:left="4680" w:hanging="180"/>
      </w:pPr>
      <w:rPr>
        <w:rFonts w:cs="Times New Roman"/>
      </w:rPr>
    </w:lvl>
    <w:lvl w:ilvl="3" w:tplc="0409000F">
      <w:start w:val="1"/>
      <w:numFmt w:val="decimal"/>
      <w:lvlText w:val="%4."/>
      <w:lvlJc w:val="left"/>
      <w:pPr>
        <w:tabs>
          <w:tab w:val="num" w:pos="5400"/>
        </w:tabs>
        <w:ind w:left="5400" w:hanging="360"/>
      </w:pPr>
      <w:rPr>
        <w:rFonts w:cs="Times New Roman"/>
      </w:rPr>
    </w:lvl>
    <w:lvl w:ilvl="4" w:tplc="04090019">
      <w:start w:val="1"/>
      <w:numFmt w:val="lowerLetter"/>
      <w:lvlText w:val="%5."/>
      <w:lvlJc w:val="left"/>
      <w:pPr>
        <w:tabs>
          <w:tab w:val="num" w:pos="6120"/>
        </w:tabs>
        <w:ind w:left="6120" w:hanging="360"/>
      </w:pPr>
      <w:rPr>
        <w:rFonts w:cs="Times New Roman"/>
      </w:rPr>
    </w:lvl>
    <w:lvl w:ilvl="5" w:tplc="0409001B">
      <w:start w:val="1"/>
      <w:numFmt w:val="lowerRoman"/>
      <w:lvlText w:val="%6."/>
      <w:lvlJc w:val="right"/>
      <w:pPr>
        <w:tabs>
          <w:tab w:val="num" w:pos="6840"/>
        </w:tabs>
        <w:ind w:left="6840" w:hanging="180"/>
      </w:pPr>
      <w:rPr>
        <w:rFonts w:cs="Times New Roman"/>
      </w:rPr>
    </w:lvl>
    <w:lvl w:ilvl="6" w:tplc="0409000F">
      <w:start w:val="1"/>
      <w:numFmt w:val="decimal"/>
      <w:lvlText w:val="%7."/>
      <w:lvlJc w:val="left"/>
      <w:pPr>
        <w:tabs>
          <w:tab w:val="num" w:pos="7560"/>
        </w:tabs>
        <w:ind w:left="7560" w:hanging="360"/>
      </w:pPr>
      <w:rPr>
        <w:rFonts w:cs="Times New Roman"/>
      </w:rPr>
    </w:lvl>
    <w:lvl w:ilvl="7" w:tplc="04090019">
      <w:start w:val="1"/>
      <w:numFmt w:val="lowerLetter"/>
      <w:lvlText w:val="%8."/>
      <w:lvlJc w:val="left"/>
      <w:pPr>
        <w:tabs>
          <w:tab w:val="num" w:pos="8280"/>
        </w:tabs>
        <w:ind w:left="8280" w:hanging="360"/>
      </w:pPr>
      <w:rPr>
        <w:rFonts w:cs="Times New Roman"/>
      </w:rPr>
    </w:lvl>
    <w:lvl w:ilvl="8" w:tplc="0409001B">
      <w:start w:val="1"/>
      <w:numFmt w:val="lowerRoman"/>
      <w:lvlText w:val="%9."/>
      <w:lvlJc w:val="right"/>
      <w:pPr>
        <w:tabs>
          <w:tab w:val="num" w:pos="9000"/>
        </w:tabs>
        <w:ind w:left="9000" w:hanging="180"/>
      </w:pPr>
      <w:rPr>
        <w:rFonts w:cs="Times New Roman"/>
      </w:rPr>
    </w:lvl>
  </w:abstractNum>
  <w:abstractNum w:abstractNumId="27">
    <w:nsid w:val="74280262"/>
    <w:multiLevelType w:val="hybridMultilevel"/>
    <w:tmpl w:val="29863DC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79F870DA"/>
    <w:multiLevelType w:val="hybridMultilevel"/>
    <w:tmpl w:val="6764C6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7BA8364F"/>
    <w:multiLevelType w:val="multilevel"/>
    <w:tmpl w:val="52A878D6"/>
    <w:lvl w:ilvl="0">
      <w:start w:val="1"/>
      <w:numFmt w:val="decimal"/>
      <w:lvlText w:val="%1"/>
      <w:lvlJc w:val="left"/>
      <w:pPr>
        <w:tabs>
          <w:tab w:val="num" w:pos="432"/>
        </w:tabs>
        <w:ind w:left="432" w:hanging="432"/>
      </w:pPr>
      <w:rPr>
        <w:rFonts w:hint="default"/>
      </w:rPr>
    </w:lvl>
    <w:lvl w:ilvl="1">
      <w:start w:val="1"/>
      <w:numFmt w:val="none"/>
      <w:lvlText w:val="2.2"/>
      <w:lvlJc w:val="left"/>
      <w:pPr>
        <w:tabs>
          <w:tab w:val="num" w:pos="576"/>
        </w:tabs>
        <w:ind w:left="576" w:hanging="576"/>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2.1.1"/>
      <w:lvlJc w:val="left"/>
      <w:pPr>
        <w:tabs>
          <w:tab w:val="num" w:pos="720"/>
        </w:tabs>
        <w:ind w:left="720" w:hanging="720"/>
      </w:pPr>
      <w:rPr>
        <w:rFonts w:hint="default"/>
      </w:rPr>
    </w:lvl>
    <w:lvl w:ilvl="3">
      <w:start w:val="1"/>
      <w:numFmt w:val="none"/>
      <w:lvlText w:val="%42.1.3."/>
      <w:lvlJc w:val="left"/>
      <w:pPr>
        <w:tabs>
          <w:tab w:val="num" w:pos="864"/>
        </w:tabs>
        <w:ind w:left="864" w:hanging="864"/>
      </w:pPr>
      <w:rPr>
        <w:rFonts w:hint="default"/>
      </w:rPr>
    </w:lvl>
    <w:lvl w:ilvl="4">
      <w:start w:val="1"/>
      <w:numFmt w:val="none"/>
      <w:lvlText w:val="2.1.1.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7CFF288B"/>
    <w:multiLevelType w:val="multilevel"/>
    <w:tmpl w:val="5CA0EDC4"/>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576"/>
        </w:tabs>
        <w:ind w:left="576" w:hanging="576"/>
      </w:pPr>
      <w:rPr>
        <w:rFonts w:hint="default"/>
        <w:b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2.1.1"/>
      <w:lvlJc w:val="left"/>
      <w:pPr>
        <w:tabs>
          <w:tab w:val="num" w:pos="720"/>
        </w:tabs>
        <w:ind w:left="720" w:hanging="720"/>
      </w:pPr>
      <w:rPr>
        <w:rFonts w:hint="default"/>
      </w:rPr>
    </w:lvl>
    <w:lvl w:ilvl="3">
      <w:start w:val="1"/>
      <w:numFmt w:val="none"/>
      <w:lvlText w:val="2.1.1."/>
      <w:lvlJc w:val="left"/>
      <w:pPr>
        <w:tabs>
          <w:tab w:val="num" w:pos="864"/>
        </w:tabs>
        <w:ind w:left="864" w:hanging="864"/>
      </w:pPr>
      <w:rPr>
        <w:rFonts w:hint="default"/>
      </w:rPr>
    </w:lvl>
    <w:lvl w:ilvl="4">
      <w:start w:val="1"/>
      <w:numFmt w:val="none"/>
      <w:lvlText w:val="2.1.1.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7D382791"/>
    <w:multiLevelType w:val="multilevel"/>
    <w:tmpl w:val="2E06F3FE"/>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EFD11DE"/>
    <w:multiLevelType w:val="hybridMultilevel"/>
    <w:tmpl w:val="5E124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25"/>
  </w:num>
  <w:num w:numId="4">
    <w:abstractNumId w:val="12"/>
  </w:num>
  <w:num w:numId="5">
    <w:abstractNumId w:val="13"/>
  </w:num>
  <w:num w:numId="6">
    <w:abstractNumId w:val="7"/>
  </w:num>
  <w:num w:numId="7">
    <w:abstractNumId w:val="0"/>
  </w:num>
  <w:num w:numId="8">
    <w:abstractNumId w:val="3"/>
  </w:num>
  <w:num w:numId="9">
    <w:abstractNumId w:val="1"/>
  </w:num>
  <w:num w:numId="10">
    <w:abstractNumId w:val="20"/>
  </w:num>
  <w:num w:numId="11">
    <w:abstractNumId w:val="26"/>
  </w:num>
  <w:num w:numId="12">
    <w:abstractNumId w:val="4"/>
  </w:num>
  <w:num w:numId="13">
    <w:abstractNumId w:val="28"/>
  </w:num>
  <w:num w:numId="14">
    <w:abstractNumId w:val="21"/>
  </w:num>
  <w:num w:numId="15">
    <w:abstractNumId w:val="10"/>
  </w:num>
  <w:num w:numId="16">
    <w:abstractNumId w:val="17"/>
  </w:num>
  <w:num w:numId="17">
    <w:abstractNumId w:val="29"/>
  </w:num>
  <w:num w:numId="18">
    <w:abstractNumId w:val="24"/>
  </w:num>
  <w:num w:numId="19">
    <w:abstractNumId w:val="8"/>
  </w:num>
  <w:num w:numId="20">
    <w:abstractNumId w:val="30"/>
  </w:num>
  <w:num w:numId="21">
    <w:abstractNumId w:val="5"/>
  </w:num>
  <w:num w:numId="22">
    <w:abstractNumId w:val="31"/>
  </w:num>
  <w:num w:numId="23">
    <w:abstractNumId w:val="23"/>
  </w:num>
  <w:num w:numId="24">
    <w:abstractNumId w:val="11"/>
  </w:num>
  <w:num w:numId="25">
    <w:abstractNumId w:val="14"/>
  </w:num>
  <w:num w:numId="26">
    <w:abstractNumId w:val="27"/>
  </w:num>
  <w:num w:numId="27">
    <w:abstractNumId w:val="6"/>
  </w:num>
  <w:num w:numId="28">
    <w:abstractNumId w:val="18"/>
  </w:num>
  <w:num w:numId="29">
    <w:abstractNumId w:val="22"/>
  </w:num>
  <w:num w:numId="30">
    <w:abstractNumId w:val="9"/>
  </w:num>
  <w:num w:numId="31">
    <w:abstractNumId w:val="32"/>
  </w:num>
  <w:num w:numId="32">
    <w:abstractNumId w:val="16"/>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69C"/>
    <w:rsid w:val="00002A74"/>
    <w:rsid w:val="000132D9"/>
    <w:rsid w:val="00016EB7"/>
    <w:rsid w:val="00022228"/>
    <w:rsid w:val="00023108"/>
    <w:rsid w:val="0002521E"/>
    <w:rsid w:val="00025CBD"/>
    <w:rsid w:val="00033206"/>
    <w:rsid w:val="00035933"/>
    <w:rsid w:val="000359CD"/>
    <w:rsid w:val="00036080"/>
    <w:rsid w:val="00042C9D"/>
    <w:rsid w:val="00056DA4"/>
    <w:rsid w:val="00061BBE"/>
    <w:rsid w:val="00070547"/>
    <w:rsid w:val="0007661D"/>
    <w:rsid w:val="00080143"/>
    <w:rsid w:val="000804FC"/>
    <w:rsid w:val="00086838"/>
    <w:rsid w:val="000939D4"/>
    <w:rsid w:val="00093B31"/>
    <w:rsid w:val="00097F96"/>
    <w:rsid w:val="000A2AE2"/>
    <w:rsid w:val="000A571F"/>
    <w:rsid w:val="000B2139"/>
    <w:rsid w:val="000B3648"/>
    <w:rsid w:val="000B4AA6"/>
    <w:rsid w:val="000C0D27"/>
    <w:rsid w:val="000C1848"/>
    <w:rsid w:val="000C5FFC"/>
    <w:rsid w:val="000C67BA"/>
    <w:rsid w:val="000C772F"/>
    <w:rsid w:val="000D08C9"/>
    <w:rsid w:val="000D3F29"/>
    <w:rsid w:val="000D6981"/>
    <w:rsid w:val="000E0618"/>
    <w:rsid w:val="000E39F9"/>
    <w:rsid w:val="000E3AFA"/>
    <w:rsid w:val="000E5DBD"/>
    <w:rsid w:val="000E658B"/>
    <w:rsid w:val="000E760D"/>
    <w:rsid w:val="000F363A"/>
    <w:rsid w:val="00100BD4"/>
    <w:rsid w:val="0010187D"/>
    <w:rsid w:val="00103C81"/>
    <w:rsid w:val="00107DC2"/>
    <w:rsid w:val="00111679"/>
    <w:rsid w:val="00112B56"/>
    <w:rsid w:val="00113CBB"/>
    <w:rsid w:val="00115D7F"/>
    <w:rsid w:val="00132E1B"/>
    <w:rsid w:val="00135692"/>
    <w:rsid w:val="00137D75"/>
    <w:rsid w:val="00154EAA"/>
    <w:rsid w:val="00162A61"/>
    <w:rsid w:val="00164538"/>
    <w:rsid w:val="001657DA"/>
    <w:rsid w:val="00167FE6"/>
    <w:rsid w:val="001700D9"/>
    <w:rsid w:val="001727D4"/>
    <w:rsid w:val="00172C82"/>
    <w:rsid w:val="00174386"/>
    <w:rsid w:val="001819BC"/>
    <w:rsid w:val="00184CAB"/>
    <w:rsid w:val="00185083"/>
    <w:rsid w:val="00187F65"/>
    <w:rsid w:val="00191784"/>
    <w:rsid w:val="00192043"/>
    <w:rsid w:val="00193200"/>
    <w:rsid w:val="00193554"/>
    <w:rsid w:val="00193DF5"/>
    <w:rsid w:val="001954F0"/>
    <w:rsid w:val="00195D2F"/>
    <w:rsid w:val="00195E97"/>
    <w:rsid w:val="001A0776"/>
    <w:rsid w:val="001A1BB1"/>
    <w:rsid w:val="001A7F54"/>
    <w:rsid w:val="001B37BD"/>
    <w:rsid w:val="001B3D7C"/>
    <w:rsid w:val="001B4822"/>
    <w:rsid w:val="001B5268"/>
    <w:rsid w:val="001B5C82"/>
    <w:rsid w:val="001B68D5"/>
    <w:rsid w:val="001B6BB1"/>
    <w:rsid w:val="001C1516"/>
    <w:rsid w:val="001C392E"/>
    <w:rsid w:val="001C3AB0"/>
    <w:rsid w:val="001D39A5"/>
    <w:rsid w:val="001D45D2"/>
    <w:rsid w:val="001D6EAE"/>
    <w:rsid w:val="001D7F28"/>
    <w:rsid w:val="001E7B48"/>
    <w:rsid w:val="001F1DF2"/>
    <w:rsid w:val="0020384F"/>
    <w:rsid w:val="002057CD"/>
    <w:rsid w:val="00210B74"/>
    <w:rsid w:val="00214280"/>
    <w:rsid w:val="00214340"/>
    <w:rsid w:val="002160C6"/>
    <w:rsid w:val="00216EAF"/>
    <w:rsid w:val="00217FC1"/>
    <w:rsid w:val="00221E3E"/>
    <w:rsid w:val="002223A2"/>
    <w:rsid w:val="00222A77"/>
    <w:rsid w:val="002247D5"/>
    <w:rsid w:val="00225D9E"/>
    <w:rsid w:val="00226502"/>
    <w:rsid w:val="00226C19"/>
    <w:rsid w:val="00227472"/>
    <w:rsid w:val="00227A7F"/>
    <w:rsid w:val="002305D4"/>
    <w:rsid w:val="00231E7B"/>
    <w:rsid w:val="00233094"/>
    <w:rsid w:val="00234049"/>
    <w:rsid w:val="00237687"/>
    <w:rsid w:val="00241242"/>
    <w:rsid w:val="00245006"/>
    <w:rsid w:val="002462E5"/>
    <w:rsid w:val="0024651A"/>
    <w:rsid w:val="0025425C"/>
    <w:rsid w:val="00262937"/>
    <w:rsid w:val="00262E01"/>
    <w:rsid w:val="00267B4B"/>
    <w:rsid w:val="00273ECA"/>
    <w:rsid w:val="00280A1E"/>
    <w:rsid w:val="00291FED"/>
    <w:rsid w:val="00293393"/>
    <w:rsid w:val="00293C75"/>
    <w:rsid w:val="0029467C"/>
    <w:rsid w:val="0029492C"/>
    <w:rsid w:val="0029555F"/>
    <w:rsid w:val="002A016F"/>
    <w:rsid w:val="002A3884"/>
    <w:rsid w:val="002A70F9"/>
    <w:rsid w:val="002B1303"/>
    <w:rsid w:val="002B5041"/>
    <w:rsid w:val="002B59D4"/>
    <w:rsid w:val="002C1F1E"/>
    <w:rsid w:val="002C265F"/>
    <w:rsid w:val="002C3A40"/>
    <w:rsid w:val="002C44A8"/>
    <w:rsid w:val="002D4F9F"/>
    <w:rsid w:val="002D567F"/>
    <w:rsid w:val="002D6165"/>
    <w:rsid w:val="002E0C8B"/>
    <w:rsid w:val="002E1A96"/>
    <w:rsid w:val="002E1E84"/>
    <w:rsid w:val="002E3FA6"/>
    <w:rsid w:val="002E4FEB"/>
    <w:rsid w:val="002F13C5"/>
    <w:rsid w:val="002F1660"/>
    <w:rsid w:val="002F1FC8"/>
    <w:rsid w:val="002F20B3"/>
    <w:rsid w:val="002F55D6"/>
    <w:rsid w:val="002F5693"/>
    <w:rsid w:val="002F5ACA"/>
    <w:rsid w:val="002F5C33"/>
    <w:rsid w:val="002F66CE"/>
    <w:rsid w:val="00301BB9"/>
    <w:rsid w:val="00306FD9"/>
    <w:rsid w:val="0030731F"/>
    <w:rsid w:val="00307BD6"/>
    <w:rsid w:val="00307D92"/>
    <w:rsid w:val="003108EF"/>
    <w:rsid w:val="00311AD7"/>
    <w:rsid w:val="00313564"/>
    <w:rsid w:val="00315F3D"/>
    <w:rsid w:val="00316B19"/>
    <w:rsid w:val="0032126D"/>
    <w:rsid w:val="00325755"/>
    <w:rsid w:val="003275B2"/>
    <w:rsid w:val="00331A06"/>
    <w:rsid w:val="00334752"/>
    <w:rsid w:val="00340C22"/>
    <w:rsid w:val="00341B8D"/>
    <w:rsid w:val="003423A6"/>
    <w:rsid w:val="00342660"/>
    <w:rsid w:val="00343622"/>
    <w:rsid w:val="00346C25"/>
    <w:rsid w:val="00347E64"/>
    <w:rsid w:val="00350D33"/>
    <w:rsid w:val="003518B4"/>
    <w:rsid w:val="00353034"/>
    <w:rsid w:val="00355CA8"/>
    <w:rsid w:val="00362F77"/>
    <w:rsid w:val="00365F60"/>
    <w:rsid w:val="00366618"/>
    <w:rsid w:val="00372A3A"/>
    <w:rsid w:val="00374734"/>
    <w:rsid w:val="00376B75"/>
    <w:rsid w:val="00384D4B"/>
    <w:rsid w:val="00387CAB"/>
    <w:rsid w:val="00390161"/>
    <w:rsid w:val="00390D0A"/>
    <w:rsid w:val="00392D6F"/>
    <w:rsid w:val="00393E8F"/>
    <w:rsid w:val="003A0FCC"/>
    <w:rsid w:val="003A29DC"/>
    <w:rsid w:val="003A32F5"/>
    <w:rsid w:val="003A6386"/>
    <w:rsid w:val="003A66E0"/>
    <w:rsid w:val="003A73F2"/>
    <w:rsid w:val="003B1580"/>
    <w:rsid w:val="003B38DD"/>
    <w:rsid w:val="003B44D0"/>
    <w:rsid w:val="003B731D"/>
    <w:rsid w:val="003C457A"/>
    <w:rsid w:val="003C487D"/>
    <w:rsid w:val="003D2118"/>
    <w:rsid w:val="003D60A4"/>
    <w:rsid w:val="003D68A5"/>
    <w:rsid w:val="003E1A43"/>
    <w:rsid w:val="003E20A5"/>
    <w:rsid w:val="003E4FD2"/>
    <w:rsid w:val="003E5803"/>
    <w:rsid w:val="003E6318"/>
    <w:rsid w:val="003E68F7"/>
    <w:rsid w:val="003E7698"/>
    <w:rsid w:val="003E78E3"/>
    <w:rsid w:val="004031C8"/>
    <w:rsid w:val="00404319"/>
    <w:rsid w:val="004112DB"/>
    <w:rsid w:val="0041223F"/>
    <w:rsid w:val="00422058"/>
    <w:rsid w:val="0042332F"/>
    <w:rsid w:val="00423A22"/>
    <w:rsid w:val="00424839"/>
    <w:rsid w:val="004256E8"/>
    <w:rsid w:val="00426EAA"/>
    <w:rsid w:val="00430E41"/>
    <w:rsid w:val="00432CB8"/>
    <w:rsid w:val="00440672"/>
    <w:rsid w:val="00442249"/>
    <w:rsid w:val="00443492"/>
    <w:rsid w:val="00444459"/>
    <w:rsid w:val="00444774"/>
    <w:rsid w:val="0044610E"/>
    <w:rsid w:val="0045460B"/>
    <w:rsid w:val="00463304"/>
    <w:rsid w:val="00464100"/>
    <w:rsid w:val="00465408"/>
    <w:rsid w:val="00471893"/>
    <w:rsid w:val="0047383D"/>
    <w:rsid w:val="00473B22"/>
    <w:rsid w:val="004764C0"/>
    <w:rsid w:val="0047733F"/>
    <w:rsid w:val="0048096A"/>
    <w:rsid w:val="00480E2B"/>
    <w:rsid w:val="0048236F"/>
    <w:rsid w:val="0048309E"/>
    <w:rsid w:val="00483E7C"/>
    <w:rsid w:val="00485A31"/>
    <w:rsid w:val="00487B28"/>
    <w:rsid w:val="00493917"/>
    <w:rsid w:val="00497B05"/>
    <w:rsid w:val="004A069B"/>
    <w:rsid w:val="004A7E49"/>
    <w:rsid w:val="004B372B"/>
    <w:rsid w:val="004B42A5"/>
    <w:rsid w:val="004B58E0"/>
    <w:rsid w:val="004B61B2"/>
    <w:rsid w:val="004B6D48"/>
    <w:rsid w:val="004C1AF7"/>
    <w:rsid w:val="004C1E4C"/>
    <w:rsid w:val="004C5CE3"/>
    <w:rsid w:val="004D1093"/>
    <w:rsid w:val="004D2A38"/>
    <w:rsid w:val="004D3F00"/>
    <w:rsid w:val="004D4F72"/>
    <w:rsid w:val="004D5F3A"/>
    <w:rsid w:val="004E020D"/>
    <w:rsid w:val="004F14DF"/>
    <w:rsid w:val="004F1CC7"/>
    <w:rsid w:val="00501289"/>
    <w:rsid w:val="0050286E"/>
    <w:rsid w:val="00503C41"/>
    <w:rsid w:val="005051C6"/>
    <w:rsid w:val="005054C5"/>
    <w:rsid w:val="00510824"/>
    <w:rsid w:val="0051110A"/>
    <w:rsid w:val="00512A5F"/>
    <w:rsid w:val="005135E6"/>
    <w:rsid w:val="0051493B"/>
    <w:rsid w:val="005151AF"/>
    <w:rsid w:val="005207DD"/>
    <w:rsid w:val="00521079"/>
    <w:rsid w:val="005216B7"/>
    <w:rsid w:val="005223EC"/>
    <w:rsid w:val="00531422"/>
    <w:rsid w:val="00534EF1"/>
    <w:rsid w:val="00537E96"/>
    <w:rsid w:val="0054404A"/>
    <w:rsid w:val="005448D9"/>
    <w:rsid w:val="00547369"/>
    <w:rsid w:val="005514F8"/>
    <w:rsid w:val="00551734"/>
    <w:rsid w:val="0055605B"/>
    <w:rsid w:val="0055795A"/>
    <w:rsid w:val="00564976"/>
    <w:rsid w:val="0056697D"/>
    <w:rsid w:val="00571DE9"/>
    <w:rsid w:val="0058016D"/>
    <w:rsid w:val="005846E5"/>
    <w:rsid w:val="00585F3D"/>
    <w:rsid w:val="00591995"/>
    <w:rsid w:val="005A3960"/>
    <w:rsid w:val="005A58CE"/>
    <w:rsid w:val="005A5FA3"/>
    <w:rsid w:val="005A6390"/>
    <w:rsid w:val="005C14D3"/>
    <w:rsid w:val="005C3E96"/>
    <w:rsid w:val="005C463B"/>
    <w:rsid w:val="005C6D2F"/>
    <w:rsid w:val="005C77B1"/>
    <w:rsid w:val="005D0463"/>
    <w:rsid w:val="005D10FF"/>
    <w:rsid w:val="005D4B5C"/>
    <w:rsid w:val="005D5F55"/>
    <w:rsid w:val="005E58AC"/>
    <w:rsid w:val="005E59E8"/>
    <w:rsid w:val="005E7B51"/>
    <w:rsid w:val="005F2E13"/>
    <w:rsid w:val="005F6209"/>
    <w:rsid w:val="005F766A"/>
    <w:rsid w:val="006025D8"/>
    <w:rsid w:val="0060364E"/>
    <w:rsid w:val="00606819"/>
    <w:rsid w:val="00606BBB"/>
    <w:rsid w:val="00606FAB"/>
    <w:rsid w:val="006167A1"/>
    <w:rsid w:val="00621210"/>
    <w:rsid w:val="0062172F"/>
    <w:rsid w:val="00623E22"/>
    <w:rsid w:val="006278BF"/>
    <w:rsid w:val="006300FE"/>
    <w:rsid w:val="00630289"/>
    <w:rsid w:val="006307C5"/>
    <w:rsid w:val="006364D1"/>
    <w:rsid w:val="00637439"/>
    <w:rsid w:val="00641C1B"/>
    <w:rsid w:val="00643B37"/>
    <w:rsid w:val="006440BC"/>
    <w:rsid w:val="00646829"/>
    <w:rsid w:val="00646DBF"/>
    <w:rsid w:val="0064768F"/>
    <w:rsid w:val="00657B8E"/>
    <w:rsid w:val="0067175C"/>
    <w:rsid w:val="00672C87"/>
    <w:rsid w:val="006737CE"/>
    <w:rsid w:val="00673B5E"/>
    <w:rsid w:val="00683CC6"/>
    <w:rsid w:val="00684BAC"/>
    <w:rsid w:val="006862BC"/>
    <w:rsid w:val="0069001F"/>
    <w:rsid w:val="006A03E3"/>
    <w:rsid w:val="006A2C58"/>
    <w:rsid w:val="006A3EC1"/>
    <w:rsid w:val="006A6BDE"/>
    <w:rsid w:val="006B51D2"/>
    <w:rsid w:val="006B7815"/>
    <w:rsid w:val="006C1581"/>
    <w:rsid w:val="006C5D95"/>
    <w:rsid w:val="006C78D2"/>
    <w:rsid w:val="006E0111"/>
    <w:rsid w:val="006E308E"/>
    <w:rsid w:val="006E605D"/>
    <w:rsid w:val="006F49E2"/>
    <w:rsid w:val="006F4CFB"/>
    <w:rsid w:val="00700AC1"/>
    <w:rsid w:val="00701BEC"/>
    <w:rsid w:val="00702C66"/>
    <w:rsid w:val="00703A9F"/>
    <w:rsid w:val="00704EA5"/>
    <w:rsid w:val="007062B1"/>
    <w:rsid w:val="00710ABA"/>
    <w:rsid w:val="007131F1"/>
    <w:rsid w:val="0072228F"/>
    <w:rsid w:val="00727A83"/>
    <w:rsid w:val="00727AEA"/>
    <w:rsid w:val="00727B6F"/>
    <w:rsid w:val="00734BA4"/>
    <w:rsid w:val="00746B7C"/>
    <w:rsid w:val="00747128"/>
    <w:rsid w:val="00755CD0"/>
    <w:rsid w:val="00761B97"/>
    <w:rsid w:val="007634AF"/>
    <w:rsid w:val="007657C1"/>
    <w:rsid w:val="00767829"/>
    <w:rsid w:val="00771BD8"/>
    <w:rsid w:val="0077276E"/>
    <w:rsid w:val="00773FEE"/>
    <w:rsid w:val="00787E60"/>
    <w:rsid w:val="00790758"/>
    <w:rsid w:val="00790F83"/>
    <w:rsid w:val="0079266D"/>
    <w:rsid w:val="00795E4A"/>
    <w:rsid w:val="007A3D7E"/>
    <w:rsid w:val="007A4F7D"/>
    <w:rsid w:val="007B183D"/>
    <w:rsid w:val="007B2A1E"/>
    <w:rsid w:val="007B3AB0"/>
    <w:rsid w:val="007B3AFF"/>
    <w:rsid w:val="007D14B7"/>
    <w:rsid w:val="007D40D5"/>
    <w:rsid w:val="007D481A"/>
    <w:rsid w:val="007D6164"/>
    <w:rsid w:val="007D6FC5"/>
    <w:rsid w:val="007E5B1C"/>
    <w:rsid w:val="007E6B96"/>
    <w:rsid w:val="007E733F"/>
    <w:rsid w:val="007F2E00"/>
    <w:rsid w:val="007F6A18"/>
    <w:rsid w:val="00801861"/>
    <w:rsid w:val="00804191"/>
    <w:rsid w:val="00811E33"/>
    <w:rsid w:val="00815300"/>
    <w:rsid w:val="00816F18"/>
    <w:rsid w:val="008235E7"/>
    <w:rsid w:val="00826B30"/>
    <w:rsid w:val="008359EE"/>
    <w:rsid w:val="00840C08"/>
    <w:rsid w:val="0084250E"/>
    <w:rsid w:val="00842F0C"/>
    <w:rsid w:val="00847124"/>
    <w:rsid w:val="00847661"/>
    <w:rsid w:val="00852DC1"/>
    <w:rsid w:val="00861EB7"/>
    <w:rsid w:val="0086292A"/>
    <w:rsid w:val="00867EB6"/>
    <w:rsid w:val="0087000D"/>
    <w:rsid w:val="0087031C"/>
    <w:rsid w:val="00871009"/>
    <w:rsid w:val="00872598"/>
    <w:rsid w:val="00875FC5"/>
    <w:rsid w:val="00876897"/>
    <w:rsid w:val="00880D35"/>
    <w:rsid w:val="008860B7"/>
    <w:rsid w:val="008961DD"/>
    <w:rsid w:val="008A226A"/>
    <w:rsid w:val="008A25B8"/>
    <w:rsid w:val="008A2F96"/>
    <w:rsid w:val="008A305F"/>
    <w:rsid w:val="008A4381"/>
    <w:rsid w:val="008A448D"/>
    <w:rsid w:val="008A5A65"/>
    <w:rsid w:val="008B1CC7"/>
    <w:rsid w:val="008C2B12"/>
    <w:rsid w:val="008D07AE"/>
    <w:rsid w:val="008D084B"/>
    <w:rsid w:val="008D16C2"/>
    <w:rsid w:val="008D293A"/>
    <w:rsid w:val="008D439A"/>
    <w:rsid w:val="008D58EB"/>
    <w:rsid w:val="008D680C"/>
    <w:rsid w:val="008E1523"/>
    <w:rsid w:val="008E2525"/>
    <w:rsid w:val="008E4F8E"/>
    <w:rsid w:val="008E69EC"/>
    <w:rsid w:val="008F3FE7"/>
    <w:rsid w:val="008F419F"/>
    <w:rsid w:val="008F4390"/>
    <w:rsid w:val="00901B92"/>
    <w:rsid w:val="009025C1"/>
    <w:rsid w:val="00905CFC"/>
    <w:rsid w:val="00905EBB"/>
    <w:rsid w:val="009108DF"/>
    <w:rsid w:val="009112D2"/>
    <w:rsid w:val="00911403"/>
    <w:rsid w:val="009120AF"/>
    <w:rsid w:val="009144C1"/>
    <w:rsid w:val="00914956"/>
    <w:rsid w:val="0092092A"/>
    <w:rsid w:val="009317A6"/>
    <w:rsid w:val="0093356F"/>
    <w:rsid w:val="009359C8"/>
    <w:rsid w:val="0093611A"/>
    <w:rsid w:val="00937CB8"/>
    <w:rsid w:val="00944DC1"/>
    <w:rsid w:val="00952C4D"/>
    <w:rsid w:val="00954193"/>
    <w:rsid w:val="00954B18"/>
    <w:rsid w:val="00964AA9"/>
    <w:rsid w:val="00971B86"/>
    <w:rsid w:val="00975F98"/>
    <w:rsid w:val="00977075"/>
    <w:rsid w:val="009775B3"/>
    <w:rsid w:val="0098550F"/>
    <w:rsid w:val="009920C3"/>
    <w:rsid w:val="00993457"/>
    <w:rsid w:val="009950B0"/>
    <w:rsid w:val="00995F64"/>
    <w:rsid w:val="009A4A45"/>
    <w:rsid w:val="009A4C35"/>
    <w:rsid w:val="009B3F37"/>
    <w:rsid w:val="009B5D06"/>
    <w:rsid w:val="009C01F0"/>
    <w:rsid w:val="009C7860"/>
    <w:rsid w:val="009C7990"/>
    <w:rsid w:val="009D4670"/>
    <w:rsid w:val="009E0448"/>
    <w:rsid w:val="009E11A6"/>
    <w:rsid w:val="009E25C7"/>
    <w:rsid w:val="009E3656"/>
    <w:rsid w:val="009E3F37"/>
    <w:rsid w:val="009E64FC"/>
    <w:rsid w:val="009E6788"/>
    <w:rsid w:val="009F1D45"/>
    <w:rsid w:val="009F4AB8"/>
    <w:rsid w:val="009F4C16"/>
    <w:rsid w:val="009F61E3"/>
    <w:rsid w:val="009F7671"/>
    <w:rsid w:val="00A0000E"/>
    <w:rsid w:val="00A021CF"/>
    <w:rsid w:val="00A04E6A"/>
    <w:rsid w:val="00A04FA2"/>
    <w:rsid w:val="00A14093"/>
    <w:rsid w:val="00A1418A"/>
    <w:rsid w:val="00A15DA6"/>
    <w:rsid w:val="00A16E0D"/>
    <w:rsid w:val="00A25234"/>
    <w:rsid w:val="00A27E5F"/>
    <w:rsid w:val="00A27F11"/>
    <w:rsid w:val="00A303EF"/>
    <w:rsid w:val="00A303F8"/>
    <w:rsid w:val="00A40FD2"/>
    <w:rsid w:val="00A41816"/>
    <w:rsid w:val="00A42805"/>
    <w:rsid w:val="00A46B5E"/>
    <w:rsid w:val="00A5116B"/>
    <w:rsid w:val="00A548B2"/>
    <w:rsid w:val="00A65E2E"/>
    <w:rsid w:val="00A66504"/>
    <w:rsid w:val="00A67E6A"/>
    <w:rsid w:val="00A8024B"/>
    <w:rsid w:val="00A8614F"/>
    <w:rsid w:val="00A871BF"/>
    <w:rsid w:val="00A87C0C"/>
    <w:rsid w:val="00A902D4"/>
    <w:rsid w:val="00A90E4D"/>
    <w:rsid w:val="00A91533"/>
    <w:rsid w:val="00A919F0"/>
    <w:rsid w:val="00A95172"/>
    <w:rsid w:val="00A95DF1"/>
    <w:rsid w:val="00A97F06"/>
    <w:rsid w:val="00AA1319"/>
    <w:rsid w:val="00AA2CE7"/>
    <w:rsid w:val="00AA4A10"/>
    <w:rsid w:val="00AA5224"/>
    <w:rsid w:val="00AB4AF8"/>
    <w:rsid w:val="00AB5C32"/>
    <w:rsid w:val="00AC1734"/>
    <w:rsid w:val="00AC322F"/>
    <w:rsid w:val="00AC4EB9"/>
    <w:rsid w:val="00AD4ADA"/>
    <w:rsid w:val="00AD7450"/>
    <w:rsid w:val="00AD7E47"/>
    <w:rsid w:val="00AE169C"/>
    <w:rsid w:val="00AE3AEE"/>
    <w:rsid w:val="00AE5266"/>
    <w:rsid w:val="00AE67F5"/>
    <w:rsid w:val="00AF39AA"/>
    <w:rsid w:val="00AF6212"/>
    <w:rsid w:val="00B0024B"/>
    <w:rsid w:val="00B039E8"/>
    <w:rsid w:val="00B11DB0"/>
    <w:rsid w:val="00B1693E"/>
    <w:rsid w:val="00B177D4"/>
    <w:rsid w:val="00B17CE6"/>
    <w:rsid w:val="00B20877"/>
    <w:rsid w:val="00B22004"/>
    <w:rsid w:val="00B232B3"/>
    <w:rsid w:val="00B31AE1"/>
    <w:rsid w:val="00B41DE4"/>
    <w:rsid w:val="00B632EE"/>
    <w:rsid w:val="00B64570"/>
    <w:rsid w:val="00B76690"/>
    <w:rsid w:val="00B8093D"/>
    <w:rsid w:val="00B80F2B"/>
    <w:rsid w:val="00B81B63"/>
    <w:rsid w:val="00B81DF7"/>
    <w:rsid w:val="00B83AC0"/>
    <w:rsid w:val="00B83B5E"/>
    <w:rsid w:val="00B84886"/>
    <w:rsid w:val="00B86880"/>
    <w:rsid w:val="00B92962"/>
    <w:rsid w:val="00B9398D"/>
    <w:rsid w:val="00B95DEF"/>
    <w:rsid w:val="00B9731A"/>
    <w:rsid w:val="00BA2E26"/>
    <w:rsid w:val="00BA4EBD"/>
    <w:rsid w:val="00BA6F2E"/>
    <w:rsid w:val="00BB4243"/>
    <w:rsid w:val="00BC03B5"/>
    <w:rsid w:val="00BC03DF"/>
    <w:rsid w:val="00BC2C35"/>
    <w:rsid w:val="00BC5CC0"/>
    <w:rsid w:val="00BD4008"/>
    <w:rsid w:val="00BD48E8"/>
    <w:rsid w:val="00BD7813"/>
    <w:rsid w:val="00BE0788"/>
    <w:rsid w:val="00BE0CB6"/>
    <w:rsid w:val="00BE1D44"/>
    <w:rsid w:val="00BE249B"/>
    <w:rsid w:val="00BE45F4"/>
    <w:rsid w:val="00BE5046"/>
    <w:rsid w:val="00BE55A5"/>
    <w:rsid w:val="00BF0EFF"/>
    <w:rsid w:val="00BF360E"/>
    <w:rsid w:val="00C00CBA"/>
    <w:rsid w:val="00C04724"/>
    <w:rsid w:val="00C04D58"/>
    <w:rsid w:val="00C0641F"/>
    <w:rsid w:val="00C07D6A"/>
    <w:rsid w:val="00C11BB9"/>
    <w:rsid w:val="00C140D8"/>
    <w:rsid w:val="00C169B8"/>
    <w:rsid w:val="00C2114E"/>
    <w:rsid w:val="00C2628E"/>
    <w:rsid w:val="00C35DFE"/>
    <w:rsid w:val="00C4144A"/>
    <w:rsid w:val="00C42B3C"/>
    <w:rsid w:val="00C44CA2"/>
    <w:rsid w:val="00C47664"/>
    <w:rsid w:val="00C605D9"/>
    <w:rsid w:val="00C638C7"/>
    <w:rsid w:val="00C64D15"/>
    <w:rsid w:val="00C65DEF"/>
    <w:rsid w:val="00C6614D"/>
    <w:rsid w:val="00C71218"/>
    <w:rsid w:val="00C72C48"/>
    <w:rsid w:val="00C75B7C"/>
    <w:rsid w:val="00C84B58"/>
    <w:rsid w:val="00C92C52"/>
    <w:rsid w:val="00CA069D"/>
    <w:rsid w:val="00CA0C0F"/>
    <w:rsid w:val="00CA5180"/>
    <w:rsid w:val="00CA7450"/>
    <w:rsid w:val="00CA74D7"/>
    <w:rsid w:val="00CB15C7"/>
    <w:rsid w:val="00CB4B2A"/>
    <w:rsid w:val="00CB59D2"/>
    <w:rsid w:val="00CB683E"/>
    <w:rsid w:val="00CB721A"/>
    <w:rsid w:val="00CC3E54"/>
    <w:rsid w:val="00CC6924"/>
    <w:rsid w:val="00CC7EB6"/>
    <w:rsid w:val="00CD35E3"/>
    <w:rsid w:val="00CD4167"/>
    <w:rsid w:val="00CD63AC"/>
    <w:rsid w:val="00CE1942"/>
    <w:rsid w:val="00CE21BF"/>
    <w:rsid w:val="00CE4092"/>
    <w:rsid w:val="00CF0B40"/>
    <w:rsid w:val="00CF4BD6"/>
    <w:rsid w:val="00CF52E9"/>
    <w:rsid w:val="00D023FA"/>
    <w:rsid w:val="00D0293E"/>
    <w:rsid w:val="00D13CD1"/>
    <w:rsid w:val="00D15BAE"/>
    <w:rsid w:val="00D15E00"/>
    <w:rsid w:val="00D16996"/>
    <w:rsid w:val="00D171AA"/>
    <w:rsid w:val="00D2586E"/>
    <w:rsid w:val="00D30B5A"/>
    <w:rsid w:val="00D36FF1"/>
    <w:rsid w:val="00D417BC"/>
    <w:rsid w:val="00D511DA"/>
    <w:rsid w:val="00D56B51"/>
    <w:rsid w:val="00D64176"/>
    <w:rsid w:val="00D7484E"/>
    <w:rsid w:val="00D87733"/>
    <w:rsid w:val="00D907A1"/>
    <w:rsid w:val="00D93570"/>
    <w:rsid w:val="00D94E99"/>
    <w:rsid w:val="00DA3B35"/>
    <w:rsid w:val="00DA4A1C"/>
    <w:rsid w:val="00DB093D"/>
    <w:rsid w:val="00DB41D1"/>
    <w:rsid w:val="00DB5F4C"/>
    <w:rsid w:val="00DB7B89"/>
    <w:rsid w:val="00DC1373"/>
    <w:rsid w:val="00DC1FCE"/>
    <w:rsid w:val="00DC48B6"/>
    <w:rsid w:val="00DC6108"/>
    <w:rsid w:val="00DC7B57"/>
    <w:rsid w:val="00DD73DA"/>
    <w:rsid w:val="00DE5F92"/>
    <w:rsid w:val="00DF4016"/>
    <w:rsid w:val="00E0673E"/>
    <w:rsid w:val="00E16D4B"/>
    <w:rsid w:val="00E2048B"/>
    <w:rsid w:val="00E317BD"/>
    <w:rsid w:val="00E32612"/>
    <w:rsid w:val="00E330B6"/>
    <w:rsid w:val="00E5003D"/>
    <w:rsid w:val="00E54732"/>
    <w:rsid w:val="00E55324"/>
    <w:rsid w:val="00E55E4D"/>
    <w:rsid w:val="00E62732"/>
    <w:rsid w:val="00E720F6"/>
    <w:rsid w:val="00E72828"/>
    <w:rsid w:val="00E72A9C"/>
    <w:rsid w:val="00E72CB6"/>
    <w:rsid w:val="00E73F58"/>
    <w:rsid w:val="00E764FF"/>
    <w:rsid w:val="00E769C3"/>
    <w:rsid w:val="00E833C3"/>
    <w:rsid w:val="00E86DB0"/>
    <w:rsid w:val="00E877D8"/>
    <w:rsid w:val="00E93D75"/>
    <w:rsid w:val="00E96F59"/>
    <w:rsid w:val="00EA1699"/>
    <w:rsid w:val="00EA445B"/>
    <w:rsid w:val="00EA5470"/>
    <w:rsid w:val="00EA6391"/>
    <w:rsid w:val="00EB3232"/>
    <w:rsid w:val="00EB3EBB"/>
    <w:rsid w:val="00EB7102"/>
    <w:rsid w:val="00EC03D7"/>
    <w:rsid w:val="00EC08C8"/>
    <w:rsid w:val="00EC093A"/>
    <w:rsid w:val="00EC6044"/>
    <w:rsid w:val="00ED2C12"/>
    <w:rsid w:val="00ED37B2"/>
    <w:rsid w:val="00ED5C52"/>
    <w:rsid w:val="00ED76DB"/>
    <w:rsid w:val="00EE05CB"/>
    <w:rsid w:val="00EE19FA"/>
    <w:rsid w:val="00EE3B6E"/>
    <w:rsid w:val="00EE58A6"/>
    <w:rsid w:val="00EF16A5"/>
    <w:rsid w:val="00F00DA2"/>
    <w:rsid w:val="00F02199"/>
    <w:rsid w:val="00F024DE"/>
    <w:rsid w:val="00F02515"/>
    <w:rsid w:val="00F02F26"/>
    <w:rsid w:val="00F13419"/>
    <w:rsid w:val="00F1567F"/>
    <w:rsid w:val="00F177DD"/>
    <w:rsid w:val="00F20325"/>
    <w:rsid w:val="00F23645"/>
    <w:rsid w:val="00F2628A"/>
    <w:rsid w:val="00F303C2"/>
    <w:rsid w:val="00F328DF"/>
    <w:rsid w:val="00F344A2"/>
    <w:rsid w:val="00F40D13"/>
    <w:rsid w:val="00F4543E"/>
    <w:rsid w:val="00F5101B"/>
    <w:rsid w:val="00F52F97"/>
    <w:rsid w:val="00F5420E"/>
    <w:rsid w:val="00F54A71"/>
    <w:rsid w:val="00F55A62"/>
    <w:rsid w:val="00F61641"/>
    <w:rsid w:val="00F616FA"/>
    <w:rsid w:val="00F620CF"/>
    <w:rsid w:val="00F627F0"/>
    <w:rsid w:val="00F67904"/>
    <w:rsid w:val="00F758D4"/>
    <w:rsid w:val="00F80FAC"/>
    <w:rsid w:val="00F852EA"/>
    <w:rsid w:val="00F870A2"/>
    <w:rsid w:val="00F9068B"/>
    <w:rsid w:val="00F91CD3"/>
    <w:rsid w:val="00F91D97"/>
    <w:rsid w:val="00F942BF"/>
    <w:rsid w:val="00F94C79"/>
    <w:rsid w:val="00F94E56"/>
    <w:rsid w:val="00FA0631"/>
    <w:rsid w:val="00FB1C76"/>
    <w:rsid w:val="00FB36F3"/>
    <w:rsid w:val="00FB5D39"/>
    <w:rsid w:val="00FB6602"/>
    <w:rsid w:val="00FB68D3"/>
    <w:rsid w:val="00FB7039"/>
    <w:rsid w:val="00FD0264"/>
    <w:rsid w:val="00FD3557"/>
    <w:rsid w:val="00FD5B51"/>
    <w:rsid w:val="00FE7B90"/>
    <w:rsid w:val="00FF0356"/>
    <w:rsid w:val="00FF16AB"/>
    <w:rsid w:val="00FF1709"/>
    <w:rsid w:val="00FF400A"/>
    <w:rsid w:val="00FF6D2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53DC56-46FC-42C1-ADA9-C31D9FC92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139"/>
  </w:style>
  <w:style w:type="paragraph" w:styleId="Heading1">
    <w:name w:val="heading 1"/>
    <w:basedOn w:val="Normal"/>
    <w:next w:val="Normal"/>
    <w:link w:val="Heading1Char"/>
    <w:qFormat/>
    <w:rsid w:val="001E7B48"/>
    <w:pPr>
      <w:keepNext/>
      <w:numPr>
        <w:numId w:val="2"/>
      </w:numPr>
      <w:spacing w:before="240" w:after="60" w:line="240" w:lineRule="auto"/>
      <w:outlineLvl w:val="0"/>
    </w:pPr>
    <w:rPr>
      <w:rFonts w:ascii="Times New Roman" w:eastAsia="Times New Roman" w:hAnsi="Times New Roman" w:cs="Times New Roman"/>
      <w:b/>
      <w:bCs/>
      <w:kern w:val="32"/>
      <w:sz w:val="28"/>
      <w:szCs w:val="32"/>
    </w:rPr>
  </w:style>
  <w:style w:type="paragraph" w:styleId="Heading2">
    <w:name w:val="heading 2"/>
    <w:basedOn w:val="Normal"/>
    <w:next w:val="Normal"/>
    <w:link w:val="Heading2Char"/>
    <w:unhideWhenUsed/>
    <w:qFormat/>
    <w:rsid w:val="001E7B4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qFormat/>
    <w:rsid w:val="001E7B48"/>
    <w:pPr>
      <w:numPr>
        <w:ilvl w:val="2"/>
        <w:numId w:val="2"/>
      </w:numPr>
      <w:spacing w:before="100" w:beforeAutospacing="1" w:after="100" w:afterAutospacing="1" w:line="240" w:lineRule="auto"/>
      <w:outlineLvl w:val="2"/>
    </w:pPr>
    <w:rPr>
      <w:rFonts w:ascii="Times New Roman" w:eastAsia="Times New Roman" w:hAnsi="Times New Roman" w:cs="Vrinda"/>
      <w:b/>
      <w:bCs/>
      <w:sz w:val="34"/>
      <w:szCs w:val="34"/>
      <w:lang w:bidi="bn-BD"/>
    </w:rPr>
  </w:style>
  <w:style w:type="paragraph" w:styleId="Heading4">
    <w:name w:val="heading 4"/>
    <w:basedOn w:val="Normal"/>
    <w:next w:val="Normal"/>
    <w:link w:val="Heading4Char"/>
    <w:qFormat/>
    <w:rsid w:val="001E7B48"/>
    <w:pPr>
      <w:keepNext/>
      <w:numPr>
        <w:ilvl w:val="3"/>
        <w:numId w:val="2"/>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1E7B48"/>
    <w:pPr>
      <w:numPr>
        <w:ilvl w:val="4"/>
        <w:numId w:val="2"/>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1E7B48"/>
    <w:pPr>
      <w:numPr>
        <w:ilvl w:val="5"/>
        <w:numId w:val="2"/>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1E7B48"/>
    <w:pPr>
      <w:numPr>
        <w:ilvl w:val="6"/>
        <w:numId w:val="2"/>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E7B48"/>
    <w:pPr>
      <w:numPr>
        <w:ilvl w:val="7"/>
        <w:numId w:val="2"/>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1E7B48"/>
    <w:pPr>
      <w:numPr>
        <w:ilvl w:val="8"/>
        <w:numId w:val="2"/>
      </w:numPr>
      <w:spacing w:before="240" w:after="60" w:line="240" w:lineRule="auto"/>
      <w:outlineLvl w:val="8"/>
    </w:pPr>
    <w:rPr>
      <w:rFonts w:ascii="Arial" w:eastAsia="Times New Roman"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7B48"/>
    <w:rPr>
      <w:rFonts w:ascii="Times New Roman" w:eastAsia="Times New Roman" w:hAnsi="Times New Roman" w:cs="Times New Roman"/>
      <w:b/>
      <w:bCs/>
      <w:kern w:val="32"/>
      <w:sz w:val="28"/>
      <w:szCs w:val="32"/>
    </w:rPr>
  </w:style>
  <w:style w:type="character" w:customStyle="1" w:styleId="Heading2Char">
    <w:name w:val="Heading 2 Char"/>
    <w:basedOn w:val="DefaultParagraphFont"/>
    <w:link w:val="Heading2"/>
    <w:uiPriority w:val="9"/>
    <w:semiHidden/>
    <w:rsid w:val="001E7B4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1E7B48"/>
    <w:rPr>
      <w:rFonts w:ascii="Times New Roman" w:eastAsia="Times New Roman" w:hAnsi="Times New Roman" w:cs="Vrinda"/>
      <w:b/>
      <w:bCs/>
      <w:sz w:val="34"/>
      <w:szCs w:val="34"/>
      <w:lang w:bidi="bn-BD"/>
    </w:rPr>
  </w:style>
  <w:style w:type="character" w:customStyle="1" w:styleId="Heading4Char">
    <w:name w:val="Heading 4 Char"/>
    <w:basedOn w:val="DefaultParagraphFont"/>
    <w:link w:val="Heading4"/>
    <w:rsid w:val="001E7B48"/>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1E7B48"/>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1E7B48"/>
    <w:rPr>
      <w:rFonts w:ascii="Times New Roman" w:eastAsia="Times New Roman" w:hAnsi="Times New Roman" w:cs="Times New Roman"/>
      <w:b/>
      <w:bCs/>
    </w:rPr>
  </w:style>
  <w:style w:type="character" w:customStyle="1" w:styleId="Heading7Char">
    <w:name w:val="Heading 7 Char"/>
    <w:basedOn w:val="DefaultParagraphFont"/>
    <w:link w:val="Heading7"/>
    <w:rsid w:val="001E7B48"/>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E7B48"/>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E7B48"/>
    <w:rPr>
      <w:rFonts w:ascii="Arial" w:eastAsia="Times New Roman" w:hAnsi="Arial" w:cs="Times New Roman"/>
    </w:rPr>
  </w:style>
  <w:style w:type="paragraph" w:customStyle="1" w:styleId="Default">
    <w:name w:val="Default"/>
    <w:rsid w:val="00AE169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mpara">
    <w:name w:val="mmpara"/>
    <w:basedOn w:val="Normal"/>
    <w:rsid w:val="003E78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croorganism">
    <w:name w:val="microorganism"/>
    <w:basedOn w:val="DefaultParagraphFont"/>
    <w:rsid w:val="003E78E3"/>
  </w:style>
  <w:style w:type="table" w:styleId="TableGrid">
    <w:name w:val="Table Grid"/>
    <w:basedOn w:val="TableNormal"/>
    <w:uiPriority w:val="59"/>
    <w:rsid w:val="004D1093"/>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04319"/>
    <w:pPr>
      <w:ind w:left="720"/>
      <w:contextualSpacing/>
    </w:pPr>
  </w:style>
  <w:style w:type="paragraph" w:customStyle="1" w:styleId="StyleStyleHeading1Left0Firstline016pt">
    <w:name w:val="Style Style Heading 1 + Left:  0&quot; First line:  0&quot; + 16 pt"/>
    <w:basedOn w:val="Heading2"/>
    <w:next w:val="Normal"/>
    <w:link w:val="StyleStyleHeading1Left0Firstline016ptChar"/>
    <w:rsid w:val="001E7B48"/>
    <w:pPr>
      <w:keepLines w:val="0"/>
      <w:numPr>
        <w:ilvl w:val="1"/>
        <w:numId w:val="2"/>
      </w:numPr>
      <w:spacing w:before="240" w:after="60" w:line="240" w:lineRule="auto"/>
    </w:pPr>
    <w:rPr>
      <w:rFonts w:ascii="Times New Roman" w:eastAsia="Times New Roman" w:hAnsi="Times New Roman" w:cs="Times New Roman"/>
      <w:b/>
      <w:bCs/>
      <w:iCs/>
      <w:color w:val="auto"/>
      <w:sz w:val="24"/>
      <w:szCs w:val="28"/>
    </w:rPr>
  </w:style>
  <w:style w:type="character" w:customStyle="1" w:styleId="StyleStyleHeading1Left0Firstline016ptChar">
    <w:name w:val="Style Style Heading 1 + Left:  0&quot; First line:  0&quot; + 16 pt Char"/>
    <w:link w:val="StyleStyleHeading1Left0Firstline016pt"/>
    <w:rsid w:val="001E7B48"/>
    <w:rPr>
      <w:rFonts w:ascii="Times New Roman" w:eastAsia="Times New Roman" w:hAnsi="Times New Roman" w:cs="Times New Roman"/>
      <w:b/>
      <w:bCs/>
      <w:iCs/>
      <w:sz w:val="24"/>
      <w:szCs w:val="28"/>
    </w:rPr>
  </w:style>
  <w:style w:type="character" w:customStyle="1" w:styleId="contribname">
    <w:name w:val="contribname"/>
    <w:rsid w:val="001E7B48"/>
    <w:rPr>
      <w:rFonts w:cs="Times New Roman"/>
    </w:rPr>
  </w:style>
  <w:style w:type="paragraph" w:customStyle="1" w:styleId="StyleHeading1Left0Firstline0">
    <w:name w:val="Style Heading 1 + Left:  0&quot; First line:  0&quot;"/>
    <w:basedOn w:val="Heading1"/>
    <w:next w:val="Normal"/>
    <w:rsid w:val="001E7B48"/>
  </w:style>
  <w:style w:type="character" w:styleId="Emphasis">
    <w:name w:val="Emphasis"/>
    <w:qFormat/>
    <w:rsid w:val="001E7B48"/>
    <w:rPr>
      <w:i/>
      <w:iCs/>
    </w:rPr>
  </w:style>
  <w:style w:type="paragraph" w:styleId="BodyText">
    <w:name w:val="Body Text"/>
    <w:basedOn w:val="Normal"/>
    <w:link w:val="BodyTextChar"/>
    <w:rsid w:val="001E7B48"/>
    <w:pPr>
      <w:spacing w:after="0" w:line="240" w:lineRule="auto"/>
      <w:jc w:val="both"/>
    </w:pPr>
    <w:rPr>
      <w:rFonts w:ascii="Times New Roman" w:eastAsia="Times New Roman" w:hAnsi="Times New Roman" w:cs="Vrinda"/>
      <w:sz w:val="24"/>
      <w:szCs w:val="24"/>
      <w:lang w:bidi="bn-BD"/>
    </w:rPr>
  </w:style>
  <w:style w:type="character" w:customStyle="1" w:styleId="BodyTextChar">
    <w:name w:val="Body Text Char"/>
    <w:basedOn w:val="DefaultParagraphFont"/>
    <w:link w:val="BodyText"/>
    <w:rsid w:val="001E7B48"/>
    <w:rPr>
      <w:rFonts w:ascii="Times New Roman" w:eastAsia="Times New Roman" w:hAnsi="Times New Roman" w:cs="Vrinda"/>
      <w:sz w:val="24"/>
      <w:szCs w:val="24"/>
      <w:lang w:bidi="bn-BD"/>
    </w:rPr>
  </w:style>
  <w:style w:type="character" w:customStyle="1" w:styleId="p">
    <w:name w:val="p"/>
    <w:rsid w:val="001C392E"/>
    <w:rPr>
      <w:rFonts w:cs="Times New Roman"/>
    </w:rPr>
  </w:style>
  <w:style w:type="character" w:customStyle="1" w:styleId="genus">
    <w:name w:val="genus"/>
    <w:rsid w:val="001C392E"/>
    <w:rPr>
      <w:rFonts w:cs="Times New Roman"/>
    </w:rPr>
  </w:style>
  <w:style w:type="table" w:customStyle="1" w:styleId="TableGrid1">
    <w:name w:val="Table Grid1"/>
    <w:basedOn w:val="TableNormal"/>
    <w:next w:val="TableGrid"/>
    <w:rsid w:val="00700AC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87C0C"/>
    <w:rPr>
      <w:rFonts w:cs="Times New Roman"/>
      <w:color w:val="0000FF"/>
      <w:u w:val="single"/>
    </w:rPr>
  </w:style>
  <w:style w:type="character" w:customStyle="1" w:styleId="BalloonTextChar">
    <w:name w:val="Balloon Text Char"/>
    <w:basedOn w:val="DefaultParagraphFont"/>
    <w:link w:val="BalloonText"/>
    <w:semiHidden/>
    <w:rsid w:val="00FF1709"/>
    <w:rPr>
      <w:rFonts w:ascii="Tahoma" w:hAnsi="Tahoma" w:cs="Tahoma"/>
      <w:sz w:val="16"/>
      <w:szCs w:val="16"/>
    </w:rPr>
  </w:style>
  <w:style w:type="paragraph" w:styleId="BalloonText">
    <w:name w:val="Balloon Text"/>
    <w:basedOn w:val="Normal"/>
    <w:link w:val="BalloonTextChar"/>
    <w:semiHidden/>
    <w:unhideWhenUsed/>
    <w:rsid w:val="00FF1709"/>
    <w:pPr>
      <w:spacing w:after="0" w:line="240" w:lineRule="auto"/>
    </w:pPr>
    <w:rPr>
      <w:rFonts w:ascii="Tahoma" w:hAnsi="Tahoma" w:cs="Tahoma"/>
      <w:sz w:val="16"/>
      <w:szCs w:val="16"/>
    </w:rPr>
  </w:style>
  <w:style w:type="paragraph" w:styleId="NormalWeb">
    <w:name w:val="Normal (Web)"/>
    <w:basedOn w:val="Normal"/>
    <w:uiPriority w:val="99"/>
    <w:unhideWhenUsed/>
    <w:rsid w:val="00FF170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rsid w:val="00FF170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FF1709"/>
    <w:rPr>
      <w:rFonts w:ascii="Times New Roman" w:eastAsia="Times New Roman" w:hAnsi="Times New Roman" w:cs="Times New Roman"/>
      <w:sz w:val="24"/>
      <w:szCs w:val="24"/>
    </w:rPr>
  </w:style>
  <w:style w:type="paragraph" w:styleId="Footer">
    <w:name w:val="footer"/>
    <w:basedOn w:val="Normal"/>
    <w:link w:val="FooterChar"/>
    <w:uiPriority w:val="99"/>
    <w:rsid w:val="00FF170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F1709"/>
    <w:rPr>
      <w:rFonts w:ascii="Times New Roman" w:eastAsia="Times New Roman" w:hAnsi="Times New Roman" w:cs="Times New Roman"/>
      <w:sz w:val="24"/>
      <w:szCs w:val="24"/>
    </w:rPr>
  </w:style>
  <w:style w:type="character" w:styleId="PageNumber">
    <w:name w:val="page number"/>
    <w:basedOn w:val="DefaultParagraphFont"/>
    <w:rsid w:val="00FF1709"/>
  </w:style>
  <w:style w:type="character" w:customStyle="1" w:styleId="sp">
    <w:name w:val="sp"/>
    <w:basedOn w:val="DefaultParagraphFont"/>
    <w:rsid w:val="00FF1709"/>
    <w:rPr>
      <w:rFonts w:cs="Times New Roman"/>
    </w:rPr>
  </w:style>
  <w:style w:type="character" w:customStyle="1" w:styleId="ref-journal1">
    <w:name w:val="ref-journal1"/>
    <w:basedOn w:val="DefaultParagraphFont"/>
    <w:rsid w:val="00FF1709"/>
    <w:rPr>
      <w:i/>
      <w:iCs/>
    </w:rPr>
  </w:style>
  <w:style w:type="paragraph" w:customStyle="1" w:styleId="StyleHeading2MyHeading2Allcaps">
    <w:name w:val="Style Heading 2My Heading 2 + All caps"/>
    <w:basedOn w:val="Normal"/>
    <w:rsid w:val="00FF1709"/>
    <w:pPr>
      <w:spacing w:after="0" w:line="240" w:lineRule="auto"/>
    </w:pPr>
    <w:rPr>
      <w:rFonts w:ascii="Times New Roman" w:eastAsia="Times New Roman" w:hAnsi="Times New Roman" w:cs="Times New Roman"/>
      <w:sz w:val="24"/>
      <w:szCs w:val="24"/>
    </w:rPr>
  </w:style>
  <w:style w:type="character" w:customStyle="1" w:styleId="StyleStyleHeading1Left0Firstline016ptCharChar">
    <w:name w:val="Style Style Heading 1 + Left:  0&quot; First line:  0&quot; + 16 pt Char Char"/>
    <w:basedOn w:val="BodyTextChar"/>
    <w:rsid w:val="00FF1709"/>
    <w:rPr>
      <w:rFonts w:ascii="Times New Roman" w:eastAsia="Times New Roman" w:hAnsi="Times New Roman" w:cs="Vrinda"/>
      <w:sz w:val="24"/>
      <w:szCs w:val="24"/>
      <w:lang w:bidi="bn-BD"/>
    </w:rPr>
  </w:style>
  <w:style w:type="paragraph" w:customStyle="1" w:styleId="Style1">
    <w:name w:val="Style1"/>
    <w:basedOn w:val="Normal"/>
    <w:rsid w:val="00FF1709"/>
    <w:pPr>
      <w:spacing w:after="0" w:line="240" w:lineRule="auto"/>
    </w:pPr>
    <w:rPr>
      <w:rFonts w:ascii="Times New Roman" w:eastAsia="Times New Roman" w:hAnsi="Times New Roman" w:cs="Times New Roman"/>
      <w:sz w:val="24"/>
      <w:szCs w:val="24"/>
    </w:rPr>
  </w:style>
  <w:style w:type="paragraph" w:customStyle="1" w:styleId="Style2">
    <w:name w:val="Style2"/>
    <w:basedOn w:val="Heading3"/>
    <w:rsid w:val="00FF1709"/>
    <w:pPr>
      <w:numPr>
        <w:ilvl w:val="0"/>
        <w:numId w:val="0"/>
      </w:numPr>
      <w:tabs>
        <w:tab w:val="num" w:pos="720"/>
      </w:tabs>
      <w:ind w:left="720" w:hanging="720"/>
    </w:pPr>
    <w:rPr>
      <w:sz w:val="24"/>
    </w:rPr>
  </w:style>
  <w:style w:type="character" w:customStyle="1" w:styleId="CommentTextChar">
    <w:name w:val="Comment Text Char"/>
    <w:basedOn w:val="DefaultParagraphFont"/>
    <w:link w:val="CommentText"/>
    <w:uiPriority w:val="99"/>
    <w:semiHidden/>
    <w:rsid w:val="00FF1709"/>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FF1709"/>
    <w:pPr>
      <w:spacing w:after="0" w:line="240" w:lineRule="auto"/>
    </w:pPr>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FF1709"/>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FF1709"/>
    <w:rPr>
      <w:b/>
      <w:bCs/>
    </w:rPr>
  </w:style>
  <w:style w:type="paragraph" w:styleId="Caption">
    <w:name w:val="caption"/>
    <w:basedOn w:val="Normal"/>
    <w:next w:val="Normal"/>
    <w:uiPriority w:val="35"/>
    <w:unhideWhenUsed/>
    <w:qFormat/>
    <w:rsid w:val="00FF1709"/>
    <w:pPr>
      <w:spacing w:after="0" w:line="240" w:lineRule="auto"/>
    </w:pPr>
    <w:rPr>
      <w:rFonts w:ascii="Times New Roman" w:eastAsia="Times New Roman" w:hAnsi="Times New Roman" w:cs="Times New Roman"/>
      <w:b/>
      <w:bCs/>
      <w:sz w:val="20"/>
      <w:szCs w:val="20"/>
    </w:rPr>
  </w:style>
  <w:style w:type="table" w:customStyle="1" w:styleId="PlainTable11">
    <w:name w:val="Plain Table 11"/>
    <w:basedOn w:val="TableNormal"/>
    <w:uiPriority w:val="41"/>
    <w:rsid w:val="006307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C11BB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1">
    <w:name w:val="Plain Table 21"/>
    <w:basedOn w:val="TableNormal"/>
    <w:uiPriority w:val="42"/>
    <w:rsid w:val="00C11BB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2057C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2">
    <w:name w:val="Table Grid2"/>
    <w:basedOn w:val="TableNormal"/>
    <w:next w:val="TableGrid"/>
    <w:uiPriority w:val="59"/>
    <w:rsid w:val="00537E96"/>
    <w:pPr>
      <w:spacing w:after="0" w:line="240" w:lineRule="auto"/>
      <w:jc w:val="both"/>
    </w:pPr>
    <w:rPr>
      <w:rFonts w:ascii="Times New Roman" w:eastAsiaTheme="minorHAnsi"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819B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95DF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qFormat/>
    <w:rsid w:val="008E4F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10896">
      <w:bodyDiv w:val="1"/>
      <w:marLeft w:val="0"/>
      <w:marRight w:val="0"/>
      <w:marTop w:val="0"/>
      <w:marBottom w:val="0"/>
      <w:divBdr>
        <w:top w:val="none" w:sz="0" w:space="0" w:color="auto"/>
        <w:left w:val="none" w:sz="0" w:space="0" w:color="auto"/>
        <w:bottom w:val="none" w:sz="0" w:space="0" w:color="auto"/>
        <w:right w:val="none" w:sz="0" w:space="0" w:color="auto"/>
      </w:divBdr>
    </w:div>
    <w:div w:id="157311522">
      <w:bodyDiv w:val="1"/>
      <w:marLeft w:val="0"/>
      <w:marRight w:val="0"/>
      <w:marTop w:val="0"/>
      <w:marBottom w:val="0"/>
      <w:divBdr>
        <w:top w:val="none" w:sz="0" w:space="0" w:color="auto"/>
        <w:left w:val="none" w:sz="0" w:space="0" w:color="auto"/>
        <w:bottom w:val="none" w:sz="0" w:space="0" w:color="auto"/>
        <w:right w:val="none" w:sz="0" w:space="0" w:color="auto"/>
      </w:divBdr>
      <w:divsChild>
        <w:div w:id="1842115578">
          <w:marLeft w:val="0"/>
          <w:marRight w:val="0"/>
          <w:marTop w:val="0"/>
          <w:marBottom w:val="0"/>
          <w:divBdr>
            <w:top w:val="none" w:sz="0" w:space="0" w:color="auto"/>
            <w:left w:val="none" w:sz="0" w:space="0" w:color="auto"/>
            <w:bottom w:val="none" w:sz="0" w:space="0" w:color="auto"/>
            <w:right w:val="none" w:sz="0" w:space="0" w:color="auto"/>
          </w:divBdr>
        </w:div>
        <w:div w:id="1966428413">
          <w:marLeft w:val="0"/>
          <w:marRight w:val="0"/>
          <w:marTop w:val="0"/>
          <w:marBottom w:val="0"/>
          <w:divBdr>
            <w:top w:val="none" w:sz="0" w:space="0" w:color="auto"/>
            <w:left w:val="none" w:sz="0" w:space="0" w:color="auto"/>
            <w:bottom w:val="none" w:sz="0" w:space="0" w:color="auto"/>
            <w:right w:val="none" w:sz="0" w:space="0" w:color="auto"/>
          </w:divBdr>
        </w:div>
      </w:divsChild>
    </w:div>
    <w:div w:id="164824497">
      <w:bodyDiv w:val="1"/>
      <w:marLeft w:val="0"/>
      <w:marRight w:val="0"/>
      <w:marTop w:val="0"/>
      <w:marBottom w:val="0"/>
      <w:divBdr>
        <w:top w:val="none" w:sz="0" w:space="0" w:color="auto"/>
        <w:left w:val="none" w:sz="0" w:space="0" w:color="auto"/>
        <w:bottom w:val="none" w:sz="0" w:space="0" w:color="auto"/>
        <w:right w:val="none" w:sz="0" w:space="0" w:color="auto"/>
      </w:divBdr>
      <w:divsChild>
        <w:div w:id="1489788897">
          <w:marLeft w:val="0"/>
          <w:marRight w:val="0"/>
          <w:marTop w:val="0"/>
          <w:marBottom w:val="0"/>
          <w:divBdr>
            <w:top w:val="none" w:sz="0" w:space="0" w:color="auto"/>
            <w:left w:val="none" w:sz="0" w:space="0" w:color="auto"/>
            <w:bottom w:val="none" w:sz="0" w:space="0" w:color="auto"/>
            <w:right w:val="none" w:sz="0" w:space="0" w:color="auto"/>
          </w:divBdr>
        </w:div>
        <w:div w:id="1407071053">
          <w:marLeft w:val="0"/>
          <w:marRight w:val="0"/>
          <w:marTop w:val="0"/>
          <w:marBottom w:val="0"/>
          <w:divBdr>
            <w:top w:val="none" w:sz="0" w:space="0" w:color="auto"/>
            <w:left w:val="none" w:sz="0" w:space="0" w:color="auto"/>
            <w:bottom w:val="none" w:sz="0" w:space="0" w:color="auto"/>
            <w:right w:val="none" w:sz="0" w:space="0" w:color="auto"/>
          </w:divBdr>
        </w:div>
        <w:div w:id="446387470">
          <w:marLeft w:val="0"/>
          <w:marRight w:val="0"/>
          <w:marTop w:val="0"/>
          <w:marBottom w:val="0"/>
          <w:divBdr>
            <w:top w:val="none" w:sz="0" w:space="0" w:color="auto"/>
            <w:left w:val="none" w:sz="0" w:space="0" w:color="auto"/>
            <w:bottom w:val="none" w:sz="0" w:space="0" w:color="auto"/>
            <w:right w:val="none" w:sz="0" w:space="0" w:color="auto"/>
          </w:divBdr>
        </w:div>
        <w:div w:id="167839208">
          <w:marLeft w:val="0"/>
          <w:marRight w:val="0"/>
          <w:marTop w:val="0"/>
          <w:marBottom w:val="0"/>
          <w:divBdr>
            <w:top w:val="none" w:sz="0" w:space="0" w:color="auto"/>
            <w:left w:val="none" w:sz="0" w:space="0" w:color="auto"/>
            <w:bottom w:val="none" w:sz="0" w:space="0" w:color="auto"/>
            <w:right w:val="none" w:sz="0" w:space="0" w:color="auto"/>
          </w:divBdr>
        </w:div>
        <w:div w:id="423233293">
          <w:marLeft w:val="0"/>
          <w:marRight w:val="0"/>
          <w:marTop w:val="0"/>
          <w:marBottom w:val="0"/>
          <w:divBdr>
            <w:top w:val="none" w:sz="0" w:space="0" w:color="auto"/>
            <w:left w:val="none" w:sz="0" w:space="0" w:color="auto"/>
            <w:bottom w:val="none" w:sz="0" w:space="0" w:color="auto"/>
            <w:right w:val="none" w:sz="0" w:space="0" w:color="auto"/>
          </w:divBdr>
        </w:div>
        <w:div w:id="2028093801">
          <w:marLeft w:val="0"/>
          <w:marRight w:val="0"/>
          <w:marTop w:val="0"/>
          <w:marBottom w:val="0"/>
          <w:divBdr>
            <w:top w:val="none" w:sz="0" w:space="0" w:color="auto"/>
            <w:left w:val="none" w:sz="0" w:space="0" w:color="auto"/>
            <w:bottom w:val="none" w:sz="0" w:space="0" w:color="auto"/>
            <w:right w:val="none" w:sz="0" w:space="0" w:color="auto"/>
          </w:divBdr>
        </w:div>
        <w:div w:id="2089306211">
          <w:marLeft w:val="0"/>
          <w:marRight w:val="0"/>
          <w:marTop w:val="0"/>
          <w:marBottom w:val="0"/>
          <w:divBdr>
            <w:top w:val="none" w:sz="0" w:space="0" w:color="auto"/>
            <w:left w:val="none" w:sz="0" w:space="0" w:color="auto"/>
            <w:bottom w:val="none" w:sz="0" w:space="0" w:color="auto"/>
            <w:right w:val="none" w:sz="0" w:space="0" w:color="auto"/>
          </w:divBdr>
        </w:div>
        <w:div w:id="395595893">
          <w:marLeft w:val="0"/>
          <w:marRight w:val="0"/>
          <w:marTop w:val="0"/>
          <w:marBottom w:val="0"/>
          <w:divBdr>
            <w:top w:val="none" w:sz="0" w:space="0" w:color="auto"/>
            <w:left w:val="none" w:sz="0" w:space="0" w:color="auto"/>
            <w:bottom w:val="none" w:sz="0" w:space="0" w:color="auto"/>
            <w:right w:val="none" w:sz="0" w:space="0" w:color="auto"/>
          </w:divBdr>
        </w:div>
        <w:div w:id="717362258">
          <w:marLeft w:val="0"/>
          <w:marRight w:val="0"/>
          <w:marTop w:val="0"/>
          <w:marBottom w:val="0"/>
          <w:divBdr>
            <w:top w:val="none" w:sz="0" w:space="0" w:color="auto"/>
            <w:left w:val="none" w:sz="0" w:space="0" w:color="auto"/>
            <w:bottom w:val="none" w:sz="0" w:space="0" w:color="auto"/>
            <w:right w:val="none" w:sz="0" w:space="0" w:color="auto"/>
          </w:divBdr>
        </w:div>
        <w:div w:id="459300339">
          <w:marLeft w:val="0"/>
          <w:marRight w:val="0"/>
          <w:marTop w:val="0"/>
          <w:marBottom w:val="0"/>
          <w:divBdr>
            <w:top w:val="none" w:sz="0" w:space="0" w:color="auto"/>
            <w:left w:val="none" w:sz="0" w:space="0" w:color="auto"/>
            <w:bottom w:val="none" w:sz="0" w:space="0" w:color="auto"/>
            <w:right w:val="none" w:sz="0" w:space="0" w:color="auto"/>
          </w:divBdr>
        </w:div>
        <w:div w:id="1219362976">
          <w:marLeft w:val="0"/>
          <w:marRight w:val="0"/>
          <w:marTop w:val="0"/>
          <w:marBottom w:val="0"/>
          <w:divBdr>
            <w:top w:val="none" w:sz="0" w:space="0" w:color="auto"/>
            <w:left w:val="none" w:sz="0" w:space="0" w:color="auto"/>
            <w:bottom w:val="none" w:sz="0" w:space="0" w:color="auto"/>
            <w:right w:val="none" w:sz="0" w:space="0" w:color="auto"/>
          </w:divBdr>
        </w:div>
        <w:div w:id="191919661">
          <w:marLeft w:val="0"/>
          <w:marRight w:val="0"/>
          <w:marTop w:val="0"/>
          <w:marBottom w:val="0"/>
          <w:divBdr>
            <w:top w:val="none" w:sz="0" w:space="0" w:color="auto"/>
            <w:left w:val="none" w:sz="0" w:space="0" w:color="auto"/>
            <w:bottom w:val="none" w:sz="0" w:space="0" w:color="auto"/>
            <w:right w:val="none" w:sz="0" w:space="0" w:color="auto"/>
          </w:divBdr>
        </w:div>
        <w:div w:id="1344212574">
          <w:marLeft w:val="0"/>
          <w:marRight w:val="0"/>
          <w:marTop w:val="0"/>
          <w:marBottom w:val="0"/>
          <w:divBdr>
            <w:top w:val="none" w:sz="0" w:space="0" w:color="auto"/>
            <w:left w:val="none" w:sz="0" w:space="0" w:color="auto"/>
            <w:bottom w:val="none" w:sz="0" w:space="0" w:color="auto"/>
            <w:right w:val="none" w:sz="0" w:space="0" w:color="auto"/>
          </w:divBdr>
        </w:div>
        <w:div w:id="1232812256">
          <w:marLeft w:val="0"/>
          <w:marRight w:val="0"/>
          <w:marTop w:val="0"/>
          <w:marBottom w:val="0"/>
          <w:divBdr>
            <w:top w:val="none" w:sz="0" w:space="0" w:color="auto"/>
            <w:left w:val="none" w:sz="0" w:space="0" w:color="auto"/>
            <w:bottom w:val="none" w:sz="0" w:space="0" w:color="auto"/>
            <w:right w:val="none" w:sz="0" w:space="0" w:color="auto"/>
          </w:divBdr>
        </w:div>
        <w:div w:id="145442074">
          <w:marLeft w:val="0"/>
          <w:marRight w:val="0"/>
          <w:marTop w:val="0"/>
          <w:marBottom w:val="0"/>
          <w:divBdr>
            <w:top w:val="none" w:sz="0" w:space="0" w:color="auto"/>
            <w:left w:val="none" w:sz="0" w:space="0" w:color="auto"/>
            <w:bottom w:val="none" w:sz="0" w:space="0" w:color="auto"/>
            <w:right w:val="none" w:sz="0" w:space="0" w:color="auto"/>
          </w:divBdr>
        </w:div>
        <w:div w:id="152257128">
          <w:marLeft w:val="0"/>
          <w:marRight w:val="0"/>
          <w:marTop w:val="0"/>
          <w:marBottom w:val="0"/>
          <w:divBdr>
            <w:top w:val="none" w:sz="0" w:space="0" w:color="auto"/>
            <w:left w:val="none" w:sz="0" w:space="0" w:color="auto"/>
            <w:bottom w:val="none" w:sz="0" w:space="0" w:color="auto"/>
            <w:right w:val="none" w:sz="0" w:space="0" w:color="auto"/>
          </w:divBdr>
        </w:div>
        <w:div w:id="917059943">
          <w:marLeft w:val="0"/>
          <w:marRight w:val="0"/>
          <w:marTop w:val="0"/>
          <w:marBottom w:val="0"/>
          <w:divBdr>
            <w:top w:val="none" w:sz="0" w:space="0" w:color="auto"/>
            <w:left w:val="none" w:sz="0" w:space="0" w:color="auto"/>
            <w:bottom w:val="none" w:sz="0" w:space="0" w:color="auto"/>
            <w:right w:val="none" w:sz="0" w:space="0" w:color="auto"/>
          </w:divBdr>
        </w:div>
        <w:div w:id="1001352196">
          <w:marLeft w:val="0"/>
          <w:marRight w:val="0"/>
          <w:marTop w:val="0"/>
          <w:marBottom w:val="0"/>
          <w:divBdr>
            <w:top w:val="none" w:sz="0" w:space="0" w:color="auto"/>
            <w:left w:val="none" w:sz="0" w:space="0" w:color="auto"/>
            <w:bottom w:val="none" w:sz="0" w:space="0" w:color="auto"/>
            <w:right w:val="none" w:sz="0" w:space="0" w:color="auto"/>
          </w:divBdr>
        </w:div>
      </w:divsChild>
    </w:div>
    <w:div w:id="224264965">
      <w:bodyDiv w:val="1"/>
      <w:marLeft w:val="0"/>
      <w:marRight w:val="0"/>
      <w:marTop w:val="0"/>
      <w:marBottom w:val="0"/>
      <w:divBdr>
        <w:top w:val="none" w:sz="0" w:space="0" w:color="auto"/>
        <w:left w:val="none" w:sz="0" w:space="0" w:color="auto"/>
        <w:bottom w:val="none" w:sz="0" w:space="0" w:color="auto"/>
        <w:right w:val="none" w:sz="0" w:space="0" w:color="auto"/>
      </w:divBdr>
      <w:divsChild>
        <w:div w:id="1481146290">
          <w:marLeft w:val="0"/>
          <w:marRight w:val="0"/>
          <w:marTop w:val="0"/>
          <w:marBottom w:val="0"/>
          <w:divBdr>
            <w:top w:val="none" w:sz="0" w:space="0" w:color="auto"/>
            <w:left w:val="none" w:sz="0" w:space="0" w:color="auto"/>
            <w:bottom w:val="none" w:sz="0" w:space="0" w:color="auto"/>
            <w:right w:val="none" w:sz="0" w:space="0" w:color="auto"/>
          </w:divBdr>
        </w:div>
        <w:div w:id="1945571656">
          <w:marLeft w:val="0"/>
          <w:marRight w:val="0"/>
          <w:marTop w:val="0"/>
          <w:marBottom w:val="0"/>
          <w:divBdr>
            <w:top w:val="none" w:sz="0" w:space="0" w:color="auto"/>
            <w:left w:val="none" w:sz="0" w:space="0" w:color="auto"/>
            <w:bottom w:val="none" w:sz="0" w:space="0" w:color="auto"/>
            <w:right w:val="none" w:sz="0" w:space="0" w:color="auto"/>
          </w:divBdr>
        </w:div>
      </w:divsChild>
    </w:div>
    <w:div w:id="546189122">
      <w:bodyDiv w:val="1"/>
      <w:marLeft w:val="0"/>
      <w:marRight w:val="0"/>
      <w:marTop w:val="0"/>
      <w:marBottom w:val="0"/>
      <w:divBdr>
        <w:top w:val="none" w:sz="0" w:space="0" w:color="auto"/>
        <w:left w:val="none" w:sz="0" w:space="0" w:color="auto"/>
        <w:bottom w:val="none" w:sz="0" w:space="0" w:color="auto"/>
        <w:right w:val="none" w:sz="0" w:space="0" w:color="auto"/>
      </w:divBdr>
      <w:divsChild>
        <w:div w:id="505095759">
          <w:marLeft w:val="0"/>
          <w:marRight w:val="0"/>
          <w:marTop w:val="0"/>
          <w:marBottom w:val="0"/>
          <w:divBdr>
            <w:top w:val="none" w:sz="0" w:space="0" w:color="auto"/>
            <w:left w:val="none" w:sz="0" w:space="0" w:color="auto"/>
            <w:bottom w:val="none" w:sz="0" w:space="0" w:color="auto"/>
            <w:right w:val="none" w:sz="0" w:space="0" w:color="auto"/>
          </w:divBdr>
        </w:div>
        <w:div w:id="799422632">
          <w:marLeft w:val="0"/>
          <w:marRight w:val="0"/>
          <w:marTop w:val="0"/>
          <w:marBottom w:val="0"/>
          <w:divBdr>
            <w:top w:val="none" w:sz="0" w:space="0" w:color="auto"/>
            <w:left w:val="none" w:sz="0" w:space="0" w:color="auto"/>
            <w:bottom w:val="none" w:sz="0" w:space="0" w:color="auto"/>
            <w:right w:val="none" w:sz="0" w:space="0" w:color="auto"/>
          </w:divBdr>
        </w:div>
      </w:divsChild>
    </w:div>
    <w:div w:id="564412728">
      <w:bodyDiv w:val="1"/>
      <w:marLeft w:val="0"/>
      <w:marRight w:val="0"/>
      <w:marTop w:val="0"/>
      <w:marBottom w:val="0"/>
      <w:divBdr>
        <w:top w:val="none" w:sz="0" w:space="0" w:color="auto"/>
        <w:left w:val="none" w:sz="0" w:space="0" w:color="auto"/>
        <w:bottom w:val="none" w:sz="0" w:space="0" w:color="auto"/>
        <w:right w:val="none" w:sz="0" w:space="0" w:color="auto"/>
      </w:divBdr>
      <w:divsChild>
        <w:div w:id="163209317">
          <w:marLeft w:val="0"/>
          <w:marRight w:val="0"/>
          <w:marTop w:val="0"/>
          <w:marBottom w:val="0"/>
          <w:divBdr>
            <w:top w:val="none" w:sz="0" w:space="0" w:color="auto"/>
            <w:left w:val="none" w:sz="0" w:space="0" w:color="auto"/>
            <w:bottom w:val="none" w:sz="0" w:space="0" w:color="auto"/>
            <w:right w:val="none" w:sz="0" w:space="0" w:color="auto"/>
          </w:divBdr>
        </w:div>
        <w:div w:id="752120434">
          <w:marLeft w:val="0"/>
          <w:marRight w:val="0"/>
          <w:marTop w:val="0"/>
          <w:marBottom w:val="0"/>
          <w:divBdr>
            <w:top w:val="none" w:sz="0" w:space="0" w:color="auto"/>
            <w:left w:val="none" w:sz="0" w:space="0" w:color="auto"/>
            <w:bottom w:val="none" w:sz="0" w:space="0" w:color="auto"/>
            <w:right w:val="none" w:sz="0" w:space="0" w:color="auto"/>
          </w:divBdr>
        </w:div>
      </w:divsChild>
    </w:div>
    <w:div w:id="599988016">
      <w:bodyDiv w:val="1"/>
      <w:marLeft w:val="0"/>
      <w:marRight w:val="0"/>
      <w:marTop w:val="0"/>
      <w:marBottom w:val="0"/>
      <w:divBdr>
        <w:top w:val="none" w:sz="0" w:space="0" w:color="auto"/>
        <w:left w:val="none" w:sz="0" w:space="0" w:color="auto"/>
        <w:bottom w:val="none" w:sz="0" w:space="0" w:color="auto"/>
        <w:right w:val="none" w:sz="0" w:space="0" w:color="auto"/>
      </w:divBdr>
    </w:div>
    <w:div w:id="626472869">
      <w:bodyDiv w:val="1"/>
      <w:marLeft w:val="0"/>
      <w:marRight w:val="0"/>
      <w:marTop w:val="0"/>
      <w:marBottom w:val="0"/>
      <w:divBdr>
        <w:top w:val="none" w:sz="0" w:space="0" w:color="auto"/>
        <w:left w:val="none" w:sz="0" w:space="0" w:color="auto"/>
        <w:bottom w:val="none" w:sz="0" w:space="0" w:color="auto"/>
        <w:right w:val="none" w:sz="0" w:space="0" w:color="auto"/>
      </w:divBdr>
      <w:divsChild>
        <w:div w:id="369182902">
          <w:marLeft w:val="0"/>
          <w:marRight w:val="0"/>
          <w:marTop w:val="0"/>
          <w:marBottom w:val="0"/>
          <w:divBdr>
            <w:top w:val="none" w:sz="0" w:space="0" w:color="auto"/>
            <w:left w:val="none" w:sz="0" w:space="0" w:color="auto"/>
            <w:bottom w:val="none" w:sz="0" w:space="0" w:color="auto"/>
            <w:right w:val="none" w:sz="0" w:space="0" w:color="auto"/>
          </w:divBdr>
        </w:div>
        <w:div w:id="261689823">
          <w:marLeft w:val="0"/>
          <w:marRight w:val="0"/>
          <w:marTop w:val="0"/>
          <w:marBottom w:val="0"/>
          <w:divBdr>
            <w:top w:val="none" w:sz="0" w:space="0" w:color="auto"/>
            <w:left w:val="none" w:sz="0" w:space="0" w:color="auto"/>
            <w:bottom w:val="none" w:sz="0" w:space="0" w:color="auto"/>
            <w:right w:val="none" w:sz="0" w:space="0" w:color="auto"/>
          </w:divBdr>
        </w:div>
        <w:div w:id="775634953">
          <w:marLeft w:val="0"/>
          <w:marRight w:val="0"/>
          <w:marTop w:val="0"/>
          <w:marBottom w:val="0"/>
          <w:divBdr>
            <w:top w:val="none" w:sz="0" w:space="0" w:color="auto"/>
            <w:left w:val="none" w:sz="0" w:space="0" w:color="auto"/>
            <w:bottom w:val="none" w:sz="0" w:space="0" w:color="auto"/>
            <w:right w:val="none" w:sz="0" w:space="0" w:color="auto"/>
          </w:divBdr>
        </w:div>
      </w:divsChild>
    </w:div>
    <w:div w:id="632760818">
      <w:bodyDiv w:val="1"/>
      <w:marLeft w:val="0"/>
      <w:marRight w:val="0"/>
      <w:marTop w:val="0"/>
      <w:marBottom w:val="0"/>
      <w:divBdr>
        <w:top w:val="none" w:sz="0" w:space="0" w:color="auto"/>
        <w:left w:val="none" w:sz="0" w:space="0" w:color="auto"/>
        <w:bottom w:val="none" w:sz="0" w:space="0" w:color="auto"/>
        <w:right w:val="none" w:sz="0" w:space="0" w:color="auto"/>
      </w:divBdr>
    </w:div>
    <w:div w:id="1359618914">
      <w:bodyDiv w:val="1"/>
      <w:marLeft w:val="0"/>
      <w:marRight w:val="0"/>
      <w:marTop w:val="0"/>
      <w:marBottom w:val="0"/>
      <w:divBdr>
        <w:top w:val="none" w:sz="0" w:space="0" w:color="auto"/>
        <w:left w:val="none" w:sz="0" w:space="0" w:color="auto"/>
        <w:bottom w:val="none" w:sz="0" w:space="0" w:color="auto"/>
        <w:right w:val="none" w:sz="0" w:space="0" w:color="auto"/>
      </w:divBdr>
      <w:divsChild>
        <w:div w:id="1810127481">
          <w:marLeft w:val="0"/>
          <w:marRight w:val="0"/>
          <w:marTop w:val="0"/>
          <w:marBottom w:val="0"/>
          <w:divBdr>
            <w:top w:val="none" w:sz="0" w:space="0" w:color="auto"/>
            <w:left w:val="none" w:sz="0" w:space="0" w:color="auto"/>
            <w:bottom w:val="none" w:sz="0" w:space="0" w:color="auto"/>
            <w:right w:val="none" w:sz="0" w:space="0" w:color="auto"/>
          </w:divBdr>
        </w:div>
        <w:div w:id="121390367">
          <w:marLeft w:val="0"/>
          <w:marRight w:val="0"/>
          <w:marTop w:val="0"/>
          <w:marBottom w:val="0"/>
          <w:divBdr>
            <w:top w:val="none" w:sz="0" w:space="0" w:color="auto"/>
            <w:left w:val="none" w:sz="0" w:space="0" w:color="auto"/>
            <w:bottom w:val="none" w:sz="0" w:space="0" w:color="auto"/>
            <w:right w:val="none" w:sz="0" w:space="0" w:color="auto"/>
          </w:divBdr>
        </w:div>
      </w:divsChild>
    </w:div>
    <w:div w:id="1391029220">
      <w:bodyDiv w:val="1"/>
      <w:marLeft w:val="0"/>
      <w:marRight w:val="0"/>
      <w:marTop w:val="0"/>
      <w:marBottom w:val="0"/>
      <w:divBdr>
        <w:top w:val="none" w:sz="0" w:space="0" w:color="auto"/>
        <w:left w:val="none" w:sz="0" w:space="0" w:color="auto"/>
        <w:bottom w:val="none" w:sz="0" w:space="0" w:color="auto"/>
        <w:right w:val="none" w:sz="0" w:space="0" w:color="auto"/>
      </w:divBdr>
      <w:divsChild>
        <w:div w:id="1764258484">
          <w:marLeft w:val="0"/>
          <w:marRight w:val="0"/>
          <w:marTop w:val="0"/>
          <w:marBottom w:val="0"/>
          <w:divBdr>
            <w:top w:val="none" w:sz="0" w:space="0" w:color="auto"/>
            <w:left w:val="none" w:sz="0" w:space="0" w:color="auto"/>
            <w:bottom w:val="none" w:sz="0" w:space="0" w:color="auto"/>
            <w:right w:val="none" w:sz="0" w:space="0" w:color="auto"/>
          </w:divBdr>
        </w:div>
        <w:div w:id="404112778">
          <w:marLeft w:val="0"/>
          <w:marRight w:val="0"/>
          <w:marTop w:val="0"/>
          <w:marBottom w:val="0"/>
          <w:divBdr>
            <w:top w:val="none" w:sz="0" w:space="0" w:color="auto"/>
            <w:left w:val="none" w:sz="0" w:space="0" w:color="auto"/>
            <w:bottom w:val="none" w:sz="0" w:space="0" w:color="auto"/>
            <w:right w:val="none" w:sz="0" w:space="0" w:color="auto"/>
          </w:divBdr>
        </w:div>
        <w:div w:id="1414665880">
          <w:marLeft w:val="0"/>
          <w:marRight w:val="0"/>
          <w:marTop w:val="0"/>
          <w:marBottom w:val="0"/>
          <w:divBdr>
            <w:top w:val="none" w:sz="0" w:space="0" w:color="auto"/>
            <w:left w:val="none" w:sz="0" w:space="0" w:color="auto"/>
            <w:bottom w:val="none" w:sz="0" w:space="0" w:color="auto"/>
            <w:right w:val="none" w:sz="0" w:space="0" w:color="auto"/>
          </w:divBdr>
        </w:div>
        <w:div w:id="1549681112">
          <w:marLeft w:val="0"/>
          <w:marRight w:val="0"/>
          <w:marTop w:val="0"/>
          <w:marBottom w:val="0"/>
          <w:divBdr>
            <w:top w:val="none" w:sz="0" w:space="0" w:color="auto"/>
            <w:left w:val="none" w:sz="0" w:space="0" w:color="auto"/>
            <w:bottom w:val="none" w:sz="0" w:space="0" w:color="auto"/>
            <w:right w:val="none" w:sz="0" w:space="0" w:color="auto"/>
          </w:divBdr>
        </w:div>
        <w:div w:id="125895578">
          <w:marLeft w:val="0"/>
          <w:marRight w:val="0"/>
          <w:marTop w:val="0"/>
          <w:marBottom w:val="0"/>
          <w:divBdr>
            <w:top w:val="none" w:sz="0" w:space="0" w:color="auto"/>
            <w:left w:val="none" w:sz="0" w:space="0" w:color="auto"/>
            <w:bottom w:val="none" w:sz="0" w:space="0" w:color="auto"/>
            <w:right w:val="none" w:sz="0" w:space="0" w:color="auto"/>
          </w:divBdr>
        </w:div>
        <w:div w:id="577789519">
          <w:marLeft w:val="0"/>
          <w:marRight w:val="0"/>
          <w:marTop w:val="0"/>
          <w:marBottom w:val="0"/>
          <w:divBdr>
            <w:top w:val="none" w:sz="0" w:space="0" w:color="auto"/>
            <w:left w:val="none" w:sz="0" w:space="0" w:color="auto"/>
            <w:bottom w:val="none" w:sz="0" w:space="0" w:color="auto"/>
            <w:right w:val="none" w:sz="0" w:space="0" w:color="auto"/>
          </w:divBdr>
        </w:div>
        <w:div w:id="242645522">
          <w:marLeft w:val="0"/>
          <w:marRight w:val="0"/>
          <w:marTop w:val="0"/>
          <w:marBottom w:val="0"/>
          <w:divBdr>
            <w:top w:val="none" w:sz="0" w:space="0" w:color="auto"/>
            <w:left w:val="none" w:sz="0" w:space="0" w:color="auto"/>
            <w:bottom w:val="none" w:sz="0" w:space="0" w:color="auto"/>
            <w:right w:val="none" w:sz="0" w:space="0" w:color="auto"/>
          </w:divBdr>
        </w:div>
        <w:div w:id="837620347">
          <w:marLeft w:val="0"/>
          <w:marRight w:val="0"/>
          <w:marTop w:val="0"/>
          <w:marBottom w:val="0"/>
          <w:divBdr>
            <w:top w:val="none" w:sz="0" w:space="0" w:color="auto"/>
            <w:left w:val="none" w:sz="0" w:space="0" w:color="auto"/>
            <w:bottom w:val="none" w:sz="0" w:space="0" w:color="auto"/>
            <w:right w:val="none" w:sz="0" w:space="0" w:color="auto"/>
          </w:divBdr>
        </w:div>
        <w:div w:id="2118913274">
          <w:marLeft w:val="0"/>
          <w:marRight w:val="0"/>
          <w:marTop w:val="0"/>
          <w:marBottom w:val="0"/>
          <w:divBdr>
            <w:top w:val="none" w:sz="0" w:space="0" w:color="auto"/>
            <w:left w:val="none" w:sz="0" w:space="0" w:color="auto"/>
            <w:bottom w:val="none" w:sz="0" w:space="0" w:color="auto"/>
            <w:right w:val="none" w:sz="0" w:space="0" w:color="auto"/>
          </w:divBdr>
        </w:div>
        <w:div w:id="1680229701">
          <w:marLeft w:val="0"/>
          <w:marRight w:val="0"/>
          <w:marTop w:val="0"/>
          <w:marBottom w:val="0"/>
          <w:divBdr>
            <w:top w:val="none" w:sz="0" w:space="0" w:color="auto"/>
            <w:left w:val="none" w:sz="0" w:space="0" w:color="auto"/>
            <w:bottom w:val="none" w:sz="0" w:space="0" w:color="auto"/>
            <w:right w:val="none" w:sz="0" w:space="0" w:color="auto"/>
          </w:divBdr>
        </w:div>
        <w:div w:id="2023973546">
          <w:marLeft w:val="0"/>
          <w:marRight w:val="0"/>
          <w:marTop w:val="0"/>
          <w:marBottom w:val="0"/>
          <w:divBdr>
            <w:top w:val="none" w:sz="0" w:space="0" w:color="auto"/>
            <w:left w:val="none" w:sz="0" w:space="0" w:color="auto"/>
            <w:bottom w:val="none" w:sz="0" w:space="0" w:color="auto"/>
            <w:right w:val="none" w:sz="0" w:space="0" w:color="auto"/>
          </w:divBdr>
        </w:div>
        <w:div w:id="766586111">
          <w:marLeft w:val="0"/>
          <w:marRight w:val="0"/>
          <w:marTop w:val="0"/>
          <w:marBottom w:val="0"/>
          <w:divBdr>
            <w:top w:val="none" w:sz="0" w:space="0" w:color="auto"/>
            <w:left w:val="none" w:sz="0" w:space="0" w:color="auto"/>
            <w:bottom w:val="none" w:sz="0" w:space="0" w:color="auto"/>
            <w:right w:val="none" w:sz="0" w:space="0" w:color="auto"/>
          </w:divBdr>
        </w:div>
        <w:div w:id="1283415148">
          <w:marLeft w:val="0"/>
          <w:marRight w:val="0"/>
          <w:marTop w:val="0"/>
          <w:marBottom w:val="0"/>
          <w:divBdr>
            <w:top w:val="none" w:sz="0" w:space="0" w:color="auto"/>
            <w:left w:val="none" w:sz="0" w:space="0" w:color="auto"/>
            <w:bottom w:val="none" w:sz="0" w:space="0" w:color="auto"/>
            <w:right w:val="none" w:sz="0" w:space="0" w:color="auto"/>
          </w:divBdr>
        </w:div>
        <w:div w:id="1217158466">
          <w:marLeft w:val="0"/>
          <w:marRight w:val="0"/>
          <w:marTop w:val="0"/>
          <w:marBottom w:val="0"/>
          <w:divBdr>
            <w:top w:val="none" w:sz="0" w:space="0" w:color="auto"/>
            <w:left w:val="none" w:sz="0" w:space="0" w:color="auto"/>
            <w:bottom w:val="none" w:sz="0" w:space="0" w:color="auto"/>
            <w:right w:val="none" w:sz="0" w:space="0" w:color="auto"/>
          </w:divBdr>
        </w:div>
        <w:div w:id="1642347252">
          <w:marLeft w:val="0"/>
          <w:marRight w:val="0"/>
          <w:marTop w:val="0"/>
          <w:marBottom w:val="0"/>
          <w:divBdr>
            <w:top w:val="none" w:sz="0" w:space="0" w:color="auto"/>
            <w:left w:val="none" w:sz="0" w:space="0" w:color="auto"/>
            <w:bottom w:val="none" w:sz="0" w:space="0" w:color="auto"/>
            <w:right w:val="none" w:sz="0" w:space="0" w:color="auto"/>
          </w:divBdr>
        </w:div>
        <w:div w:id="729380029">
          <w:marLeft w:val="0"/>
          <w:marRight w:val="0"/>
          <w:marTop w:val="0"/>
          <w:marBottom w:val="0"/>
          <w:divBdr>
            <w:top w:val="none" w:sz="0" w:space="0" w:color="auto"/>
            <w:left w:val="none" w:sz="0" w:space="0" w:color="auto"/>
            <w:bottom w:val="none" w:sz="0" w:space="0" w:color="auto"/>
            <w:right w:val="none" w:sz="0" w:space="0" w:color="auto"/>
          </w:divBdr>
        </w:div>
        <w:div w:id="646132220">
          <w:marLeft w:val="0"/>
          <w:marRight w:val="0"/>
          <w:marTop w:val="0"/>
          <w:marBottom w:val="0"/>
          <w:divBdr>
            <w:top w:val="none" w:sz="0" w:space="0" w:color="auto"/>
            <w:left w:val="none" w:sz="0" w:space="0" w:color="auto"/>
            <w:bottom w:val="none" w:sz="0" w:space="0" w:color="auto"/>
            <w:right w:val="none" w:sz="0" w:space="0" w:color="auto"/>
          </w:divBdr>
        </w:div>
        <w:div w:id="517744494">
          <w:marLeft w:val="0"/>
          <w:marRight w:val="0"/>
          <w:marTop w:val="0"/>
          <w:marBottom w:val="0"/>
          <w:divBdr>
            <w:top w:val="none" w:sz="0" w:space="0" w:color="auto"/>
            <w:left w:val="none" w:sz="0" w:space="0" w:color="auto"/>
            <w:bottom w:val="none" w:sz="0" w:space="0" w:color="auto"/>
            <w:right w:val="none" w:sz="0" w:space="0" w:color="auto"/>
          </w:divBdr>
        </w:div>
        <w:div w:id="1022820593">
          <w:marLeft w:val="0"/>
          <w:marRight w:val="0"/>
          <w:marTop w:val="0"/>
          <w:marBottom w:val="0"/>
          <w:divBdr>
            <w:top w:val="none" w:sz="0" w:space="0" w:color="auto"/>
            <w:left w:val="none" w:sz="0" w:space="0" w:color="auto"/>
            <w:bottom w:val="none" w:sz="0" w:space="0" w:color="auto"/>
            <w:right w:val="none" w:sz="0" w:space="0" w:color="auto"/>
          </w:divBdr>
        </w:div>
        <w:div w:id="452023753">
          <w:marLeft w:val="0"/>
          <w:marRight w:val="0"/>
          <w:marTop w:val="0"/>
          <w:marBottom w:val="0"/>
          <w:divBdr>
            <w:top w:val="none" w:sz="0" w:space="0" w:color="auto"/>
            <w:left w:val="none" w:sz="0" w:space="0" w:color="auto"/>
            <w:bottom w:val="none" w:sz="0" w:space="0" w:color="auto"/>
            <w:right w:val="none" w:sz="0" w:space="0" w:color="auto"/>
          </w:divBdr>
        </w:div>
        <w:div w:id="793527857">
          <w:marLeft w:val="0"/>
          <w:marRight w:val="0"/>
          <w:marTop w:val="0"/>
          <w:marBottom w:val="0"/>
          <w:divBdr>
            <w:top w:val="none" w:sz="0" w:space="0" w:color="auto"/>
            <w:left w:val="none" w:sz="0" w:space="0" w:color="auto"/>
            <w:bottom w:val="none" w:sz="0" w:space="0" w:color="auto"/>
            <w:right w:val="none" w:sz="0" w:space="0" w:color="auto"/>
          </w:divBdr>
        </w:div>
        <w:div w:id="1935703370">
          <w:marLeft w:val="0"/>
          <w:marRight w:val="0"/>
          <w:marTop w:val="0"/>
          <w:marBottom w:val="0"/>
          <w:divBdr>
            <w:top w:val="none" w:sz="0" w:space="0" w:color="auto"/>
            <w:left w:val="none" w:sz="0" w:space="0" w:color="auto"/>
            <w:bottom w:val="none" w:sz="0" w:space="0" w:color="auto"/>
            <w:right w:val="none" w:sz="0" w:space="0" w:color="auto"/>
          </w:divBdr>
        </w:div>
        <w:div w:id="713894493">
          <w:marLeft w:val="0"/>
          <w:marRight w:val="0"/>
          <w:marTop w:val="0"/>
          <w:marBottom w:val="0"/>
          <w:divBdr>
            <w:top w:val="none" w:sz="0" w:space="0" w:color="auto"/>
            <w:left w:val="none" w:sz="0" w:space="0" w:color="auto"/>
            <w:bottom w:val="none" w:sz="0" w:space="0" w:color="auto"/>
            <w:right w:val="none" w:sz="0" w:space="0" w:color="auto"/>
          </w:divBdr>
        </w:div>
        <w:div w:id="1031805099">
          <w:marLeft w:val="0"/>
          <w:marRight w:val="0"/>
          <w:marTop w:val="0"/>
          <w:marBottom w:val="0"/>
          <w:divBdr>
            <w:top w:val="none" w:sz="0" w:space="0" w:color="auto"/>
            <w:left w:val="none" w:sz="0" w:space="0" w:color="auto"/>
            <w:bottom w:val="none" w:sz="0" w:space="0" w:color="auto"/>
            <w:right w:val="none" w:sz="0" w:space="0" w:color="auto"/>
          </w:divBdr>
        </w:div>
        <w:div w:id="1790974861">
          <w:marLeft w:val="0"/>
          <w:marRight w:val="0"/>
          <w:marTop w:val="0"/>
          <w:marBottom w:val="0"/>
          <w:divBdr>
            <w:top w:val="none" w:sz="0" w:space="0" w:color="auto"/>
            <w:left w:val="none" w:sz="0" w:space="0" w:color="auto"/>
            <w:bottom w:val="none" w:sz="0" w:space="0" w:color="auto"/>
            <w:right w:val="none" w:sz="0" w:space="0" w:color="auto"/>
          </w:divBdr>
        </w:div>
        <w:div w:id="2130972000">
          <w:marLeft w:val="0"/>
          <w:marRight w:val="0"/>
          <w:marTop w:val="0"/>
          <w:marBottom w:val="0"/>
          <w:divBdr>
            <w:top w:val="none" w:sz="0" w:space="0" w:color="auto"/>
            <w:left w:val="none" w:sz="0" w:space="0" w:color="auto"/>
            <w:bottom w:val="none" w:sz="0" w:space="0" w:color="auto"/>
            <w:right w:val="none" w:sz="0" w:space="0" w:color="auto"/>
          </w:divBdr>
        </w:div>
        <w:div w:id="591665078">
          <w:marLeft w:val="0"/>
          <w:marRight w:val="0"/>
          <w:marTop w:val="0"/>
          <w:marBottom w:val="0"/>
          <w:divBdr>
            <w:top w:val="none" w:sz="0" w:space="0" w:color="auto"/>
            <w:left w:val="none" w:sz="0" w:space="0" w:color="auto"/>
            <w:bottom w:val="none" w:sz="0" w:space="0" w:color="auto"/>
            <w:right w:val="none" w:sz="0" w:space="0" w:color="auto"/>
          </w:divBdr>
        </w:div>
        <w:div w:id="593980695">
          <w:marLeft w:val="0"/>
          <w:marRight w:val="0"/>
          <w:marTop w:val="0"/>
          <w:marBottom w:val="0"/>
          <w:divBdr>
            <w:top w:val="none" w:sz="0" w:space="0" w:color="auto"/>
            <w:left w:val="none" w:sz="0" w:space="0" w:color="auto"/>
            <w:bottom w:val="none" w:sz="0" w:space="0" w:color="auto"/>
            <w:right w:val="none" w:sz="0" w:space="0" w:color="auto"/>
          </w:divBdr>
        </w:div>
        <w:div w:id="618993633">
          <w:marLeft w:val="0"/>
          <w:marRight w:val="0"/>
          <w:marTop w:val="0"/>
          <w:marBottom w:val="0"/>
          <w:divBdr>
            <w:top w:val="none" w:sz="0" w:space="0" w:color="auto"/>
            <w:left w:val="none" w:sz="0" w:space="0" w:color="auto"/>
            <w:bottom w:val="none" w:sz="0" w:space="0" w:color="auto"/>
            <w:right w:val="none" w:sz="0" w:space="0" w:color="auto"/>
          </w:divBdr>
        </w:div>
        <w:div w:id="613710520">
          <w:marLeft w:val="0"/>
          <w:marRight w:val="0"/>
          <w:marTop w:val="0"/>
          <w:marBottom w:val="0"/>
          <w:divBdr>
            <w:top w:val="none" w:sz="0" w:space="0" w:color="auto"/>
            <w:left w:val="none" w:sz="0" w:space="0" w:color="auto"/>
            <w:bottom w:val="none" w:sz="0" w:space="0" w:color="auto"/>
            <w:right w:val="none" w:sz="0" w:space="0" w:color="auto"/>
          </w:divBdr>
        </w:div>
        <w:div w:id="345404397">
          <w:marLeft w:val="0"/>
          <w:marRight w:val="0"/>
          <w:marTop w:val="0"/>
          <w:marBottom w:val="0"/>
          <w:divBdr>
            <w:top w:val="none" w:sz="0" w:space="0" w:color="auto"/>
            <w:left w:val="none" w:sz="0" w:space="0" w:color="auto"/>
            <w:bottom w:val="none" w:sz="0" w:space="0" w:color="auto"/>
            <w:right w:val="none" w:sz="0" w:space="0" w:color="auto"/>
          </w:divBdr>
        </w:div>
        <w:div w:id="1684282879">
          <w:marLeft w:val="0"/>
          <w:marRight w:val="0"/>
          <w:marTop w:val="0"/>
          <w:marBottom w:val="0"/>
          <w:divBdr>
            <w:top w:val="none" w:sz="0" w:space="0" w:color="auto"/>
            <w:left w:val="none" w:sz="0" w:space="0" w:color="auto"/>
            <w:bottom w:val="none" w:sz="0" w:space="0" w:color="auto"/>
            <w:right w:val="none" w:sz="0" w:space="0" w:color="auto"/>
          </w:divBdr>
        </w:div>
        <w:div w:id="1302036086">
          <w:marLeft w:val="0"/>
          <w:marRight w:val="0"/>
          <w:marTop w:val="0"/>
          <w:marBottom w:val="0"/>
          <w:divBdr>
            <w:top w:val="none" w:sz="0" w:space="0" w:color="auto"/>
            <w:left w:val="none" w:sz="0" w:space="0" w:color="auto"/>
            <w:bottom w:val="none" w:sz="0" w:space="0" w:color="auto"/>
            <w:right w:val="none" w:sz="0" w:space="0" w:color="auto"/>
          </w:divBdr>
        </w:div>
        <w:div w:id="866799494">
          <w:marLeft w:val="0"/>
          <w:marRight w:val="0"/>
          <w:marTop w:val="0"/>
          <w:marBottom w:val="0"/>
          <w:divBdr>
            <w:top w:val="none" w:sz="0" w:space="0" w:color="auto"/>
            <w:left w:val="none" w:sz="0" w:space="0" w:color="auto"/>
            <w:bottom w:val="none" w:sz="0" w:space="0" w:color="auto"/>
            <w:right w:val="none" w:sz="0" w:space="0" w:color="auto"/>
          </w:divBdr>
        </w:div>
        <w:div w:id="2028361532">
          <w:marLeft w:val="0"/>
          <w:marRight w:val="0"/>
          <w:marTop w:val="0"/>
          <w:marBottom w:val="0"/>
          <w:divBdr>
            <w:top w:val="none" w:sz="0" w:space="0" w:color="auto"/>
            <w:left w:val="none" w:sz="0" w:space="0" w:color="auto"/>
            <w:bottom w:val="none" w:sz="0" w:space="0" w:color="auto"/>
            <w:right w:val="none" w:sz="0" w:space="0" w:color="auto"/>
          </w:divBdr>
        </w:div>
        <w:div w:id="1002775345">
          <w:marLeft w:val="0"/>
          <w:marRight w:val="0"/>
          <w:marTop w:val="0"/>
          <w:marBottom w:val="0"/>
          <w:divBdr>
            <w:top w:val="none" w:sz="0" w:space="0" w:color="auto"/>
            <w:left w:val="none" w:sz="0" w:space="0" w:color="auto"/>
            <w:bottom w:val="none" w:sz="0" w:space="0" w:color="auto"/>
            <w:right w:val="none" w:sz="0" w:space="0" w:color="auto"/>
          </w:divBdr>
        </w:div>
        <w:div w:id="485710782">
          <w:marLeft w:val="0"/>
          <w:marRight w:val="0"/>
          <w:marTop w:val="0"/>
          <w:marBottom w:val="0"/>
          <w:divBdr>
            <w:top w:val="none" w:sz="0" w:space="0" w:color="auto"/>
            <w:left w:val="none" w:sz="0" w:space="0" w:color="auto"/>
            <w:bottom w:val="none" w:sz="0" w:space="0" w:color="auto"/>
            <w:right w:val="none" w:sz="0" w:space="0" w:color="auto"/>
          </w:divBdr>
        </w:div>
        <w:div w:id="1017735580">
          <w:marLeft w:val="0"/>
          <w:marRight w:val="0"/>
          <w:marTop w:val="0"/>
          <w:marBottom w:val="0"/>
          <w:divBdr>
            <w:top w:val="none" w:sz="0" w:space="0" w:color="auto"/>
            <w:left w:val="none" w:sz="0" w:space="0" w:color="auto"/>
            <w:bottom w:val="none" w:sz="0" w:space="0" w:color="auto"/>
            <w:right w:val="none" w:sz="0" w:space="0" w:color="auto"/>
          </w:divBdr>
        </w:div>
        <w:div w:id="530723603">
          <w:marLeft w:val="0"/>
          <w:marRight w:val="0"/>
          <w:marTop w:val="0"/>
          <w:marBottom w:val="0"/>
          <w:divBdr>
            <w:top w:val="none" w:sz="0" w:space="0" w:color="auto"/>
            <w:left w:val="none" w:sz="0" w:space="0" w:color="auto"/>
            <w:bottom w:val="none" w:sz="0" w:space="0" w:color="auto"/>
            <w:right w:val="none" w:sz="0" w:space="0" w:color="auto"/>
          </w:divBdr>
        </w:div>
        <w:div w:id="2080713498">
          <w:marLeft w:val="0"/>
          <w:marRight w:val="0"/>
          <w:marTop w:val="0"/>
          <w:marBottom w:val="0"/>
          <w:divBdr>
            <w:top w:val="none" w:sz="0" w:space="0" w:color="auto"/>
            <w:left w:val="none" w:sz="0" w:space="0" w:color="auto"/>
            <w:bottom w:val="none" w:sz="0" w:space="0" w:color="auto"/>
            <w:right w:val="none" w:sz="0" w:space="0" w:color="auto"/>
          </w:divBdr>
        </w:div>
        <w:div w:id="268585702">
          <w:marLeft w:val="0"/>
          <w:marRight w:val="0"/>
          <w:marTop w:val="0"/>
          <w:marBottom w:val="0"/>
          <w:divBdr>
            <w:top w:val="none" w:sz="0" w:space="0" w:color="auto"/>
            <w:left w:val="none" w:sz="0" w:space="0" w:color="auto"/>
            <w:bottom w:val="none" w:sz="0" w:space="0" w:color="auto"/>
            <w:right w:val="none" w:sz="0" w:space="0" w:color="auto"/>
          </w:divBdr>
        </w:div>
        <w:div w:id="17321650">
          <w:marLeft w:val="0"/>
          <w:marRight w:val="0"/>
          <w:marTop w:val="0"/>
          <w:marBottom w:val="0"/>
          <w:divBdr>
            <w:top w:val="none" w:sz="0" w:space="0" w:color="auto"/>
            <w:left w:val="none" w:sz="0" w:space="0" w:color="auto"/>
            <w:bottom w:val="none" w:sz="0" w:space="0" w:color="auto"/>
            <w:right w:val="none" w:sz="0" w:space="0" w:color="auto"/>
          </w:divBdr>
        </w:div>
        <w:div w:id="732629328">
          <w:marLeft w:val="0"/>
          <w:marRight w:val="0"/>
          <w:marTop w:val="0"/>
          <w:marBottom w:val="0"/>
          <w:divBdr>
            <w:top w:val="none" w:sz="0" w:space="0" w:color="auto"/>
            <w:left w:val="none" w:sz="0" w:space="0" w:color="auto"/>
            <w:bottom w:val="none" w:sz="0" w:space="0" w:color="auto"/>
            <w:right w:val="none" w:sz="0" w:space="0" w:color="auto"/>
          </w:divBdr>
        </w:div>
        <w:div w:id="1421557507">
          <w:marLeft w:val="0"/>
          <w:marRight w:val="0"/>
          <w:marTop w:val="0"/>
          <w:marBottom w:val="0"/>
          <w:divBdr>
            <w:top w:val="none" w:sz="0" w:space="0" w:color="auto"/>
            <w:left w:val="none" w:sz="0" w:space="0" w:color="auto"/>
            <w:bottom w:val="none" w:sz="0" w:space="0" w:color="auto"/>
            <w:right w:val="none" w:sz="0" w:space="0" w:color="auto"/>
          </w:divBdr>
        </w:div>
        <w:div w:id="1932153427">
          <w:marLeft w:val="0"/>
          <w:marRight w:val="0"/>
          <w:marTop w:val="0"/>
          <w:marBottom w:val="0"/>
          <w:divBdr>
            <w:top w:val="none" w:sz="0" w:space="0" w:color="auto"/>
            <w:left w:val="none" w:sz="0" w:space="0" w:color="auto"/>
            <w:bottom w:val="none" w:sz="0" w:space="0" w:color="auto"/>
            <w:right w:val="none" w:sz="0" w:space="0" w:color="auto"/>
          </w:divBdr>
        </w:div>
        <w:div w:id="1594778316">
          <w:marLeft w:val="0"/>
          <w:marRight w:val="0"/>
          <w:marTop w:val="0"/>
          <w:marBottom w:val="0"/>
          <w:divBdr>
            <w:top w:val="none" w:sz="0" w:space="0" w:color="auto"/>
            <w:left w:val="none" w:sz="0" w:space="0" w:color="auto"/>
            <w:bottom w:val="none" w:sz="0" w:space="0" w:color="auto"/>
            <w:right w:val="none" w:sz="0" w:space="0" w:color="auto"/>
          </w:divBdr>
        </w:div>
        <w:div w:id="1636762469">
          <w:marLeft w:val="0"/>
          <w:marRight w:val="0"/>
          <w:marTop w:val="0"/>
          <w:marBottom w:val="0"/>
          <w:divBdr>
            <w:top w:val="none" w:sz="0" w:space="0" w:color="auto"/>
            <w:left w:val="none" w:sz="0" w:space="0" w:color="auto"/>
            <w:bottom w:val="none" w:sz="0" w:space="0" w:color="auto"/>
            <w:right w:val="none" w:sz="0" w:space="0" w:color="auto"/>
          </w:divBdr>
        </w:div>
        <w:div w:id="986932736">
          <w:marLeft w:val="0"/>
          <w:marRight w:val="0"/>
          <w:marTop w:val="0"/>
          <w:marBottom w:val="0"/>
          <w:divBdr>
            <w:top w:val="none" w:sz="0" w:space="0" w:color="auto"/>
            <w:left w:val="none" w:sz="0" w:space="0" w:color="auto"/>
            <w:bottom w:val="none" w:sz="0" w:space="0" w:color="auto"/>
            <w:right w:val="none" w:sz="0" w:space="0" w:color="auto"/>
          </w:divBdr>
        </w:div>
        <w:div w:id="629938663">
          <w:marLeft w:val="0"/>
          <w:marRight w:val="0"/>
          <w:marTop w:val="0"/>
          <w:marBottom w:val="0"/>
          <w:divBdr>
            <w:top w:val="none" w:sz="0" w:space="0" w:color="auto"/>
            <w:left w:val="none" w:sz="0" w:space="0" w:color="auto"/>
            <w:bottom w:val="none" w:sz="0" w:space="0" w:color="auto"/>
            <w:right w:val="none" w:sz="0" w:space="0" w:color="auto"/>
          </w:divBdr>
        </w:div>
        <w:div w:id="810099517">
          <w:marLeft w:val="0"/>
          <w:marRight w:val="0"/>
          <w:marTop w:val="0"/>
          <w:marBottom w:val="0"/>
          <w:divBdr>
            <w:top w:val="none" w:sz="0" w:space="0" w:color="auto"/>
            <w:left w:val="none" w:sz="0" w:space="0" w:color="auto"/>
            <w:bottom w:val="none" w:sz="0" w:space="0" w:color="auto"/>
            <w:right w:val="none" w:sz="0" w:space="0" w:color="auto"/>
          </w:divBdr>
        </w:div>
        <w:div w:id="1768651769">
          <w:marLeft w:val="0"/>
          <w:marRight w:val="0"/>
          <w:marTop w:val="0"/>
          <w:marBottom w:val="0"/>
          <w:divBdr>
            <w:top w:val="none" w:sz="0" w:space="0" w:color="auto"/>
            <w:left w:val="none" w:sz="0" w:space="0" w:color="auto"/>
            <w:bottom w:val="none" w:sz="0" w:space="0" w:color="auto"/>
            <w:right w:val="none" w:sz="0" w:space="0" w:color="auto"/>
          </w:divBdr>
        </w:div>
        <w:div w:id="895625284">
          <w:marLeft w:val="0"/>
          <w:marRight w:val="0"/>
          <w:marTop w:val="0"/>
          <w:marBottom w:val="0"/>
          <w:divBdr>
            <w:top w:val="none" w:sz="0" w:space="0" w:color="auto"/>
            <w:left w:val="none" w:sz="0" w:space="0" w:color="auto"/>
            <w:bottom w:val="none" w:sz="0" w:space="0" w:color="auto"/>
            <w:right w:val="none" w:sz="0" w:space="0" w:color="auto"/>
          </w:divBdr>
        </w:div>
      </w:divsChild>
    </w:div>
    <w:div w:id="1449743072">
      <w:bodyDiv w:val="1"/>
      <w:marLeft w:val="0"/>
      <w:marRight w:val="0"/>
      <w:marTop w:val="0"/>
      <w:marBottom w:val="0"/>
      <w:divBdr>
        <w:top w:val="none" w:sz="0" w:space="0" w:color="auto"/>
        <w:left w:val="none" w:sz="0" w:space="0" w:color="auto"/>
        <w:bottom w:val="none" w:sz="0" w:space="0" w:color="auto"/>
        <w:right w:val="none" w:sz="0" w:space="0" w:color="auto"/>
      </w:divBdr>
    </w:div>
    <w:div w:id="1582525748">
      <w:bodyDiv w:val="1"/>
      <w:marLeft w:val="0"/>
      <w:marRight w:val="0"/>
      <w:marTop w:val="0"/>
      <w:marBottom w:val="0"/>
      <w:divBdr>
        <w:top w:val="none" w:sz="0" w:space="0" w:color="auto"/>
        <w:left w:val="none" w:sz="0" w:space="0" w:color="auto"/>
        <w:bottom w:val="none" w:sz="0" w:space="0" w:color="auto"/>
        <w:right w:val="none" w:sz="0" w:space="0" w:color="auto"/>
      </w:divBdr>
    </w:div>
    <w:div w:id="1622375101">
      <w:bodyDiv w:val="1"/>
      <w:marLeft w:val="0"/>
      <w:marRight w:val="0"/>
      <w:marTop w:val="0"/>
      <w:marBottom w:val="0"/>
      <w:divBdr>
        <w:top w:val="none" w:sz="0" w:space="0" w:color="auto"/>
        <w:left w:val="none" w:sz="0" w:space="0" w:color="auto"/>
        <w:bottom w:val="none" w:sz="0" w:space="0" w:color="auto"/>
        <w:right w:val="none" w:sz="0" w:space="0" w:color="auto"/>
      </w:divBdr>
      <w:divsChild>
        <w:div w:id="510804081">
          <w:marLeft w:val="0"/>
          <w:marRight w:val="0"/>
          <w:marTop w:val="0"/>
          <w:marBottom w:val="0"/>
          <w:divBdr>
            <w:top w:val="none" w:sz="0" w:space="0" w:color="auto"/>
            <w:left w:val="none" w:sz="0" w:space="0" w:color="auto"/>
            <w:bottom w:val="none" w:sz="0" w:space="0" w:color="auto"/>
            <w:right w:val="none" w:sz="0" w:space="0" w:color="auto"/>
          </w:divBdr>
        </w:div>
        <w:div w:id="1288656620">
          <w:marLeft w:val="0"/>
          <w:marRight w:val="0"/>
          <w:marTop w:val="0"/>
          <w:marBottom w:val="0"/>
          <w:divBdr>
            <w:top w:val="none" w:sz="0" w:space="0" w:color="auto"/>
            <w:left w:val="none" w:sz="0" w:space="0" w:color="auto"/>
            <w:bottom w:val="none" w:sz="0" w:space="0" w:color="auto"/>
            <w:right w:val="none" w:sz="0" w:space="0" w:color="auto"/>
          </w:divBdr>
        </w:div>
        <w:div w:id="1352294350">
          <w:marLeft w:val="0"/>
          <w:marRight w:val="0"/>
          <w:marTop w:val="0"/>
          <w:marBottom w:val="0"/>
          <w:divBdr>
            <w:top w:val="none" w:sz="0" w:space="0" w:color="auto"/>
            <w:left w:val="none" w:sz="0" w:space="0" w:color="auto"/>
            <w:bottom w:val="none" w:sz="0" w:space="0" w:color="auto"/>
            <w:right w:val="none" w:sz="0" w:space="0" w:color="auto"/>
          </w:divBdr>
        </w:div>
        <w:div w:id="49891870">
          <w:marLeft w:val="0"/>
          <w:marRight w:val="0"/>
          <w:marTop w:val="0"/>
          <w:marBottom w:val="0"/>
          <w:divBdr>
            <w:top w:val="none" w:sz="0" w:space="0" w:color="auto"/>
            <w:left w:val="none" w:sz="0" w:space="0" w:color="auto"/>
            <w:bottom w:val="none" w:sz="0" w:space="0" w:color="auto"/>
            <w:right w:val="none" w:sz="0" w:space="0" w:color="auto"/>
          </w:divBdr>
        </w:div>
        <w:div w:id="1912227459">
          <w:marLeft w:val="0"/>
          <w:marRight w:val="0"/>
          <w:marTop w:val="0"/>
          <w:marBottom w:val="0"/>
          <w:divBdr>
            <w:top w:val="none" w:sz="0" w:space="0" w:color="auto"/>
            <w:left w:val="none" w:sz="0" w:space="0" w:color="auto"/>
            <w:bottom w:val="none" w:sz="0" w:space="0" w:color="auto"/>
            <w:right w:val="none" w:sz="0" w:space="0" w:color="auto"/>
          </w:divBdr>
        </w:div>
        <w:div w:id="722020652">
          <w:marLeft w:val="0"/>
          <w:marRight w:val="0"/>
          <w:marTop w:val="0"/>
          <w:marBottom w:val="0"/>
          <w:divBdr>
            <w:top w:val="none" w:sz="0" w:space="0" w:color="auto"/>
            <w:left w:val="none" w:sz="0" w:space="0" w:color="auto"/>
            <w:bottom w:val="none" w:sz="0" w:space="0" w:color="auto"/>
            <w:right w:val="none" w:sz="0" w:space="0" w:color="auto"/>
          </w:divBdr>
        </w:div>
        <w:div w:id="277225637">
          <w:marLeft w:val="0"/>
          <w:marRight w:val="0"/>
          <w:marTop w:val="0"/>
          <w:marBottom w:val="0"/>
          <w:divBdr>
            <w:top w:val="none" w:sz="0" w:space="0" w:color="auto"/>
            <w:left w:val="none" w:sz="0" w:space="0" w:color="auto"/>
            <w:bottom w:val="none" w:sz="0" w:space="0" w:color="auto"/>
            <w:right w:val="none" w:sz="0" w:space="0" w:color="auto"/>
          </w:divBdr>
        </w:div>
      </w:divsChild>
    </w:div>
    <w:div w:id="1669867831">
      <w:bodyDiv w:val="1"/>
      <w:marLeft w:val="0"/>
      <w:marRight w:val="0"/>
      <w:marTop w:val="0"/>
      <w:marBottom w:val="0"/>
      <w:divBdr>
        <w:top w:val="none" w:sz="0" w:space="0" w:color="auto"/>
        <w:left w:val="none" w:sz="0" w:space="0" w:color="auto"/>
        <w:bottom w:val="none" w:sz="0" w:space="0" w:color="auto"/>
        <w:right w:val="none" w:sz="0" w:space="0" w:color="auto"/>
      </w:divBdr>
      <w:divsChild>
        <w:div w:id="1520579416">
          <w:marLeft w:val="0"/>
          <w:marRight w:val="0"/>
          <w:marTop w:val="0"/>
          <w:marBottom w:val="0"/>
          <w:divBdr>
            <w:top w:val="none" w:sz="0" w:space="0" w:color="auto"/>
            <w:left w:val="none" w:sz="0" w:space="0" w:color="auto"/>
            <w:bottom w:val="none" w:sz="0" w:space="0" w:color="auto"/>
            <w:right w:val="none" w:sz="0" w:space="0" w:color="auto"/>
          </w:divBdr>
        </w:div>
        <w:div w:id="1093354725">
          <w:marLeft w:val="0"/>
          <w:marRight w:val="0"/>
          <w:marTop w:val="0"/>
          <w:marBottom w:val="0"/>
          <w:divBdr>
            <w:top w:val="none" w:sz="0" w:space="0" w:color="auto"/>
            <w:left w:val="none" w:sz="0" w:space="0" w:color="auto"/>
            <w:bottom w:val="none" w:sz="0" w:space="0" w:color="auto"/>
            <w:right w:val="none" w:sz="0" w:space="0" w:color="auto"/>
          </w:divBdr>
        </w:div>
        <w:div w:id="754478931">
          <w:marLeft w:val="0"/>
          <w:marRight w:val="0"/>
          <w:marTop w:val="0"/>
          <w:marBottom w:val="0"/>
          <w:divBdr>
            <w:top w:val="none" w:sz="0" w:space="0" w:color="auto"/>
            <w:left w:val="none" w:sz="0" w:space="0" w:color="auto"/>
            <w:bottom w:val="none" w:sz="0" w:space="0" w:color="auto"/>
            <w:right w:val="none" w:sz="0" w:space="0" w:color="auto"/>
          </w:divBdr>
        </w:div>
        <w:div w:id="1575583734">
          <w:marLeft w:val="0"/>
          <w:marRight w:val="0"/>
          <w:marTop w:val="0"/>
          <w:marBottom w:val="0"/>
          <w:divBdr>
            <w:top w:val="none" w:sz="0" w:space="0" w:color="auto"/>
            <w:left w:val="none" w:sz="0" w:space="0" w:color="auto"/>
            <w:bottom w:val="none" w:sz="0" w:space="0" w:color="auto"/>
            <w:right w:val="none" w:sz="0" w:space="0" w:color="auto"/>
          </w:divBdr>
        </w:div>
        <w:div w:id="682824531">
          <w:marLeft w:val="0"/>
          <w:marRight w:val="0"/>
          <w:marTop w:val="0"/>
          <w:marBottom w:val="0"/>
          <w:divBdr>
            <w:top w:val="none" w:sz="0" w:space="0" w:color="auto"/>
            <w:left w:val="none" w:sz="0" w:space="0" w:color="auto"/>
            <w:bottom w:val="none" w:sz="0" w:space="0" w:color="auto"/>
            <w:right w:val="none" w:sz="0" w:space="0" w:color="auto"/>
          </w:divBdr>
        </w:div>
        <w:div w:id="1619025555">
          <w:marLeft w:val="0"/>
          <w:marRight w:val="0"/>
          <w:marTop w:val="0"/>
          <w:marBottom w:val="0"/>
          <w:divBdr>
            <w:top w:val="none" w:sz="0" w:space="0" w:color="auto"/>
            <w:left w:val="none" w:sz="0" w:space="0" w:color="auto"/>
            <w:bottom w:val="none" w:sz="0" w:space="0" w:color="auto"/>
            <w:right w:val="none" w:sz="0" w:space="0" w:color="auto"/>
          </w:divBdr>
        </w:div>
        <w:div w:id="1577860256">
          <w:marLeft w:val="0"/>
          <w:marRight w:val="0"/>
          <w:marTop w:val="0"/>
          <w:marBottom w:val="0"/>
          <w:divBdr>
            <w:top w:val="none" w:sz="0" w:space="0" w:color="auto"/>
            <w:left w:val="none" w:sz="0" w:space="0" w:color="auto"/>
            <w:bottom w:val="none" w:sz="0" w:space="0" w:color="auto"/>
            <w:right w:val="none" w:sz="0" w:space="0" w:color="auto"/>
          </w:divBdr>
        </w:div>
      </w:divsChild>
    </w:div>
    <w:div w:id="1824272973">
      <w:bodyDiv w:val="1"/>
      <w:marLeft w:val="0"/>
      <w:marRight w:val="0"/>
      <w:marTop w:val="0"/>
      <w:marBottom w:val="0"/>
      <w:divBdr>
        <w:top w:val="none" w:sz="0" w:space="0" w:color="auto"/>
        <w:left w:val="none" w:sz="0" w:space="0" w:color="auto"/>
        <w:bottom w:val="none" w:sz="0" w:space="0" w:color="auto"/>
        <w:right w:val="none" w:sz="0" w:space="0" w:color="auto"/>
      </w:divBdr>
      <w:divsChild>
        <w:div w:id="986319421">
          <w:marLeft w:val="0"/>
          <w:marRight w:val="0"/>
          <w:marTop w:val="0"/>
          <w:marBottom w:val="0"/>
          <w:divBdr>
            <w:top w:val="none" w:sz="0" w:space="0" w:color="auto"/>
            <w:left w:val="none" w:sz="0" w:space="0" w:color="auto"/>
            <w:bottom w:val="none" w:sz="0" w:space="0" w:color="auto"/>
            <w:right w:val="none" w:sz="0" w:space="0" w:color="auto"/>
          </w:divBdr>
        </w:div>
        <w:div w:id="1109660631">
          <w:marLeft w:val="0"/>
          <w:marRight w:val="0"/>
          <w:marTop w:val="0"/>
          <w:marBottom w:val="0"/>
          <w:divBdr>
            <w:top w:val="none" w:sz="0" w:space="0" w:color="auto"/>
            <w:left w:val="none" w:sz="0" w:space="0" w:color="auto"/>
            <w:bottom w:val="none" w:sz="0" w:space="0" w:color="auto"/>
            <w:right w:val="none" w:sz="0" w:space="0" w:color="auto"/>
          </w:divBdr>
        </w:div>
        <w:div w:id="990402484">
          <w:marLeft w:val="0"/>
          <w:marRight w:val="0"/>
          <w:marTop w:val="0"/>
          <w:marBottom w:val="0"/>
          <w:divBdr>
            <w:top w:val="none" w:sz="0" w:space="0" w:color="auto"/>
            <w:left w:val="none" w:sz="0" w:space="0" w:color="auto"/>
            <w:bottom w:val="none" w:sz="0" w:space="0" w:color="auto"/>
            <w:right w:val="none" w:sz="0" w:space="0" w:color="auto"/>
          </w:divBdr>
        </w:div>
        <w:div w:id="1141193684">
          <w:marLeft w:val="0"/>
          <w:marRight w:val="0"/>
          <w:marTop w:val="0"/>
          <w:marBottom w:val="0"/>
          <w:divBdr>
            <w:top w:val="none" w:sz="0" w:space="0" w:color="auto"/>
            <w:left w:val="none" w:sz="0" w:space="0" w:color="auto"/>
            <w:bottom w:val="none" w:sz="0" w:space="0" w:color="auto"/>
            <w:right w:val="none" w:sz="0" w:space="0" w:color="auto"/>
          </w:divBdr>
        </w:div>
        <w:div w:id="1034773326">
          <w:marLeft w:val="0"/>
          <w:marRight w:val="0"/>
          <w:marTop w:val="0"/>
          <w:marBottom w:val="0"/>
          <w:divBdr>
            <w:top w:val="none" w:sz="0" w:space="0" w:color="auto"/>
            <w:left w:val="none" w:sz="0" w:space="0" w:color="auto"/>
            <w:bottom w:val="none" w:sz="0" w:space="0" w:color="auto"/>
            <w:right w:val="none" w:sz="0" w:space="0" w:color="auto"/>
          </w:divBdr>
        </w:div>
        <w:div w:id="1581058876">
          <w:marLeft w:val="0"/>
          <w:marRight w:val="0"/>
          <w:marTop w:val="0"/>
          <w:marBottom w:val="0"/>
          <w:divBdr>
            <w:top w:val="none" w:sz="0" w:space="0" w:color="auto"/>
            <w:left w:val="none" w:sz="0" w:space="0" w:color="auto"/>
            <w:bottom w:val="none" w:sz="0" w:space="0" w:color="auto"/>
            <w:right w:val="none" w:sz="0" w:space="0" w:color="auto"/>
          </w:divBdr>
        </w:div>
        <w:div w:id="114100201">
          <w:marLeft w:val="0"/>
          <w:marRight w:val="0"/>
          <w:marTop w:val="0"/>
          <w:marBottom w:val="0"/>
          <w:divBdr>
            <w:top w:val="none" w:sz="0" w:space="0" w:color="auto"/>
            <w:left w:val="none" w:sz="0" w:space="0" w:color="auto"/>
            <w:bottom w:val="none" w:sz="0" w:space="0" w:color="auto"/>
            <w:right w:val="none" w:sz="0" w:space="0" w:color="auto"/>
          </w:divBdr>
        </w:div>
        <w:div w:id="1989356794">
          <w:marLeft w:val="0"/>
          <w:marRight w:val="0"/>
          <w:marTop w:val="0"/>
          <w:marBottom w:val="0"/>
          <w:divBdr>
            <w:top w:val="none" w:sz="0" w:space="0" w:color="auto"/>
            <w:left w:val="none" w:sz="0" w:space="0" w:color="auto"/>
            <w:bottom w:val="none" w:sz="0" w:space="0" w:color="auto"/>
            <w:right w:val="none" w:sz="0" w:space="0" w:color="auto"/>
          </w:divBdr>
        </w:div>
        <w:div w:id="130052192">
          <w:marLeft w:val="0"/>
          <w:marRight w:val="0"/>
          <w:marTop w:val="0"/>
          <w:marBottom w:val="0"/>
          <w:divBdr>
            <w:top w:val="none" w:sz="0" w:space="0" w:color="auto"/>
            <w:left w:val="none" w:sz="0" w:space="0" w:color="auto"/>
            <w:bottom w:val="none" w:sz="0" w:space="0" w:color="auto"/>
            <w:right w:val="none" w:sz="0" w:space="0" w:color="auto"/>
          </w:divBdr>
        </w:div>
        <w:div w:id="797338128">
          <w:marLeft w:val="0"/>
          <w:marRight w:val="0"/>
          <w:marTop w:val="0"/>
          <w:marBottom w:val="0"/>
          <w:divBdr>
            <w:top w:val="none" w:sz="0" w:space="0" w:color="auto"/>
            <w:left w:val="none" w:sz="0" w:space="0" w:color="auto"/>
            <w:bottom w:val="none" w:sz="0" w:space="0" w:color="auto"/>
            <w:right w:val="none" w:sz="0" w:space="0" w:color="auto"/>
          </w:divBdr>
        </w:div>
        <w:div w:id="473718457">
          <w:marLeft w:val="0"/>
          <w:marRight w:val="0"/>
          <w:marTop w:val="0"/>
          <w:marBottom w:val="0"/>
          <w:divBdr>
            <w:top w:val="none" w:sz="0" w:space="0" w:color="auto"/>
            <w:left w:val="none" w:sz="0" w:space="0" w:color="auto"/>
            <w:bottom w:val="none" w:sz="0" w:space="0" w:color="auto"/>
            <w:right w:val="none" w:sz="0" w:space="0" w:color="auto"/>
          </w:divBdr>
        </w:div>
        <w:div w:id="2040858928">
          <w:marLeft w:val="0"/>
          <w:marRight w:val="0"/>
          <w:marTop w:val="0"/>
          <w:marBottom w:val="0"/>
          <w:divBdr>
            <w:top w:val="none" w:sz="0" w:space="0" w:color="auto"/>
            <w:left w:val="none" w:sz="0" w:space="0" w:color="auto"/>
            <w:bottom w:val="none" w:sz="0" w:space="0" w:color="auto"/>
            <w:right w:val="none" w:sz="0" w:space="0" w:color="auto"/>
          </w:divBdr>
        </w:div>
        <w:div w:id="2039233617">
          <w:marLeft w:val="0"/>
          <w:marRight w:val="0"/>
          <w:marTop w:val="0"/>
          <w:marBottom w:val="0"/>
          <w:divBdr>
            <w:top w:val="none" w:sz="0" w:space="0" w:color="auto"/>
            <w:left w:val="none" w:sz="0" w:space="0" w:color="auto"/>
            <w:bottom w:val="none" w:sz="0" w:space="0" w:color="auto"/>
            <w:right w:val="none" w:sz="0" w:space="0" w:color="auto"/>
          </w:divBdr>
        </w:div>
        <w:div w:id="346521169">
          <w:marLeft w:val="0"/>
          <w:marRight w:val="0"/>
          <w:marTop w:val="0"/>
          <w:marBottom w:val="0"/>
          <w:divBdr>
            <w:top w:val="none" w:sz="0" w:space="0" w:color="auto"/>
            <w:left w:val="none" w:sz="0" w:space="0" w:color="auto"/>
            <w:bottom w:val="none" w:sz="0" w:space="0" w:color="auto"/>
            <w:right w:val="none" w:sz="0" w:space="0" w:color="auto"/>
          </w:divBdr>
        </w:div>
        <w:div w:id="260719065">
          <w:marLeft w:val="0"/>
          <w:marRight w:val="0"/>
          <w:marTop w:val="0"/>
          <w:marBottom w:val="0"/>
          <w:divBdr>
            <w:top w:val="none" w:sz="0" w:space="0" w:color="auto"/>
            <w:left w:val="none" w:sz="0" w:space="0" w:color="auto"/>
            <w:bottom w:val="none" w:sz="0" w:space="0" w:color="auto"/>
            <w:right w:val="none" w:sz="0" w:space="0" w:color="auto"/>
          </w:divBdr>
        </w:div>
        <w:div w:id="1079059819">
          <w:marLeft w:val="0"/>
          <w:marRight w:val="0"/>
          <w:marTop w:val="0"/>
          <w:marBottom w:val="0"/>
          <w:divBdr>
            <w:top w:val="none" w:sz="0" w:space="0" w:color="auto"/>
            <w:left w:val="none" w:sz="0" w:space="0" w:color="auto"/>
            <w:bottom w:val="none" w:sz="0" w:space="0" w:color="auto"/>
            <w:right w:val="none" w:sz="0" w:space="0" w:color="auto"/>
          </w:divBdr>
        </w:div>
        <w:div w:id="84544882">
          <w:marLeft w:val="0"/>
          <w:marRight w:val="0"/>
          <w:marTop w:val="0"/>
          <w:marBottom w:val="0"/>
          <w:divBdr>
            <w:top w:val="none" w:sz="0" w:space="0" w:color="auto"/>
            <w:left w:val="none" w:sz="0" w:space="0" w:color="auto"/>
            <w:bottom w:val="none" w:sz="0" w:space="0" w:color="auto"/>
            <w:right w:val="none" w:sz="0" w:space="0" w:color="auto"/>
          </w:divBdr>
        </w:div>
        <w:div w:id="1522162818">
          <w:marLeft w:val="0"/>
          <w:marRight w:val="0"/>
          <w:marTop w:val="0"/>
          <w:marBottom w:val="0"/>
          <w:divBdr>
            <w:top w:val="none" w:sz="0" w:space="0" w:color="auto"/>
            <w:left w:val="none" w:sz="0" w:space="0" w:color="auto"/>
            <w:bottom w:val="none" w:sz="0" w:space="0" w:color="auto"/>
            <w:right w:val="none" w:sz="0" w:space="0" w:color="auto"/>
          </w:divBdr>
        </w:div>
        <w:div w:id="47069237">
          <w:marLeft w:val="0"/>
          <w:marRight w:val="0"/>
          <w:marTop w:val="0"/>
          <w:marBottom w:val="0"/>
          <w:divBdr>
            <w:top w:val="none" w:sz="0" w:space="0" w:color="auto"/>
            <w:left w:val="none" w:sz="0" w:space="0" w:color="auto"/>
            <w:bottom w:val="none" w:sz="0" w:space="0" w:color="auto"/>
            <w:right w:val="none" w:sz="0" w:space="0" w:color="auto"/>
          </w:divBdr>
        </w:div>
        <w:div w:id="1383015128">
          <w:marLeft w:val="0"/>
          <w:marRight w:val="0"/>
          <w:marTop w:val="0"/>
          <w:marBottom w:val="0"/>
          <w:divBdr>
            <w:top w:val="none" w:sz="0" w:space="0" w:color="auto"/>
            <w:left w:val="none" w:sz="0" w:space="0" w:color="auto"/>
            <w:bottom w:val="none" w:sz="0" w:space="0" w:color="auto"/>
            <w:right w:val="none" w:sz="0" w:space="0" w:color="auto"/>
          </w:divBdr>
        </w:div>
        <w:div w:id="1253472823">
          <w:marLeft w:val="0"/>
          <w:marRight w:val="0"/>
          <w:marTop w:val="0"/>
          <w:marBottom w:val="0"/>
          <w:divBdr>
            <w:top w:val="none" w:sz="0" w:space="0" w:color="auto"/>
            <w:left w:val="none" w:sz="0" w:space="0" w:color="auto"/>
            <w:bottom w:val="none" w:sz="0" w:space="0" w:color="auto"/>
            <w:right w:val="none" w:sz="0" w:space="0" w:color="auto"/>
          </w:divBdr>
        </w:div>
        <w:div w:id="725572344">
          <w:marLeft w:val="0"/>
          <w:marRight w:val="0"/>
          <w:marTop w:val="0"/>
          <w:marBottom w:val="0"/>
          <w:divBdr>
            <w:top w:val="none" w:sz="0" w:space="0" w:color="auto"/>
            <w:left w:val="none" w:sz="0" w:space="0" w:color="auto"/>
            <w:bottom w:val="none" w:sz="0" w:space="0" w:color="auto"/>
            <w:right w:val="none" w:sz="0" w:space="0" w:color="auto"/>
          </w:divBdr>
        </w:div>
        <w:div w:id="2013296035">
          <w:marLeft w:val="0"/>
          <w:marRight w:val="0"/>
          <w:marTop w:val="0"/>
          <w:marBottom w:val="0"/>
          <w:divBdr>
            <w:top w:val="none" w:sz="0" w:space="0" w:color="auto"/>
            <w:left w:val="none" w:sz="0" w:space="0" w:color="auto"/>
            <w:bottom w:val="none" w:sz="0" w:space="0" w:color="auto"/>
            <w:right w:val="none" w:sz="0" w:space="0" w:color="auto"/>
          </w:divBdr>
        </w:div>
        <w:div w:id="315766019">
          <w:marLeft w:val="0"/>
          <w:marRight w:val="0"/>
          <w:marTop w:val="0"/>
          <w:marBottom w:val="0"/>
          <w:divBdr>
            <w:top w:val="none" w:sz="0" w:space="0" w:color="auto"/>
            <w:left w:val="none" w:sz="0" w:space="0" w:color="auto"/>
            <w:bottom w:val="none" w:sz="0" w:space="0" w:color="auto"/>
            <w:right w:val="none" w:sz="0" w:space="0" w:color="auto"/>
          </w:divBdr>
        </w:div>
        <w:div w:id="1336492143">
          <w:marLeft w:val="0"/>
          <w:marRight w:val="0"/>
          <w:marTop w:val="0"/>
          <w:marBottom w:val="0"/>
          <w:divBdr>
            <w:top w:val="none" w:sz="0" w:space="0" w:color="auto"/>
            <w:left w:val="none" w:sz="0" w:space="0" w:color="auto"/>
            <w:bottom w:val="none" w:sz="0" w:space="0" w:color="auto"/>
            <w:right w:val="none" w:sz="0" w:space="0" w:color="auto"/>
          </w:divBdr>
        </w:div>
        <w:div w:id="2126732348">
          <w:marLeft w:val="0"/>
          <w:marRight w:val="0"/>
          <w:marTop w:val="0"/>
          <w:marBottom w:val="0"/>
          <w:divBdr>
            <w:top w:val="none" w:sz="0" w:space="0" w:color="auto"/>
            <w:left w:val="none" w:sz="0" w:space="0" w:color="auto"/>
            <w:bottom w:val="none" w:sz="0" w:space="0" w:color="auto"/>
            <w:right w:val="none" w:sz="0" w:space="0" w:color="auto"/>
          </w:divBdr>
        </w:div>
        <w:div w:id="97217432">
          <w:marLeft w:val="0"/>
          <w:marRight w:val="0"/>
          <w:marTop w:val="0"/>
          <w:marBottom w:val="0"/>
          <w:divBdr>
            <w:top w:val="none" w:sz="0" w:space="0" w:color="auto"/>
            <w:left w:val="none" w:sz="0" w:space="0" w:color="auto"/>
            <w:bottom w:val="none" w:sz="0" w:space="0" w:color="auto"/>
            <w:right w:val="none" w:sz="0" w:space="0" w:color="auto"/>
          </w:divBdr>
        </w:div>
        <w:div w:id="1597787530">
          <w:marLeft w:val="0"/>
          <w:marRight w:val="0"/>
          <w:marTop w:val="0"/>
          <w:marBottom w:val="0"/>
          <w:divBdr>
            <w:top w:val="none" w:sz="0" w:space="0" w:color="auto"/>
            <w:left w:val="none" w:sz="0" w:space="0" w:color="auto"/>
            <w:bottom w:val="none" w:sz="0" w:space="0" w:color="auto"/>
            <w:right w:val="none" w:sz="0" w:space="0" w:color="auto"/>
          </w:divBdr>
        </w:div>
        <w:div w:id="960721529">
          <w:marLeft w:val="0"/>
          <w:marRight w:val="0"/>
          <w:marTop w:val="0"/>
          <w:marBottom w:val="0"/>
          <w:divBdr>
            <w:top w:val="none" w:sz="0" w:space="0" w:color="auto"/>
            <w:left w:val="none" w:sz="0" w:space="0" w:color="auto"/>
            <w:bottom w:val="none" w:sz="0" w:space="0" w:color="auto"/>
            <w:right w:val="none" w:sz="0" w:space="0" w:color="auto"/>
          </w:divBdr>
        </w:div>
        <w:div w:id="865292597">
          <w:marLeft w:val="0"/>
          <w:marRight w:val="0"/>
          <w:marTop w:val="0"/>
          <w:marBottom w:val="0"/>
          <w:divBdr>
            <w:top w:val="none" w:sz="0" w:space="0" w:color="auto"/>
            <w:left w:val="none" w:sz="0" w:space="0" w:color="auto"/>
            <w:bottom w:val="none" w:sz="0" w:space="0" w:color="auto"/>
            <w:right w:val="none" w:sz="0" w:space="0" w:color="auto"/>
          </w:divBdr>
        </w:div>
      </w:divsChild>
    </w:div>
    <w:div w:id="1960867105">
      <w:bodyDiv w:val="1"/>
      <w:marLeft w:val="0"/>
      <w:marRight w:val="0"/>
      <w:marTop w:val="0"/>
      <w:marBottom w:val="0"/>
      <w:divBdr>
        <w:top w:val="none" w:sz="0" w:space="0" w:color="auto"/>
        <w:left w:val="none" w:sz="0" w:space="0" w:color="auto"/>
        <w:bottom w:val="none" w:sz="0" w:space="0" w:color="auto"/>
        <w:right w:val="none" w:sz="0" w:space="0" w:color="auto"/>
      </w:divBdr>
      <w:divsChild>
        <w:div w:id="1787314954">
          <w:marLeft w:val="0"/>
          <w:marRight w:val="0"/>
          <w:marTop w:val="0"/>
          <w:marBottom w:val="0"/>
          <w:divBdr>
            <w:top w:val="none" w:sz="0" w:space="0" w:color="auto"/>
            <w:left w:val="none" w:sz="0" w:space="0" w:color="auto"/>
            <w:bottom w:val="none" w:sz="0" w:space="0" w:color="auto"/>
            <w:right w:val="none" w:sz="0" w:space="0" w:color="auto"/>
          </w:divBdr>
        </w:div>
        <w:div w:id="2051412690">
          <w:marLeft w:val="0"/>
          <w:marRight w:val="0"/>
          <w:marTop w:val="0"/>
          <w:marBottom w:val="0"/>
          <w:divBdr>
            <w:top w:val="none" w:sz="0" w:space="0" w:color="auto"/>
            <w:left w:val="none" w:sz="0" w:space="0" w:color="auto"/>
            <w:bottom w:val="none" w:sz="0" w:space="0" w:color="auto"/>
            <w:right w:val="none" w:sz="0" w:space="0" w:color="auto"/>
          </w:divBdr>
        </w:div>
        <w:div w:id="224686349">
          <w:marLeft w:val="0"/>
          <w:marRight w:val="0"/>
          <w:marTop w:val="0"/>
          <w:marBottom w:val="0"/>
          <w:divBdr>
            <w:top w:val="none" w:sz="0" w:space="0" w:color="auto"/>
            <w:left w:val="none" w:sz="0" w:space="0" w:color="auto"/>
            <w:bottom w:val="none" w:sz="0" w:space="0" w:color="auto"/>
            <w:right w:val="none" w:sz="0" w:space="0" w:color="auto"/>
          </w:divBdr>
        </w:div>
        <w:div w:id="694883970">
          <w:marLeft w:val="0"/>
          <w:marRight w:val="0"/>
          <w:marTop w:val="0"/>
          <w:marBottom w:val="0"/>
          <w:divBdr>
            <w:top w:val="none" w:sz="0" w:space="0" w:color="auto"/>
            <w:left w:val="none" w:sz="0" w:space="0" w:color="auto"/>
            <w:bottom w:val="none" w:sz="0" w:space="0" w:color="auto"/>
            <w:right w:val="none" w:sz="0" w:space="0" w:color="auto"/>
          </w:divBdr>
        </w:div>
        <w:div w:id="337274226">
          <w:marLeft w:val="0"/>
          <w:marRight w:val="0"/>
          <w:marTop w:val="0"/>
          <w:marBottom w:val="0"/>
          <w:divBdr>
            <w:top w:val="none" w:sz="0" w:space="0" w:color="auto"/>
            <w:left w:val="none" w:sz="0" w:space="0" w:color="auto"/>
            <w:bottom w:val="none" w:sz="0" w:space="0" w:color="auto"/>
            <w:right w:val="none" w:sz="0" w:space="0" w:color="auto"/>
          </w:divBdr>
        </w:div>
        <w:div w:id="2069648336">
          <w:marLeft w:val="0"/>
          <w:marRight w:val="0"/>
          <w:marTop w:val="0"/>
          <w:marBottom w:val="0"/>
          <w:divBdr>
            <w:top w:val="none" w:sz="0" w:space="0" w:color="auto"/>
            <w:left w:val="none" w:sz="0" w:space="0" w:color="auto"/>
            <w:bottom w:val="none" w:sz="0" w:space="0" w:color="auto"/>
            <w:right w:val="none" w:sz="0" w:space="0" w:color="auto"/>
          </w:divBdr>
        </w:div>
        <w:div w:id="1658917447">
          <w:marLeft w:val="0"/>
          <w:marRight w:val="0"/>
          <w:marTop w:val="0"/>
          <w:marBottom w:val="0"/>
          <w:divBdr>
            <w:top w:val="none" w:sz="0" w:space="0" w:color="auto"/>
            <w:left w:val="none" w:sz="0" w:space="0" w:color="auto"/>
            <w:bottom w:val="none" w:sz="0" w:space="0" w:color="auto"/>
            <w:right w:val="none" w:sz="0" w:space="0" w:color="auto"/>
          </w:divBdr>
        </w:div>
        <w:div w:id="714618462">
          <w:marLeft w:val="0"/>
          <w:marRight w:val="0"/>
          <w:marTop w:val="0"/>
          <w:marBottom w:val="0"/>
          <w:divBdr>
            <w:top w:val="none" w:sz="0" w:space="0" w:color="auto"/>
            <w:left w:val="none" w:sz="0" w:space="0" w:color="auto"/>
            <w:bottom w:val="none" w:sz="0" w:space="0" w:color="auto"/>
            <w:right w:val="none" w:sz="0" w:space="0" w:color="auto"/>
          </w:divBdr>
        </w:div>
        <w:div w:id="1268462969">
          <w:marLeft w:val="0"/>
          <w:marRight w:val="0"/>
          <w:marTop w:val="0"/>
          <w:marBottom w:val="0"/>
          <w:divBdr>
            <w:top w:val="none" w:sz="0" w:space="0" w:color="auto"/>
            <w:left w:val="none" w:sz="0" w:space="0" w:color="auto"/>
            <w:bottom w:val="none" w:sz="0" w:space="0" w:color="auto"/>
            <w:right w:val="none" w:sz="0" w:space="0" w:color="auto"/>
          </w:divBdr>
        </w:div>
        <w:div w:id="1978098633">
          <w:marLeft w:val="0"/>
          <w:marRight w:val="0"/>
          <w:marTop w:val="0"/>
          <w:marBottom w:val="0"/>
          <w:divBdr>
            <w:top w:val="none" w:sz="0" w:space="0" w:color="auto"/>
            <w:left w:val="none" w:sz="0" w:space="0" w:color="auto"/>
            <w:bottom w:val="none" w:sz="0" w:space="0" w:color="auto"/>
            <w:right w:val="none" w:sz="0" w:space="0" w:color="auto"/>
          </w:divBdr>
        </w:div>
        <w:div w:id="1255550325">
          <w:marLeft w:val="0"/>
          <w:marRight w:val="0"/>
          <w:marTop w:val="0"/>
          <w:marBottom w:val="0"/>
          <w:divBdr>
            <w:top w:val="none" w:sz="0" w:space="0" w:color="auto"/>
            <w:left w:val="none" w:sz="0" w:space="0" w:color="auto"/>
            <w:bottom w:val="none" w:sz="0" w:space="0" w:color="auto"/>
            <w:right w:val="none" w:sz="0" w:space="0" w:color="auto"/>
          </w:divBdr>
        </w:div>
        <w:div w:id="1811744576">
          <w:marLeft w:val="0"/>
          <w:marRight w:val="0"/>
          <w:marTop w:val="0"/>
          <w:marBottom w:val="0"/>
          <w:divBdr>
            <w:top w:val="none" w:sz="0" w:space="0" w:color="auto"/>
            <w:left w:val="none" w:sz="0" w:space="0" w:color="auto"/>
            <w:bottom w:val="none" w:sz="0" w:space="0" w:color="auto"/>
            <w:right w:val="none" w:sz="0" w:space="0" w:color="auto"/>
          </w:divBdr>
        </w:div>
        <w:div w:id="849102196">
          <w:marLeft w:val="0"/>
          <w:marRight w:val="0"/>
          <w:marTop w:val="0"/>
          <w:marBottom w:val="0"/>
          <w:divBdr>
            <w:top w:val="none" w:sz="0" w:space="0" w:color="auto"/>
            <w:left w:val="none" w:sz="0" w:space="0" w:color="auto"/>
            <w:bottom w:val="none" w:sz="0" w:space="0" w:color="auto"/>
            <w:right w:val="none" w:sz="0" w:space="0" w:color="auto"/>
          </w:divBdr>
        </w:div>
        <w:div w:id="67197267">
          <w:marLeft w:val="0"/>
          <w:marRight w:val="0"/>
          <w:marTop w:val="0"/>
          <w:marBottom w:val="0"/>
          <w:divBdr>
            <w:top w:val="none" w:sz="0" w:space="0" w:color="auto"/>
            <w:left w:val="none" w:sz="0" w:space="0" w:color="auto"/>
            <w:bottom w:val="none" w:sz="0" w:space="0" w:color="auto"/>
            <w:right w:val="none" w:sz="0" w:space="0" w:color="auto"/>
          </w:divBdr>
        </w:div>
        <w:div w:id="20277502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www.ncbi.nlm.nih.gov/pubmed?term=%22Maklon%20K%22%5BAuthor%5D" TargetMode="External"/><Relationship Id="rId21" Type="http://schemas.openxmlformats.org/officeDocument/2006/relationships/image" Target="media/image3.jpeg"/><Relationship Id="rId42" Type="http://schemas.openxmlformats.org/officeDocument/2006/relationships/hyperlink" Target="http://www.merckvetmanual.com/mvm/index.jsp?cfile=htm/present/mvm_mercklink.htm" TargetMode="External"/><Relationship Id="rId47" Type="http://schemas.openxmlformats.org/officeDocument/2006/relationships/hyperlink" Target="http://www.ncbi.nlm.nih.gov/pubmed?term=%22Hasle%20G%22%5BAuthor%5D" TargetMode="External"/><Relationship Id="rId63" Type="http://schemas.openxmlformats.org/officeDocument/2006/relationships/hyperlink" Target="javascript:AL_get(this,%20'jour',%20'Vet%20Parasitol.');" TargetMode="External"/><Relationship Id="rId68" Type="http://schemas.openxmlformats.org/officeDocument/2006/relationships/hyperlink" Target="http://www.ncbi.nlm.nih.gov/pubmed?term=%22Otim%20CP%22%5BAuthor%5D" TargetMode="External"/><Relationship Id="rId84" Type="http://schemas.openxmlformats.org/officeDocument/2006/relationships/hyperlink" Target="http://www.ncbi.nlm.nih.gov/pubmed?term=%22Pedro%20OC%22%5BAuthor%5D" TargetMode="External"/><Relationship Id="rId89" Type="http://schemas.openxmlformats.org/officeDocument/2006/relationships/hyperlink" Target="http://www.ncbi.nlm.nih.gov/pubmed?term=%22Maxia%20L%22%5BAuthor%5D" TargetMode="External"/><Relationship Id="rId112" Type="http://schemas.openxmlformats.org/officeDocument/2006/relationships/hyperlink" Target="http://www.ncbi.nlm.nih.gov/pubmed?term=%22Oliva%20A%22%5BAuthor%5D" TargetMode="External"/><Relationship Id="rId133" Type="http://schemas.openxmlformats.org/officeDocument/2006/relationships/image" Target="media/image13.jpeg"/><Relationship Id="rId138" Type="http://schemas.openxmlformats.org/officeDocument/2006/relationships/image" Target="media/image18.jpeg"/><Relationship Id="rId16" Type="http://schemas.openxmlformats.org/officeDocument/2006/relationships/hyperlink" Target="http://www.ncbi.nlm.nih.gov/pubmed?term=%22Hasle%20G%22%5BAuthor%5D" TargetMode="External"/><Relationship Id="rId107" Type="http://schemas.openxmlformats.org/officeDocument/2006/relationships/hyperlink" Target="http://www.ncbi.nlm.nih.gov/pubmed?term=%22Sall%20B%22%5BAuthor%5D" TargetMode="External"/><Relationship Id="rId11" Type="http://schemas.openxmlformats.org/officeDocument/2006/relationships/hyperlink" Target="http://www.ncbi.nlm.nih.gov/pubmed?term=%22Aktas%20M%22%5BAuthor%5D" TargetMode="External"/><Relationship Id="rId32" Type="http://schemas.openxmlformats.org/officeDocument/2006/relationships/hyperlink" Target="http://www.ncbi.nlm.nih.gov/pubmed?term=%22Terkawi%20MA%22%5BAuthor%5D" TargetMode="External"/><Relationship Id="rId37" Type="http://schemas.openxmlformats.org/officeDocument/2006/relationships/hyperlink" Target="http://www.ncbi.nlm.nih.gov/pubmed?term=%22Bartholomeu%20DC%22%5BAuthor%5D" TargetMode="External"/><Relationship Id="rId53" Type="http://schemas.openxmlformats.org/officeDocument/2006/relationships/hyperlink" Target="javascript:AL_get(this,%20'jour',%20'Acta%20Vet%20Scand.');" TargetMode="External"/><Relationship Id="rId58" Type="http://schemas.openxmlformats.org/officeDocument/2006/relationships/hyperlink" Target="http://www.ncbi.nlm.nih.gov/pubmed?term=%22Sununta%20C%22%5BAuthor%5D" TargetMode="External"/><Relationship Id="rId74" Type="http://schemas.openxmlformats.org/officeDocument/2006/relationships/hyperlink" Target="http://www.ncbi.nlm.nih.gov/pubmed?term=%22Malatyali%20E%22%5BAuthor%5D" TargetMode="External"/><Relationship Id="rId79" Type="http://schemas.openxmlformats.org/officeDocument/2006/relationships/hyperlink" Target="http://www.ncbi.nlm.nih.gov/pubmed?term=%22Laha%20R%22%5BAuthor%5D" TargetMode="External"/><Relationship Id="rId102" Type="http://schemas.openxmlformats.org/officeDocument/2006/relationships/hyperlink" Target="http://www.ncbi.nlm.nih.gov/pubmed?term=%22Rahman%20WA%22%5BAuthor%5D" TargetMode="External"/><Relationship Id="rId123" Type="http://schemas.openxmlformats.org/officeDocument/2006/relationships/hyperlink" Target="http://www.ncbi.nlm.nih.gov/pubmed?term=%22Xuan%20X%22%5BAuthor%5D" TargetMode="External"/><Relationship Id="rId128" Type="http://schemas.openxmlformats.org/officeDocument/2006/relationships/hyperlink" Target="http://www.ncbi.nlm.nih.gov/pubmed?term=%22F%C3%A8vre%20EM%22%5BAuthor%5D" TargetMode="External"/><Relationship Id="rId5" Type="http://schemas.openxmlformats.org/officeDocument/2006/relationships/webSettings" Target="webSettings.xml"/><Relationship Id="rId90" Type="http://schemas.openxmlformats.org/officeDocument/2006/relationships/hyperlink" Target="http://www.ncbi.nlm.nih.gov/pubmed?term=%22Reale%20S%22%5BAuthor%5D" TargetMode="External"/><Relationship Id="rId95" Type="http://schemas.openxmlformats.org/officeDocument/2006/relationships/hyperlink" Target="javascript:AL_get(this,%20'jour',%20'Parassitologia.');" TargetMode="External"/><Relationship Id="rId22" Type="http://schemas.openxmlformats.org/officeDocument/2006/relationships/image" Target="media/image4.png"/><Relationship Id="rId27" Type="http://schemas.openxmlformats.org/officeDocument/2006/relationships/image" Target="media/image9.jpeg"/><Relationship Id="rId43" Type="http://schemas.openxmlformats.org/officeDocument/2006/relationships/hyperlink" Target="http://www.ncbi.nlm.nih.gov/pubmed?term=%22Gillingwater%20K%22%5BAuthor%5D" TargetMode="External"/><Relationship Id="rId48" Type="http://schemas.openxmlformats.org/officeDocument/2006/relationships/hyperlink" Target="http://www.ncbi.nlm.nih.gov/pubmed?term=%22Bjune%20GA%22%5BAuthor%5D" TargetMode="External"/><Relationship Id="rId64" Type="http://schemas.openxmlformats.org/officeDocument/2006/relationships/hyperlink" Target="http://www.ncbi.nlm.nih.gov/pubmed?term=%22Jing%20Z%22%5BAuthor%5D" TargetMode="External"/><Relationship Id="rId69" Type="http://schemas.openxmlformats.org/officeDocument/2006/relationships/hyperlink" Target="http://www.ncbi.nlm.nih.gov/pubmed?term=%22Sugimoto%20C%22%5BAuthor%5D" TargetMode="External"/><Relationship Id="rId113" Type="http://schemas.openxmlformats.org/officeDocument/2006/relationships/hyperlink" Target="http://www.ncbi.nlm.nih.gov/pubmed?term=%22Terkawi%20MA%22%5BAuthor%5D" TargetMode="External"/><Relationship Id="rId118" Type="http://schemas.openxmlformats.org/officeDocument/2006/relationships/hyperlink" Target="http://www.ncbi.nlm.nih.gov/pubmed?term=%22Aboulaila%20M%22%5BAuthor%5D" TargetMode="External"/><Relationship Id="rId134" Type="http://schemas.openxmlformats.org/officeDocument/2006/relationships/image" Target="media/image14.jpeg"/><Relationship Id="rId139" Type="http://schemas.openxmlformats.org/officeDocument/2006/relationships/image" Target="media/image19.png"/><Relationship Id="rId8" Type="http://schemas.openxmlformats.org/officeDocument/2006/relationships/hyperlink" Target="http://www.ncbi.nlm.nih.gov/pubmed?term=%22Iseki%20H%22%5BAuthor%5D" TargetMode="External"/><Relationship Id="rId51" Type="http://schemas.openxmlformats.org/officeDocument/2006/relationships/hyperlink" Target="http://www.ncbi.nlm.nih.gov/pubmed?term=%22Whist%20AC%22%5BAuthor%5D" TargetMode="External"/><Relationship Id="rId72" Type="http://schemas.openxmlformats.org/officeDocument/2006/relationships/hyperlink" Target="http://www.ncbi.nlm.nih.gov/pubmed?term=%22Kalkan%20K%22%5BAuthor%5D" TargetMode="External"/><Relationship Id="rId80" Type="http://schemas.openxmlformats.org/officeDocument/2006/relationships/hyperlink" Target="http://www.ncbi.nlm.nih.gov/pubmed?term=%22Sasmal%20NK%22%5BAuthor%5D" TargetMode="External"/><Relationship Id="rId85" Type="http://schemas.openxmlformats.org/officeDocument/2006/relationships/hyperlink" Target="http://www.ncbi.nlm.nih.gov/pubmed?term=%22Fafetine%20JM%22%5BAuthor%5D" TargetMode="External"/><Relationship Id="rId93" Type="http://schemas.openxmlformats.org/officeDocument/2006/relationships/hyperlink" Target="http://www.ncbi.nlm.nih.gov/pubmed?term=%22Vitale%20F%22%5BAuthor%5D" TargetMode="External"/><Relationship Id="rId98" Type="http://schemas.openxmlformats.org/officeDocument/2006/relationships/hyperlink" Target="http://www.ncbi.nlm.nih.gov/pubmed?term=Hort%C3%AAncio%20SM%5BAuthor%5D&amp;cauthor=true&amp;cauthor_uid=17112668" TargetMode="External"/><Relationship Id="rId121" Type="http://schemas.openxmlformats.org/officeDocument/2006/relationships/hyperlink" Target="http://www.ncbi.nlm.nih.gov/pubmed?term=%22Yokoyama%20N%22%5BAuthor%5D"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ncbi.nlm.nih.gov/pubmed?term=%22Kalkan%20K%22%5BAuthor%5D" TargetMode="External"/><Relationship Id="rId17" Type="http://schemas.openxmlformats.org/officeDocument/2006/relationships/hyperlink" Target="http://www.ncbi.nlm.nih.gov/pubmed?term=%22Yusufmia%20SB%22%5BAuthor%5D" TargetMode="External"/><Relationship Id="rId25" Type="http://schemas.openxmlformats.org/officeDocument/2006/relationships/image" Target="media/image7.jpeg"/><Relationship Id="rId33" Type="http://schemas.openxmlformats.org/officeDocument/2006/relationships/hyperlink" Target="http://www.ncbi.nlm.nih.gov/pubmed?term=%22Aktas%20M%22%5BAuthor%5D" TargetMode="External"/><Relationship Id="rId38" Type="http://schemas.openxmlformats.org/officeDocument/2006/relationships/hyperlink" Target="http://www.ncbi.nlm.nih.gov/pubmed?term=%22Reis-Cunha%20JL%22%5BAuthor%5D" TargetMode="External"/><Relationship Id="rId46" Type="http://schemas.openxmlformats.org/officeDocument/2006/relationships/hyperlink" Target="javascript:AL_get(this,%20'jour',%20'J%20S%20Afr%20Vet%20Assoc.');" TargetMode="External"/><Relationship Id="rId59" Type="http://schemas.openxmlformats.org/officeDocument/2006/relationships/hyperlink" Target="http://www.ncbi.nlm.nih.gov/pubmed?term=%22Yokoyama%20N%22%5BAuthor%5D" TargetMode="External"/><Relationship Id="rId67" Type="http://schemas.openxmlformats.org/officeDocument/2006/relationships/hyperlink" Target="http://www.ncbi.nlm.nih.gov/pubmed?term=%22Thekisoe%20OM%22%5BAuthor%5D" TargetMode="External"/><Relationship Id="rId103" Type="http://schemas.openxmlformats.org/officeDocument/2006/relationships/hyperlink" Target="http://www.ncbi.nlm.nih.gov/pubmed?term=%22Lye%20YP%22%5BAuthor%5D" TargetMode="External"/><Relationship Id="rId108" Type="http://schemas.openxmlformats.org/officeDocument/2006/relationships/hyperlink" Target="http://www.ncbi.nlm.nih.gov/pubmed?term=%22Bengaly%20Z%22%5BAuthor%5D" TargetMode="External"/><Relationship Id="rId116" Type="http://schemas.openxmlformats.org/officeDocument/2006/relationships/hyperlink" Target="http://www.ncbi.nlm.nih.gov/pubmed?term=%22Inpankaew%20T%22%5BAuthor%5D" TargetMode="External"/><Relationship Id="rId124" Type="http://schemas.openxmlformats.org/officeDocument/2006/relationships/hyperlink" Target="http://www.ncbi.nlm.nih.gov/pubmed?term=%22Igarashi%20I%22%5BAuthor%5D" TargetMode="External"/><Relationship Id="rId129" Type="http://schemas.openxmlformats.org/officeDocument/2006/relationships/hyperlink" Target="http://www.ncbi.nlm.nih.gov/pubmed?term=%22deC%20Bronsvoort%20BM%22%5BAuthor%5D" TargetMode="External"/><Relationship Id="rId137" Type="http://schemas.openxmlformats.org/officeDocument/2006/relationships/image" Target="media/image17.png"/><Relationship Id="rId20" Type="http://schemas.openxmlformats.org/officeDocument/2006/relationships/image" Target="media/image2.jpeg"/><Relationship Id="rId41" Type="http://schemas.openxmlformats.org/officeDocument/2006/relationships/hyperlink" Target="javascript:AL_get(this,%20'jour',%20'Vet%20Parasitol.');" TargetMode="External"/><Relationship Id="rId54" Type="http://schemas.openxmlformats.org/officeDocument/2006/relationships/hyperlink" Target="http://www.ncbi.nlm.nih.gov/pubmed?term=%22Iseki%20H%22%5BAuthor%5D" TargetMode="External"/><Relationship Id="rId62" Type="http://schemas.openxmlformats.org/officeDocument/2006/relationships/hyperlink" Target="http://www.ncbi.nlm.nih.gov/pubmed?term=%22Igarashi%20I%22%5BAuthor%5D" TargetMode="External"/><Relationship Id="rId70" Type="http://schemas.openxmlformats.org/officeDocument/2006/relationships/hyperlink" Target="http://www.ncbi.nlm.nih.gov/pubmed?term=%22Inoue%20N%22%5BAuthor%5D" TargetMode="External"/><Relationship Id="rId75" Type="http://schemas.openxmlformats.org/officeDocument/2006/relationships/hyperlink" Target="http://www.ncbi.nlm.nih.gov/pubmed?term=%22Kuttler%20KL%22%5BAuthor%5D" TargetMode="External"/><Relationship Id="rId83" Type="http://schemas.openxmlformats.org/officeDocument/2006/relationships/hyperlink" Target="http://www.ncbi.nlm.nih.gov/pubmed?term=%22Neves%20L%22%5BAuthor%5D" TargetMode="External"/><Relationship Id="rId88" Type="http://schemas.openxmlformats.org/officeDocument/2006/relationships/hyperlink" Target="javascript:AL_get(this,%20'jour',%20'Parasitology.');" TargetMode="External"/><Relationship Id="rId91" Type="http://schemas.openxmlformats.org/officeDocument/2006/relationships/hyperlink" Target="http://www.ncbi.nlm.nih.gov/pubmed?term=%22Loria%20GR%22%5BAuthor%5D" TargetMode="External"/><Relationship Id="rId96" Type="http://schemas.openxmlformats.org/officeDocument/2006/relationships/hyperlink" Target="http://www.ncbi.nlm.nih.gov/pubmed?term=Mundim%20MJ%5BAuthor%5D&amp;cauthor=true&amp;cauthor_uid=17112668" TargetMode="External"/><Relationship Id="rId111" Type="http://schemas.openxmlformats.org/officeDocument/2006/relationships/hyperlink" Target="http://www.ncbi.nlm.nih.gov/pubmed?term=%22Marques%20PX%22%5BAuthor%5D" TargetMode="External"/><Relationship Id="rId132" Type="http://schemas.openxmlformats.org/officeDocument/2006/relationships/hyperlink" Target="javascript:AL_get(this,%20'jour',%20'PLoS%20Negl%20Trop%20Dis.');"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cbi.nlm.nih.gov/pubmed?term=%22Silva%20MG%22%5BAuthor%5D"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hyperlink" Target="http://www.ncbi.nlm.nih.gov/pubmed?term=%22Cuglovici%20DA%22%5BAuthor%5D" TargetMode="External"/><Relationship Id="rId49" Type="http://schemas.openxmlformats.org/officeDocument/2006/relationships/hyperlink" Target="http://www.ncbi.nlm.nih.gov/pubmed?term=%22Christensson%20D%22%5BAuthor%5D" TargetMode="External"/><Relationship Id="rId57" Type="http://schemas.openxmlformats.org/officeDocument/2006/relationships/hyperlink" Target="http://www.ncbi.nlm.nih.gov/pubmed?term=%22Inpankaew%20T%22%5BAuthor%5D" TargetMode="External"/><Relationship Id="rId106" Type="http://schemas.openxmlformats.org/officeDocument/2006/relationships/hyperlink" Target="http://www.ncbi.nlm.nih.gov/pubmed?term=%22Bouyer%20J%22%5BAuthor%5D" TargetMode="External"/><Relationship Id="rId114" Type="http://schemas.openxmlformats.org/officeDocument/2006/relationships/hyperlink" Target="http://www.ncbi.nlm.nih.gov/pubmed?term=%22Huyen%20NX%22%5BAuthor%5D" TargetMode="External"/><Relationship Id="rId119" Type="http://schemas.openxmlformats.org/officeDocument/2006/relationships/hyperlink" Target="http://www.ncbi.nlm.nih.gov/pubmed?term=%22Ueno%20A%22%5BAuthor%5D" TargetMode="External"/><Relationship Id="rId127" Type="http://schemas.openxmlformats.org/officeDocument/2006/relationships/hyperlink" Target="http://www.ncbi.nlm.nih.gov/pubmed?term=%22Picozzi%20K%22%5BAuthor%5D" TargetMode="External"/><Relationship Id="rId10" Type="http://schemas.openxmlformats.org/officeDocument/2006/relationships/hyperlink" Target="http://www.ncbi.nlm.nih.gov/pubmed?term=%22Rahman%20WA%22%5BAuthor%5D" TargetMode="External"/><Relationship Id="rId31" Type="http://schemas.openxmlformats.org/officeDocument/2006/relationships/chart" Target="charts/chart1.xml"/><Relationship Id="rId44" Type="http://schemas.openxmlformats.org/officeDocument/2006/relationships/hyperlink" Target="http://www.ncbi.nlm.nih.gov/pubmed?term=%22Mamabolo%20MV%22%5BAuthor%5D" TargetMode="External"/><Relationship Id="rId52" Type="http://schemas.openxmlformats.org/officeDocument/2006/relationships/hyperlink" Target="http://www.ncbi.nlm.nih.gov/pubmed?term=%22Leinaas%20HP%22%5BAuthor%5D" TargetMode="External"/><Relationship Id="rId60" Type="http://schemas.openxmlformats.org/officeDocument/2006/relationships/hyperlink" Target="http://www.ncbi.nlm.nih.gov/pubmed?term=%22Xuan%20X%22%5BAuthor%5D" TargetMode="External"/><Relationship Id="rId65" Type="http://schemas.openxmlformats.org/officeDocument/2006/relationships/hyperlink" Target="http://www.ncbi.nlm.nih.gov/pubmed?term=%22Magona%20JW%22%5BAuthor%5D" TargetMode="External"/><Relationship Id="rId73" Type="http://schemas.openxmlformats.org/officeDocument/2006/relationships/hyperlink" Target="http://www.ncbi.nlm.nih.gov/pubmed?term=%22Oz%C3%A7el%C4%B1k%20S%22%5BAuthor%5D" TargetMode="External"/><Relationship Id="rId78" Type="http://schemas.openxmlformats.org/officeDocument/2006/relationships/hyperlink" Target="javascript:AL_get(this,%20'jour',%20'Trop%20Anim%20Health%20Prod.');" TargetMode="External"/><Relationship Id="rId81" Type="http://schemas.openxmlformats.org/officeDocument/2006/relationships/hyperlink" Target="javascript:AL_get(this,%20'jour',%20'Epidemiol%20Infect.');" TargetMode="External"/><Relationship Id="rId86" Type="http://schemas.openxmlformats.org/officeDocument/2006/relationships/hyperlink" Target="http://www.ncbi.nlm.nih.gov/pubmed?term=%22Do%20Ros%C3%A1rio%20VE%22%5BAuthor%5D" TargetMode="External"/><Relationship Id="rId94" Type="http://schemas.openxmlformats.org/officeDocument/2006/relationships/hyperlink" Target="http://www.ncbi.nlm.nih.gov/pubmed?term=%22Glorioso%20NS%22%5BAuthor%5D" TargetMode="External"/><Relationship Id="rId99" Type="http://schemas.openxmlformats.org/officeDocument/2006/relationships/hyperlink" Target="http://www.ncbi.nlm.nih.gov/pubmed?term=Faria%20ES%5BAuthor%5D&amp;cauthor=true&amp;cauthor_uid=17112668" TargetMode="External"/><Relationship Id="rId101" Type="http://schemas.openxmlformats.org/officeDocument/2006/relationships/hyperlink" Target="http://www.ncbi.nlm.nih.gov/pubmed?term=Cury%20MC%5BAuthor%5D&amp;cauthor=true&amp;cauthor_uid=17112668" TargetMode="External"/><Relationship Id="rId122" Type="http://schemas.openxmlformats.org/officeDocument/2006/relationships/hyperlink" Target="http://www.ncbi.nlm.nih.gov/pubmed?term=%22Jittapalapong%20S%22%5BAuthor%5D" TargetMode="External"/><Relationship Id="rId130" Type="http://schemas.openxmlformats.org/officeDocument/2006/relationships/hyperlink" Target="http://www.ncbi.nlm.nih.gov/pubmed?term=%22Handel%20IG%22%5BAuthor%5D" TargetMode="External"/><Relationship Id="rId135"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www.ncbi.nlm.nih.gov/pubmed?term=%22Terkawi%20MA%22%5BAuthor%5D" TargetMode="External"/><Relationship Id="rId13" Type="http://schemas.openxmlformats.org/officeDocument/2006/relationships/hyperlink" Target="http://www.ncbi.nlm.nih.gov/pubmed?term=%22Savini%20G%22%5BAuthor%5D" TargetMode="External"/><Relationship Id="rId18" Type="http://schemas.openxmlformats.org/officeDocument/2006/relationships/hyperlink" Target="http://www.ncbi.nlm.nih.gov/pubmed?term=%22Martins%20TM%22%5BAuthor%5D" TargetMode="External"/><Relationship Id="rId39" Type="http://schemas.openxmlformats.org/officeDocument/2006/relationships/hyperlink" Target="http://www.ncbi.nlm.nih.gov/pubmed?term=%22Carvalho%20AU%22%5BAuthor%5D" TargetMode="External"/><Relationship Id="rId109" Type="http://schemas.openxmlformats.org/officeDocument/2006/relationships/hyperlink" Target="http://www.ncbi.nlm.nih.gov/pubmed?term=%22Vreysen%20MJ%22%5BAuthor%5D" TargetMode="External"/><Relationship Id="rId34" Type="http://schemas.openxmlformats.org/officeDocument/2006/relationships/hyperlink" Target="http://www.ncbi.nlm.nih.gov/pubmed?term=%22Altay%20K%22%5BAuthor%5D" TargetMode="External"/><Relationship Id="rId50" Type="http://schemas.openxmlformats.org/officeDocument/2006/relationships/hyperlink" Target="http://www.ncbi.nlm.nih.gov/pubmed?term=%22R%C3%B8ed%20KH%22%5BAuthor%5D" TargetMode="External"/><Relationship Id="rId55" Type="http://schemas.openxmlformats.org/officeDocument/2006/relationships/hyperlink" Target="http://www.ncbi.nlm.nih.gov/pubmed?term=%22Zhou%20L%22%5BAuthor%5D" TargetMode="External"/><Relationship Id="rId76" Type="http://schemas.openxmlformats.org/officeDocument/2006/relationships/hyperlink" Target="http://www.ncbi.nlm.nih.gov/pubmed?term=%22Clifford%20DJ%22%5BAuthor%5D" TargetMode="External"/><Relationship Id="rId97" Type="http://schemas.openxmlformats.org/officeDocument/2006/relationships/hyperlink" Target="http://www.ncbi.nlm.nih.gov/pubmed?term=Rosa%20LA%5BAuthor%5D&amp;cauthor=true&amp;cauthor_uid=17112668" TargetMode="External"/><Relationship Id="rId104" Type="http://schemas.openxmlformats.org/officeDocument/2006/relationships/hyperlink" Target="http://www.ncbi.nlm.nih.gov/pubmed?term=%22Chandrawathani%20P%22%5BAuthor%5D" TargetMode="External"/><Relationship Id="rId120" Type="http://schemas.openxmlformats.org/officeDocument/2006/relationships/hyperlink" Target="http://www.ncbi.nlm.nih.gov/pubmed?term=%22Goo%20YK%22%5BAuthor%5D" TargetMode="External"/><Relationship Id="rId125" Type="http://schemas.openxmlformats.org/officeDocument/2006/relationships/hyperlink" Target="http://www.ncbi.nlm.nih.gov/pubmed?term=%22von%20Wissmann%20B%22%5BAuthor%5D"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javascript:AL_get(this,%20'jour',%20'J%20Vet%20Med%20Sci.');" TargetMode="External"/><Relationship Id="rId92" Type="http://schemas.openxmlformats.org/officeDocument/2006/relationships/hyperlink" Target="http://www.ncbi.nlm.nih.gov/pubmed?term=%22Greco%20A%22%5BAuthor%5D"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hyperlink" Target="http://www.ncbi.nlm.nih.gov/pubmed?term=%22Ribeiro%20MF%22%5BAuthor%5D" TargetMode="External"/><Relationship Id="rId45" Type="http://schemas.openxmlformats.org/officeDocument/2006/relationships/hyperlink" Target="http://www.ncbi.nlm.nih.gov/pubmed?term=%22Majiwa%20PA%22%5BAuthor%5D" TargetMode="External"/><Relationship Id="rId66" Type="http://schemas.openxmlformats.org/officeDocument/2006/relationships/hyperlink" Target="http://www.ncbi.nlm.nih.gov/pubmed?term=%22Sakurai%20T%22%5BAuthor%5D" TargetMode="External"/><Relationship Id="rId87" Type="http://schemas.openxmlformats.org/officeDocument/2006/relationships/hyperlink" Target="http://www.ncbi.nlm.nih.gov/pubmed?term=%22Domingos%20A%22%5BAuthor%5D" TargetMode="External"/><Relationship Id="rId110" Type="http://schemas.openxmlformats.org/officeDocument/2006/relationships/hyperlink" Target="http://www.ncbi.nlm.nih.gov/pubmed?term=%22Silva%20MG%22%5BAuthor%5D" TargetMode="External"/><Relationship Id="rId115" Type="http://schemas.openxmlformats.org/officeDocument/2006/relationships/hyperlink" Target="http://www.ncbi.nlm.nih.gov/pubmed?term=%22Shinuo%20C%22%5BAuthor%5D" TargetMode="External"/><Relationship Id="rId131" Type="http://schemas.openxmlformats.org/officeDocument/2006/relationships/hyperlink" Target="http://www.ncbi.nlm.nih.gov/pubmed?term=%22Welburn%20SC%22%5BAuthor%5D" TargetMode="External"/><Relationship Id="rId136" Type="http://schemas.openxmlformats.org/officeDocument/2006/relationships/image" Target="media/image16.jpeg"/><Relationship Id="rId61" Type="http://schemas.openxmlformats.org/officeDocument/2006/relationships/hyperlink" Target="http://www.ncbi.nlm.nih.gov/pubmed?term=%22Jittapalapong%20S%22%5BAuthor%5D" TargetMode="External"/><Relationship Id="rId82" Type="http://schemas.openxmlformats.org/officeDocument/2006/relationships/hyperlink" Target="http://www.ncbi.nlm.nih.gov/pubmed?term=%22Martins%20TM%22%5BAuthor%5D" TargetMode="External"/><Relationship Id="rId19" Type="http://schemas.openxmlformats.org/officeDocument/2006/relationships/image" Target="media/image1.jpeg"/><Relationship Id="rId14" Type="http://schemas.openxmlformats.org/officeDocument/2006/relationships/hyperlink" Target="http://www.ncbi.nlm.nih.gov/pubmed?term=%22Maxia%20L%22%5BAuthor%5D" TargetMode="External"/><Relationship Id="rId30" Type="http://schemas.openxmlformats.org/officeDocument/2006/relationships/image" Target="media/image12.png"/><Relationship Id="rId35" Type="http://schemas.openxmlformats.org/officeDocument/2006/relationships/hyperlink" Target="http://www.ncbi.nlm.nih.gov/pubmed?term=%22Dumanli%20N%22%5BAuthor%5D" TargetMode="External"/><Relationship Id="rId56" Type="http://schemas.openxmlformats.org/officeDocument/2006/relationships/hyperlink" Target="http://www.ncbi.nlm.nih.gov/pubmed?term=%22Kim%20C%22%5BAuthor%5D" TargetMode="External"/><Relationship Id="rId77" Type="http://schemas.openxmlformats.org/officeDocument/2006/relationships/hyperlink" Target="http://www.ncbi.nlm.nih.gov/pubmed?term=%22Touray%20BN%22%5BAuthor%5D" TargetMode="External"/><Relationship Id="rId100" Type="http://schemas.openxmlformats.org/officeDocument/2006/relationships/hyperlink" Target="http://www.ncbi.nlm.nih.gov/pubmed?term=Rodrigues%20RM%5BAuthor%5D&amp;cauthor=true&amp;cauthor_uid=17112668" TargetMode="External"/><Relationship Id="rId105" Type="http://schemas.openxmlformats.org/officeDocument/2006/relationships/hyperlink" Target="http://www.ncbi.nlm.nih.gov/pubmed?term=%22Seck%20MT%22%5BAuthor%5D" TargetMode="External"/><Relationship Id="rId126" Type="http://schemas.openxmlformats.org/officeDocument/2006/relationships/hyperlink" Target="http://www.ncbi.nlm.nih.gov/pubmed?term=%22Machila%20N%22%5BAuthor%5D"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 </a:t>
            </a:r>
          </a:p>
        </c:rich>
      </c:tx>
      <c:layout>
        <c:manualLayout>
          <c:xMode val="edge"/>
          <c:yMode val="edge"/>
          <c:x val="0.49429037520391528"/>
          <c:y val="2.112676056338027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6491102502728502"/>
          <c:y val="0.13319246407048282"/>
          <c:w val="0.65252854812398065"/>
          <c:h val="0.62549377646812598"/>
        </c:manualLayout>
      </c:layout>
      <c:barChart>
        <c:barDir val="col"/>
        <c:grouping val="clustered"/>
        <c:varyColors val="0"/>
        <c:ser>
          <c:idx val="1"/>
          <c:order val="0"/>
          <c:tx>
            <c:strRef>
              <c:f>Sheet1!$A$2</c:f>
              <c:strCache>
                <c:ptCount val="1"/>
                <c:pt idx="0">
                  <c:v>Babesiosis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Nasirabad</c:v>
                </c:pt>
                <c:pt idx="1">
                  <c:v>patia</c:v>
                </c:pt>
                <c:pt idx="2">
                  <c:v>Bayezid</c:v>
                </c:pt>
                <c:pt idx="3">
                  <c:v>Jointika </c:v>
                </c:pt>
              </c:strCache>
            </c:strRef>
          </c:cat>
          <c:val>
            <c:numRef>
              <c:f>Sheet1!$B$2:$E$2</c:f>
              <c:numCache>
                <c:formatCode>General</c:formatCode>
                <c:ptCount val="4"/>
                <c:pt idx="0">
                  <c:v>0</c:v>
                </c:pt>
                <c:pt idx="1">
                  <c:v>1.33</c:v>
                </c:pt>
                <c:pt idx="2">
                  <c:v>4</c:v>
                </c:pt>
                <c:pt idx="3">
                  <c:v>2.66</c:v>
                </c:pt>
              </c:numCache>
            </c:numRef>
          </c:val>
        </c:ser>
        <c:ser>
          <c:idx val="2"/>
          <c:order val="1"/>
          <c:tx>
            <c:strRef>
              <c:f>Sheet1!$A$3</c:f>
              <c:strCache>
                <c:ptCount val="1"/>
                <c:pt idx="0">
                  <c:v>Anaplasmosis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Nasirabad</c:v>
                </c:pt>
                <c:pt idx="1">
                  <c:v>patia</c:v>
                </c:pt>
                <c:pt idx="2">
                  <c:v>Bayezid</c:v>
                </c:pt>
                <c:pt idx="3">
                  <c:v>Jointika </c:v>
                </c:pt>
              </c:strCache>
            </c:strRef>
          </c:cat>
          <c:val>
            <c:numRef>
              <c:f>Sheet1!$B$3:$E$3</c:f>
              <c:numCache>
                <c:formatCode>General</c:formatCode>
                <c:ptCount val="4"/>
                <c:pt idx="0">
                  <c:v>2.67</c:v>
                </c:pt>
                <c:pt idx="1">
                  <c:v>9.33</c:v>
                </c:pt>
                <c:pt idx="2">
                  <c:v>4</c:v>
                </c:pt>
                <c:pt idx="3">
                  <c:v>2.67</c:v>
                </c:pt>
              </c:numCache>
            </c:numRef>
          </c:val>
        </c:ser>
        <c:ser>
          <c:idx val="4"/>
          <c:order val="2"/>
          <c:tx>
            <c:strRef>
              <c:f>Sheet1!$A$4</c:f>
              <c:strCache>
                <c:ptCount val="1"/>
                <c:pt idx="0">
                  <c:v>Mixed infection</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Nasirabad</c:v>
                </c:pt>
                <c:pt idx="1">
                  <c:v>patia</c:v>
                </c:pt>
                <c:pt idx="2">
                  <c:v>Bayezid</c:v>
                </c:pt>
                <c:pt idx="3">
                  <c:v>Jointika </c:v>
                </c:pt>
              </c:strCache>
            </c:strRef>
          </c:cat>
          <c:val>
            <c:numRef>
              <c:f>Sheet1!$B$4:$E$4</c:f>
              <c:numCache>
                <c:formatCode>General</c:formatCode>
                <c:ptCount val="4"/>
                <c:pt idx="0">
                  <c:v>1.33</c:v>
                </c:pt>
                <c:pt idx="1">
                  <c:v>0</c:v>
                </c:pt>
                <c:pt idx="2">
                  <c:v>1.33</c:v>
                </c:pt>
                <c:pt idx="3">
                  <c:v>0</c:v>
                </c:pt>
              </c:numCache>
            </c:numRef>
          </c:val>
        </c:ser>
        <c:dLbls>
          <c:showLegendKey val="0"/>
          <c:showVal val="1"/>
          <c:showCatName val="0"/>
          <c:showSerName val="0"/>
          <c:showPercent val="0"/>
          <c:showBubbleSize val="0"/>
        </c:dLbls>
        <c:gapWidth val="100"/>
        <c:overlap val="-24"/>
        <c:axId val="285038448"/>
        <c:axId val="285036880"/>
      </c:barChart>
      <c:catAx>
        <c:axId val="28503844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Areas</a:t>
                </a:r>
              </a:p>
            </c:rich>
          </c:tx>
          <c:layout>
            <c:manualLayout>
              <c:xMode val="edge"/>
              <c:yMode val="edge"/>
              <c:x val="0.39400067760000529"/>
              <c:y val="0.847730737064680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5036880"/>
        <c:crosses val="autoZero"/>
        <c:auto val="1"/>
        <c:lblAlgn val="ctr"/>
        <c:lblOffset val="100"/>
        <c:tickLblSkip val="1"/>
        <c:tickMarkSkip val="1"/>
        <c:noMultiLvlLbl val="0"/>
      </c:catAx>
      <c:valAx>
        <c:axId val="285036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Prevalence (%)</a:t>
                </a:r>
              </a:p>
            </c:rich>
          </c:tx>
          <c:layout>
            <c:manualLayout>
              <c:xMode val="edge"/>
              <c:yMode val="edge"/>
              <c:x val="7.3459242929092089E-2"/>
              <c:y val="0.3100074164076184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5038448"/>
        <c:crosses val="autoZero"/>
        <c:crossBetween val="between"/>
      </c:valAx>
      <c:spPr>
        <a:noFill/>
        <a:ln>
          <a:noFill/>
        </a:ln>
        <a:effectLst/>
      </c:spPr>
    </c:plotArea>
    <c:legend>
      <c:legendPos val="b"/>
      <c:layout>
        <c:manualLayout>
          <c:xMode val="edge"/>
          <c:yMode val="edge"/>
          <c:x val="0.11473742050774448"/>
          <c:y val="0.94038028813532581"/>
          <c:w val="0.7415988513066577"/>
          <c:h val="5.561169583261009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8C5E1-04E2-4B38-BBB2-2ED626F5F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55</Pages>
  <Words>15437</Words>
  <Characters>87991</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Ekramul Bari</cp:lastModifiedBy>
  <cp:revision>71</cp:revision>
  <cp:lastPrinted>2015-02-16T13:00:00Z</cp:lastPrinted>
  <dcterms:created xsi:type="dcterms:W3CDTF">2015-02-28T07:42:00Z</dcterms:created>
  <dcterms:modified xsi:type="dcterms:W3CDTF">2015-03-09T19:03:00Z</dcterms:modified>
</cp:coreProperties>
</file>