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7D" w:rsidRPr="005F66B0" w:rsidRDefault="0010067D" w:rsidP="00EB6563">
      <w:pPr>
        <w:jc w:val="center"/>
        <w:rPr>
          <w:rFonts w:cstheme="minorHAnsi"/>
          <w:b/>
          <w:sz w:val="36"/>
          <w:szCs w:val="36"/>
        </w:rPr>
      </w:pPr>
      <w:r w:rsidRPr="005F66B0">
        <w:rPr>
          <w:rFonts w:cstheme="minorHAnsi"/>
          <w:b/>
          <w:sz w:val="36"/>
          <w:szCs w:val="36"/>
        </w:rPr>
        <w:t>Comparative Study on Different Layer Feeds</w:t>
      </w:r>
    </w:p>
    <w:p w:rsidR="0010067D" w:rsidRPr="00EB6563" w:rsidRDefault="0010067D" w:rsidP="00EB6563">
      <w:pPr>
        <w:jc w:val="center"/>
        <w:rPr>
          <w:rFonts w:cstheme="minorHAnsi"/>
          <w:b/>
          <w:sz w:val="36"/>
          <w:szCs w:val="36"/>
          <w:u w:val="single"/>
        </w:rPr>
      </w:pPr>
      <w:r w:rsidRPr="00EB6563">
        <w:rPr>
          <w:rFonts w:eastAsia="Times New Roman" w:cstheme="minorHAnsi"/>
          <w:b/>
          <w:sz w:val="36"/>
          <w:szCs w:val="36"/>
          <w:u w:val="single"/>
        </w:rPr>
        <w:t>ABSTRACT</w:t>
      </w:r>
    </w:p>
    <w:p w:rsidR="0010067D" w:rsidRPr="00397C24" w:rsidRDefault="0010067D" w:rsidP="00EB6563">
      <w:pPr>
        <w:autoSpaceDE w:val="0"/>
        <w:autoSpaceDN w:val="0"/>
        <w:adjustRightInd w:val="0"/>
        <w:spacing w:after="0" w:line="240" w:lineRule="auto"/>
        <w:jc w:val="both"/>
        <w:rPr>
          <w:rFonts w:eastAsiaTheme="minorHAnsi" w:cstheme="minorHAnsi"/>
          <w:sz w:val="24"/>
          <w:szCs w:val="24"/>
        </w:rPr>
      </w:pPr>
      <w:r w:rsidRPr="005F66B0">
        <w:rPr>
          <w:rFonts w:cstheme="minorHAnsi"/>
          <w:sz w:val="24"/>
          <w:szCs w:val="24"/>
        </w:rPr>
        <w:t xml:space="preserve">In poultry farming, feed requires the major part of total cost, which is up to 70 percent. Of total feed cost, about 95 percent is used to meet energy and protein requirements, about  </w:t>
      </w:r>
      <w:r>
        <w:rPr>
          <w:rFonts w:cstheme="minorHAnsi"/>
          <w:sz w:val="24"/>
          <w:szCs w:val="24"/>
        </w:rPr>
        <w:t xml:space="preserve"> </w:t>
      </w:r>
      <w:r w:rsidRPr="0082591C">
        <w:rPr>
          <w:rFonts w:cstheme="minorHAnsi"/>
          <w:sz w:val="24"/>
          <w:szCs w:val="24"/>
        </w:rPr>
        <w:t>3-4 %</w:t>
      </w:r>
      <w:r>
        <w:rPr>
          <w:rFonts w:cstheme="minorHAnsi"/>
          <w:sz w:val="24"/>
          <w:szCs w:val="24"/>
        </w:rPr>
        <w:t xml:space="preserve"> </w:t>
      </w:r>
      <w:r w:rsidRPr="005F66B0">
        <w:rPr>
          <w:rFonts w:cstheme="minorHAnsi"/>
          <w:sz w:val="24"/>
          <w:szCs w:val="24"/>
        </w:rPr>
        <w:t xml:space="preserve">percent for major mineral, trace mineral </w:t>
      </w:r>
      <w:r>
        <w:rPr>
          <w:rFonts w:cstheme="minorHAnsi"/>
          <w:sz w:val="24"/>
          <w:szCs w:val="24"/>
        </w:rPr>
        <w:t xml:space="preserve">and vitamin requirements, and 1-2% </w:t>
      </w:r>
      <w:r w:rsidRPr="005F66B0">
        <w:rPr>
          <w:rFonts w:cstheme="minorHAnsi"/>
          <w:sz w:val="24"/>
          <w:szCs w:val="24"/>
        </w:rPr>
        <w:t>for various feed additives.</w:t>
      </w:r>
      <w:r>
        <w:rPr>
          <w:rFonts w:cstheme="minorHAnsi"/>
          <w:sz w:val="24"/>
          <w:szCs w:val="24"/>
        </w:rPr>
        <w:t xml:space="preserve"> Hence the quality of feed is enormously significant in case of poultry farming.</w:t>
      </w:r>
      <w:r w:rsidRPr="005F66B0">
        <w:rPr>
          <w:rFonts w:cstheme="minorHAnsi"/>
          <w:sz w:val="24"/>
          <w:szCs w:val="24"/>
        </w:rPr>
        <w:t xml:space="preserve"> </w:t>
      </w:r>
      <w:r w:rsidRPr="00254875">
        <w:rPr>
          <w:rFonts w:eastAsiaTheme="minorHAnsi" w:cstheme="minorHAnsi"/>
          <w:sz w:val="24"/>
          <w:szCs w:val="24"/>
        </w:rPr>
        <w:t xml:space="preserve">To acquire </w:t>
      </w:r>
      <w:r>
        <w:rPr>
          <w:rFonts w:eastAsiaTheme="minorHAnsi" w:cstheme="minorHAnsi"/>
          <w:sz w:val="24"/>
          <w:szCs w:val="24"/>
        </w:rPr>
        <w:t xml:space="preserve">the exact picture of commercial </w:t>
      </w:r>
      <w:r w:rsidRPr="00254875">
        <w:rPr>
          <w:rFonts w:eastAsiaTheme="minorHAnsi" w:cstheme="minorHAnsi"/>
          <w:sz w:val="24"/>
          <w:szCs w:val="24"/>
        </w:rPr>
        <w:t>poultry feeds, the proximate analysis of</w:t>
      </w:r>
      <w:r>
        <w:rPr>
          <w:rFonts w:eastAsiaTheme="minorHAnsi" w:cstheme="minorHAnsi"/>
          <w:sz w:val="24"/>
          <w:szCs w:val="24"/>
        </w:rPr>
        <w:t xml:space="preserve"> </w:t>
      </w:r>
      <w:r w:rsidRPr="00254875">
        <w:rPr>
          <w:rFonts w:eastAsiaTheme="minorHAnsi" w:cstheme="minorHAnsi"/>
          <w:sz w:val="24"/>
          <w:szCs w:val="24"/>
        </w:rPr>
        <w:t>three layer feeds</w:t>
      </w:r>
      <w:r>
        <w:rPr>
          <w:rFonts w:eastAsiaTheme="minorHAnsi" w:cstheme="minorHAnsi"/>
          <w:sz w:val="24"/>
          <w:szCs w:val="24"/>
        </w:rPr>
        <w:t xml:space="preserve"> from three different poultry farm</w:t>
      </w:r>
      <w:r w:rsidRPr="00254875">
        <w:rPr>
          <w:rFonts w:eastAsiaTheme="minorHAnsi" w:cstheme="minorHAnsi"/>
          <w:sz w:val="24"/>
          <w:szCs w:val="24"/>
        </w:rPr>
        <w:t xml:space="preserve"> were examined.</w:t>
      </w:r>
      <w:r w:rsidRPr="00763F75">
        <w:rPr>
          <w:rFonts w:ascii="Times New Roman" w:eastAsiaTheme="minorHAnsi" w:hAnsi="Times New Roman" w:cs="Times New Roman"/>
          <w:sz w:val="23"/>
          <w:szCs w:val="23"/>
        </w:rPr>
        <w:t xml:space="preserve"> </w:t>
      </w:r>
      <w:r w:rsidRPr="00763F75">
        <w:rPr>
          <w:rFonts w:eastAsiaTheme="minorHAnsi" w:cstheme="minorHAnsi"/>
          <w:sz w:val="24"/>
          <w:szCs w:val="24"/>
        </w:rPr>
        <w:t>The</w:t>
      </w:r>
      <w:r>
        <w:rPr>
          <w:rFonts w:eastAsiaTheme="minorHAnsi" w:cstheme="minorHAnsi"/>
          <w:sz w:val="24"/>
          <w:szCs w:val="24"/>
        </w:rPr>
        <w:t xml:space="preserve"> </w:t>
      </w:r>
      <w:r w:rsidRPr="00763F75">
        <w:rPr>
          <w:rFonts w:eastAsiaTheme="minorHAnsi" w:cstheme="minorHAnsi"/>
          <w:sz w:val="24"/>
          <w:szCs w:val="24"/>
        </w:rPr>
        <w:t xml:space="preserve">proximate analysis of feeds showed the following composition: </w:t>
      </w:r>
      <w:r>
        <w:rPr>
          <w:rFonts w:eastAsiaTheme="minorHAnsi" w:cstheme="minorHAnsi"/>
          <w:sz w:val="24"/>
          <w:szCs w:val="24"/>
        </w:rPr>
        <w:t xml:space="preserve"> metabolizable energy 2645-2685%, </w:t>
      </w:r>
      <w:r w:rsidRPr="00763F75">
        <w:rPr>
          <w:rFonts w:eastAsiaTheme="minorHAnsi" w:cstheme="minorHAnsi"/>
          <w:sz w:val="24"/>
          <w:szCs w:val="24"/>
        </w:rPr>
        <w:t>moisture ranged from</w:t>
      </w:r>
      <w:r>
        <w:rPr>
          <w:rFonts w:eastAsiaTheme="minorHAnsi" w:cstheme="minorHAnsi"/>
          <w:sz w:val="24"/>
          <w:szCs w:val="24"/>
        </w:rPr>
        <w:t xml:space="preserve"> 10.5-11.3 %</w:t>
      </w:r>
      <w:r w:rsidRPr="00763F75">
        <w:rPr>
          <w:rFonts w:eastAsiaTheme="minorHAnsi" w:cstheme="minorHAnsi"/>
          <w:sz w:val="24"/>
          <w:szCs w:val="24"/>
        </w:rPr>
        <w:t>, crude pro</w:t>
      </w:r>
      <w:r>
        <w:rPr>
          <w:rFonts w:eastAsiaTheme="minorHAnsi" w:cstheme="minorHAnsi"/>
          <w:sz w:val="24"/>
          <w:szCs w:val="24"/>
        </w:rPr>
        <w:t>tein 16-16.9</w:t>
      </w:r>
      <w:r w:rsidRPr="00763F75">
        <w:rPr>
          <w:rFonts w:eastAsiaTheme="minorHAnsi" w:cstheme="minorHAnsi"/>
          <w:sz w:val="24"/>
          <w:szCs w:val="24"/>
        </w:rPr>
        <w:t xml:space="preserve">%, </w:t>
      </w:r>
      <w:r>
        <w:rPr>
          <w:rFonts w:eastAsiaTheme="minorHAnsi" w:cstheme="minorHAnsi"/>
          <w:sz w:val="24"/>
          <w:szCs w:val="24"/>
        </w:rPr>
        <w:t>ether extract 3.2-3.3</w:t>
      </w:r>
      <w:r w:rsidRPr="00763F75">
        <w:rPr>
          <w:rFonts w:eastAsiaTheme="minorHAnsi" w:cstheme="minorHAnsi"/>
          <w:sz w:val="24"/>
          <w:szCs w:val="24"/>
        </w:rPr>
        <w:t>%, cru</w:t>
      </w:r>
      <w:r>
        <w:rPr>
          <w:rFonts w:eastAsiaTheme="minorHAnsi" w:cstheme="minorHAnsi"/>
          <w:sz w:val="24"/>
          <w:szCs w:val="24"/>
        </w:rPr>
        <w:t>de fiber 5-5.2%, ash 6-6.8% and NFE 53.2-58.3%  in layer.</w:t>
      </w:r>
      <w:r w:rsidRPr="00397C24">
        <w:rPr>
          <w:rFonts w:ascii="Times New Roman" w:eastAsiaTheme="minorHAnsi" w:hAnsi="Times New Roman" w:cs="Times New Roman"/>
          <w:sz w:val="23"/>
          <w:szCs w:val="23"/>
        </w:rPr>
        <w:t xml:space="preserve"> </w:t>
      </w:r>
      <w:r w:rsidRPr="00397C24">
        <w:rPr>
          <w:rFonts w:eastAsiaTheme="minorHAnsi" w:cstheme="minorHAnsi"/>
          <w:sz w:val="24"/>
          <w:szCs w:val="24"/>
        </w:rPr>
        <w:t>There</w:t>
      </w:r>
      <w:r>
        <w:rPr>
          <w:rFonts w:eastAsiaTheme="minorHAnsi" w:cstheme="minorHAnsi"/>
          <w:sz w:val="24"/>
          <w:szCs w:val="24"/>
        </w:rPr>
        <w:t xml:space="preserve"> </w:t>
      </w:r>
      <w:r w:rsidRPr="00397C24">
        <w:rPr>
          <w:rFonts w:eastAsiaTheme="minorHAnsi" w:cstheme="minorHAnsi"/>
          <w:sz w:val="24"/>
          <w:szCs w:val="24"/>
        </w:rPr>
        <w:t xml:space="preserve">was </w:t>
      </w:r>
      <w:r>
        <w:rPr>
          <w:rFonts w:eastAsiaTheme="minorHAnsi" w:cstheme="minorHAnsi"/>
          <w:sz w:val="24"/>
          <w:szCs w:val="24"/>
        </w:rPr>
        <w:t xml:space="preserve">no </w:t>
      </w:r>
      <w:r w:rsidRPr="00397C24">
        <w:rPr>
          <w:rFonts w:eastAsiaTheme="minorHAnsi" w:cstheme="minorHAnsi"/>
          <w:sz w:val="24"/>
          <w:szCs w:val="24"/>
        </w:rPr>
        <w:t>significant difference</w:t>
      </w:r>
      <w:r>
        <w:rPr>
          <w:rFonts w:eastAsiaTheme="minorHAnsi" w:cstheme="minorHAnsi"/>
          <w:sz w:val="24"/>
          <w:szCs w:val="24"/>
        </w:rPr>
        <w:t xml:space="preserve"> observed  in selected</w:t>
      </w:r>
      <w:r w:rsidRPr="00397C24">
        <w:rPr>
          <w:rFonts w:eastAsiaTheme="minorHAnsi" w:cstheme="minorHAnsi"/>
          <w:sz w:val="24"/>
          <w:szCs w:val="24"/>
        </w:rPr>
        <w:t xml:space="preserve"> feed sampl</w:t>
      </w:r>
      <w:r>
        <w:rPr>
          <w:rFonts w:eastAsiaTheme="minorHAnsi" w:cstheme="minorHAnsi"/>
          <w:sz w:val="24"/>
          <w:szCs w:val="24"/>
        </w:rPr>
        <w:t>es.</w:t>
      </w:r>
    </w:p>
    <w:p w:rsidR="0010067D" w:rsidRPr="00397C24" w:rsidRDefault="0010067D" w:rsidP="00EB6563">
      <w:pPr>
        <w:autoSpaceDE w:val="0"/>
        <w:autoSpaceDN w:val="0"/>
        <w:adjustRightInd w:val="0"/>
        <w:spacing w:after="0" w:line="240" w:lineRule="auto"/>
        <w:jc w:val="both"/>
        <w:rPr>
          <w:rFonts w:cstheme="minorHAnsi"/>
          <w:b/>
          <w:sz w:val="24"/>
          <w:szCs w:val="24"/>
        </w:rPr>
      </w:pPr>
      <w:r w:rsidRPr="00397C24">
        <w:rPr>
          <w:rFonts w:cstheme="minorHAnsi"/>
          <w:b/>
          <w:sz w:val="24"/>
          <w:szCs w:val="24"/>
        </w:rPr>
        <w:t xml:space="preserve">                                                                              </w:t>
      </w:r>
    </w:p>
    <w:p w:rsidR="0010067D" w:rsidRDefault="0010067D" w:rsidP="00EB6563">
      <w:pPr>
        <w:autoSpaceDE w:val="0"/>
        <w:autoSpaceDN w:val="0"/>
        <w:adjustRightInd w:val="0"/>
        <w:spacing w:after="0" w:line="240" w:lineRule="auto"/>
        <w:jc w:val="both"/>
        <w:rPr>
          <w:rFonts w:cstheme="minorHAnsi"/>
          <w:sz w:val="24"/>
          <w:szCs w:val="24"/>
        </w:rPr>
      </w:pPr>
    </w:p>
    <w:p w:rsidR="0010067D" w:rsidRPr="005F66B0" w:rsidRDefault="0010067D" w:rsidP="00EB6563">
      <w:pPr>
        <w:jc w:val="both"/>
        <w:rPr>
          <w:rFonts w:cstheme="minorHAnsi"/>
          <w:b/>
          <w:sz w:val="24"/>
          <w:szCs w:val="24"/>
        </w:rPr>
      </w:pPr>
    </w:p>
    <w:p w:rsidR="0010067D" w:rsidRPr="005F66B0" w:rsidRDefault="0010067D" w:rsidP="00EB6563">
      <w:pPr>
        <w:jc w:val="both"/>
        <w:rPr>
          <w:rFonts w:cstheme="minorHAnsi"/>
          <w:sz w:val="24"/>
          <w:szCs w:val="24"/>
        </w:rPr>
      </w:pPr>
      <w:r w:rsidRPr="005F66B0">
        <w:rPr>
          <w:rFonts w:cstheme="minorHAnsi"/>
          <w:b/>
          <w:sz w:val="28"/>
          <w:szCs w:val="28"/>
        </w:rPr>
        <w:t>Key Words:</w:t>
      </w:r>
      <w:r w:rsidRPr="005375C9">
        <w:rPr>
          <w:rFonts w:ascii="Times New Roman" w:hAnsi="Times New Roman" w:cs="Times New Roman"/>
          <w:sz w:val="28"/>
          <w:szCs w:val="28"/>
        </w:rPr>
        <w:t xml:space="preserve"> </w:t>
      </w:r>
      <w:r w:rsidRPr="005F66B0">
        <w:rPr>
          <w:rFonts w:cstheme="minorHAnsi"/>
          <w:sz w:val="24"/>
          <w:szCs w:val="24"/>
        </w:rPr>
        <w:t xml:space="preserve">Feed, layer layer, nutrient, proximate analysis. </w:t>
      </w:r>
    </w:p>
    <w:p w:rsidR="0010067D" w:rsidRPr="005375C9" w:rsidRDefault="0010067D" w:rsidP="0010067D">
      <w:pPr>
        <w:spacing w:after="0" w:line="240" w:lineRule="auto"/>
        <w:rPr>
          <w:rFonts w:ascii="Times New Roman" w:eastAsia="Times New Roman" w:hAnsi="Times New Roman" w:cs="Times New Roman"/>
          <w:sz w:val="18"/>
          <w:szCs w:val="18"/>
        </w:rPr>
      </w:pPr>
    </w:p>
    <w:p w:rsidR="0010067D" w:rsidRDefault="0010067D" w:rsidP="0010067D">
      <w:pPr>
        <w:spacing w:line="360" w:lineRule="auto"/>
        <w:rPr>
          <w:rFonts w:ascii="Times New Roman" w:hAnsi="Times New Roman" w:cs="Times New Roman"/>
          <w:b/>
          <w:sz w:val="36"/>
          <w:szCs w:val="36"/>
        </w:rPr>
      </w:pPr>
    </w:p>
    <w:p w:rsidR="000D7B8B" w:rsidRDefault="000D7B8B"/>
    <w:sectPr w:rsidR="000D7B8B" w:rsidSect="00EB6563">
      <w:headerReference w:type="default" r:id="rId6"/>
      <w:pgSz w:w="12240" w:h="15840"/>
      <w:pgMar w:top="1987" w:right="1699" w:bottom="1699" w:left="1987"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8D0" w:rsidRDefault="008648D0" w:rsidP="0010067D">
      <w:pPr>
        <w:spacing w:after="0" w:line="240" w:lineRule="auto"/>
      </w:pPr>
      <w:r>
        <w:separator/>
      </w:r>
    </w:p>
  </w:endnote>
  <w:endnote w:type="continuationSeparator" w:id="1">
    <w:p w:rsidR="008648D0" w:rsidRDefault="008648D0" w:rsidP="00100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8D0" w:rsidRDefault="008648D0" w:rsidP="0010067D">
      <w:pPr>
        <w:spacing w:after="0" w:line="240" w:lineRule="auto"/>
      </w:pPr>
      <w:r>
        <w:separator/>
      </w:r>
    </w:p>
  </w:footnote>
  <w:footnote w:type="continuationSeparator" w:id="1">
    <w:p w:rsidR="008648D0" w:rsidRDefault="008648D0" w:rsidP="00100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0310400"/>
      <w:docPartObj>
        <w:docPartGallery w:val="Page Numbers (Top of Page)"/>
        <w:docPartUnique/>
      </w:docPartObj>
    </w:sdtPr>
    <w:sdtEndPr>
      <w:rPr>
        <w:color w:val="auto"/>
        <w:spacing w:val="0"/>
      </w:rPr>
    </w:sdtEndPr>
    <w:sdtContent>
      <w:p w:rsidR="0010067D" w:rsidRDefault="0010067D">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EB6563" w:rsidRPr="00EB6563">
            <w:rPr>
              <w:b/>
              <w:noProof/>
            </w:rPr>
            <w:t>iv</w:t>
          </w:r>
        </w:fldSimple>
      </w:p>
    </w:sdtContent>
  </w:sdt>
  <w:p w:rsidR="0010067D" w:rsidRDefault="001006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10067D"/>
    <w:rsid w:val="000D7B8B"/>
    <w:rsid w:val="0010067D"/>
    <w:rsid w:val="00307869"/>
    <w:rsid w:val="00725FE4"/>
    <w:rsid w:val="008648D0"/>
    <w:rsid w:val="00EB6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7D"/>
    <w:rPr>
      <w:rFonts w:eastAsiaTheme="minorEastAsia"/>
    </w:rPr>
  </w:style>
  <w:style w:type="paragraph" w:styleId="Footer">
    <w:name w:val="footer"/>
    <w:basedOn w:val="Normal"/>
    <w:link w:val="FooterChar"/>
    <w:uiPriority w:val="99"/>
    <w:semiHidden/>
    <w:unhideWhenUsed/>
    <w:rsid w:val="001006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67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2</cp:revision>
  <dcterms:created xsi:type="dcterms:W3CDTF">2015-12-02T16:01:00Z</dcterms:created>
  <dcterms:modified xsi:type="dcterms:W3CDTF">2015-12-02T16:07:00Z</dcterms:modified>
</cp:coreProperties>
</file>