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4A" w:rsidRPr="003725F9" w:rsidRDefault="00D3503B" w:rsidP="005D644A">
      <w:pPr>
        <w:spacing w:after="0" w:line="240" w:lineRule="auto"/>
        <w:ind w:left="-576"/>
        <w:jc w:val="center"/>
        <w:rPr>
          <w:rFonts w:asciiTheme="majorHAnsi" w:hAnsiTheme="majorHAnsi"/>
          <w:b/>
          <w:noProof/>
          <w:sz w:val="36"/>
          <w:szCs w:val="36"/>
          <w:lang w:bidi="bn-BD"/>
        </w:rPr>
      </w:pPr>
      <w:r w:rsidRPr="003725F9">
        <w:rPr>
          <w:rFonts w:asciiTheme="majorHAnsi" w:hAnsiTheme="majorHAnsi"/>
          <w:b/>
          <w:noProof/>
          <w:sz w:val="36"/>
          <w:szCs w:val="36"/>
          <w:lang w:bidi="bn-BD"/>
        </w:rPr>
        <w:t>SOCIO-ECONOMIC STATUS OF FARMERS  AND</w:t>
      </w:r>
    </w:p>
    <w:p w:rsidR="005D644A" w:rsidRPr="003725F9" w:rsidRDefault="005D644A" w:rsidP="005D644A">
      <w:pPr>
        <w:spacing w:after="0" w:line="240" w:lineRule="auto"/>
        <w:ind w:left="-576"/>
        <w:jc w:val="center"/>
        <w:rPr>
          <w:rFonts w:asciiTheme="majorHAnsi" w:hAnsiTheme="majorHAnsi"/>
          <w:b/>
          <w:noProof/>
          <w:sz w:val="36"/>
          <w:szCs w:val="36"/>
          <w:lang w:bidi="bn-BD"/>
        </w:rPr>
      </w:pPr>
      <w:r w:rsidRPr="003725F9">
        <w:rPr>
          <w:rFonts w:asciiTheme="majorHAnsi" w:hAnsiTheme="majorHAnsi"/>
          <w:b/>
          <w:noProof/>
          <w:sz w:val="36"/>
          <w:szCs w:val="36"/>
          <w:lang w:bidi="bn-BD"/>
        </w:rPr>
        <w:t xml:space="preserve">       </w:t>
      </w:r>
      <w:r w:rsidR="00D3503B" w:rsidRPr="003725F9">
        <w:rPr>
          <w:rFonts w:asciiTheme="majorHAnsi" w:hAnsiTheme="majorHAnsi"/>
          <w:b/>
          <w:noProof/>
          <w:sz w:val="36"/>
          <w:szCs w:val="36"/>
          <w:lang w:bidi="bn-BD"/>
        </w:rPr>
        <w:t xml:space="preserve"> </w:t>
      </w:r>
      <w:r w:rsidRPr="003725F9">
        <w:rPr>
          <w:rFonts w:asciiTheme="majorHAnsi" w:hAnsiTheme="majorHAnsi"/>
          <w:b/>
          <w:noProof/>
          <w:sz w:val="36"/>
          <w:szCs w:val="36"/>
          <w:lang w:bidi="bn-BD"/>
        </w:rPr>
        <w:t xml:space="preserve"> </w:t>
      </w:r>
      <w:r w:rsidR="00D3503B" w:rsidRPr="003725F9">
        <w:rPr>
          <w:rFonts w:asciiTheme="majorHAnsi" w:hAnsiTheme="majorHAnsi"/>
          <w:b/>
          <w:noProof/>
          <w:sz w:val="36"/>
          <w:szCs w:val="36"/>
          <w:lang w:bidi="bn-BD"/>
        </w:rPr>
        <w:t>COMMON MANAGEMENT PRACTICES IN POULTRY</w:t>
      </w:r>
    </w:p>
    <w:p w:rsidR="00D3503B" w:rsidRPr="005D644A" w:rsidRDefault="005D644A" w:rsidP="005D644A">
      <w:pPr>
        <w:spacing w:after="0" w:line="240" w:lineRule="auto"/>
        <w:ind w:left="-576"/>
        <w:jc w:val="center"/>
        <w:rPr>
          <w:rFonts w:ascii="Times New Roman" w:hAnsi="Times New Roman"/>
          <w:b/>
          <w:noProof/>
          <w:color w:val="1F497D" w:themeColor="text2"/>
          <w:sz w:val="36"/>
          <w:szCs w:val="36"/>
          <w:lang w:bidi="bn-BD"/>
        </w:rPr>
      </w:pPr>
      <w:r w:rsidRPr="003725F9">
        <w:rPr>
          <w:rFonts w:asciiTheme="majorHAnsi" w:hAnsiTheme="majorHAnsi"/>
          <w:b/>
          <w:noProof/>
          <w:sz w:val="36"/>
          <w:szCs w:val="36"/>
          <w:lang w:bidi="bn-BD"/>
        </w:rPr>
        <w:t xml:space="preserve">     </w:t>
      </w:r>
      <w:r w:rsidR="00D3503B" w:rsidRPr="003725F9">
        <w:rPr>
          <w:rFonts w:asciiTheme="majorHAnsi" w:hAnsiTheme="majorHAnsi"/>
          <w:b/>
          <w:noProof/>
          <w:sz w:val="36"/>
          <w:szCs w:val="36"/>
          <w:lang w:bidi="bn-BD"/>
        </w:rPr>
        <w:t xml:space="preserve"> </w:t>
      </w:r>
      <w:r w:rsidRPr="003725F9">
        <w:rPr>
          <w:rFonts w:asciiTheme="majorHAnsi" w:hAnsiTheme="majorHAnsi"/>
          <w:b/>
          <w:noProof/>
          <w:sz w:val="36"/>
          <w:szCs w:val="36"/>
          <w:lang w:bidi="bn-BD"/>
        </w:rPr>
        <w:t xml:space="preserve">  </w:t>
      </w:r>
      <w:r w:rsidR="00D3503B" w:rsidRPr="003725F9">
        <w:rPr>
          <w:rFonts w:asciiTheme="majorHAnsi" w:hAnsiTheme="majorHAnsi"/>
          <w:b/>
          <w:noProof/>
          <w:sz w:val="36"/>
          <w:szCs w:val="36"/>
          <w:lang w:bidi="bn-BD"/>
        </w:rPr>
        <w:t>FARMING AT GAZIPUR DISTRICT IN BANGLADESH</w:t>
      </w:r>
    </w:p>
    <w:p w:rsidR="00D629DA" w:rsidRPr="005D644A" w:rsidRDefault="00D629DA" w:rsidP="005D644A">
      <w:pPr>
        <w:pStyle w:val="Default"/>
        <w:spacing w:line="276" w:lineRule="auto"/>
        <w:ind w:left="-576"/>
        <w:rPr>
          <w:b/>
          <w:color w:val="auto"/>
          <w:sz w:val="32"/>
        </w:rPr>
      </w:pPr>
    </w:p>
    <w:p w:rsidR="000C0569" w:rsidRDefault="00DA7412" w:rsidP="00237647">
      <w:pPr>
        <w:pStyle w:val="Default"/>
        <w:jc w:val="center"/>
        <w:rPr>
          <w:b/>
          <w:color w:val="000000" w:themeColor="text1"/>
          <w:sz w:val="40"/>
        </w:rPr>
      </w:pPr>
      <w:r w:rsidRPr="00DA7412">
        <w:rPr>
          <w:b/>
          <w:color w:val="000000" w:themeColor="text1"/>
          <w:sz w:val="40"/>
        </w:rPr>
        <w:t>Abstract</w:t>
      </w:r>
    </w:p>
    <w:p w:rsidR="001212E6" w:rsidRDefault="001212E6" w:rsidP="000C0569">
      <w:pPr>
        <w:pStyle w:val="Default"/>
        <w:pBdr>
          <w:bottom w:val="single" w:sz="6" w:space="1" w:color="auto"/>
        </w:pBdr>
        <w:rPr>
          <w:b/>
          <w:color w:val="000000" w:themeColor="text1"/>
          <w:sz w:val="40"/>
        </w:rPr>
      </w:pPr>
    </w:p>
    <w:p w:rsidR="001212E6" w:rsidRPr="000C0569" w:rsidRDefault="001212E6" w:rsidP="000C0569">
      <w:pPr>
        <w:pStyle w:val="Default"/>
        <w:rPr>
          <w:color w:val="000000" w:themeColor="text1"/>
        </w:rPr>
      </w:pPr>
    </w:p>
    <w:p w:rsidR="00715997" w:rsidRDefault="000C0569" w:rsidP="00B23E3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study was </w:t>
      </w:r>
      <w:r w:rsidR="004C392C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conducted to identify the socio-economic </w:t>
      </w:r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status of the </w:t>
      </w:r>
      <w:r w:rsidR="004C392C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poultry farmers and </w:t>
      </w:r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common management practice of poultry farm (broiler and layer) in </w:t>
      </w:r>
      <w:proofErr w:type="spellStart"/>
      <w:r w:rsidR="00E07869">
        <w:rPr>
          <w:rFonts w:ascii="Times New Roman" w:hAnsi="Times New Roman" w:cs="Times New Roman"/>
          <w:color w:val="000000" w:themeColor="text1"/>
          <w:sz w:val="24"/>
          <w:szCs w:val="24"/>
        </w:rPr>
        <w:t>Gazipur</w:t>
      </w:r>
      <w:proofErr w:type="spellEnd"/>
      <w:r w:rsidR="00E07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Bangladesh. Total 40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poultry farm</w:t>
      </w:r>
      <w:r w:rsidR="00E0786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 </w:t>
      </w:r>
      <w:proofErr w:type="gramStart"/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broiler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and 20 layer)</w:t>
      </w:r>
      <w:r w:rsidR="004C392C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selected from </w:t>
      </w:r>
      <w:proofErr w:type="spellStart"/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Kaligo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upazila</w:t>
      </w:r>
      <w:proofErr w:type="spellEnd"/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</w:t>
      </w:r>
      <w:proofErr w:type="spellStart"/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Gazipur</w:t>
      </w:r>
      <w:proofErr w:type="spellEnd"/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district.</w:t>
      </w:r>
      <w:r w:rsidR="00E07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A1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he mean farm size (Number of bird),</w:t>
      </w:r>
      <w:r w:rsidR="00D47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of family member,  number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educated person per farmer family and amount of land</w:t>
      </w:r>
      <w:r w:rsidR="00E07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(Acre)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farmer were 4336.84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±</m:t>
        </m:r>
      </m:oMath>
      <w:r w:rsidR="00DA7412" w:rsidRPr="00DA74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541.99, 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6.16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±</m:t>
        </m:r>
      </m:oMath>
      <w:r w:rsidR="00DA7412" w:rsidRPr="00DA74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0.47, 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1.26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±</m:t>
        </m:r>
      </m:oMath>
      <w:r w:rsidR="00DA7412" w:rsidRPr="00DA74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0.23 and 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3.51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±</m:t>
        </m:r>
      </m:oMath>
      <w:r w:rsidR="00E078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0.4 with range; </w:t>
      </w:r>
      <w:r w:rsidR="00DA7412" w:rsidRPr="00DA74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1500-10000, 3-10, 0-3 and 0.2-5.6 respectively in broiler farm</w:t>
      </w:r>
      <w:r w:rsidR="00E078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00DA7412" w:rsidRPr="00DA74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5252.63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±</m:t>
        </m:r>
      </m:oMath>
      <w:r w:rsidR="00DA7412" w:rsidRPr="00DA74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708.61,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4.79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±</m:t>
        </m:r>
      </m:oMath>
      <w:r w:rsidR="00DA7412" w:rsidRPr="00DA74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0.27,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1.37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±</m:t>
        </m:r>
      </m:oMath>
      <w:r w:rsidR="00DA7412" w:rsidRPr="00DA74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0.21 </w:t>
      </w:r>
      <w:r w:rsidR="00DA741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and 4.1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±</m:t>
        </m:r>
      </m:oMath>
      <w:r w:rsidR="00E078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0.45 with range; </w:t>
      </w:r>
      <w:r w:rsidR="00DA7412" w:rsidRPr="00DA74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1200-1000, 3-7, 0-3 and 0.45-6.3 respectively in layer farm. </w:t>
      </w:r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revealed that </w:t>
      </w:r>
      <w:r w:rsidR="00E3760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comparatively</w:t>
      </w:r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rich farmers are more involved in farming, 57.5% of the </w:t>
      </w:r>
      <w:r w:rsidR="00E3760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farmers have their own investment</w:t>
      </w:r>
      <w:r w:rsidR="00E462B1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60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in farming, very few of them have taken training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60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514CB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27.5</w:t>
      </w:r>
      <w:r w:rsidR="00E3760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%), more than half (55%) had taken farming a</w:t>
      </w:r>
      <w:r w:rsidR="00E55616">
        <w:rPr>
          <w:rFonts w:ascii="Times New Roman" w:hAnsi="Times New Roman" w:cs="Times New Roman"/>
          <w:color w:val="000000" w:themeColor="text1"/>
          <w:sz w:val="24"/>
          <w:szCs w:val="24"/>
        </w:rPr>
        <w:t>s main occupation, 50</w:t>
      </w:r>
      <w:r w:rsidR="00FA7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E55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60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of the farmer have no loan, most of the farmer (62.5%) have poor level of knowledge about poultry farming but have high managemental skill i</w:t>
      </w:r>
      <w:r w:rsidR="00401EB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n 37.5% of the farmer.</w:t>
      </w:r>
      <w:r w:rsidR="002A1DEC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Although the </w:t>
      </w:r>
      <w:r w:rsidR="007B75D9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percentage </w:t>
      </w:r>
      <w:r w:rsidR="00BE614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of illiterate</w:t>
      </w:r>
      <w:r w:rsidR="002A1DEC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farmer is lower (15%) but number of high educated farmers also </w:t>
      </w:r>
      <w:r w:rsidR="007B75D9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minimum</w:t>
      </w:r>
      <w:r w:rsidR="002A1DEC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75D9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Average number of boys and girls per farm owner attend to primary</w:t>
      </w:r>
      <w:r w:rsidR="00D47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</w:t>
      </w:r>
      <w:r w:rsidR="007B75D9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0.7 and 0.5, high school 0.75 and 0.45, college 0.1 and 0.07 and university 0.01 and 0.01 respectively.</w:t>
      </w:r>
      <w:r w:rsidR="00BE6142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Majority of the farmer (87.5%) have own tube-well as a source of drinking water and most of them (67.5%) use sanitary latrine.</w:t>
      </w:r>
      <w:r w:rsidR="001803F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30% of the farmer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1803F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>have good health status. Per bird annual</w:t>
      </w:r>
      <w:r w:rsidR="00532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 Benefit Ratio</w:t>
      </w:r>
      <w:r w:rsidR="001803F4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higher in the layer farming (1:1.66) in comparison with broiler (1:1.17), hence it is revealed that layer farming is more profitable. </w:t>
      </w:r>
      <w:r w:rsidR="005923D6" w:rsidRPr="00D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outcome of this study is that, the common management practices in layer farms are somewhat improved in comparison with broiler farm. </w:t>
      </w:r>
    </w:p>
    <w:p w:rsidR="001212E6" w:rsidRPr="00E07869" w:rsidRDefault="001212E6" w:rsidP="00DA74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7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 words:</w:t>
      </w:r>
      <w:r w:rsidR="00E55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Poultry farming, S</w:t>
      </w:r>
      <w:r w:rsidR="00FA70BC">
        <w:rPr>
          <w:rFonts w:ascii="Times New Roman" w:hAnsi="Times New Roman" w:cs="Times New Roman"/>
          <w:color w:val="000000" w:themeColor="text1"/>
          <w:sz w:val="24"/>
          <w:szCs w:val="24"/>
        </w:rPr>
        <w:t>ocio-economic</w:t>
      </w:r>
      <w:r w:rsidR="00E55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condition,</w:t>
      </w:r>
      <w:r w:rsidR="00E07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Management, </w:t>
      </w:r>
      <w:r w:rsidR="001B1B0C" w:rsidRPr="001B1B0C">
        <w:rPr>
          <w:rFonts w:ascii="Times New Roman" w:hAnsi="Times New Roman" w:cs="Times New Roman"/>
          <w:sz w:val="24"/>
          <w:szCs w:val="24"/>
        </w:rPr>
        <w:t>Cost Benefit Ratio</w:t>
      </w:r>
    </w:p>
    <w:sectPr w:rsidR="001212E6" w:rsidRPr="00E07869" w:rsidSect="0032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92C"/>
    <w:rsid w:val="000C0569"/>
    <w:rsid w:val="001212E6"/>
    <w:rsid w:val="001803F4"/>
    <w:rsid w:val="001B1B0C"/>
    <w:rsid w:val="00237647"/>
    <w:rsid w:val="002A1DEC"/>
    <w:rsid w:val="00324E57"/>
    <w:rsid w:val="003725F9"/>
    <w:rsid w:val="00377FBF"/>
    <w:rsid w:val="00401EB4"/>
    <w:rsid w:val="004C392C"/>
    <w:rsid w:val="00532462"/>
    <w:rsid w:val="00545A29"/>
    <w:rsid w:val="00566916"/>
    <w:rsid w:val="005923D6"/>
    <w:rsid w:val="005D644A"/>
    <w:rsid w:val="0062027F"/>
    <w:rsid w:val="00715997"/>
    <w:rsid w:val="007514CB"/>
    <w:rsid w:val="007B75D9"/>
    <w:rsid w:val="008B40DA"/>
    <w:rsid w:val="008F0769"/>
    <w:rsid w:val="009869E2"/>
    <w:rsid w:val="00A85D2B"/>
    <w:rsid w:val="00B23E3A"/>
    <w:rsid w:val="00BE6142"/>
    <w:rsid w:val="00CE038A"/>
    <w:rsid w:val="00D345D0"/>
    <w:rsid w:val="00D3503B"/>
    <w:rsid w:val="00D47A19"/>
    <w:rsid w:val="00D629DA"/>
    <w:rsid w:val="00D94F41"/>
    <w:rsid w:val="00DA7412"/>
    <w:rsid w:val="00E07869"/>
    <w:rsid w:val="00E37604"/>
    <w:rsid w:val="00E462B1"/>
    <w:rsid w:val="00E55616"/>
    <w:rsid w:val="00F46636"/>
    <w:rsid w:val="00FA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2013-01-21T03:24:00Z</dcterms:created>
  <dcterms:modified xsi:type="dcterms:W3CDTF">2013-02-04T12:57:00Z</dcterms:modified>
</cp:coreProperties>
</file>