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E41" w:rsidRDefault="0038626D" w:rsidP="001641E0">
      <w:pPr>
        <w:spacing w:line="240" w:lineRule="auto"/>
        <w:jc w:val="center"/>
        <w:rPr>
          <w:rFonts w:ascii="Times New Roman" w:hAnsi="Times New Roman" w:cs="Times New Roman"/>
          <w:b/>
          <w:sz w:val="32"/>
          <w:szCs w:val="32"/>
        </w:rPr>
      </w:pPr>
      <w:r>
        <w:rPr>
          <w:rFonts w:ascii="Times New Roman" w:hAnsi="Times New Roman" w:cs="Times New Roman"/>
          <w:b/>
          <w:sz w:val="32"/>
          <w:szCs w:val="32"/>
        </w:rPr>
        <w:t>CHAPTER</w:t>
      </w:r>
      <w:r w:rsidR="00ED204E">
        <w:rPr>
          <w:rFonts w:ascii="Times New Roman" w:hAnsi="Times New Roman" w:cs="Times New Roman"/>
          <w:b/>
          <w:sz w:val="32"/>
          <w:szCs w:val="32"/>
        </w:rPr>
        <w:t xml:space="preserve"> 3</w:t>
      </w:r>
    </w:p>
    <w:p w:rsidR="00ED204E" w:rsidRDefault="00E915AB" w:rsidP="001641E0">
      <w:pPr>
        <w:spacing w:after="0" w:line="240" w:lineRule="auto"/>
        <w:jc w:val="center"/>
        <w:rPr>
          <w:rStyle w:val="BookTitle"/>
          <w:rFonts w:ascii="Times New Roman" w:hAnsi="Times New Roman"/>
          <w:sz w:val="44"/>
          <w:szCs w:val="44"/>
        </w:rPr>
      </w:pPr>
      <w:r>
        <w:rPr>
          <w:rStyle w:val="BookTitle"/>
          <w:rFonts w:ascii="Times New Roman" w:hAnsi="Times New Roman"/>
          <w:sz w:val="44"/>
          <w:szCs w:val="44"/>
        </w:rPr>
        <w:t>Research Metho</w:t>
      </w:r>
      <w:r w:rsidR="00ED204E">
        <w:rPr>
          <w:rStyle w:val="BookTitle"/>
          <w:rFonts w:ascii="Times New Roman" w:hAnsi="Times New Roman"/>
          <w:sz w:val="44"/>
          <w:szCs w:val="44"/>
        </w:rPr>
        <w:t>dology</w:t>
      </w:r>
    </w:p>
    <w:p w:rsidR="00ED204E" w:rsidRPr="003F7D2E" w:rsidRDefault="00B75917" w:rsidP="0038626D">
      <w:pPr>
        <w:autoSpaceDE w:val="0"/>
        <w:autoSpaceDN w:val="0"/>
        <w:adjustRightInd w:val="0"/>
        <w:spacing w:after="0" w:line="240" w:lineRule="auto"/>
        <w:jc w:val="both"/>
        <w:rPr>
          <w:rFonts w:ascii="Times New Roman" w:hAnsi="Times New Roman" w:cs="Times New Roman"/>
          <w:b/>
          <w:bCs/>
          <w:sz w:val="36"/>
          <w:szCs w:val="36"/>
        </w:rPr>
      </w:pPr>
      <w:r w:rsidRPr="003F7D2E">
        <w:rPr>
          <w:rFonts w:ascii="Times New Roman" w:hAnsi="Times New Roman" w:cs="Times New Roman"/>
          <w:b/>
          <w:bCs/>
          <w:sz w:val="36"/>
          <w:szCs w:val="36"/>
        </w:rPr>
        <w:t xml:space="preserve">3.1 </w:t>
      </w:r>
      <w:r w:rsidR="00ED204E" w:rsidRPr="003F7D2E">
        <w:rPr>
          <w:rFonts w:ascii="Times New Roman" w:hAnsi="Times New Roman" w:cs="Times New Roman"/>
          <w:b/>
          <w:bCs/>
          <w:sz w:val="36"/>
          <w:szCs w:val="36"/>
        </w:rPr>
        <w:t>Study area:</w:t>
      </w:r>
    </w:p>
    <w:p w:rsidR="004425A0" w:rsidRDefault="00ED204E" w:rsidP="0038626D">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The study was conducted at Chittagong </w:t>
      </w:r>
      <w:r w:rsidRPr="00D52B9E">
        <w:rPr>
          <w:rFonts w:ascii="Times New Roman" w:hAnsi="Times New Roman" w:cs="Times New Roman"/>
          <w:bCs/>
          <w:sz w:val="24"/>
          <w:szCs w:val="24"/>
        </w:rPr>
        <w:t xml:space="preserve"> district in Banglad</w:t>
      </w:r>
      <w:r>
        <w:rPr>
          <w:rFonts w:ascii="Times New Roman" w:hAnsi="Times New Roman" w:cs="Times New Roman"/>
          <w:bCs/>
          <w:sz w:val="24"/>
          <w:szCs w:val="24"/>
        </w:rPr>
        <w:t>esh. This district consists of 14</w:t>
      </w:r>
      <w:r w:rsidRPr="00D52B9E">
        <w:rPr>
          <w:rFonts w:ascii="Times New Roman" w:hAnsi="Times New Roman" w:cs="Times New Roman"/>
          <w:bCs/>
          <w:sz w:val="24"/>
          <w:szCs w:val="24"/>
        </w:rPr>
        <w:t xml:space="preserve"> upazila: </w:t>
      </w:r>
      <w:r>
        <w:rPr>
          <w:rFonts w:ascii="Times New Roman" w:hAnsi="Times New Roman" w:cs="Times New Roman"/>
          <w:bCs/>
          <w:sz w:val="24"/>
          <w:szCs w:val="24"/>
        </w:rPr>
        <w:t xml:space="preserve">Anwara, Banskhali, Boal khali, Chandanish, Fatikchari, Hathazari, Lohagara, Mirsharai, Patiya, Rangunia, Raojan, Sandwip, Satkania, Sitakundu </w:t>
      </w:r>
      <w:r>
        <w:rPr>
          <w:rFonts w:ascii="Times New Roman" w:hAnsi="Times New Roman" w:cs="Times New Roman"/>
          <w:sz w:val="24"/>
          <w:szCs w:val="24"/>
        </w:rPr>
        <w:t xml:space="preserve"> </w:t>
      </w:r>
      <w:r w:rsidRPr="00D52B9E">
        <w:rPr>
          <w:rFonts w:ascii="Times New Roman" w:hAnsi="Times New Roman" w:cs="Times New Roman"/>
          <w:b/>
          <w:sz w:val="24"/>
          <w:szCs w:val="24"/>
        </w:rPr>
        <w:t>(Banglapedia, 2012)</w:t>
      </w:r>
      <w:r w:rsidRPr="00D52B9E">
        <w:rPr>
          <w:rFonts w:ascii="Times New Roman" w:hAnsi="Times New Roman" w:cs="Times New Roman"/>
          <w:b/>
          <w:color w:val="FF0000"/>
          <w:sz w:val="24"/>
          <w:szCs w:val="24"/>
        </w:rPr>
        <w:t>.</w:t>
      </w:r>
      <w:r w:rsidRPr="00D52B9E">
        <w:rPr>
          <w:rFonts w:ascii="Times New Roman" w:hAnsi="Times New Roman" w:cs="Times New Roman"/>
          <w:b/>
          <w:sz w:val="24"/>
          <w:szCs w:val="24"/>
        </w:rPr>
        <w:t xml:space="preserve"> </w:t>
      </w:r>
      <w:r w:rsidRPr="00D52B9E">
        <w:rPr>
          <w:rFonts w:ascii="Times New Roman" w:hAnsi="Times New Roman" w:cs="Times New Roman"/>
          <w:sz w:val="24"/>
          <w:szCs w:val="24"/>
        </w:rPr>
        <w:t>The p</w:t>
      </w:r>
      <w:r w:rsidR="001F4219">
        <w:rPr>
          <w:rFonts w:ascii="Times New Roman" w:hAnsi="Times New Roman" w:cs="Times New Roman"/>
          <w:sz w:val="24"/>
          <w:szCs w:val="24"/>
        </w:rPr>
        <w:t>lace of my study is the Patiya</w:t>
      </w:r>
      <w:r w:rsidRPr="00D52B9E">
        <w:rPr>
          <w:rFonts w:ascii="Times New Roman" w:hAnsi="Times New Roman" w:cs="Times New Roman"/>
          <w:sz w:val="24"/>
          <w:szCs w:val="24"/>
        </w:rPr>
        <w:t xml:space="preserve"> Upazila</w:t>
      </w:r>
      <w:r w:rsidRPr="00367A1D">
        <w:rPr>
          <w:rFonts w:ascii="Times New Roman" w:hAnsi="Times New Roman" w:cs="Times New Roman"/>
          <w:sz w:val="24"/>
          <w:szCs w:val="24"/>
        </w:rPr>
        <w:t>.</w:t>
      </w:r>
      <w:r w:rsidR="00B73FB9" w:rsidRPr="00B73FB9">
        <w:rPr>
          <w:rFonts w:ascii="Times New Roman" w:hAnsi="Times New Roman" w:cs="Times New Roman"/>
          <w:sz w:val="24"/>
          <w:szCs w:val="24"/>
        </w:rPr>
        <w:t xml:space="preserve"> </w:t>
      </w:r>
      <w:r w:rsidR="00B73FB9">
        <w:rPr>
          <w:rFonts w:ascii="Times New Roman" w:hAnsi="Times New Roman" w:cs="Times New Roman"/>
          <w:sz w:val="24"/>
          <w:szCs w:val="24"/>
        </w:rPr>
        <w:t xml:space="preserve">The geographical location of Potiya Upazilla is 22.3000° North and </w:t>
      </w:r>
      <w:r w:rsidR="00367A1D" w:rsidRPr="00367A1D">
        <w:rPr>
          <w:rFonts w:ascii="Times New Roman" w:hAnsi="Times New Roman" w:cs="Times New Roman"/>
          <w:sz w:val="24"/>
          <w:szCs w:val="24"/>
        </w:rPr>
        <w:t>91.9833° East. It is bounded by Kotwali, Chandgaon and Boalkhali on the north, Chandanaish and Anwara on the south, Rangunia and Chandanaish on the east, Bandar on the west</w:t>
      </w:r>
      <w:r w:rsidR="00367A1D" w:rsidRPr="00B73FB9">
        <w:rPr>
          <w:rFonts w:ascii="Times New Roman" w:hAnsi="Times New Roman" w:cs="Times New Roman"/>
          <w:sz w:val="24"/>
          <w:szCs w:val="24"/>
        </w:rPr>
        <w:t>.</w:t>
      </w:r>
      <w:r w:rsidR="00B73FB9" w:rsidRPr="00B73FB9">
        <w:rPr>
          <w:rFonts w:ascii="Times New Roman" w:hAnsi="Times New Roman" w:cs="Times New Roman"/>
          <w:sz w:val="24"/>
          <w:szCs w:val="24"/>
        </w:rPr>
        <w:t xml:space="preserve"> It is 370 sq. km and total union is 22.</w:t>
      </w:r>
      <w:r w:rsidR="00B73FB9">
        <w:rPr>
          <w:rStyle w:val="BookTitle"/>
          <w:rFonts w:ascii="Times New Roman" w:hAnsi="Times New Roman"/>
          <w:sz w:val="24"/>
          <w:szCs w:val="24"/>
        </w:rPr>
        <w:t xml:space="preserve"> </w:t>
      </w:r>
      <w:r w:rsidR="001F4219">
        <w:rPr>
          <w:rFonts w:ascii="Times New Roman" w:hAnsi="Times New Roman" w:cs="Times New Roman"/>
          <w:sz w:val="24"/>
          <w:szCs w:val="24"/>
        </w:rPr>
        <w:t>From Patiya</w:t>
      </w:r>
      <w:r>
        <w:rPr>
          <w:rFonts w:ascii="Times New Roman" w:hAnsi="Times New Roman" w:cs="Times New Roman"/>
          <w:sz w:val="24"/>
          <w:szCs w:val="24"/>
        </w:rPr>
        <w:t xml:space="preserve"> U</w:t>
      </w:r>
      <w:r w:rsidR="001F4219">
        <w:rPr>
          <w:rFonts w:ascii="Times New Roman" w:hAnsi="Times New Roman" w:cs="Times New Roman"/>
          <w:sz w:val="24"/>
          <w:szCs w:val="24"/>
        </w:rPr>
        <w:t xml:space="preserve">pazila 5 union named </w:t>
      </w:r>
      <w:r>
        <w:rPr>
          <w:rFonts w:ascii="Times New Roman" w:hAnsi="Times New Roman" w:cs="Times New Roman"/>
          <w:sz w:val="24"/>
          <w:szCs w:val="24"/>
        </w:rPr>
        <w:t xml:space="preserve"> </w:t>
      </w:r>
      <w:r w:rsidR="0025478E">
        <w:rPr>
          <w:rFonts w:ascii="Times New Roman" w:hAnsi="Times New Roman" w:cs="Times New Roman"/>
          <w:sz w:val="24"/>
          <w:szCs w:val="24"/>
        </w:rPr>
        <w:t>Sikalbaha, Char Lakshya, Juldha, Char Patharghata and Kolagaon</w:t>
      </w:r>
      <w:r w:rsidRPr="00D52B9E">
        <w:rPr>
          <w:rFonts w:ascii="Times New Roman" w:hAnsi="Times New Roman" w:cs="Times New Roman"/>
          <w:sz w:val="24"/>
          <w:szCs w:val="24"/>
        </w:rPr>
        <w:t xml:space="preserve"> union</w:t>
      </w:r>
      <w:r>
        <w:rPr>
          <w:rFonts w:ascii="Times New Roman" w:hAnsi="Times New Roman" w:cs="Times New Roman"/>
          <w:sz w:val="24"/>
          <w:szCs w:val="24"/>
        </w:rPr>
        <w:t xml:space="preserve"> were selected for study</w:t>
      </w:r>
      <w:r w:rsidRPr="00D52B9E">
        <w:rPr>
          <w:rFonts w:ascii="Times New Roman" w:hAnsi="Times New Roman" w:cs="Times New Roman"/>
          <w:sz w:val="24"/>
          <w:szCs w:val="24"/>
        </w:rPr>
        <w:t>.</w:t>
      </w:r>
      <w:r>
        <w:rPr>
          <w:rFonts w:ascii="Times New Roman" w:hAnsi="Times New Roman" w:cs="Times New Roman"/>
          <w:sz w:val="24"/>
          <w:szCs w:val="24"/>
        </w:rPr>
        <w:t xml:space="preserve"> </w:t>
      </w:r>
    </w:p>
    <w:p w:rsidR="004425A0" w:rsidRDefault="004425A0" w:rsidP="0038626D">
      <w:pPr>
        <w:spacing w:after="0" w:line="240" w:lineRule="auto"/>
        <w:jc w:val="both"/>
        <w:rPr>
          <w:rFonts w:ascii="Times New Roman" w:hAnsi="Times New Roman" w:cs="Times New Roman"/>
          <w:sz w:val="24"/>
          <w:szCs w:val="24"/>
        </w:rPr>
      </w:pPr>
    </w:p>
    <w:p w:rsidR="001641E0" w:rsidRDefault="001641E0" w:rsidP="0038626D">
      <w:pPr>
        <w:jc w:val="both"/>
        <w:rPr>
          <w:rFonts w:ascii="Times New Roman" w:hAnsi="Times New Roman" w:cs="Times New Roman"/>
          <w:b/>
          <w:sz w:val="24"/>
          <w:szCs w:val="24"/>
        </w:rPr>
      </w:pPr>
      <w:r w:rsidRPr="004425A0">
        <w:rPr>
          <w:rFonts w:ascii="Times New Roman" w:hAnsi="Times New Roman" w:cs="Times New Roman"/>
          <w:noProof/>
          <w:sz w:val="24"/>
          <w:szCs w:val="24"/>
        </w:rPr>
        <w:drawing>
          <wp:inline distT="0" distB="0" distL="0" distR="0">
            <wp:extent cx="5943600" cy="5133975"/>
            <wp:effectExtent l="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27672" cy="6858000"/>
                      <a:chOff x="152400" y="228600"/>
                      <a:chExt cx="7027672" cy="6858000"/>
                    </a:xfrm>
                  </a:grpSpPr>
                  <a:pic>
                    <a:nvPicPr>
                      <a:cNvPr id="1028" name="Picture 4" descr="C:\Users\CSL\Desktop\Chittagong District Map.GIF"/>
                      <a:cNvPicPr>
                        <a:picLocks noChangeAspect="1" noChangeArrowheads="1"/>
                      </a:cNvPicPr>
                    </a:nvPicPr>
                    <a:blipFill>
                      <a:blip r:embed="rId7"/>
                      <a:srcRect l="77285" b="73365"/>
                      <a:stretch>
                        <a:fillRect/>
                      </a:stretch>
                    </a:blipFill>
                    <a:spPr bwMode="auto">
                      <a:xfrm>
                        <a:off x="292100" y="304800"/>
                        <a:ext cx="2070100" cy="2895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spPr>
                  </a:pic>
                  <a:pic>
                    <a:nvPicPr>
                      <a:cNvPr id="1029" name="Picture 5" descr="C:\Users\CSL\Desktop\patiya good.GIF"/>
                      <a:cNvPicPr>
                        <a:picLocks noChangeAspect="1" noChangeArrowheads="1"/>
                      </a:cNvPicPr>
                    </a:nvPicPr>
                    <a:blipFill>
                      <a:blip r:embed="rId8"/>
                      <a:srcRect/>
                      <a:stretch>
                        <a:fillRect/>
                      </a:stretch>
                    </a:blipFill>
                    <a:spPr bwMode="auto">
                      <a:xfrm>
                        <a:off x="152400" y="3361686"/>
                        <a:ext cx="7027672" cy="37249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spPr>
                  </a:pic>
                  <a:pic>
                    <a:nvPicPr>
                      <a:cNvPr id="1026" name="Picture 2" descr="C:\Users\CSL\Desktop\chittagong.jpg"/>
                      <a:cNvPicPr>
                        <a:picLocks noChangeAspect="1" noChangeArrowheads="1"/>
                      </a:cNvPicPr>
                    </a:nvPicPr>
                    <a:blipFill>
                      <a:blip r:embed="rId9"/>
                      <a:srcRect t="8400" r="33448"/>
                      <a:stretch>
                        <a:fillRect/>
                      </a:stretch>
                    </a:blipFill>
                    <a:spPr bwMode="auto">
                      <a:xfrm>
                        <a:off x="3886200" y="228600"/>
                        <a:ext cx="3048000" cy="28955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spPr>
                  </a:pic>
                  <a:sp>
                    <a:nvSpPr>
                      <a:cNvPr id="5" name="TextBox 4"/>
                      <a:cNvSpPr txBox="1"/>
                    </a:nvSpPr>
                    <a:spPr>
                      <a:xfrm>
                        <a:off x="5410200" y="228600"/>
                        <a:ext cx="14478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solidFill>
                                <a:srgbClr val="FF0000"/>
                              </a:solidFill>
                            </a:rPr>
                            <a:t>Chittagong</a:t>
                          </a:r>
                          <a:endParaRPr lang="en-US" sz="2000" b="1" dirty="0">
                            <a:solidFill>
                              <a:srgbClr val="FF0000"/>
                            </a:solidFill>
                          </a:endParaRPr>
                        </a:p>
                      </a:txBody>
                      <a:useSpRect/>
                    </a:txSp>
                  </a:sp>
                  <a:sp>
                    <a:nvSpPr>
                      <a:cNvPr id="6" name="Curved Left Arrow 5"/>
                      <a:cNvSpPr/>
                    </a:nvSpPr>
                    <a:spPr>
                      <a:xfrm>
                        <a:off x="4800600" y="2819400"/>
                        <a:ext cx="609600" cy="990600"/>
                      </a:xfrm>
                      <a:prstGeom prst="curvedLeftArrow">
                        <a:avLst/>
                      </a:prstGeom>
                      <a:solidFill>
                        <a:srgbClr val="92D050"/>
                      </a:solidFill>
                      <a:ln w="28575">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dirty="0">
                            <a:solidFill>
                              <a:srgbClr val="00B05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Curved Left Arrow 6"/>
                      <a:cNvSpPr/>
                    </a:nvSpPr>
                    <a:spPr>
                      <a:xfrm rot="13866806">
                        <a:off x="2461968" y="-59650"/>
                        <a:ext cx="920186" cy="2654254"/>
                      </a:xfrm>
                      <a:prstGeom prst="curvedLeftArrow">
                        <a:avLst/>
                      </a:prstGeom>
                      <a:solidFill>
                        <a:schemeClr val="accent2">
                          <a:lumMod val="20000"/>
                          <a:lumOff val="80000"/>
                        </a:schemeClr>
                      </a:solidFill>
                      <a:ln>
                        <a:solidFill>
                          <a:schemeClr val="accent6">
                            <a:lumMod val="5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Cloud Callout 7"/>
                      <a:cNvSpPr/>
                    </a:nvSpPr>
                    <a:spPr>
                      <a:xfrm flipH="1">
                        <a:off x="1676400" y="4953000"/>
                        <a:ext cx="152400" cy="228600"/>
                      </a:xfrm>
                      <a:prstGeom prst="cloudCallout">
                        <a:avLst>
                          <a:gd name="adj1" fmla="val -20833"/>
                          <a:gd name="adj2" fmla="val 52155"/>
                        </a:avLst>
                      </a:prstGeom>
                      <a:solidFill>
                        <a:srgbClr val="00B050"/>
                      </a:solidFill>
                      <a:ln>
                        <a:solidFill>
                          <a:srgbClr val="00206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Cloud Callout 8"/>
                      <a:cNvSpPr/>
                    </a:nvSpPr>
                    <a:spPr>
                      <a:xfrm flipH="1">
                        <a:off x="990600" y="5029200"/>
                        <a:ext cx="152400" cy="228600"/>
                      </a:xfrm>
                      <a:prstGeom prst="cloudCallout">
                        <a:avLst>
                          <a:gd name="adj1" fmla="val -20833"/>
                          <a:gd name="adj2" fmla="val 52155"/>
                        </a:avLst>
                      </a:prstGeom>
                      <a:solidFill>
                        <a:srgbClr val="00B050"/>
                      </a:solidFill>
                      <a:ln>
                        <a:solidFill>
                          <a:srgbClr val="00206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Cloud Callout 9"/>
                      <a:cNvSpPr/>
                    </a:nvSpPr>
                    <a:spPr>
                      <a:xfrm flipH="1">
                        <a:off x="533400" y="5105400"/>
                        <a:ext cx="152400" cy="228600"/>
                      </a:xfrm>
                      <a:prstGeom prst="cloudCallout">
                        <a:avLst>
                          <a:gd name="adj1" fmla="val -20833"/>
                          <a:gd name="adj2" fmla="val 52155"/>
                        </a:avLst>
                      </a:prstGeom>
                      <a:solidFill>
                        <a:srgbClr val="00B050"/>
                      </a:solidFill>
                      <a:ln>
                        <a:solidFill>
                          <a:srgbClr val="00206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Cloud Callout 10"/>
                      <a:cNvSpPr/>
                    </a:nvSpPr>
                    <a:spPr>
                      <a:xfrm flipH="1">
                        <a:off x="1066800" y="4648200"/>
                        <a:ext cx="152400" cy="228600"/>
                      </a:xfrm>
                      <a:prstGeom prst="cloudCallout">
                        <a:avLst>
                          <a:gd name="adj1" fmla="val -20833"/>
                          <a:gd name="adj2" fmla="val 52155"/>
                        </a:avLst>
                      </a:prstGeom>
                      <a:solidFill>
                        <a:srgbClr val="00B050"/>
                      </a:solidFill>
                      <a:ln>
                        <a:solidFill>
                          <a:srgbClr val="00206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Cloud Callout 11"/>
                      <a:cNvSpPr/>
                    </a:nvSpPr>
                    <a:spPr>
                      <a:xfrm flipH="1">
                        <a:off x="2209800" y="4419600"/>
                        <a:ext cx="152400" cy="228600"/>
                      </a:xfrm>
                      <a:prstGeom prst="cloudCallout">
                        <a:avLst>
                          <a:gd name="adj1" fmla="val -20833"/>
                          <a:gd name="adj2" fmla="val 52155"/>
                        </a:avLst>
                      </a:prstGeom>
                      <a:solidFill>
                        <a:srgbClr val="00B050"/>
                      </a:solidFill>
                      <a:ln>
                        <a:solidFill>
                          <a:srgbClr val="00206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D52B9E">
        <w:rPr>
          <w:rFonts w:ascii="Times New Roman" w:hAnsi="Times New Roman" w:cs="Times New Roman"/>
          <w:b/>
          <w:sz w:val="24"/>
          <w:szCs w:val="24"/>
        </w:rPr>
        <w:t>Figure 3.1:</w:t>
      </w:r>
      <w:r w:rsidRPr="00D52B9E">
        <w:rPr>
          <w:rFonts w:ascii="Times New Roman" w:hAnsi="Times New Roman" w:cs="Times New Roman"/>
          <w:sz w:val="24"/>
          <w:szCs w:val="24"/>
        </w:rPr>
        <w:t xml:space="preserve"> The figure shows the  </w:t>
      </w:r>
      <w:r w:rsidRPr="00D52B9E">
        <w:rPr>
          <w:rFonts w:ascii="Times New Roman" w:hAnsi="Times New Roman" w:cs="Times New Roman"/>
          <w:b/>
          <w:sz w:val="24"/>
          <w:szCs w:val="24"/>
        </w:rPr>
        <w:t>Study area</w:t>
      </w:r>
      <w:r>
        <w:rPr>
          <w:rFonts w:ascii="Times New Roman" w:hAnsi="Times New Roman" w:cs="Times New Roman"/>
          <w:sz w:val="24"/>
          <w:szCs w:val="24"/>
        </w:rPr>
        <w:t>. ( Green</w:t>
      </w:r>
      <w:r w:rsidRPr="00D52B9E">
        <w:rPr>
          <w:rFonts w:ascii="Times New Roman" w:hAnsi="Times New Roman" w:cs="Times New Roman"/>
          <w:sz w:val="24"/>
          <w:szCs w:val="24"/>
        </w:rPr>
        <w:t xml:space="preserve"> marks indicate the particular</w:t>
      </w:r>
      <w:r>
        <w:rPr>
          <w:rFonts w:ascii="Times New Roman" w:hAnsi="Times New Roman" w:cs="Times New Roman"/>
          <w:sz w:val="24"/>
          <w:szCs w:val="24"/>
        </w:rPr>
        <w:t xml:space="preserve"> union: </w:t>
      </w:r>
      <w:r w:rsidRPr="00D52B9E">
        <w:rPr>
          <w:rFonts w:ascii="Times New Roman" w:hAnsi="Times New Roman" w:cs="Times New Roman"/>
          <w:sz w:val="24"/>
          <w:szCs w:val="24"/>
        </w:rPr>
        <w:t xml:space="preserve"> </w:t>
      </w:r>
      <w:r>
        <w:rPr>
          <w:rFonts w:ascii="Times New Roman" w:hAnsi="Times New Roman" w:cs="Times New Roman"/>
          <w:sz w:val="24"/>
          <w:szCs w:val="24"/>
        </w:rPr>
        <w:t>Sikalbaha, Char Lakshya, Juldha, Char Patharghata and Kolagaon</w:t>
      </w:r>
      <w:r w:rsidRPr="00D52B9E">
        <w:rPr>
          <w:rFonts w:ascii="Times New Roman" w:hAnsi="Times New Roman" w:cs="Times New Roman"/>
          <w:sz w:val="24"/>
          <w:szCs w:val="24"/>
        </w:rPr>
        <w:t xml:space="preserve"> union.</w:t>
      </w:r>
      <w:r>
        <w:rPr>
          <w:rFonts w:ascii="Times New Roman" w:hAnsi="Times New Roman" w:cs="Times New Roman"/>
          <w:sz w:val="24"/>
          <w:szCs w:val="24"/>
        </w:rPr>
        <w:t>)</w:t>
      </w:r>
    </w:p>
    <w:p w:rsidR="00166E6D" w:rsidRPr="003F7D2E" w:rsidRDefault="00B75917" w:rsidP="0038626D">
      <w:pPr>
        <w:jc w:val="both"/>
        <w:rPr>
          <w:rFonts w:ascii="Times New Roman" w:hAnsi="Times New Roman" w:cs="Times New Roman"/>
          <w:b/>
          <w:sz w:val="36"/>
          <w:szCs w:val="36"/>
        </w:rPr>
      </w:pPr>
      <w:r w:rsidRPr="003F7D2E">
        <w:rPr>
          <w:rFonts w:ascii="Times New Roman" w:hAnsi="Times New Roman" w:cs="Times New Roman"/>
          <w:b/>
          <w:sz w:val="36"/>
          <w:szCs w:val="36"/>
        </w:rPr>
        <w:lastRenderedPageBreak/>
        <w:t>3.2</w:t>
      </w:r>
      <w:r w:rsidR="008103F0" w:rsidRPr="003F7D2E">
        <w:rPr>
          <w:rFonts w:ascii="Times New Roman" w:hAnsi="Times New Roman" w:cs="Times New Roman"/>
          <w:b/>
          <w:sz w:val="36"/>
          <w:szCs w:val="36"/>
        </w:rPr>
        <w:t xml:space="preserve"> Study period:</w:t>
      </w:r>
    </w:p>
    <w:p w:rsidR="00D6001E" w:rsidRPr="00166E6D" w:rsidRDefault="008103F0" w:rsidP="0038626D">
      <w:pPr>
        <w:spacing w:after="0" w:line="240" w:lineRule="auto"/>
        <w:jc w:val="both"/>
        <w:rPr>
          <w:rFonts w:ascii="Times New Roman" w:hAnsi="Times New Roman" w:cs="Times New Roman"/>
          <w:sz w:val="32"/>
          <w:szCs w:val="24"/>
        </w:rPr>
      </w:pPr>
      <w:r w:rsidRPr="00D52B9E">
        <w:rPr>
          <w:rFonts w:ascii="Times New Roman" w:hAnsi="Times New Roman" w:cs="Times New Roman"/>
          <w:sz w:val="24"/>
          <w:szCs w:val="24"/>
        </w:rPr>
        <w:t>The study was co</w:t>
      </w:r>
      <w:r>
        <w:rPr>
          <w:rFonts w:ascii="Times New Roman" w:hAnsi="Times New Roman" w:cs="Times New Roman"/>
          <w:sz w:val="24"/>
          <w:szCs w:val="24"/>
        </w:rPr>
        <w:t>nducted between the period of 11November, 2012 at 9.00 am  to 30 December,</w:t>
      </w:r>
      <w:r w:rsidRPr="00D52B9E">
        <w:rPr>
          <w:rFonts w:ascii="Times New Roman" w:hAnsi="Times New Roman" w:cs="Times New Roman"/>
          <w:sz w:val="24"/>
          <w:szCs w:val="24"/>
        </w:rPr>
        <w:t xml:space="preserve"> 2012 at 5.00 pm</w:t>
      </w:r>
      <w:r w:rsidR="00D6001E">
        <w:rPr>
          <w:rFonts w:ascii="Times New Roman" w:hAnsi="Times New Roman" w:cs="Times New Roman"/>
          <w:sz w:val="24"/>
          <w:szCs w:val="24"/>
        </w:rPr>
        <w:t xml:space="preserve"> </w:t>
      </w:r>
      <w:r w:rsidRPr="00D52B9E">
        <w:rPr>
          <w:rFonts w:ascii="Times New Roman" w:hAnsi="Times New Roman" w:cs="Times New Roman"/>
          <w:sz w:val="24"/>
          <w:szCs w:val="24"/>
        </w:rPr>
        <w:t>(Local time of Bangla</w:t>
      </w:r>
      <w:r w:rsidR="00D6001E">
        <w:rPr>
          <w:rFonts w:ascii="Times New Roman" w:hAnsi="Times New Roman" w:cs="Times New Roman"/>
          <w:sz w:val="24"/>
          <w:szCs w:val="24"/>
        </w:rPr>
        <w:t>desh).</w:t>
      </w:r>
    </w:p>
    <w:p w:rsidR="00D6001E" w:rsidRPr="00D52B9E" w:rsidRDefault="00D6001E" w:rsidP="0038626D">
      <w:pPr>
        <w:autoSpaceDE w:val="0"/>
        <w:autoSpaceDN w:val="0"/>
        <w:adjustRightInd w:val="0"/>
        <w:spacing w:after="0" w:line="240" w:lineRule="auto"/>
        <w:jc w:val="both"/>
        <w:rPr>
          <w:rFonts w:ascii="Times New Roman" w:hAnsi="Times New Roman" w:cs="Times New Roman"/>
          <w:color w:val="231F20"/>
          <w:sz w:val="24"/>
          <w:szCs w:val="24"/>
        </w:rPr>
      </w:pPr>
    </w:p>
    <w:p w:rsidR="001641E0" w:rsidRDefault="001641E0" w:rsidP="0038626D">
      <w:pPr>
        <w:spacing w:after="0"/>
        <w:jc w:val="both"/>
        <w:rPr>
          <w:rFonts w:ascii="Times New Roman" w:hAnsi="Times New Roman"/>
          <w:b/>
          <w:sz w:val="36"/>
          <w:szCs w:val="36"/>
        </w:rPr>
      </w:pPr>
    </w:p>
    <w:p w:rsidR="00D6001E" w:rsidRPr="003F7D2E" w:rsidRDefault="00B75917" w:rsidP="0038626D">
      <w:pPr>
        <w:spacing w:after="0"/>
        <w:jc w:val="both"/>
        <w:rPr>
          <w:rFonts w:ascii="Times New Roman" w:hAnsi="Times New Roman"/>
          <w:b/>
          <w:sz w:val="36"/>
          <w:szCs w:val="36"/>
        </w:rPr>
      </w:pPr>
      <w:r w:rsidRPr="003F7D2E">
        <w:rPr>
          <w:rFonts w:ascii="Times New Roman" w:hAnsi="Times New Roman"/>
          <w:b/>
          <w:sz w:val="36"/>
          <w:szCs w:val="36"/>
        </w:rPr>
        <w:t>3.3</w:t>
      </w:r>
      <w:r w:rsidR="00D6001E" w:rsidRPr="003F7D2E">
        <w:rPr>
          <w:rFonts w:ascii="Times New Roman" w:hAnsi="Times New Roman"/>
          <w:b/>
          <w:sz w:val="36"/>
          <w:szCs w:val="36"/>
        </w:rPr>
        <w:t xml:space="preserve"> Collection of Data:</w:t>
      </w:r>
    </w:p>
    <w:p w:rsidR="00D6001E" w:rsidRDefault="00D6001E" w:rsidP="003862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In order to collect the more purified data of various farms an organized questionnaire was formatted </w:t>
      </w:r>
      <w:r>
        <w:rPr>
          <w:rFonts w:ascii="Times New Roman" w:hAnsi="Times New Roman"/>
          <w:color w:val="000000"/>
          <w:sz w:val="24"/>
          <w:szCs w:val="24"/>
        </w:rPr>
        <w:t>(</w:t>
      </w:r>
      <w:r w:rsidRPr="00495452">
        <w:rPr>
          <w:rFonts w:ascii="Times New Roman" w:hAnsi="Times New Roman"/>
          <w:b/>
          <w:color w:val="000000"/>
          <w:sz w:val="24"/>
          <w:szCs w:val="24"/>
        </w:rPr>
        <w:t xml:space="preserve">Nauta </w:t>
      </w:r>
      <w:r w:rsidRPr="00495452">
        <w:rPr>
          <w:rFonts w:ascii="Times New Roman" w:hAnsi="Times New Roman"/>
          <w:b/>
          <w:i/>
          <w:color w:val="000000"/>
          <w:sz w:val="24"/>
          <w:szCs w:val="24"/>
        </w:rPr>
        <w:t>et al.,</w:t>
      </w:r>
      <w:r w:rsidRPr="00495452">
        <w:rPr>
          <w:rFonts w:ascii="Times New Roman" w:hAnsi="Times New Roman"/>
          <w:b/>
          <w:color w:val="000000"/>
          <w:sz w:val="24"/>
          <w:szCs w:val="24"/>
        </w:rPr>
        <w:t xml:space="preserve"> 2001</w:t>
      </w:r>
      <w:r>
        <w:rPr>
          <w:rFonts w:ascii="Times New Roman" w:hAnsi="Times New Roman"/>
          <w:color w:val="000000"/>
          <w:sz w:val="24"/>
          <w:szCs w:val="24"/>
        </w:rPr>
        <w:t xml:space="preserve">; </w:t>
      </w:r>
      <w:r w:rsidRPr="00495452">
        <w:rPr>
          <w:rFonts w:ascii="Times New Roman" w:hAnsi="Times New Roman"/>
          <w:b/>
          <w:color w:val="000000"/>
          <w:sz w:val="24"/>
          <w:szCs w:val="24"/>
        </w:rPr>
        <w:t>De Jong and Van Soest, 2001</w:t>
      </w:r>
      <w:r>
        <w:rPr>
          <w:rFonts w:ascii="Times New Roman" w:hAnsi="Times New Roman"/>
          <w:color w:val="000000"/>
          <w:sz w:val="24"/>
          <w:szCs w:val="24"/>
        </w:rPr>
        <w:t>).</w:t>
      </w:r>
      <w:r>
        <w:rPr>
          <w:rFonts w:ascii="Times New Roman" w:hAnsi="Times New Roman"/>
          <w:sz w:val="24"/>
          <w:szCs w:val="24"/>
        </w:rPr>
        <w:t xml:space="preserve"> </w:t>
      </w:r>
      <w:r w:rsidRPr="009015D9">
        <w:rPr>
          <w:rFonts w:ascii="Times New Roman" w:hAnsi="Times New Roman"/>
          <w:sz w:val="24"/>
          <w:szCs w:val="24"/>
        </w:rPr>
        <w:t>Data were collected through face to face interviewing of farmer and personal visits to the randomly selected dairy farming households involved in small scale dairy farming</w:t>
      </w:r>
      <w:r>
        <w:rPr>
          <w:rFonts w:ascii="Times New Roman" w:hAnsi="Times New Roman"/>
          <w:sz w:val="24"/>
          <w:szCs w:val="24"/>
        </w:rPr>
        <w:t>.</w:t>
      </w:r>
      <w:r w:rsidRPr="009015D9">
        <w:rPr>
          <w:rFonts w:ascii="Times New Roman" w:hAnsi="Times New Roman"/>
          <w:sz w:val="24"/>
          <w:szCs w:val="24"/>
        </w:rPr>
        <w:t xml:space="preserve"> A questionnaire was designed to capture information related to general characteristics of the household and the household head; farmland ownership and use housing pattern; production, inputs, costs and profits/income from dairy farming and other households activities; income from non-farm activities; expenditure of income from dairy farming; assets ownership; perceived benefits and constraints to dairy farming. </w:t>
      </w:r>
    </w:p>
    <w:p w:rsidR="00D6001E" w:rsidRDefault="00D6001E" w:rsidP="003862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29436C">
        <w:rPr>
          <w:rFonts w:ascii="Times New Roman" w:hAnsi="Times New Roman"/>
          <w:b/>
          <w:sz w:val="24"/>
          <w:szCs w:val="24"/>
        </w:rPr>
        <w:t xml:space="preserve">Uddin </w:t>
      </w:r>
      <w:r w:rsidRPr="0029436C">
        <w:rPr>
          <w:rFonts w:ascii="Times New Roman" w:hAnsi="Times New Roman"/>
          <w:b/>
          <w:i/>
          <w:sz w:val="24"/>
          <w:szCs w:val="24"/>
        </w:rPr>
        <w:t>et al.,</w:t>
      </w:r>
      <w:r w:rsidRPr="0029436C">
        <w:rPr>
          <w:rFonts w:ascii="Times New Roman" w:hAnsi="Times New Roman"/>
          <w:b/>
          <w:sz w:val="24"/>
          <w:szCs w:val="24"/>
        </w:rPr>
        <w:t xml:space="preserve"> 2012</w:t>
      </w:r>
      <w:r>
        <w:rPr>
          <w:rFonts w:ascii="Times New Roman" w:hAnsi="Times New Roman"/>
          <w:sz w:val="24"/>
          <w:szCs w:val="24"/>
        </w:rPr>
        <w:t xml:space="preserve"> ).</w:t>
      </w:r>
    </w:p>
    <w:p w:rsidR="008555DF" w:rsidRDefault="008555DF" w:rsidP="0038626D">
      <w:pPr>
        <w:jc w:val="both"/>
        <w:rPr>
          <w:rFonts w:ascii="Times New Roman" w:hAnsi="Times New Roman"/>
          <w:sz w:val="24"/>
          <w:szCs w:val="24"/>
        </w:rPr>
      </w:pPr>
    </w:p>
    <w:p w:rsidR="00D6001E" w:rsidRDefault="00D6001E" w:rsidP="0038626D">
      <w:pPr>
        <w:jc w:val="both"/>
        <w:rPr>
          <w:rFonts w:ascii="Times New Roman" w:hAnsi="Times New Roman"/>
          <w:sz w:val="24"/>
          <w:szCs w:val="24"/>
        </w:rPr>
      </w:pPr>
      <w:r>
        <w:rPr>
          <w:rFonts w:ascii="Times New Roman" w:hAnsi="Times New Roman"/>
          <w:sz w:val="24"/>
          <w:szCs w:val="24"/>
        </w:rPr>
        <w:t>For this reason necessary tools or materials were needed. Actually overall data of individual farms were soul material in this occasion. This data were collected by using following techniques:</w:t>
      </w:r>
    </w:p>
    <w:p w:rsidR="00D6001E" w:rsidRDefault="00D6001E" w:rsidP="0038626D">
      <w:pPr>
        <w:pStyle w:val="ListParagraph"/>
        <w:numPr>
          <w:ilvl w:val="0"/>
          <w:numId w:val="1"/>
        </w:numPr>
        <w:jc w:val="both"/>
        <w:rPr>
          <w:rFonts w:ascii="Times New Roman" w:hAnsi="Times New Roman"/>
          <w:sz w:val="24"/>
          <w:szCs w:val="24"/>
        </w:rPr>
      </w:pPr>
      <w:r>
        <w:rPr>
          <w:rFonts w:ascii="Times New Roman" w:hAnsi="Times New Roman"/>
          <w:sz w:val="24"/>
          <w:szCs w:val="24"/>
        </w:rPr>
        <w:t>Visiting of individual farms.</w:t>
      </w:r>
    </w:p>
    <w:p w:rsidR="00D6001E" w:rsidRDefault="00D6001E" w:rsidP="0038626D">
      <w:pPr>
        <w:pStyle w:val="ListParagraph"/>
        <w:numPr>
          <w:ilvl w:val="0"/>
          <w:numId w:val="1"/>
        </w:numPr>
        <w:jc w:val="both"/>
        <w:rPr>
          <w:rFonts w:ascii="Times New Roman" w:hAnsi="Times New Roman"/>
          <w:sz w:val="24"/>
          <w:szCs w:val="24"/>
        </w:rPr>
      </w:pPr>
      <w:r>
        <w:rPr>
          <w:rFonts w:ascii="Times New Roman" w:hAnsi="Times New Roman"/>
          <w:sz w:val="24"/>
          <w:szCs w:val="24"/>
        </w:rPr>
        <w:t>Cross questioning to the owner/ farmer / employee.</w:t>
      </w:r>
    </w:p>
    <w:p w:rsidR="00D6001E" w:rsidRDefault="00D6001E" w:rsidP="0038626D">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Records maintain by the farmers ( if there any). </w:t>
      </w:r>
    </w:p>
    <w:p w:rsidR="001641E0" w:rsidRDefault="001641E0" w:rsidP="0038626D">
      <w:pPr>
        <w:spacing w:after="0"/>
        <w:jc w:val="both"/>
        <w:rPr>
          <w:rFonts w:ascii="Times New Roman" w:eastAsia="Calibri" w:hAnsi="Times New Roman" w:cs="Times New Roman"/>
          <w:sz w:val="24"/>
          <w:szCs w:val="24"/>
        </w:rPr>
      </w:pPr>
    </w:p>
    <w:p w:rsidR="001641E0" w:rsidRDefault="001641E0" w:rsidP="0038626D">
      <w:pPr>
        <w:spacing w:after="0"/>
        <w:jc w:val="both"/>
        <w:rPr>
          <w:rFonts w:ascii="Times New Roman" w:eastAsia="Calibri" w:hAnsi="Times New Roman" w:cs="Times New Roman"/>
          <w:sz w:val="24"/>
          <w:szCs w:val="24"/>
        </w:rPr>
      </w:pPr>
    </w:p>
    <w:p w:rsidR="00D6001E" w:rsidRPr="003F7D2E" w:rsidRDefault="00B75917" w:rsidP="0038626D">
      <w:pPr>
        <w:spacing w:after="0"/>
        <w:jc w:val="both"/>
        <w:rPr>
          <w:rFonts w:ascii="Times New Roman" w:hAnsi="Times New Roman"/>
          <w:sz w:val="36"/>
          <w:szCs w:val="36"/>
        </w:rPr>
      </w:pPr>
      <w:r w:rsidRPr="003F7D2E">
        <w:rPr>
          <w:rFonts w:ascii="Times New Roman" w:hAnsi="Times New Roman"/>
          <w:b/>
          <w:bCs/>
          <w:sz w:val="36"/>
          <w:szCs w:val="36"/>
        </w:rPr>
        <w:t>3.4</w:t>
      </w:r>
      <w:r w:rsidR="00D6001E" w:rsidRPr="003F7D2E">
        <w:rPr>
          <w:rFonts w:ascii="Times New Roman" w:hAnsi="Times New Roman"/>
          <w:b/>
          <w:bCs/>
          <w:sz w:val="36"/>
          <w:szCs w:val="36"/>
        </w:rPr>
        <w:t xml:space="preserve"> Sampling Procedure</w:t>
      </w:r>
      <w:r w:rsidR="003F7D2E">
        <w:rPr>
          <w:rFonts w:ascii="Times New Roman" w:hAnsi="Times New Roman"/>
          <w:b/>
          <w:bCs/>
          <w:sz w:val="36"/>
          <w:szCs w:val="36"/>
        </w:rPr>
        <w:t>:</w:t>
      </w:r>
    </w:p>
    <w:p w:rsidR="00D6001E" w:rsidRDefault="00D6001E" w:rsidP="0038626D">
      <w:pPr>
        <w:spacing w:after="0"/>
        <w:jc w:val="both"/>
        <w:rPr>
          <w:rFonts w:ascii="Times New Roman" w:hAnsi="Times New Roman"/>
          <w:b/>
          <w:sz w:val="24"/>
          <w:szCs w:val="24"/>
        </w:rPr>
      </w:pPr>
      <w:r w:rsidRPr="00D6001E">
        <w:rPr>
          <w:rFonts w:ascii="Times New Roman" w:hAnsi="Times New Roman"/>
          <w:sz w:val="24"/>
          <w:szCs w:val="24"/>
        </w:rPr>
        <w:t xml:space="preserve">In an empirical investigation, it is impossible to collect information from the whole population. Therefore, the researchers are often forced to make inferences based on information derived from a representative sample of the population. The sample size and the degree of variation usually affect the quantity and quality of information obtained from the survey. Using appropriate sampling methods, both factors can be controlled </w:t>
      </w:r>
      <w:r w:rsidRPr="00D6001E">
        <w:rPr>
          <w:rFonts w:ascii="Times New Roman" w:hAnsi="Times New Roman"/>
          <w:b/>
          <w:sz w:val="24"/>
          <w:szCs w:val="24"/>
        </w:rPr>
        <w:t>(Scheaffer, 1986).</w:t>
      </w:r>
    </w:p>
    <w:p w:rsidR="008555DF" w:rsidRDefault="008555DF" w:rsidP="0038626D">
      <w:pPr>
        <w:spacing w:after="0"/>
        <w:jc w:val="both"/>
        <w:rPr>
          <w:rFonts w:ascii="Times New Roman" w:hAnsi="Times New Roman" w:cs="Times New Roman"/>
          <w:sz w:val="24"/>
          <w:szCs w:val="24"/>
        </w:rPr>
      </w:pPr>
    </w:p>
    <w:p w:rsidR="00D412B8" w:rsidRPr="00D52B9E" w:rsidRDefault="00D412B8" w:rsidP="0038626D">
      <w:pPr>
        <w:spacing w:after="0"/>
        <w:jc w:val="both"/>
        <w:rPr>
          <w:rFonts w:ascii="Times New Roman" w:hAnsi="Times New Roman" w:cs="Times New Roman"/>
          <w:sz w:val="24"/>
          <w:szCs w:val="24"/>
        </w:rPr>
      </w:pPr>
      <w:r w:rsidRPr="00D52B9E">
        <w:rPr>
          <w:rFonts w:ascii="Times New Roman" w:hAnsi="Times New Roman" w:cs="Times New Roman"/>
          <w:sz w:val="24"/>
          <w:szCs w:val="24"/>
        </w:rPr>
        <w:t xml:space="preserve">The aim is to devise a sampling scheme which is economical; easy to operate; and, provides unbiased estimates with small ‘variance’ </w:t>
      </w:r>
      <w:r w:rsidRPr="00826AB8">
        <w:rPr>
          <w:rFonts w:ascii="Times New Roman" w:hAnsi="Times New Roman" w:cs="Times New Roman"/>
          <w:b/>
          <w:sz w:val="24"/>
          <w:szCs w:val="24"/>
        </w:rPr>
        <w:t>(Barnett, 1991).</w:t>
      </w:r>
      <w:r w:rsidRPr="00D52B9E">
        <w:rPr>
          <w:rFonts w:ascii="Times New Roman" w:hAnsi="Times New Roman" w:cs="Times New Roman"/>
          <w:sz w:val="24"/>
          <w:szCs w:val="24"/>
        </w:rPr>
        <w:t xml:space="preserve">  Given limitations in terms of money; time; efforts; and, data management - sampling is more appropriate method. Further, sampling not only saves cost and time but can also give more accurate results than a census which are more acceptable </w:t>
      </w:r>
      <w:r w:rsidRPr="00826AB8">
        <w:rPr>
          <w:rFonts w:ascii="Times New Roman" w:hAnsi="Times New Roman" w:cs="Times New Roman"/>
          <w:b/>
          <w:sz w:val="24"/>
          <w:szCs w:val="24"/>
        </w:rPr>
        <w:t>(Kinnear and Taylor</w:t>
      </w:r>
      <w:r>
        <w:rPr>
          <w:rFonts w:ascii="Times New Roman" w:hAnsi="Times New Roman" w:cs="Times New Roman"/>
          <w:b/>
          <w:sz w:val="24"/>
          <w:szCs w:val="24"/>
        </w:rPr>
        <w:t>,</w:t>
      </w:r>
      <w:r w:rsidRPr="00826AB8">
        <w:rPr>
          <w:rFonts w:ascii="Times New Roman" w:hAnsi="Times New Roman" w:cs="Times New Roman"/>
          <w:b/>
          <w:sz w:val="24"/>
          <w:szCs w:val="24"/>
        </w:rPr>
        <w:t xml:space="preserve"> 1987; Casley and Kumar</w:t>
      </w:r>
      <w:r>
        <w:rPr>
          <w:rFonts w:ascii="Times New Roman" w:hAnsi="Times New Roman" w:cs="Times New Roman"/>
          <w:b/>
          <w:sz w:val="24"/>
          <w:szCs w:val="24"/>
        </w:rPr>
        <w:t>,</w:t>
      </w:r>
      <w:r w:rsidRPr="00826AB8">
        <w:rPr>
          <w:rFonts w:ascii="Times New Roman" w:hAnsi="Times New Roman" w:cs="Times New Roman"/>
          <w:b/>
          <w:sz w:val="24"/>
          <w:szCs w:val="24"/>
        </w:rPr>
        <w:t xml:space="preserve"> 1988).</w:t>
      </w:r>
      <w:r w:rsidRPr="00D52B9E">
        <w:rPr>
          <w:rFonts w:ascii="Times New Roman" w:hAnsi="Times New Roman" w:cs="Times New Roman"/>
          <w:color w:val="FF0000"/>
          <w:sz w:val="24"/>
          <w:szCs w:val="24"/>
        </w:rPr>
        <w:t xml:space="preserve"> </w:t>
      </w:r>
      <w:r w:rsidRPr="00D52B9E">
        <w:rPr>
          <w:rFonts w:ascii="Times New Roman" w:hAnsi="Times New Roman" w:cs="Times New Roman"/>
          <w:sz w:val="24"/>
          <w:szCs w:val="24"/>
        </w:rPr>
        <w:t>Following steps have been involved in the sampling</w:t>
      </w:r>
      <w:r>
        <w:rPr>
          <w:rFonts w:ascii="Times New Roman" w:hAnsi="Times New Roman" w:cs="Times New Roman"/>
          <w:sz w:val="24"/>
          <w:szCs w:val="24"/>
        </w:rPr>
        <w:t xml:space="preserve"> </w:t>
      </w:r>
      <w:r w:rsidRPr="00D52B9E">
        <w:rPr>
          <w:rFonts w:ascii="Times New Roman" w:hAnsi="Times New Roman" w:cs="Times New Roman"/>
          <w:sz w:val="24"/>
          <w:szCs w:val="24"/>
        </w:rPr>
        <w:t>procedure:</w:t>
      </w:r>
    </w:p>
    <w:p w:rsidR="00D412B8" w:rsidRPr="00D52B9E" w:rsidRDefault="00D412B8" w:rsidP="0038626D">
      <w:pPr>
        <w:autoSpaceDE w:val="0"/>
        <w:autoSpaceDN w:val="0"/>
        <w:adjustRightInd w:val="0"/>
        <w:spacing w:after="0" w:line="240" w:lineRule="auto"/>
        <w:jc w:val="both"/>
        <w:rPr>
          <w:rFonts w:ascii="Times New Roman" w:hAnsi="Times New Roman" w:cs="Times New Roman"/>
          <w:sz w:val="24"/>
          <w:szCs w:val="24"/>
        </w:rPr>
      </w:pPr>
    </w:p>
    <w:p w:rsidR="00D412B8" w:rsidRPr="00392339" w:rsidRDefault="00B75917" w:rsidP="0038626D">
      <w:pPr>
        <w:autoSpaceDE w:val="0"/>
        <w:autoSpaceDN w:val="0"/>
        <w:adjustRightInd w:val="0"/>
        <w:spacing w:after="0" w:line="240" w:lineRule="auto"/>
        <w:contextualSpacing/>
        <w:jc w:val="both"/>
        <w:rPr>
          <w:rFonts w:ascii="Times New Roman" w:hAnsi="Times New Roman" w:cs="Times New Roman"/>
          <w:b/>
          <w:bCs/>
          <w:iCs/>
          <w:sz w:val="28"/>
          <w:szCs w:val="24"/>
        </w:rPr>
      </w:pPr>
      <w:r>
        <w:rPr>
          <w:rFonts w:ascii="Times New Roman" w:hAnsi="Times New Roman" w:cs="Times New Roman"/>
          <w:b/>
          <w:bCs/>
          <w:iCs/>
          <w:sz w:val="28"/>
          <w:szCs w:val="24"/>
        </w:rPr>
        <w:t>3.4</w:t>
      </w:r>
      <w:r w:rsidR="00D412B8" w:rsidRPr="00392339">
        <w:rPr>
          <w:rFonts w:ascii="Times New Roman" w:hAnsi="Times New Roman" w:cs="Times New Roman"/>
          <w:b/>
          <w:bCs/>
          <w:iCs/>
          <w:sz w:val="28"/>
          <w:szCs w:val="24"/>
        </w:rPr>
        <w:t>.1 Defining the Population</w:t>
      </w:r>
      <w:r w:rsidR="003F7D2E">
        <w:rPr>
          <w:rFonts w:ascii="Times New Roman" w:hAnsi="Times New Roman" w:cs="Times New Roman"/>
          <w:b/>
          <w:bCs/>
          <w:iCs/>
          <w:sz w:val="28"/>
          <w:szCs w:val="24"/>
        </w:rPr>
        <w:t>:</w:t>
      </w:r>
    </w:p>
    <w:p w:rsidR="00D412B8" w:rsidRPr="00826AB8" w:rsidRDefault="00D412B8" w:rsidP="0038626D">
      <w:pPr>
        <w:autoSpaceDE w:val="0"/>
        <w:autoSpaceDN w:val="0"/>
        <w:adjustRightInd w:val="0"/>
        <w:spacing w:after="0" w:line="240" w:lineRule="auto"/>
        <w:contextualSpacing/>
        <w:jc w:val="both"/>
        <w:rPr>
          <w:rFonts w:ascii="Times New Roman" w:hAnsi="Times New Roman" w:cs="Times New Roman"/>
          <w:b/>
          <w:bCs/>
          <w:iCs/>
          <w:sz w:val="24"/>
          <w:szCs w:val="24"/>
        </w:rPr>
      </w:pPr>
    </w:p>
    <w:p w:rsidR="00D412B8" w:rsidRPr="00D52B9E" w:rsidRDefault="00D412B8" w:rsidP="0038626D">
      <w:pPr>
        <w:autoSpaceDE w:val="0"/>
        <w:autoSpaceDN w:val="0"/>
        <w:adjustRightInd w:val="0"/>
        <w:spacing w:after="0" w:line="240" w:lineRule="auto"/>
        <w:contextualSpacing/>
        <w:jc w:val="both"/>
        <w:rPr>
          <w:rFonts w:ascii="Times New Roman" w:hAnsi="Times New Roman" w:cs="Times New Roman"/>
          <w:sz w:val="24"/>
          <w:szCs w:val="24"/>
        </w:rPr>
      </w:pPr>
      <w:r w:rsidRPr="00D52B9E">
        <w:rPr>
          <w:rFonts w:ascii="Times New Roman" w:hAnsi="Times New Roman" w:cs="Times New Roman"/>
          <w:sz w:val="24"/>
          <w:szCs w:val="24"/>
        </w:rPr>
        <w:t>Classification of the population is the first step in the sampling procedure, namely, the sector or element under investigation, the sampling unit, the area or extent of investigation, and</w:t>
      </w:r>
      <w:r>
        <w:rPr>
          <w:rFonts w:ascii="Times New Roman" w:hAnsi="Times New Roman" w:cs="Times New Roman"/>
          <w:sz w:val="24"/>
          <w:szCs w:val="24"/>
        </w:rPr>
        <w:t xml:space="preserve"> the </w:t>
      </w:r>
      <w:r w:rsidRPr="00D52B9E">
        <w:rPr>
          <w:rFonts w:ascii="Times New Roman" w:hAnsi="Times New Roman" w:cs="Times New Roman"/>
          <w:sz w:val="24"/>
          <w:szCs w:val="24"/>
        </w:rPr>
        <w:t xml:space="preserve">duration of investigation </w:t>
      </w:r>
      <w:r w:rsidRPr="00392339">
        <w:rPr>
          <w:rFonts w:ascii="Times New Roman" w:hAnsi="Times New Roman" w:cs="Times New Roman"/>
          <w:b/>
          <w:sz w:val="24"/>
          <w:szCs w:val="24"/>
        </w:rPr>
        <w:t>(Kinnear and Taylor, 1987).</w:t>
      </w:r>
      <w:r w:rsidRPr="00D52B9E">
        <w:rPr>
          <w:rFonts w:ascii="Times New Roman" w:hAnsi="Times New Roman" w:cs="Times New Roman"/>
          <w:sz w:val="24"/>
          <w:szCs w:val="24"/>
        </w:rPr>
        <w:t xml:space="preserve"> All the </w:t>
      </w:r>
      <w:r w:rsidR="00166E6D">
        <w:rPr>
          <w:rFonts w:ascii="Times New Roman" w:hAnsi="Times New Roman" w:cs="Times New Roman"/>
          <w:sz w:val="24"/>
          <w:szCs w:val="24"/>
        </w:rPr>
        <w:t>dairy</w:t>
      </w:r>
      <w:r w:rsidRPr="00D52B9E">
        <w:rPr>
          <w:rFonts w:ascii="Times New Roman" w:hAnsi="Times New Roman" w:cs="Times New Roman"/>
          <w:sz w:val="24"/>
          <w:szCs w:val="24"/>
        </w:rPr>
        <w:t xml:space="preserve"> farms of</w:t>
      </w:r>
      <w:r w:rsidR="00166E6D">
        <w:rPr>
          <w:rFonts w:ascii="Times New Roman" w:hAnsi="Times New Roman" w:cs="Times New Roman"/>
          <w:sz w:val="24"/>
          <w:szCs w:val="24"/>
        </w:rPr>
        <w:t xml:space="preserve"> the district engaged in</w:t>
      </w:r>
      <w:r w:rsidRPr="00D52B9E">
        <w:rPr>
          <w:rFonts w:ascii="Times New Roman" w:hAnsi="Times New Roman" w:cs="Times New Roman"/>
          <w:sz w:val="24"/>
          <w:szCs w:val="24"/>
        </w:rPr>
        <w:t xml:space="preserve"> production were classified as population of the study.</w:t>
      </w:r>
    </w:p>
    <w:p w:rsidR="00D412B8" w:rsidRDefault="00D412B8" w:rsidP="0038626D">
      <w:pPr>
        <w:autoSpaceDE w:val="0"/>
        <w:autoSpaceDN w:val="0"/>
        <w:adjustRightInd w:val="0"/>
        <w:spacing w:after="0" w:line="240" w:lineRule="auto"/>
        <w:jc w:val="both"/>
        <w:rPr>
          <w:rFonts w:ascii="Times New Roman" w:hAnsi="Times New Roman" w:cs="Times New Roman"/>
          <w:color w:val="231F20"/>
          <w:sz w:val="24"/>
          <w:szCs w:val="24"/>
        </w:rPr>
      </w:pPr>
    </w:p>
    <w:p w:rsidR="00D412B8" w:rsidRPr="00D52B9E" w:rsidRDefault="00D412B8" w:rsidP="0038626D">
      <w:pPr>
        <w:autoSpaceDE w:val="0"/>
        <w:autoSpaceDN w:val="0"/>
        <w:adjustRightInd w:val="0"/>
        <w:spacing w:after="0" w:line="240" w:lineRule="auto"/>
        <w:jc w:val="both"/>
        <w:rPr>
          <w:rFonts w:ascii="Times New Roman" w:hAnsi="Times New Roman" w:cs="Times New Roman"/>
          <w:color w:val="231F20"/>
          <w:sz w:val="24"/>
          <w:szCs w:val="24"/>
        </w:rPr>
      </w:pPr>
    </w:p>
    <w:p w:rsidR="00D412B8" w:rsidRPr="00392339" w:rsidRDefault="00B75917" w:rsidP="0038626D">
      <w:pPr>
        <w:autoSpaceDE w:val="0"/>
        <w:autoSpaceDN w:val="0"/>
        <w:adjustRightInd w:val="0"/>
        <w:spacing w:after="0" w:line="240" w:lineRule="auto"/>
        <w:jc w:val="both"/>
        <w:rPr>
          <w:rFonts w:ascii="Times New Roman" w:hAnsi="Times New Roman" w:cs="Times New Roman"/>
          <w:b/>
          <w:bCs/>
          <w:iCs/>
          <w:sz w:val="28"/>
          <w:szCs w:val="24"/>
        </w:rPr>
      </w:pPr>
      <w:r>
        <w:rPr>
          <w:rFonts w:ascii="Times New Roman" w:hAnsi="Times New Roman" w:cs="Times New Roman"/>
          <w:b/>
          <w:bCs/>
          <w:iCs/>
          <w:sz w:val="28"/>
          <w:szCs w:val="24"/>
        </w:rPr>
        <w:t>3.4</w:t>
      </w:r>
      <w:r w:rsidR="00D412B8" w:rsidRPr="00392339">
        <w:rPr>
          <w:rFonts w:ascii="Times New Roman" w:hAnsi="Times New Roman" w:cs="Times New Roman"/>
          <w:b/>
          <w:bCs/>
          <w:iCs/>
          <w:sz w:val="28"/>
          <w:szCs w:val="24"/>
        </w:rPr>
        <w:t>.2 Sample size</w:t>
      </w:r>
      <w:r w:rsidR="003F7D2E">
        <w:rPr>
          <w:rFonts w:ascii="Times New Roman" w:hAnsi="Times New Roman" w:cs="Times New Roman"/>
          <w:b/>
          <w:bCs/>
          <w:iCs/>
          <w:sz w:val="28"/>
          <w:szCs w:val="24"/>
        </w:rPr>
        <w:t>:</w:t>
      </w:r>
    </w:p>
    <w:p w:rsidR="00D412B8" w:rsidRPr="00392339" w:rsidRDefault="00D412B8" w:rsidP="0038626D">
      <w:pPr>
        <w:autoSpaceDE w:val="0"/>
        <w:autoSpaceDN w:val="0"/>
        <w:adjustRightInd w:val="0"/>
        <w:spacing w:after="0" w:line="240" w:lineRule="auto"/>
        <w:jc w:val="both"/>
        <w:rPr>
          <w:rFonts w:ascii="Times New Roman" w:hAnsi="Times New Roman" w:cs="Times New Roman"/>
          <w:b/>
          <w:bCs/>
          <w:iCs/>
          <w:sz w:val="32"/>
          <w:szCs w:val="24"/>
        </w:rPr>
      </w:pPr>
    </w:p>
    <w:p w:rsidR="00D412B8" w:rsidRDefault="00166E6D" w:rsidP="0038626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D412B8" w:rsidRPr="00D52B9E">
        <w:rPr>
          <w:rFonts w:ascii="Times New Roman" w:hAnsi="Times New Roman" w:cs="Times New Roman"/>
          <w:sz w:val="24"/>
          <w:szCs w:val="24"/>
        </w:rPr>
        <w:t>n the basis of - nature of research and analysis;</w:t>
      </w:r>
      <w:r w:rsidR="00D412B8">
        <w:rPr>
          <w:rFonts w:ascii="Times New Roman" w:hAnsi="Times New Roman" w:cs="Times New Roman"/>
          <w:sz w:val="24"/>
          <w:szCs w:val="24"/>
        </w:rPr>
        <w:t xml:space="preserve"> </w:t>
      </w:r>
      <w:r w:rsidR="00D412B8" w:rsidRPr="00D52B9E">
        <w:rPr>
          <w:rFonts w:ascii="Times New Roman" w:hAnsi="Times New Roman" w:cs="Times New Roman"/>
          <w:sz w:val="24"/>
          <w:szCs w:val="24"/>
        </w:rPr>
        <w:t>number of variables; resource constraints; and, the</w:t>
      </w:r>
      <w:r w:rsidR="00D412B8">
        <w:rPr>
          <w:rFonts w:ascii="Times New Roman" w:hAnsi="Times New Roman" w:cs="Times New Roman"/>
          <w:sz w:val="24"/>
          <w:szCs w:val="24"/>
        </w:rPr>
        <w:t xml:space="preserve"> </w:t>
      </w:r>
      <w:r w:rsidR="00D412B8" w:rsidRPr="00D52B9E">
        <w:rPr>
          <w:rFonts w:ascii="Times New Roman" w:hAnsi="Times New Roman" w:cs="Times New Roman"/>
          <w:sz w:val="24"/>
          <w:szCs w:val="24"/>
        </w:rPr>
        <w:t xml:space="preserve">importance </w:t>
      </w:r>
      <w:r w:rsidR="00D412B8">
        <w:rPr>
          <w:rFonts w:ascii="Times New Roman" w:hAnsi="Times New Roman" w:cs="Times New Roman"/>
          <w:sz w:val="24"/>
          <w:szCs w:val="24"/>
        </w:rPr>
        <w:t xml:space="preserve">of decision, a sample size of </w:t>
      </w:r>
      <w:r>
        <w:rPr>
          <w:rFonts w:ascii="Times New Roman" w:hAnsi="Times New Roman" w:cs="Times New Roman"/>
          <w:sz w:val="24"/>
          <w:szCs w:val="24"/>
        </w:rPr>
        <w:t xml:space="preserve"> </w:t>
      </w:r>
      <w:r w:rsidR="00D412B8">
        <w:rPr>
          <w:rFonts w:ascii="Times New Roman" w:hAnsi="Times New Roman" w:cs="Times New Roman"/>
          <w:sz w:val="24"/>
          <w:szCs w:val="24"/>
        </w:rPr>
        <w:t>30 Dairy f</w:t>
      </w:r>
      <w:r w:rsidR="00D412B8" w:rsidRPr="00D52B9E">
        <w:rPr>
          <w:rFonts w:ascii="Times New Roman" w:hAnsi="Times New Roman" w:cs="Times New Roman"/>
          <w:sz w:val="24"/>
          <w:szCs w:val="24"/>
        </w:rPr>
        <w:t>arms</w:t>
      </w:r>
      <w:r w:rsidR="00D412B8">
        <w:rPr>
          <w:rFonts w:ascii="Times New Roman" w:hAnsi="Times New Roman" w:cs="Times New Roman"/>
          <w:sz w:val="24"/>
          <w:szCs w:val="24"/>
        </w:rPr>
        <w:t xml:space="preserve"> </w:t>
      </w:r>
      <w:r w:rsidR="00D412B8" w:rsidRPr="00D52B9E">
        <w:rPr>
          <w:rFonts w:ascii="Times New Roman" w:hAnsi="Times New Roman" w:cs="Times New Roman"/>
          <w:sz w:val="24"/>
          <w:szCs w:val="24"/>
        </w:rPr>
        <w:t>was selected.</w:t>
      </w:r>
    </w:p>
    <w:p w:rsidR="00166E6D" w:rsidRPr="00D52B9E" w:rsidRDefault="00166E6D" w:rsidP="0038626D">
      <w:pPr>
        <w:autoSpaceDE w:val="0"/>
        <w:autoSpaceDN w:val="0"/>
        <w:adjustRightInd w:val="0"/>
        <w:spacing w:after="0" w:line="240" w:lineRule="auto"/>
        <w:jc w:val="both"/>
        <w:rPr>
          <w:rFonts w:ascii="Times New Roman" w:hAnsi="Times New Roman" w:cs="Times New Roman"/>
          <w:sz w:val="24"/>
          <w:szCs w:val="24"/>
        </w:rPr>
      </w:pPr>
    </w:p>
    <w:p w:rsidR="00166E6D" w:rsidRPr="00D52B9E" w:rsidRDefault="00166E6D" w:rsidP="0038626D">
      <w:pPr>
        <w:autoSpaceDE w:val="0"/>
        <w:autoSpaceDN w:val="0"/>
        <w:adjustRightInd w:val="0"/>
        <w:spacing w:after="0" w:line="240" w:lineRule="auto"/>
        <w:jc w:val="both"/>
        <w:rPr>
          <w:rFonts w:ascii="Times New Roman" w:hAnsi="Times New Roman" w:cs="Times New Roman"/>
          <w:sz w:val="24"/>
          <w:szCs w:val="24"/>
        </w:rPr>
      </w:pPr>
      <w:r w:rsidRPr="00392339">
        <w:rPr>
          <w:rFonts w:ascii="Times New Roman" w:hAnsi="Times New Roman" w:cs="Times New Roman"/>
          <w:b/>
          <w:sz w:val="24"/>
          <w:szCs w:val="24"/>
        </w:rPr>
        <w:t>Casely and Kumar (1988)</w:t>
      </w:r>
      <w:r>
        <w:rPr>
          <w:rFonts w:ascii="Times New Roman" w:hAnsi="Times New Roman" w:cs="Times New Roman"/>
          <w:sz w:val="24"/>
          <w:szCs w:val="24"/>
        </w:rPr>
        <w:t xml:space="preserve"> </w:t>
      </w:r>
      <w:r w:rsidRPr="00D52B9E">
        <w:rPr>
          <w:rFonts w:ascii="Times New Roman" w:hAnsi="Times New Roman" w:cs="Times New Roman"/>
          <w:sz w:val="24"/>
          <w:szCs w:val="24"/>
        </w:rPr>
        <w:t>suggested that a good survey sample should have both a small sampling error and minimum standard error. This can be</w:t>
      </w:r>
      <w:r>
        <w:rPr>
          <w:rFonts w:ascii="Times New Roman" w:hAnsi="Times New Roman" w:cs="Times New Roman"/>
          <w:sz w:val="24"/>
          <w:szCs w:val="24"/>
        </w:rPr>
        <w:t xml:space="preserve"> </w:t>
      </w:r>
      <w:r w:rsidRPr="00D52B9E">
        <w:rPr>
          <w:rFonts w:ascii="Times New Roman" w:hAnsi="Times New Roman" w:cs="Times New Roman"/>
          <w:sz w:val="24"/>
          <w:szCs w:val="24"/>
        </w:rPr>
        <w:t>obtained if one has unlimited resources. However,</w:t>
      </w:r>
      <w:r>
        <w:rPr>
          <w:rFonts w:ascii="Times New Roman" w:hAnsi="Times New Roman" w:cs="Times New Roman"/>
          <w:sz w:val="24"/>
          <w:szCs w:val="24"/>
        </w:rPr>
        <w:t xml:space="preserve"> </w:t>
      </w:r>
      <w:r w:rsidRPr="00D52B9E">
        <w:rPr>
          <w:rFonts w:ascii="Times New Roman" w:hAnsi="Times New Roman" w:cs="Times New Roman"/>
          <w:sz w:val="24"/>
          <w:szCs w:val="24"/>
        </w:rPr>
        <w:t>given constraints, such as finance, time and data</w:t>
      </w:r>
      <w:r>
        <w:rPr>
          <w:rFonts w:ascii="Times New Roman" w:hAnsi="Times New Roman" w:cs="Times New Roman"/>
          <w:sz w:val="24"/>
          <w:szCs w:val="24"/>
        </w:rPr>
        <w:t xml:space="preserve"> </w:t>
      </w:r>
      <w:r w:rsidRPr="00D52B9E">
        <w:rPr>
          <w:rFonts w:ascii="Times New Roman" w:hAnsi="Times New Roman" w:cs="Times New Roman"/>
          <w:sz w:val="24"/>
          <w:szCs w:val="24"/>
        </w:rPr>
        <w:t>management compromises have to be made in</w:t>
      </w:r>
      <w:r>
        <w:rPr>
          <w:rFonts w:ascii="Times New Roman" w:hAnsi="Times New Roman" w:cs="Times New Roman"/>
          <w:sz w:val="24"/>
          <w:szCs w:val="24"/>
        </w:rPr>
        <w:t xml:space="preserve"> </w:t>
      </w:r>
      <w:r w:rsidRPr="00D52B9E">
        <w:rPr>
          <w:rFonts w:ascii="Times New Roman" w:hAnsi="Times New Roman" w:cs="Times New Roman"/>
          <w:sz w:val="24"/>
          <w:szCs w:val="24"/>
        </w:rPr>
        <w:t xml:space="preserve">selecting the sample size </w:t>
      </w:r>
      <w:r w:rsidRPr="00392339">
        <w:rPr>
          <w:rFonts w:ascii="Times New Roman" w:hAnsi="Times New Roman" w:cs="Times New Roman"/>
          <w:b/>
          <w:sz w:val="24"/>
          <w:szCs w:val="24"/>
        </w:rPr>
        <w:t>(Poate and Daplyn, 1993).</w:t>
      </w:r>
    </w:p>
    <w:p w:rsidR="00D412B8" w:rsidRPr="00D52B9E" w:rsidRDefault="00D412B8" w:rsidP="0038626D">
      <w:pPr>
        <w:autoSpaceDE w:val="0"/>
        <w:autoSpaceDN w:val="0"/>
        <w:adjustRightInd w:val="0"/>
        <w:spacing w:after="0" w:line="240" w:lineRule="auto"/>
        <w:jc w:val="both"/>
        <w:rPr>
          <w:rFonts w:ascii="Times New Roman" w:hAnsi="Times New Roman" w:cs="Times New Roman"/>
          <w:color w:val="231F20"/>
          <w:sz w:val="24"/>
          <w:szCs w:val="24"/>
        </w:rPr>
      </w:pPr>
    </w:p>
    <w:p w:rsidR="00D412B8" w:rsidRDefault="00D412B8" w:rsidP="0038626D">
      <w:pPr>
        <w:autoSpaceDE w:val="0"/>
        <w:autoSpaceDN w:val="0"/>
        <w:adjustRightInd w:val="0"/>
        <w:spacing w:after="0" w:line="240" w:lineRule="auto"/>
        <w:jc w:val="both"/>
        <w:rPr>
          <w:rFonts w:ascii="Times New Roman" w:hAnsi="Times New Roman" w:cs="Times New Roman"/>
          <w:b/>
          <w:bCs/>
          <w:sz w:val="28"/>
          <w:szCs w:val="24"/>
        </w:rPr>
      </w:pPr>
    </w:p>
    <w:p w:rsidR="00D412B8" w:rsidRPr="00392339" w:rsidRDefault="00D412B8" w:rsidP="0038626D">
      <w:pPr>
        <w:autoSpaceDE w:val="0"/>
        <w:autoSpaceDN w:val="0"/>
        <w:adjustRightInd w:val="0"/>
        <w:spacing w:after="0" w:line="240" w:lineRule="auto"/>
        <w:jc w:val="both"/>
        <w:rPr>
          <w:rFonts w:ascii="Times New Roman" w:hAnsi="Times New Roman" w:cs="Times New Roman"/>
          <w:b/>
          <w:bCs/>
          <w:sz w:val="28"/>
          <w:szCs w:val="24"/>
        </w:rPr>
      </w:pPr>
      <w:r w:rsidRPr="00392339">
        <w:rPr>
          <w:rFonts w:ascii="Times New Roman" w:hAnsi="Times New Roman" w:cs="Times New Roman"/>
          <w:b/>
          <w:bCs/>
          <w:sz w:val="28"/>
          <w:szCs w:val="24"/>
        </w:rPr>
        <w:t>3.</w:t>
      </w:r>
      <w:r w:rsidR="00B75917">
        <w:rPr>
          <w:rFonts w:ascii="Times New Roman" w:hAnsi="Times New Roman" w:cs="Times New Roman"/>
          <w:b/>
          <w:bCs/>
          <w:sz w:val="28"/>
          <w:szCs w:val="24"/>
        </w:rPr>
        <w:t>4</w:t>
      </w:r>
      <w:r w:rsidRPr="00392339">
        <w:rPr>
          <w:rFonts w:ascii="Times New Roman" w:hAnsi="Times New Roman" w:cs="Times New Roman"/>
          <w:b/>
          <w:bCs/>
          <w:sz w:val="28"/>
          <w:szCs w:val="24"/>
        </w:rPr>
        <w:t>.3 Sampling methods:</w:t>
      </w:r>
    </w:p>
    <w:p w:rsidR="00D412B8" w:rsidRPr="00D52B9E" w:rsidRDefault="00D412B8" w:rsidP="0038626D">
      <w:pPr>
        <w:autoSpaceDE w:val="0"/>
        <w:autoSpaceDN w:val="0"/>
        <w:adjustRightInd w:val="0"/>
        <w:spacing w:after="0" w:line="240" w:lineRule="auto"/>
        <w:jc w:val="both"/>
        <w:rPr>
          <w:rFonts w:ascii="Times New Roman" w:hAnsi="Times New Roman" w:cs="Times New Roman"/>
          <w:color w:val="231F20"/>
          <w:sz w:val="24"/>
          <w:szCs w:val="24"/>
        </w:rPr>
      </w:pPr>
    </w:p>
    <w:p w:rsidR="00D412B8" w:rsidRDefault="00D412B8" w:rsidP="0038626D">
      <w:pPr>
        <w:autoSpaceDE w:val="0"/>
        <w:autoSpaceDN w:val="0"/>
        <w:adjustRightInd w:val="0"/>
        <w:spacing w:after="0" w:line="240" w:lineRule="auto"/>
        <w:jc w:val="both"/>
        <w:rPr>
          <w:rFonts w:ascii="Times New Roman" w:hAnsi="Times New Roman" w:cs="Times New Roman"/>
          <w:sz w:val="24"/>
          <w:szCs w:val="24"/>
        </w:rPr>
      </w:pPr>
      <w:r w:rsidRPr="00D52B9E">
        <w:rPr>
          <w:rFonts w:ascii="Times New Roman" w:hAnsi="Times New Roman" w:cs="Times New Roman"/>
          <w:color w:val="231F20"/>
          <w:sz w:val="24"/>
          <w:szCs w:val="24"/>
        </w:rPr>
        <w:t xml:space="preserve">Combination </w:t>
      </w:r>
      <w:r>
        <w:rPr>
          <w:rFonts w:ascii="Times New Roman" w:hAnsi="Times New Roman" w:cs="Times New Roman"/>
          <w:color w:val="231F20"/>
          <w:sz w:val="24"/>
          <w:szCs w:val="24"/>
        </w:rPr>
        <w:t>of Random</w:t>
      </w:r>
      <w:r w:rsidR="00D90992">
        <w:rPr>
          <w:rFonts w:ascii="Times New Roman" w:hAnsi="Times New Roman" w:cs="Times New Roman"/>
          <w:color w:val="231F20"/>
          <w:sz w:val="24"/>
          <w:szCs w:val="24"/>
        </w:rPr>
        <w:t>,</w:t>
      </w:r>
      <w:r w:rsidRPr="00D52B9E">
        <w:rPr>
          <w:rFonts w:ascii="Times New Roman" w:hAnsi="Times New Roman" w:cs="Times New Roman"/>
          <w:color w:val="231F20"/>
          <w:sz w:val="24"/>
          <w:szCs w:val="24"/>
        </w:rPr>
        <w:t xml:space="preserve"> </w:t>
      </w:r>
      <w:r>
        <w:rPr>
          <w:rFonts w:ascii="Times New Roman" w:hAnsi="Times New Roman" w:cs="Times New Roman"/>
          <w:color w:val="231F20"/>
          <w:sz w:val="24"/>
          <w:szCs w:val="24"/>
        </w:rPr>
        <w:t>area</w:t>
      </w:r>
      <w:r w:rsidR="00D90992">
        <w:rPr>
          <w:rFonts w:ascii="Times New Roman" w:hAnsi="Times New Roman" w:cs="Times New Roman"/>
          <w:color w:val="231F20"/>
          <w:sz w:val="24"/>
          <w:szCs w:val="24"/>
        </w:rPr>
        <w:t xml:space="preserve"> &amp; cluster</w:t>
      </w:r>
      <w:r>
        <w:rPr>
          <w:rFonts w:ascii="Times New Roman" w:hAnsi="Times New Roman" w:cs="Times New Roman"/>
          <w:color w:val="231F20"/>
          <w:sz w:val="24"/>
          <w:szCs w:val="24"/>
        </w:rPr>
        <w:t xml:space="preserve"> sampling method was used. Patiya</w:t>
      </w:r>
      <w:r w:rsidRPr="00D52B9E">
        <w:rPr>
          <w:rFonts w:ascii="Times New Roman" w:hAnsi="Times New Roman" w:cs="Times New Roman"/>
          <w:color w:val="231F20"/>
          <w:sz w:val="24"/>
          <w:szCs w:val="24"/>
        </w:rPr>
        <w:t xml:space="preserve"> upazil</w:t>
      </w:r>
      <w:r>
        <w:rPr>
          <w:rFonts w:ascii="Times New Roman" w:hAnsi="Times New Roman" w:cs="Times New Roman"/>
          <w:color w:val="231F20"/>
          <w:sz w:val="24"/>
          <w:szCs w:val="24"/>
        </w:rPr>
        <w:t>la has 22</w:t>
      </w:r>
      <w:r w:rsidRPr="00D52B9E">
        <w:rPr>
          <w:rFonts w:ascii="Times New Roman" w:hAnsi="Times New Roman" w:cs="Times New Roman"/>
          <w:color w:val="231F20"/>
          <w:sz w:val="24"/>
          <w:szCs w:val="24"/>
        </w:rPr>
        <w:t xml:space="preserve"> unions. From these unions five unions was randomly selected and fro</w:t>
      </w:r>
      <w:r>
        <w:rPr>
          <w:rFonts w:ascii="Times New Roman" w:hAnsi="Times New Roman" w:cs="Times New Roman"/>
          <w:color w:val="231F20"/>
          <w:sz w:val="24"/>
          <w:szCs w:val="24"/>
        </w:rPr>
        <w:t>m these five unions six farm</w:t>
      </w:r>
      <w:r w:rsidRPr="00D52B9E">
        <w:rPr>
          <w:rFonts w:ascii="Times New Roman" w:hAnsi="Times New Roman" w:cs="Times New Roman"/>
          <w:color w:val="231F20"/>
          <w:sz w:val="24"/>
          <w:szCs w:val="24"/>
        </w:rPr>
        <w:t xml:space="preserve"> from each union was randomly select</w:t>
      </w:r>
      <w:r>
        <w:rPr>
          <w:rFonts w:ascii="Times New Roman" w:hAnsi="Times New Roman" w:cs="Times New Roman"/>
          <w:color w:val="231F20"/>
          <w:sz w:val="24"/>
          <w:szCs w:val="24"/>
        </w:rPr>
        <w:t>ed</w:t>
      </w:r>
      <w:r w:rsidRPr="00D52B9E">
        <w:rPr>
          <w:rFonts w:ascii="Times New Roman" w:hAnsi="Times New Roman" w:cs="Times New Roman"/>
          <w:color w:val="231F20"/>
          <w:sz w:val="24"/>
          <w:szCs w:val="24"/>
        </w:rPr>
        <w:t>.</w:t>
      </w:r>
    </w:p>
    <w:p w:rsidR="00D412B8" w:rsidRPr="00D52B9E" w:rsidRDefault="00D412B8" w:rsidP="0038626D">
      <w:pPr>
        <w:autoSpaceDE w:val="0"/>
        <w:autoSpaceDN w:val="0"/>
        <w:adjustRightInd w:val="0"/>
        <w:spacing w:after="0" w:line="240" w:lineRule="auto"/>
        <w:jc w:val="both"/>
        <w:rPr>
          <w:rFonts w:ascii="Times New Roman" w:hAnsi="Times New Roman" w:cs="Times New Roman"/>
          <w:sz w:val="24"/>
          <w:szCs w:val="24"/>
        </w:rPr>
      </w:pPr>
    </w:p>
    <w:p w:rsidR="00D412B8" w:rsidRPr="00D52B9E" w:rsidRDefault="001641E0" w:rsidP="0038626D">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                               </w:t>
      </w:r>
      <w:r w:rsidRPr="001641E0">
        <w:rPr>
          <w:rFonts w:ascii="Times New Roman" w:hAnsi="Times New Roman" w:cs="Times New Roman"/>
          <w:noProof/>
          <w:color w:val="231F20"/>
          <w:sz w:val="24"/>
          <w:szCs w:val="24"/>
        </w:rPr>
        <w:drawing>
          <wp:inline distT="0" distB="0" distL="0" distR="0">
            <wp:extent cx="4038600" cy="2390775"/>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003408" cy="3890665"/>
                      <a:chOff x="1854592" y="457200"/>
                      <a:chExt cx="5003408" cy="3890665"/>
                    </a:xfrm>
                  </a:grpSpPr>
                  <a:sp>
                    <a:nvSpPr>
                      <a:cNvPr id="4" name="TextBox 3"/>
                      <a:cNvSpPr txBox="1"/>
                    </a:nvSpPr>
                    <a:spPr>
                      <a:xfrm>
                        <a:off x="2685633" y="457200"/>
                        <a:ext cx="2800767" cy="461665"/>
                      </a:xfrm>
                      <a:prstGeom prst="rect">
                        <a:avLst/>
                      </a:prstGeom>
                      <a:noFill/>
                      <a:ln>
                        <a:solidFill>
                          <a:schemeClr val="accent6"/>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solidFill>
                                <a:srgbClr val="7030A0"/>
                              </a:solidFill>
                              <a:latin typeface="Times New Roman" pitchFamily="18" charset="0"/>
                              <a:cs typeface="Times New Roman" pitchFamily="18" charset="0"/>
                            </a:rPr>
                            <a:t>Chittagong District</a:t>
                          </a:r>
                          <a:r>
                            <a:rPr lang="en-US" sz="2400" dirty="0" smtClean="0">
                              <a:solidFill>
                                <a:srgbClr val="7030A0"/>
                              </a:solidFill>
                              <a:latin typeface="Times New Roman" pitchFamily="18" charset="0"/>
                              <a:cs typeface="Times New Roman" pitchFamily="18" charset="0"/>
                            </a:rPr>
                            <a:t>.</a:t>
                          </a:r>
                          <a:endParaRPr lang="en-US" sz="2400" dirty="0">
                            <a:solidFill>
                              <a:srgbClr val="7030A0"/>
                            </a:solidFill>
                            <a:latin typeface="Times New Roman" pitchFamily="18" charset="0"/>
                            <a:cs typeface="Times New Roman" pitchFamily="18" charset="0"/>
                          </a:endParaRPr>
                        </a:p>
                      </a:txBody>
                      <a:useSpRect/>
                    </a:txSp>
                  </a:sp>
                  <a:sp>
                    <a:nvSpPr>
                      <a:cNvPr id="6" name="TextBox 5"/>
                      <a:cNvSpPr txBox="1"/>
                    </a:nvSpPr>
                    <a:spPr>
                      <a:xfrm>
                        <a:off x="1854592" y="1524000"/>
                        <a:ext cx="4851008" cy="461665"/>
                      </a:xfrm>
                      <a:prstGeom prst="rect">
                        <a:avLst/>
                      </a:prstGeom>
                      <a:noFill/>
                      <a:ln>
                        <a:solidFill>
                          <a:schemeClr val="accent6"/>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solidFill>
                                <a:srgbClr val="7030A0"/>
                              </a:solidFill>
                              <a:latin typeface="Times New Roman" pitchFamily="18" charset="0"/>
                              <a:cs typeface="Times New Roman" pitchFamily="18" charset="0"/>
                            </a:rPr>
                            <a:t>Random Selection of single </a:t>
                          </a:r>
                          <a:r>
                            <a:rPr lang="en-US" sz="2400" b="1" dirty="0" err="1" smtClean="0">
                              <a:solidFill>
                                <a:srgbClr val="7030A0"/>
                              </a:solidFill>
                              <a:latin typeface="Times New Roman" pitchFamily="18" charset="0"/>
                              <a:cs typeface="Times New Roman" pitchFamily="18" charset="0"/>
                            </a:rPr>
                            <a:t>upazilla</a:t>
                          </a:r>
                          <a:endParaRPr lang="en-US" sz="2400" b="1" dirty="0">
                            <a:solidFill>
                              <a:srgbClr val="7030A0"/>
                            </a:solidFill>
                            <a:latin typeface="Times New Roman" pitchFamily="18" charset="0"/>
                            <a:cs typeface="Times New Roman" pitchFamily="18" charset="0"/>
                          </a:endParaRPr>
                        </a:p>
                      </a:txBody>
                      <a:useSpRect/>
                    </a:txSp>
                  </a:sp>
                  <a:sp>
                    <a:nvSpPr>
                      <a:cNvPr id="7" name="Down Arrow 6"/>
                      <a:cNvSpPr/>
                    </a:nvSpPr>
                    <a:spPr>
                      <a:xfrm>
                        <a:off x="4038600" y="2133600"/>
                        <a:ext cx="228600" cy="533400"/>
                      </a:xfrm>
                      <a:prstGeom prst="downArrow">
                        <a:avLst/>
                      </a:prstGeom>
                      <a:solidFill>
                        <a:srgbClr val="00B0F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320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TextBox 7"/>
                      <a:cNvSpPr txBox="1"/>
                    </a:nvSpPr>
                    <a:spPr>
                      <a:xfrm>
                        <a:off x="4267200" y="1066800"/>
                        <a:ext cx="2185214"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latin typeface="Times New Roman" pitchFamily="18" charset="0"/>
                              <a:cs typeface="Times New Roman" pitchFamily="18" charset="0"/>
                            </a:rPr>
                            <a:t>Random sampling</a:t>
                          </a:r>
                          <a:endParaRPr lang="en-US" sz="2000" b="1" dirty="0">
                            <a:latin typeface="Times New Roman" pitchFamily="18" charset="0"/>
                            <a:cs typeface="Times New Roman" pitchFamily="18" charset="0"/>
                          </a:endParaRPr>
                        </a:p>
                      </a:txBody>
                      <a:useSpRect/>
                    </a:txSp>
                  </a:sp>
                  <a:sp>
                    <a:nvSpPr>
                      <a:cNvPr id="9" name="TextBox 8"/>
                      <a:cNvSpPr txBox="1"/>
                    </a:nvSpPr>
                    <a:spPr>
                      <a:xfrm>
                        <a:off x="1918827" y="2691825"/>
                        <a:ext cx="4939173" cy="461665"/>
                      </a:xfrm>
                      <a:prstGeom prst="rect">
                        <a:avLst/>
                      </a:prstGeom>
                      <a:noFill/>
                      <a:ln>
                        <a:solidFill>
                          <a:schemeClr val="accent6"/>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solidFill>
                                <a:srgbClr val="7030A0"/>
                              </a:solidFill>
                              <a:latin typeface="Times New Roman" pitchFamily="18" charset="0"/>
                              <a:cs typeface="Times New Roman" pitchFamily="18" charset="0"/>
                            </a:rPr>
                            <a:t>Randomly selected 5 union out of 22</a:t>
                          </a:r>
                          <a:endParaRPr lang="en-US" sz="2400" b="1" dirty="0">
                            <a:solidFill>
                              <a:srgbClr val="7030A0"/>
                            </a:solidFill>
                            <a:latin typeface="Times New Roman" pitchFamily="18" charset="0"/>
                            <a:cs typeface="Times New Roman" pitchFamily="18" charset="0"/>
                          </a:endParaRPr>
                        </a:p>
                      </a:txBody>
                      <a:useSpRect/>
                    </a:txSp>
                  </a:sp>
                  <a:sp>
                    <a:nvSpPr>
                      <a:cNvPr id="11" name="TextBox 10"/>
                      <a:cNvSpPr txBox="1"/>
                    </a:nvSpPr>
                    <a:spPr>
                      <a:xfrm>
                        <a:off x="2344881" y="3886200"/>
                        <a:ext cx="4055919" cy="461665"/>
                      </a:xfrm>
                      <a:prstGeom prst="rect">
                        <a:avLst/>
                      </a:prstGeom>
                      <a:noFill/>
                      <a:ln>
                        <a:solidFill>
                          <a:schemeClr val="accent6"/>
                        </a:solidFill>
                      </a:ln>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2400" b="1" dirty="0" smtClean="0">
                              <a:solidFill>
                                <a:srgbClr val="7030A0"/>
                              </a:solidFill>
                              <a:latin typeface="Times New Roman" pitchFamily="18" charset="0"/>
                              <a:cs typeface="Times New Roman" pitchFamily="18" charset="0"/>
                            </a:rPr>
                            <a:t>Selected 6 farm of each union</a:t>
                          </a:r>
                          <a:endParaRPr lang="en-US" sz="2400" b="1" dirty="0">
                            <a:solidFill>
                              <a:srgbClr val="7030A0"/>
                            </a:solidFill>
                            <a:latin typeface="Times New Roman" pitchFamily="18" charset="0"/>
                            <a:cs typeface="Times New Roman" pitchFamily="18" charset="0"/>
                          </a:endParaRPr>
                        </a:p>
                      </a:txBody>
                      <a:useSpRect/>
                    </a:txSp>
                  </a:sp>
                  <a:sp>
                    <a:nvSpPr>
                      <a:cNvPr id="12" name="TextBox 11"/>
                      <a:cNvSpPr txBox="1"/>
                    </a:nvSpPr>
                    <a:spPr>
                      <a:xfrm>
                        <a:off x="4343400" y="2057400"/>
                        <a:ext cx="1781450"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latin typeface="Times New Roman" pitchFamily="18" charset="0"/>
                              <a:cs typeface="Times New Roman" pitchFamily="18" charset="0"/>
                            </a:rPr>
                            <a:t>Area sampling</a:t>
                          </a:r>
                          <a:endParaRPr lang="en-US" sz="2000" b="1" dirty="0">
                            <a:latin typeface="Times New Roman" pitchFamily="18" charset="0"/>
                            <a:cs typeface="Times New Roman" pitchFamily="18" charset="0"/>
                          </a:endParaRPr>
                        </a:p>
                      </a:txBody>
                      <a:useSpRect/>
                    </a:txSp>
                  </a:sp>
                  <a:sp>
                    <a:nvSpPr>
                      <a:cNvPr id="13" name="TextBox 12"/>
                      <a:cNvSpPr txBox="1"/>
                    </a:nvSpPr>
                    <a:spPr>
                      <a:xfrm>
                        <a:off x="4399073" y="3276600"/>
                        <a:ext cx="2050754"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2000" b="1" dirty="0" smtClean="0">
                              <a:latin typeface="Times New Roman" pitchFamily="18" charset="0"/>
                              <a:cs typeface="Times New Roman" pitchFamily="18" charset="0"/>
                            </a:rPr>
                            <a:t>Cluster sampling</a:t>
                          </a:r>
                          <a:endParaRPr lang="en-US" sz="2000" b="1" dirty="0">
                            <a:latin typeface="Times New Roman" pitchFamily="18" charset="0"/>
                            <a:cs typeface="Times New Roman" pitchFamily="18" charset="0"/>
                          </a:endParaRPr>
                        </a:p>
                      </a:txBody>
                      <a:useSpRect/>
                    </a:txSp>
                  </a:sp>
                  <a:sp>
                    <a:nvSpPr>
                      <a:cNvPr id="16" name="Down Arrow 15"/>
                      <a:cNvSpPr/>
                    </a:nvSpPr>
                    <a:spPr>
                      <a:xfrm>
                        <a:off x="4038600" y="3276600"/>
                        <a:ext cx="228600" cy="533400"/>
                      </a:xfrm>
                      <a:prstGeom prst="downArrow">
                        <a:avLst/>
                      </a:prstGeom>
                      <a:solidFill>
                        <a:srgbClr val="00B0F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320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Down Arrow 16"/>
                      <a:cNvSpPr/>
                    </a:nvSpPr>
                    <a:spPr>
                      <a:xfrm>
                        <a:off x="4038600" y="1066800"/>
                        <a:ext cx="228600" cy="533400"/>
                      </a:xfrm>
                      <a:prstGeom prst="downArrow">
                        <a:avLst/>
                      </a:prstGeom>
                      <a:solidFill>
                        <a:srgbClr val="00B0F0"/>
                      </a:solidFill>
                      <a:ln>
                        <a:solidFill>
                          <a:schemeClr val="tx1"/>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sz="3200">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1641E0" w:rsidRDefault="001641E0" w:rsidP="0038626D">
      <w:pPr>
        <w:jc w:val="both"/>
        <w:rPr>
          <w:rFonts w:ascii="Times New Roman" w:hAnsi="Times New Roman" w:cs="Times New Roman"/>
          <w:b/>
          <w:color w:val="231F20"/>
          <w:sz w:val="24"/>
          <w:szCs w:val="24"/>
        </w:rPr>
      </w:pPr>
      <w:r>
        <w:rPr>
          <w:rFonts w:ascii="Times New Roman" w:hAnsi="Times New Roman" w:cs="Times New Roman"/>
          <w:sz w:val="24"/>
          <w:szCs w:val="24"/>
        </w:rPr>
        <w:t xml:space="preserve">                                         </w:t>
      </w:r>
      <w:r w:rsidR="00481431">
        <w:rPr>
          <w:rFonts w:ascii="Times New Roman" w:hAnsi="Times New Roman" w:cs="Times New Roman"/>
          <w:b/>
          <w:color w:val="231F20"/>
          <w:sz w:val="24"/>
          <w:szCs w:val="24"/>
        </w:rPr>
        <w:t xml:space="preserve"> </w:t>
      </w:r>
    </w:p>
    <w:p w:rsidR="00D6001E" w:rsidRDefault="001641E0" w:rsidP="0038626D">
      <w:pPr>
        <w:jc w:val="both"/>
        <w:rPr>
          <w:rFonts w:ascii="Times New Roman" w:hAnsi="Times New Roman"/>
          <w:sz w:val="24"/>
          <w:szCs w:val="24"/>
        </w:rPr>
      </w:pPr>
      <w:r>
        <w:rPr>
          <w:rFonts w:ascii="Times New Roman" w:hAnsi="Times New Roman" w:cs="Times New Roman"/>
          <w:b/>
          <w:color w:val="231F20"/>
          <w:sz w:val="24"/>
          <w:szCs w:val="24"/>
        </w:rPr>
        <w:t xml:space="preserve">                                           </w:t>
      </w:r>
      <w:r w:rsidR="00481431">
        <w:rPr>
          <w:rFonts w:ascii="Times New Roman" w:hAnsi="Times New Roman" w:cs="Times New Roman"/>
          <w:b/>
          <w:color w:val="231F20"/>
          <w:sz w:val="24"/>
          <w:szCs w:val="24"/>
        </w:rPr>
        <w:t xml:space="preserve">Figure 3.2: </w:t>
      </w:r>
      <w:r w:rsidR="00481431" w:rsidRPr="00173F98">
        <w:rPr>
          <w:rFonts w:ascii="Times New Roman" w:hAnsi="Times New Roman" w:cs="Times New Roman"/>
          <w:color w:val="231F20"/>
          <w:sz w:val="24"/>
          <w:szCs w:val="24"/>
        </w:rPr>
        <w:t>Sampling methods used in current study.</w:t>
      </w:r>
    </w:p>
    <w:p w:rsidR="001641E0" w:rsidRDefault="001641E0" w:rsidP="0038626D">
      <w:pPr>
        <w:jc w:val="both"/>
        <w:rPr>
          <w:rFonts w:ascii="Times New Roman" w:hAnsi="Times New Roman"/>
          <w:b/>
          <w:sz w:val="36"/>
          <w:szCs w:val="36"/>
        </w:rPr>
      </w:pPr>
    </w:p>
    <w:p w:rsidR="00481431" w:rsidRDefault="00B75917" w:rsidP="0038626D">
      <w:pPr>
        <w:jc w:val="both"/>
        <w:rPr>
          <w:rFonts w:ascii="Times New Roman" w:hAnsi="Times New Roman"/>
          <w:b/>
          <w:sz w:val="36"/>
          <w:szCs w:val="36"/>
        </w:rPr>
      </w:pPr>
      <w:r>
        <w:rPr>
          <w:rFonts w:ascii="Times New Roman" w:hAnsi="Times New Roman"/>
          <w:b/>
          <w:sz w:val="36"/>
          <w:szCs w:val="36"/>
        </w:rPr>
        <w:lastRenderedPageBreak/>
        <w:t>3.4.4</w:t>
      </w:r>
      <w:r w:rsidR="00481431">
        <w:rPr>
          <w:rFonts w:ascii="Times New Roman" w:hAnsi="Times New Roman"/>
          <w:b/>
          <w:sz w:val="36"/>
          <w:szCs w:val="36"/>
        </w:rPr>
        <w:t xml:space="preserve"> Data Analysis:</w:t>
      </w:r>
    </w:p>
    <w:p w:rsidR="00481431" w:rsidRDefault="00481431" w:rsidP="0038626D">
      <w:pPr>
        <w:jc w:val="both"/>
        <w:rPr>
          <w:rFonts w:ascii="Times New Roman" w:hAnsi="Times New Roman"/>
          <w:sz w:val="24"/>
          <w:szCs w:val="24"/>
        </w:rPr>
      </w:pPr>
      <w:r>
        <w:rPr>
          <w:rFonts w:ascii="Times New Roman" w:hAnsi="Times New Roman"/>
          <w:sz w:val="24"/>
          <w:szCs w:val="24"/>
        </w:rPr>
        <w:t>After collecting all the data of individual dairy farms we analyze some very much vital husbandry issues like Housing, Feeding, Breeding, Udder health status, Biosecurity condition etc. Here we tried to make a comparative deviation on these key issues from a minimum standard that required for a dairy farm operation. These standards get through from various literatures. Actually percentage ( % ) of some special important husbandry practice is find out here &amp; graphically represent on some contrast.</w:t>
      </w:r>
    </w:p>
    <w:p w:rsidR="00481431" w:rsidRDefault="00481431" w:rsidP="0038626D">
      <w:pPr>
        <w:jc w:val="both"/>
        <w:rPr>
          <w:rFonts w:ascii="Times New Roman" w:hAnsi="Times New Roman"/>
          <w:sz w:val="24"/>
          <w:szCs w:val="24"/>
        </w:rPr>
      </w:pPr>
    </w:p>
    <w:p w:rsidR="00481431" w:rsidRPr="009015D9" w:rsidRDefault="00481431" w:rsidP="0038626D">
      <w:pPr>
        <w:jc w:val="both"/>
        <w:rPr>
          <w:rFonts w:ascii="Times New Roman" w:hAnsi="Times New Roman"/>
          <w:sz w:val="24"/>
          <w:szCs w:val="24"/>
        </w:rPr>
      </w:pPr>
      <w:r>
        <w:rPr>
          <w:b/>
          <w:bCs/>
          <w:sz w:val="32"/>
          <w:szCs w:val="32"/>
        </w:rPr>
        <w:t>3.4</w:t>
      </w:r>
      <w:r w:rsidR="00B75917">
        <w:rPr>
          <w:b/>
          <w:bCs/>
          <w:sz w:val="32"/>
          <w:szCs w:val="32"/>
        </w:rPr>
        <w:t>.5</w:t>
      </w:r>
      <w:r>
        <w:rPr>
          <w:b/>
          <w:bCs/>
          <w:sz w:val="32"/>
          <w:szCs w:val="32"/>
        </w:rPr>
        <w:t xml:space="preserve"> </w:t>
      </w:r>
      <w:r w:rsidRPr="009015D9">
        <w:rPr>
          <w:rFonts w:ascii="Times New Roman" w:hAnsi="Times New Roman"/>
          <w:b/>
          <w:bCs/>
          <w:sz w:val="32"/>
          <w:szCs w:val="32"/>
        </w:rPr>
        <w:t>Statistical Analysis</w:t>
      </w:r>
      <w:r>
        <w:rPr>
          <w:b/>
          <w:bCs/>
          <w:sz w:val="32"/>
          <w:szCs w:val="32"/>
        </w:rPr>
        <w:t>:</w:t>
      </w:r>
    </w:p>
    <w:p w:rsidR="00481431" w:rsidRDefault="00481431" w:rsidP="0038626D">
      <w:pPr>
        <w:jc w:val="both"/>
        <w:rPr>
          <w:rFonts w:ascii="Times New Roman" w:hAnsi="Times New Roman"/>
          <w:sz w:val="24"/>
          <w:szCs w:val="24"/>
        </w:rPr>
      </w:pPr>
      <w:r w:rsidRPr="009015D9">
        <w:rPr>
          <w:rFonts w:ascii="Times New Roman" w:hAnsi="Times New Roman"/>
          <w:sz w:val="24"/>
          <w:szCs w:val="24"/>
        </w:rPr>
        <w:t>The obtained data was stored in Excel-2000 and imported to software STATA/IC-11.0 for analysis. Stored data were tabulated and arranged as percent value. Descriptive statistics (i.e. means, frequencies etc) was done to estimate the different variables. Unpaired unequal t-test was used to determine the level of significance (</w:t>
      </w:r>
      <w:r w:rsidRPr="009015D9">
        <w:rPr>
          <w:rFonts w:ascii="Times New Roman" w:hAnsi="Times New Roman"/>
          <w:i/>
          <w:iCs/>
          <w:sz w:val="24"/>
          <w:szCs w:val="24"/>
        </w:rPr>
        <w:t xml:space="preserve">p&lt;0.05 </w:t>
      </w:r>
      <w:r w:rsidRPr="009015D9">
        <w:rPr>
          <w:rFonts w:ascii="Times New Roman" w:hAnsi="Times New Roman"/>
          <w:sz w:val="24"/>
          <w:szCs w:val="24"/>
        </w:rPr>
        <w:t xml:space="preserve">and </w:t>
      </w:r>
      <w:r w:rsidRPr="009015D9">
        <w:rPr>
          <w:rFonts w:ascii="Times New Roman" w:hAnsi="Times New Roman"/>
          <w:i/>
          <w:iCs/>
          <w:sz w:val="24"/>
          <w:szCs w:val="24"/>
        </w:rPr>
        <w:t>p&lt;0.01</w:t>
      </w:r>
      <w:r>
        <w:rPr>
          <w:rFonts w:ascii="Times New Roman" w:hAnsi="Times New Roman"/>
          <w:sz w:val="24"/>
          <w:szCs w:val="24"/>
        </w:rPr>
        <w:t>) between categorical variables</w:t>
      </w:r>
      <w:r w:rsidRPr="0029436C">
        <w:rPr>
          <w:rFonts w:ascii="Times New Roman" w:hAnsi="Times New Roman"/>
          <w:sz w:val="24"/>
          <w:szCs w:val="24"/>
        </w:rPr>
        <w:t xml:space="preserve"> </w:t>
      </w:r>
      <w:r>
        <w:rPr>
          <w:rFonts w:ascii="Times New Roman" w:hAnsi="Times New Roman"/>
          <w:sz w:val="24"/>
          <w:szCs w:val="24"/>
        </w:rPr>
        <w:t xml:space="preserve">   ( </w:t>
      </w:r>
      <w:r w:rsidRPr="0029436C">
        <w:rPr>
          <w:rFonts w:ascii="Times New Roman" w:hAnsi="Times New Roman"/>
          <w:b/>
          <w:sz w:val="24"/>
          <w:szCs w:val="24"/>
        </w:rPr>
        <w:t xml:space="preserve">Uddin </w:t>
      </w:r>
      <w:r w:rsidRPr="0029436C">
        <w:rPr>
          <w:rFonts w:ascii="Times New Roman" w:hAnsi="Times New Roman"/>
          <w:b/>
          <w:i/>
          <w:sz w:val="24"/>
          <w:szCs w:val="24"/>
        </w:rPr>
        <w:t>et al.,</w:t>
      </w:r>
      <w:r w:rsidRPr="0029436C">
        <w:rPr>
          <w:rFonts w:ascii="Times New Roman" w:hAnsi="Times New Roman"/>
          <w:b/>
          <w:sz w:val="24"/>
          <w:szCs w:val="24"/>
        </w:rPr>
        <w:t xml:space="preserve"> 2012</w:t>
      </w:r>
      <w:r>
        <w:rPr>
          <w:rFonts w:ascii="Times New Roman" w:hAnsi="Times New Roman"/>
          <w:sz w:val="24"/>
          <w:szCs w:val="24"/>
        </w:rPr>
        <w:t xml:space="preserve"> ).</w:t>
      </w:r>
    </w:p>
    <w:p w:rsidR="00D6001E" w:rsidRPr="00D52B9E" w:rsidRDefault="00D6001E" w:rsidP="0038626D">
      <w:pPr>
        <w:autoSpaceDE w:val="0"/>
        <w:autoSpaceDN w:val="0"/>
        <w:adjustRightInd w:val="0"/>
        <w:spacing w:after="0" w:line="240" w:lineRule="auto"/>
        <w:jc w:val="both"/>
        <w:rPr>
          <w:rFonts w:ascii="Times New Roman" w:hAnsi="Times New Roman" w:cs="Times New Roman"/>
          <w:noProof/>
          <w:sz w:val="24"/>
          <w:szCs w:val="24"/>
        </w:rPr>
      </w:pPr>
    </w:p>
    <w:p w:rsidR="008103F0" w:rsidRDefault="008103F0" w:rsidP="0038626D">
      <w:pPr>
        <w:autoSpaceDE w:val="0"/>
        <w:autoSpaceDN w:val="0"/>
        <w:adjustRightInd w:val="0"/>
        <w:spacing w:after="0" w:line="240" w:lineRule="auto"/>
        <w:jc w:val="both"/>
        <w:rPr>
          <w:rFonts w:ascii="Times New Roman" w:hAnsi="Times New Roman" w:cs="Times New Roman"/>
          <w:sz w:val="24"/>
          <w:szCs w:val="24"/>
        </w:rPr>
      </w:pPr>
    </w:p>
    <w:p w:rsidR="00367A1D" w:rsidRPr="00B73FB9" w:rsidRDefault="00367A1D" w:rsidP="0038626D">
      <w:pPr>
        <w:spacing w:line="240" w:lineRule="auto"/>
        <w:jc w:val="both"/>
        <w:rPr>
          <w:rFonts w:ascii="Times New Roman" w:hAnsi="Times New Roman"/>
          <w:b/>
          <w:bCs/>
          <w:smallCaps/>
          <w:spacing w:val="5"/>
          <w:sz w:val="24"/>
          <w:szCs w:val="24"/>
        </w:rPr>
      </w:pPr>
    </w:p>
    <w:p w:rsidR="00ED204E" w:rsidRPr="00ED204E" w:rsidRDefault="00ED204E" w:rsidP="0038626D">
      <w:pPr>
        <w:jc w:val="both"/>
        <w:rPr>
          <w:rFonts w:ascii="Times New Roman" w:hAnsi="Times New Roman" w:cs="Times New Roman"/>
          <w:b/>
          <w:sz w:val="32"/>
          <w:szCs w:val="32"/>
        </w:rPr>
      </w:pPr>
    </w:p>
    <w:sectPr w:rsidR="00ED204E" w:rsidRPr="00ED204E" w:rsidSect="008E1AD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0AE" w:rsidRDefault="005B60AE" w:rsidP="008E1AD9">
      <w:pPr>
        <w:spacing w:after="0" w:line="240" w:lineRule="auto"/>
      </w:pPr>
      <w:r>
        <w:separator/>
      </w:r>
    </w:p>
  </w:endnote>
  <w:endnote w:type="continuationSeparator" w:id="1">
    <w:p w:rsidR="005B60AE" w:rsidRDefault="005B60AE" w:rsidP="008E1A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D9" w:rsidRDefault="008E1A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D9" w:rsidRDefault="008E1AD9">
    <w:pPr>
      <w:pStyle w:val="Footer"/>
      <w:pBdr>
        <w:top w:val="thinThickSmallGap" w:sz="24" w:space="1" w:color="622423" w:themeColor="accent2" w:themeShade="7F"/>
      </w:pBdr>
      <w:rPr>
        <w:rFonts w:asciiTheme="majorHAnsi" w:hAnsiTheme="majorHAnsi"/>
      </w:rPr>
    </w:pPr>
    <w:r>
      <w:rPr>
        <w:rFonts w:asciiTheme="majorHAnsi" w:hAnsiTheme="majorHAnsi"/>
      </w:rPr>
      <w:t>February, 2013</w:t>
    </w:r>
    <w:r>
      <w:rPr>
        <w:rFonts w:asciiTheme="majorHAnsi" w:hAnsiTheme="majorHAnsi"/>
      </w:rPr>
      <w:ptab w:relativeTo="margin" w:alignment="right" w:leader="none"/>
    </w:r>
    <w:r>
      <w:rPr>
        <w:rFonts w:asciiTheme="majorHAnsi" w:hAnsiTheme="majorHAnsi"/>
      </w:rPr>
      <w:t xml:space="preserve">Page </w:t>
    </w:r>
    <w:fldSimple w:instr=" PAGE   \* MERGEFORMAT ">
      <w:r w:rsidR="003F7D2E" w:rsidRPr="003F7D2E">
        <w:rPr>
          <w:rFonts w:asciiTheme="majorHAnsi" w:hAnsiTheme="majorHAnsi"/>
          <w:noProof/>
        </w:rPr>
        <w:t>15</w:t>
      </w:r>
    </w:fldSimple>
  </w:p>
  <w:p w:rsidR="008E1AD9" w:rsidRDefault="008E1A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D9" w:rsidRDefault="008E1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0AE" w:rsidRDefault="005B60AE" w:rsidP="008E1AD9">
      <w:pPr>
        <w:spacing w:after="0" w:line="240" w:lineRule="auto"/>
      </w:pPr>
      <w:r>
        <w:separator/>
      </w:r>
    </w:p>
  </w:footnote>
  <w:footnote w:type="continuationSeparator" w:id="1">
    <w:p w:rsidR="005B60AE" w:rsidRDefault="005B60AE" w:rsidP="008E1A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D9" w:rsidRDefault="008E1A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D9" w:rsidRDefault="008E1AD9">
    <w:pPr>
      <w:pStyle w:val="Header"/>
      <w:tabs>
        <w:tab w:val="left" w:pos="2580"/>
        <w:tab w:val="left" w:pos="2985"/>
      </w:tabs>
      <w:spacing w:after="120" w:line="276" w:lineRule="auto"/>
      <w:rPr>
        <w:b/>
        <w:bCs/>
        <w:color w:val="1F497D" w:themeColor="text2"/>
        <w:sz w:val="28"/>
        <w:szCs w:val="28"/>
      </w:rPr>
    </w:pPr>
  </w:p>
  <w:p w:rsidR="008E1AD9" w:rsidRDefault="008E1AD9">
    <w:pPr>
      <w:pStyle w:val="Header"/>
      <w:tabs>
        <w:tab w:val="left" w:pos="2580"/>
        <w:tab w:val="left" w:pos="2985"/>
      </w:tabs>
      <w:spacing w:after="120" w:line="276" w:lineRule="auto"/>
      <w:rPr>
        <w:color w:val="4F81BD" w:themeColor="accent1"/>
      </w:rPr>
    </w:pPr>
  </w:p>
  <w:sdt>
    <w:sdtPr>
      <w:rPr>
        <w:rFonts w:ascii="Times New Roman" w:hAnsi="Times New Roman" w:cs="Times New Roman"/>
        <w:b/>
        <w:color w:val="808080" w:themeColor="text1" w:themeTint="7F"/>
        <w:sz w:val="26"/>
        <w:szCs w:val="26"/>
      </w:rPr>
      <w:alias w:val="Author"/>
      <w:id w:val="77807658"/>
      <w:placeholder>
        <w:docPart w:val="3B5F2CBBF3B04F65B5408B546A1357F8"/>
      </w:placeholder>
      <w:dataBinding w:prefixMappings="xmlns:ns0='http://schemas.openxmlformats.org/package/2006/metadata/core-properties' xmlns:ns1='http://purl.org/dc/elements/1.1/'" w:xpath="/ns0:coreProperties[1]/ns1:creator[1]" w:storeItemID="{6C3C8BC8-F283-45AE-878A-BAB7291924A1}"/>
      <w:text/>
    </w:sdtPr>
    <w:sdtContent>
      <w:p w:rsidR="008E1AD9" w:rsidRDefault="008E1AD9" w:rsidP="008E1AD9">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8E1AD9">
          <w:rPr>
            <w:rFonts w:ascii="Times New Roman" w:hAnsi="Times New Roman" w:cs="Times New Roman"/>
            <w:b/>
            <w:color w:val="808080" w:themeColor="text1" w:themeTint="7F"/>
            <w:sz w:val="26"/>
            <w:szCs w:val="26"/>
          </w:rPr>
          <w:t>Research Methodology</w:t>
        </w:r>
      </w:p>
    </w:sdtContent>
  </w:sdt>
  <w:p w:rsidR="008E1AD9" w:rsidRDefault="008E1A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AD9" w:rsidRDefault="008E1A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5066B"/>
    <w:multiLevelType w:val="hybridMultilevel"/>
    <w:tmpl w:val="BF20CF0E"/>
    <w:lvl w:ilvl="0" w:tplc="04090001">
      <w:start w:val="1"/>
      <w:numFmt w:val="bullet"/>
      <w:lvlText w:val=""/>
      <w:lvlJc w:val="left"/>
      <w:pPr>
        <w:ind w:left="16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D204E"/>
    <w:rsid w:val="00047D79"/>
    <w:rsid w:val="001641E0"/>
    <w:rsid w:val="00166E6D"/>
    <w:rsid w:val="001F4219"/>
    <w:rsid w:val="0025478E"/>
    <w:rsid w:val="00367A1D"/>
    <w:rsid w:val="0038626D"/>
    <w:rsid w:val="003F7D2E"/>
    <w:rsid w:val="004425A0"/>
    <w:rsid w:val="00481431"/>
    <w:rsid w:val="00582AE4"/>
    <w:rsid w:val="005A135A"/>
    <w:rsid w:val="005B60AE"/>
    <w:rsid w:val="007D7E41"/>
    <w:rsid w:val="008103F0"/>
    <w:rsid w:val="008555DF"/>
    <w:rsid w:val="008E1AD9"/>
    <w:rsid w:val="00915199"/>
    <w:rsid w:val="009B6946"/>
    <w:rsid w:val="009E19A7"/>
    <w:rsid w:val="009E2F9E"/>
    <w:rsid w:val="00B407BF"/>
    <w:rsid w:val="00B73FB9"/>
    <w:rsid w:val="00B75917"/>
    <w:rsid w:val="00C55A92"/>
    <w:rsid w:val="00D016D3"/>
    <w:rsid w:val="00D412B8"/>
    <w:rsid w:val="00D6001E"/>
    <w:rsid w:val="00D90992"/>
    <w:rsid w:val="00DB4398"/>
    <w:rsid w:val="00E862CF"/>
    <w:rsid w:val="00E915AB"/>
    <w:rsid w:val="00EB25B7"/>
    <w:rsid w:val="00ED204E"/>
    <w:rsid w:val="00FB441F"/>
    <w:rsid w:val="00FD6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ED204E"/>
    <w:rPr>
      <w:b/>
      <w:bCs/>
      <w:smallCaps/>
      <w:spacing w:val="5"/>
    </w:rPr>
  </w:style>
  <w:style w:type="paragraph" w:styleId="ListParagraph">
    <w:name w:val="List Paragraph"/>
    <w:basedOn w:val="Normal"/>
    <w:uiPriority w:val="34"/>
    <w:qFormat/>
    <w:rsid w:val="00D6001E"/>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582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AE4"/>
    <w:rPr>
      <w:rFonts w:ascii="Tahoma" w:hAnsi="Tahoma" w:cs="Tahoma"/>
      <w:sz w:val="16"/>
      <w:szCs w:val="16"/>
    </w:rPr>
  </w:style>
  <w:style w:type="paragraph" w:styleId="Header">
    <w:name w:val="header"/>
    <w:basedOn w:val="Normal"/>
    <w:link w:val="HeaderChar"/>
    <w:uiPriority w:val="99"/>
    <w:unhideWhenUsed/>
    <w:rsid w:val="008E1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AD9"/>
  </w:style>
  <w:style w:type="paragraph" w:styleId="Footer">
    <w:name w:val="footer"/>
    <w:basedOn w:val="Normal"/>
    <w:link w:val="FooterChar"/>
    <w:uiPriority w:val="99"/>
    <w:unhideWhenUsed/>
    <w:rsid w:val="008E1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AD9"/>
  </w:style>
</w:styles>
</file>

<file path=word/webSettings.xml><?xml version="1.0" encoding="utf-8"?>
<w:webSettings xmlns:r="http://schemas.openxmlformats.org/officeDocument/2006/relationships" xmlns:w="http://schemas.openxmlformats.org/wordprocessingml/2006/main">
  <w:divs>
    <w:div w:id="171843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5F2CBBF3B04F65B5408B546A1357F8"/>
        <w:category>
          <w:name w:val="General"/>
          <w:gallery w:val="placeholder"/>
        </w:category>
        <w:types>
          <w:type w:val="bbPlcHdr"/>
        </w:types>
        <w:behaviors>
          <w:behavior w:val="content"/>
        </w:behaviors>
        <w:guid w:val="{6C4D0EEE-CA2A-43E5-95E6-3571A3172EB2}"/>
      </w:docPartPr>
      <w:docPartBody>
        <w:p w:rsidR="00CE5D29" w:rsidRDefault="00E85CA6" w:rsidP="00E85CA6">
          <w:pPr>
            <w:pStyle w:val="3B5F2CBBF3B04F65B5408B546A1357F8"/>
          </w:pPr>
          <w:r>
            <w:rPr>
              <w:color w:val="808080" w:themeColor="text1" w:themeTint="7F"/>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85CA6"/>
    <w:rsid w:val="001E154D"/>
    <w:rsid w:val="003F27AC"/>
    <w:rsid w:val="00AD036A"/>
    <w:rsid w:val="00CE5D29"/>
    <w:rsid w:val="00E85CA6"/>
    <w:rsid w:val="00FC2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3662470260C408CAF43859AC3558BE4">
    <w:name w:val="43662470260C408CAF43859AC3558BE4"/>
    <w:rsid w:val="00E85CA6"/>
  </w:style>
  <w:style w:type="paragraph" w:customStyle="1" w:styleId="EE5EB99E9CFA402880641C0D896592C1">
    <w:name w:val="EE5EB99E9CFA402880641C0D896592C1"/>
    <w:rsid w:val="00E85CA6"/>
  </w:style>
  <w:style w:type="paragraph" w:customStyle="1" w:styleId="3B5F2CBBF3B04F65B5408B546A1357F8">
    <w:name w:val="3B5F2CBBF3B04F65B5408B546A1357F8"/>
    <w:rsid w:val="00E85CA6"/>
  </w:style>
  <w:style w:type="paragraph" w:customStyle="1" w:styleId="059E4F04B73046F7B38F30F9657CCAD3">
    <w:name w:val="059E4F04B73046F7B38F30F9657CCAD3"/>
    <w:rsid w:val="00E85CA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4</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Methodology</dc:creator>
  <cp:lastModifiedBy>CSL</cp:lastModifiedBy>
  <cp:revision>16</cp:revision>
  <dcterms:created xsi:type="dcterms:W3CDTF">2013-01-22T09:05:00Z</dcterms:created>
  <dcterms:modified xsi:type="dcterms:W3CDTF">2013-02-01T15:32:00Z</dcterms:modified>
</cp:coreProperties>
</file>