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CA" w:rsidRPr="00E92E94" w:rsidRDefault="00321CCA" w:rsidP="00E92E94">
      <w:pPr>
        <w:spacing w:after="0" w:line="360" w:lineRule="auto"/>
        <w:jc w:val="center"/>
        <w:rPr>
          <w:rFonts w:ascii="Times New Roman" w:hAnsi="Times New Roman" w:cs="Times New Roman"/>
          <w:b/>
          <w:sz w:val="28"/>
          <w:szCs w:val="28"/>
        </w:rPr>
      </w:pPr>
      <w:r w:rsidRPr="00E92E94">
        <w:rPr>
          <w:rFonts w:ascii="Times New Roman" w:hAnsi="Times New Roman" w:cs="Times New Roman"/>
          <w:b/>
          <w:sz w:val="28"/>
          <w:szCs w:val="28"/>
        </w:rPr>
        <w:t>Chapter 1</w:t>
      </w:r>
    </w:p>
    <w:p w:rsidR="00E92E94" w:rsidRPr="00E92E94" w:rsidRDefault="00E92E94" w:rsidP="00E92E94">
      <w:pPr>
        <w:spacing w:after="0" w:line="240" w:lineRule="auto"/>
        <w:jc w:val="center"/>
        <w:rPr>
          <w:rFonts w:ascii="Times New Roman" w:hAnsi="Times New Roman" w:cs="Times New Roman"/>
          <w:b/>
          <w:sz w:val="28"/>
          <w:szCs w:val="28"/>
        </w:rPr>
      </w:pPr>
    </w:p>
    <w:p w:rsidR="00321CCA" w:rsidRPr="00E92E94" w:rsidRDefault="00E92E94" w:rsidP="00E92E94">
      <w:pPr>
        <w:autoSpaceDE w:val="0"/>
        <w:autoSpaceDN w:val="0"/>
        <w:adjustRightInd w:val="0"/>
        <w:spacing w:after="0" w:line="360" w:lineRule="auto"/>
        <w:jc w:val="center"/>
        <w:rPr>
          <w:rFonts w:ascii="Times New Roman" w:hAnsi="Times New Roman" w:cs="Times New Roman"/>
          <w:b/>
          <w:bCs/>
          <w:sz w:val="28"/>
          <w:szCs w:val="28"/>
        </w:rPr>
      </w:pPr>
      <w:r w:rsidRPr="00E92E94">
        <w:rPr>
          <w:rFonts w:ascii="Times New Roman" w:hAnsi="Times New Roman" w:cs="Times New Roman"/>
          <w:b/>
          <w:bCs/>
          <w:sz w:val="28"/>
          <w:szCs w:val="28"/>
        </w:rPr>
        <w:t>INTRODUCTION</w:t>
      </w:r>
    </w:p>
    <w:p w:rsidR="00321CCA" w:rsidRPr="00E92E94" w:rsidRDefault="00321CCA" w:rsidP="00E92E94">
      <w:pPr>
        <w:autoSpaceDE w:val="0"/>
        <w:autoSpaceDN w:val="0"/>
        <w:adjustRightInd w:val="0"/>
        <w:spacing w:after="0" w:line="360" w:lineRule="auto"/>
        <w:jc w:val="both"/>
        <w:rPr>
          <w:rFonts w:ascii="Times New Roman" w:hAnsi="Times New Roman" w:cs="Times New Roman"/>
          <w:b/>
          <w:bCs/>
          <w:sz w:val="24"/>
          <w:szCs w:val="24"/>
          <w:u w:val="single"/>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The poultry farming has now turned into one of the most important division of agriculture throughout the world. It is expanding rapidly as a dynamic industry in South Asian countries. The tremendous role of commercial broilers is to meet the increasing demand of the population for protein by the meats and eggs. Poultry is basically a source of economical, palatable and healthy food </w:t>
      </w:r>
      <w:r w:rsidR="009B40C0" w:rsidRPr="00E92E94">
        <w:rPr>
          <w:rFonts w:ascii="Times New Roman" w:hAnsi="Times New Roman" w:cs="Times New Roman"/>
          <w:sz w:val="24"/>
          <w:szCs w:val="24"/>
        </w:rPr>
        <w:t>protein</w:t>
      </w:r>
      <w:r w:rsidR="009B40C0" w:rsidRPr="00E92E94">
        <w:rPr>
          <w:rFonts w:ascii="Times New Roman" w:hAnsi="Times New Roman" w:cs="Times New Roman"/>
          <w:b/>
          <w:i/>
          <w:sz w:val="24"/>
          <w:szCs w:val="24"/>
        </w:rPr>
        <w:t xml:space="preserve"> (</w:t>
      </w:r>
      <w:r w:rsidRPr="00E92E94">
        <w:rPr>
          <w:rFonts w:ascii="Times New Roman" w:hAnsi="Times New Roman" w:cs="Times New Roman"/>
          <w:b/>
          <w:i/>
          <w:sz w:val="24"/>
          <w:szCs w:val="24"/>
        </w:rPr>
        <w:t xml:space="preserve">Mahesar </w:t>
      </w:r>
      <w:r w:rsidRPr="00E92E94">
        <w:rPr>
          <w:rFonts w:ascii="Times New Roman" w:hAnsi="Times New Roman" w:cs="Times New Roman"/>
          <w:b/>
          <w:i/>
          <w:iCs/>
          <w:sz w:val="24"/>
          <w:szCs w:val="24"/>
        </w:rPr>
        <w:t>et al</w:t>
      </w:r>
      <w:r w:rsidRPr="00E92E94">
        <w:rPr>
          <w:rFonts w:ascii="Times New Roman" w:hAnsi="Times New Roman" w:cs="Times New Roman"/>
          <w:b/>
          <w:i/>
          <w:iCs/>
          <w:color w:val="FF0000"/>
          <w:sz w:val="24"/>
          <w:szCs w:val="24"/>
        </w:rPr>
        <w:t xml:space="preserve">. </w:t>
      </w:r>
      <w:r w:rsidRPr="00E92E94">
        <w:rPr>
          <w:rFonts w:ascii="Times New Roman" w:hAnsi="Times New Roman" w:cs="Times New Roman"/>
          <w:b/>
          <w:i/>
          <w:sz w:val="24"/>
          <w:szCs w:val="24"/>
        </w:rPr>
        <w:t>2010</w:t>
      </w:r>
      <w:r w:rsidRPr="00E92E94">
        <w:rPr>
          <w:rFonts w:ascii="Times New Roman" w:hAnsi="Times New Roman" w:cs="Times New Roman"/>
          <w:i/>
          <w:sz w:val="24"/>
          <w:szCs w:val="24"/>
        </w:rPr>
        <w:t>)</w:t>
      </w:r>
      <w:r w:rsidRPr="00E92E94">
        <w:rPr>
          <w:rFonts w:ascii="Times New Roman" w:hAnsi="Times New Roman" w:cs="Times New Roman"/>
          <w:sz w:val="24"/>
          <w:szCs w:val="24"/>
        </w:rPr>
        <w:t>. .poultry industry is playing a vital role in the economy of the country and providing employment for the people.</w:t>
      </w:r>
    </w:p>
    <w:p w:rsidR="00E92E94" w:rsidRPr="00E92E94" w:rsidRDefault="00E92E94" w:rsidP="00E92E94">
      <w:pPr>
        <w:autoSpaceDE w:val="0"/>
        <w:autoSpaceDN w:val="0"/>
        <w:adjustRightInd w:val="0"/>
        <w:spacing w:after="0" w:line="360" w:lineRule="auto"/>
        <w:jc w:val="both"/>
        <w:rPr>
          <w:rFonts w:ascii="Times New Roman" w:hAnsi="Times New Roman" w:cs="Times New Roman"/>
          <w:sz w:val="24"/>
          <w:szCs w:val="24"/>
        </w:rPr>
      </w:pPr>
    </w:p>
    <w:p w:rsidR="00321CCA" w:rsidRPr="00E92E94" w:rsidRDefault="00321CCA" w:rsidP="00E92E94">
      <w:pPr>
        <w:pStyle w:val="NormalWeb"/>
        <w:spacing w:before="0" w:beforeAutospacing="0" w:after="0" w:afterAutospacing="0" w:line="360" w:lineRule="auto"/>
        <w:jc w:val="both"/>
      </w:pPr>
      <w:r w:rsidRPr="00E92E94">
        <w:t xml:space="preserve">Poultry feeds are known as a complete feeds, since it is prepared in such a way to contain all the vitamins, minerals, energy, protein, and other nutrients essential for proper health of the birds, egg production and growth. it is generally agreed that feed represents the major cost of the poultry production. According to </w:t>
      </w:r>
      <w:r w:rsidRPr="00E92E94">
        <w:rPr>
          <w:b/>
        </w:rPr>
        <w:t>McNab(1999)</w:t>
      </w:r>
      <w:r w:rsidRPr="00E92E94">
        <w:t xml:space="preserve"> this cost lies between 65 and 75%. So, any improvement in the performance of broilers and layers due to their diet can inevitably have a profound effect on profitability. Seasonal availability of locally produced feed ingredients together with variations in quality of some ingredients have made the feed situation in Bangladesh unsatisfactory from the quality standpoint. Inadequate feed analytical services as well as lack of statutory control over feed quality have further aggravated the situation. The number of feed mills is increasing rapidly throughout the country to meet the high demand It was reported in 1999 that there were 40 feed mills with 900 dealers within the private sector that were producing and distributing poultry feed all over the country (</w:t>
      </w:r>
      <w:r w:rsidRPr="00E92E94">
        <w:rPr>
          <w:b/>
        </w:rPr>
        <w:t>Latif 1999</w:t>
      </w:r>
      <w:r w:rsidRPr="00E92E94">
        <w:t>).Few of the feed mills are serious in maintaining the quality of products.  On the other hand, farmers do not have access to adequate facilities to analyze and monitor the quality of the commercial feeds. In view of the limited availability and varying sources of different feed ingredients, the level of nutrients in the prepared feeds may differ from what is actually required. In view of the above situation, the present study was undertaken to ascertain the variations in the nutrient status of compound broiler feeds collected from two different feed mills located in Bangladesh and to compare the quality of the feeds. Different feeds give different results in terms of growth and egg production. To attain the exact quantities of nutrients, it is important to balance the ratio of diet.</w:t>
      </w:r>
    </w:p>
    <w:p w:rsidR="00E92E94" w:rsidRDefault="00E92E94" w:rsidP="00E92E94">
      <w:pPr>
        <w:spacing w:after="0" w:line="360" w:lineRule="auto"/>
        <w:jc w:val="center"/>
        <w:rPr>
          <w:rFonts w:ascii="Times New Roman" w:hAnsi="Times New Roman" w:cs="Times New Roman"/>
          <w:b/>
          <w:sz w:val="28"/>
          <w:szCs w:val="28"/>
        </w:rPr>
      </w:pPr>
    </w:p>
    <w:p w:rsidR="00321CCA" w:rsidRPr="00E92E94" w:rsidRDefault="00321CCA" w:rsidP="00E92E94">
      <w:pPr>
        <w:spacing w:after="0" w:line="360" w:lineRule="auto"/>
        <w:jc w:val="center"/>
        <w:rPr>
          <w:rFonts w:ascii="Times New Roman" w:hAnsi="Times New Roman" w:cs="Times New Roman"/>
          <w:b/>
          <w:sz w:val="28"/>
          <w:szCs w:val="28"/>
        </w:rPr>
      </w:pPr>
      <w:r w:rsidRPr="00E92E94">
        <w:rPr>
          <w:rFonts w:ascii="Times New Roman" w:hAnsi="Times New Roman" w:cs="Times New Roman"/>
          <w:b/>
          <w:sz w:val="28"/>
          <w:szCs w:val="28"/>
        </w:rPr>
        <w:lastRenderedPageBreak/>
        <w:t>Chapter 2</w:t>
      </w:r>
    </w:p>
    <w:p w:rsidR="00E92E94" w:rsidRPr="00E92E94" w:rsidRDefault="00E92E94" w:rsidP="00E92E94">
      <w:pPr>
        <w:spacing w:after="0" w:line="240" w:lineRule="auto"/>
        <w:jc w:val="center"/>
        <w:rPr>
          <w:rFonts w:ascii="Times New Roman" w:hAnsi="Times New Roman" w:cs="Times New Roman"/>
          <w:b/>
          <w:sz w:val="28"/>
          <w:szCs w:val="28"/>
        </w:rPr>
      </w:pPr>
    </w:p>
    <w:p w:rsidR="00321CCA" w:rsidRPr="00E92E94" w:rsidRDefault="00321CCA" w:rsidP="00E92E94">
      <w:pPr>
        <w:spacing w:after="0" w:line="360" w:lineRule="auto"/>
        <w:jc w:val="center"/>
        <w:rPr>
          <w:rFonts w:ascii="Times New Roman" w:hAnsi="Times New Roman" w:cs="Times New Roman"/>
          <w:b/>
          <w:sz w:val="28"/>
          <w:szCs w:val="28"/>
        </w:rPr>
      </w:pPr>
      <w:r w:rsidRPr="00E92E94">
        <w:rPr>
          <w:rFonts w:ascii="Times New Roman" w:hAnsi="Times New Roman" w:cs="Times New Roman"/>
          <w:b/>
          <w:sz w:val="28"/>
          <w:szCs w:val="28"/>
        </w:rPr>
        <w:t>REVIEW OF THE LITERATURE</w:t>
      </w:r>
    </w:p>
    <w:p w:rsidR="00321CCA" w:rsidRPr="00E92E94" w:rsidRDefault="00321CCA" w:rsidP="00E92E94">
      <w:pPr>
        <w:spacing w:after="0" w:line="240" w:lineRule="auto"/>
        <w:jc w:val="both"/>
        <w:rPr>
          <w:rFonts w:ascii="Times New Roman" w:hAnsi="Times New Roman" w:cs="Times New Roman"/>
          <w:b/>
          <w:sz w:val="24"/>
          <w:szCs w:val="24"/>
          <w:u w:val="single"/>
        </w:rPr>
      </w:pPr>
    </w:p>
    <w:p w:rsidR="00321CCA" w:rsidRPr="00E92E94"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sz w:val="24"/>
          <w:szCs w:val="24"/>
        </w:rPr>
        <w:t>It is generally agreed that feed represents the major cost of the poultry production. Hence, an attempt is made here to put together some of the closely related findings about the broiler feed in general from other sources and has been reviewed in this chapter with special reference .</w:t>
      </w:r>
    </w:p>
    <w:p w:rsidR="00E92E94" w:rsidRPr="00E92E94" w:rsidRDefault="00E92E94" w:rsidP="00E92E94">
      <w:pPr>
        <w:spacing w:after="0" w:line="240" w:lineRule="auto"/>
        <w:jc w:val="both"/>
        <w:outlineLvl w:val="3"/>
        <w:rPr>
          <w:rFonts w:ascii="Times New Roman" w:eastAsia="Times New Roman" w:hAnsi="Times New Roman" w:cs="Times New Roman"/>
          <w:b/>
          <w:bCs/>
          <w:sz w:val="24"/>
          <w:szCs w:val="24"/>
        </w:rPr>
      </w:pPr>
    </w:p>
    <w:p w:rsidR="00321CCA" w:rsidRPr="00E92E94" w:rsidRDefault="00321CCA" w:rsidP="00E92E94">
      <w:pPr>
        <w:spacing w:after="0" w:line="360" w:lineRule="auto"/>
        <w:jc w:val="both"/>
        <w:outlineLvl w:val="3"/>
        <w:rPr>
          <w:rFonts w:ascii="Times New Roman" w:eastAsia="Times New Roman" w:hAnsi="Times New Roman" w:cs="Times New Roman"/>
          <w:bCs/>
          <w:sz w:val="24"/>
          <w:szCs w:val="24"/>
        </w:rPr>
      </w:pPr>
      <w:r w:rsidRPr="00E92E94">
        <w:rPr>
          <w:rFonts w:ascii="Times New Roman" w:eastAsia="Times New Roman" w:hAnsi="Times New Roman" w:cs="Times New Roman"/>
          <w:b/>
          <w:bCs/>
          <w:sz w:val="24"/>
          <w:szCs w:val="24"/>
        </w:rPr>
        <w:t xml:space="preserve">Dick </w:t>
      </w:r>
      <w:r w:rsidRPr="00E92E94">
        <w:rPr>
          <w:rFonts w:ascii="Times New Roman" w:eastAsia="Times New Roman" w:hAnsi="Times New Roman" w:cs="Times New Roman"/>
          <w:b/>
          <w:bCs/>
          <w:i/>
          <w:sz w:val="24"/>
          <w:szCs w:val="24"/>
        </w:rPr>
        <w:t>et al</w:t>
      </w:r>
      <w:r w:rsidRPr="00E92E94">
        <w:rPr>
          <w:rFonts w:ascii="Times New Roman" w:eastAsia="Times New Roman" w:hAnsi="Times New Roman" w:cs="Times New Roman"/>
          <w:b/>
          <w:bCs/>
          <w:sz w:val="24"/>
          <w:szCs w:val="24"/>
        </w:rPr>
        <w:t>.,(2002)</w:t>
      </w:r>
      <w:r w:rsidRPr="00E92E94">
        <w:rPr>
          <w:rFonts w:ascii="Times New Roman" w:eastAsia="Times New Roman" w:hAnsi="Times New Roman" w:cs="Times New Roman"/>
          <w:bCs/>
          <w:sz w:val="24"/>
          <w:szCs w:val="24"/>
        </w:rPr>
        <w:t xml:space="preserve"> suggested that harmonization of feed qualities can only be possible when a given standard adopted nationwide.</w:t>
      </w:r>
      <w:r w:rsidRPr="00E92E94">
        <w:rPr>
          <w:rFonts w:ascii="Times New Roman" w:eastAsia="Times New Roman" w:hAnsi="Times New Roman" w:cs="Times New Roman"/>
          <w:b/>
          <w:bCs/>
          <w:sz w:val="24"/>
          <w:szCs w:val="24"/>
        </w:rPr>
        <w:t>ogunwolere and onwuka</w:t>
      </w:r>
      <w:r w:rsidRPr="00E92E94">
        <w:rPr>
          <w:rFonts w:ascii="Times New Roman" w:eastAsia="Times New Roman" w:hAnsi="Times New Roman" w:cs="Times New Roman"/>
          <w:b/>
          <w:bCs/>
          <w:i/>
          <w:sz w:val="24"/>
          <w:szCs w:val="24"/>
        </w:rPr>
        <w:t>et al</w:t>
      </w:r>
      <w:r w:rsidRPr="00E92E94">
        <w:rPr>
          <w:rFonts w:ascii="Times New Roman" w:eastAsia="Times New Roman" w:hAnsi="Times New Roman" w:cs="Times New Roman"/>
          <w:b/>
          <w:bCs/>
          <w:sz w:val="24"/>
          <w:szCs w:val="24"/>
        </w:rPr>
        <w:t>.,(1997)</w:t>
      </w:r>
      <w:r w:rsidRPr="00E92E94">
        <w:rPr>
          <w:rFonts w:ascii="Times New Roman" w:eastAsia="Times New Roman" w:hAnsi="Times New Roman" w:cs="Times New Roman"/>
          <w:bCs/>
          <w:sz w:val="24"/>
          <w:szCs w:val="24"/>
        </w:rPr>
        <w:t xml:space="preserve"> reported that a part from highest crud fiber contain in most commercial feed, the recomanded and noticeable low crud protien observed in some commercial feed and these feeds are areadulterated with sawdust, sand and maize barn. .</w:t>
      </w:r>
    </w:p>
    <w:p w:rsidR="00E92E94" w:rsidRPr="00E92E94" w:rsidRDefault="00E92E94" w:rsidP="00E92E94">
      <w:pPr>
        <w:spacing w:after="0" w:line="240" w:lineRule="auto"/>
        <w:jc w:val="both"/>
        <w:outlineLvl w:val="3"/>
        <w:rPr>
          <w:rFonts w:ascii="Times New Roman" w:eastAsia="Times New Roman" w:hAnsi="Times New Roman" w:cs="Times New Roman"/>
          <w:bCs/>
          <w:sz w:val="24"/>
          <w:szCs w:val="24"/>
        </w:rPr>
      </w:pPr>
    </w:p>
    <w:p w:rsidR="00321CCA" w:rsidRPr="00E92E94" w:rsidRDefault="00321CCA" w:rsidP="00E92E94">
      <w:pPr>
        <w:spacing w:after="0" w:line="360" w:lineRule="auto"/>
        <w:jc w:val="both"/>
        <w:outlineLvl w:val="3"/>
        <w:rPr>
          <w:rFonts w:ascii="Times New Roman" w:eastAsia="Times New Roman" w:hAnsi="Times New Roman" w:cs="Times New Roman"/>
          <w:bCs/>
          <w:sz w:val="24"/>
          <w:szCs w:val="24"/>
        </w:rPr>
      </w:pPr>
      <w:r w:rsidRPr="00E92E94">
        <w:rPr>
          <w:rFonts w:ascii="Times New Roman" w:eastAsia="Times New Roman" w:hAnsi="Times New Roman" w:cs="Times New Roman"/>
          <w:b/>
          <w:bCs/>
          <w:sz w:val="24"/>
          <w:szCs w:val="24"/>
        </w:rPr>
        <w:t xml:space="preserve">Wiebe </w:t>
      </w:r>
      <w:r w:rsidRPr="00E92E94">
        <w:rPr>
          <w:rFonts w:ascii="Times New Roman" w:eastAsia="Times New Roman" w:hAnsi="Times New Roman" w:cs="Times New Roman"/>
          <w:b/>
          <w:bCs/>
          <w:i/>
          <w:sz w:val="24"/>
          <w:szCs w:val="24"/>
        </w:rPr>
        <w:t>et al.</w:t>
      </w:r>
      <w:r w:rsidRPr="00E92E94">
        <w:rPr>
          <w:rFonts w:ascii="Times New Roman" w:eastAsia="Times New Roman" w:hAnsi="Times New Roman" w:cs="Times New Roman"/>
          <w:b/>
          <w:bCs/>
          <w:sz w:val="24"/>
          <w:szCs w:val="24"/>
        </w:rPr>
        <w:t xml:space="preserve">,(2002) </w:t>
      </w:r>
      <w:r w:rsidRPr="00E92E94">
        <w:rPr>
          <w:rFonts w:ascii="Times New Roman" w:eastAsia="Times New Roman" w:hAnsi="Times New Roman" w:cs="Times New Roman"/>
          <w:bCs/>
          <w:sz w:val="24"/>
          <w:szCs w:val="24"/>
        </w:rPr>
        <w:t>stated that the recomanded level in Nigeria.the poultry industry has continued to decline as a result of low quality of feed and high feeding cost which accounted about 75% of  total cost of production.</w:t>
      </w:r>
    </w:p>
    <w:p w:rsidR="00E92E94" w:rsidRPr="00E92E94" w:rsidRDefault="00E92E94" w:rsidP="00E92E94">
      <w:pPr>
        <w:spacing w:after="0" w:line="240" w:lineRule="auto"/>
        <w:jc w:val="both"/>
        <w:outlineLvl w:val="3"/>
        <w:rPr>
          <w:rFonts w:ascii="Times New Roman" w:eastAsia="Times New Roman" w:hAnsi="Times New Roman" w:cs="Times New Roman"/>
          <w:bCs/>
          <w:sz w:val="24"/>
          <w:szCs w:val="24"/>
        </w:rPr>
      </w:pPr>
    </w:p>
    <w:p w:rsidR="00321CCA"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sz w:val="24"/>
          <w:szCs w:val="24"/>
        </w:rPr>
        <w:t xml:space="preserve">According to </w:t>
      </w:r>
      <w:r w:rsidRPr="00E92E94">
        <w:rPr>
          <w:rFonts w:ascii="Times New Roman" w:hAnsi="Times New Roman" w:cs="Times New Roman"/>
          <w:b/>
          <w:sz w:val="24"/>
          <w:szCs w:val="24"/>
        </w:rPr>
        <w:t xml:space="preserve">McNab (1999) </w:t>
      </w:r>
      <w:r w:rsidRPr="00E92E94">
        <w:rPr>
          <w:rFonts w:ascii="Times New Roman" w:hAnsi="Times New Roman" w:cs="Times New Roman"/>
          <w:sz w:val="24"/>
          <w:szCs w:val="24"/>
        </w:rPr>
        <w:t xml:space="preserve">poultry feed cost lies between 65 and 75%. So, any improvement in the performance of broilers and layers due to their diet can inevitably have a profound effect on profitability. </w:t>
      </w:r>
    </w:p>
    <w:p w:rsidR="00E92E94" w:rsidRPr="00E92E94" w:rsidRDefault="00E92E94" w:rsidP="00E92E94">
      <w:pPr>
        <w:spacing w:after="0" w:line="240" w:lineRule="auto"/>
        <w:jc w:val="both"/>
        <w:outlineLvl w:val="3"/>
        <w:rPr>
          <w:rFonts w:ascii="Times New Roman" w:hAnsi="Times New Roman" w:cs="Times New Roman"/>
          <w:sz w:val="24"/>
          <w:szCs w:val="24"/>
        </w:rPr>
      </w:pPr>
    </w:p>
    <w:p w:rsidR="00321CCA"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b/>
          <w:sz w:val="24"/>
          <w:szCs w:val="24"/>
        </w:rPr>
        <w:t xml:space="preserve">Onwudike  and Temim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w:t>
      </w:r>
      <w:r w:rsidRPr="00E92E94">
        <w:rPr>
          <w:rFonts w:ascii="Times New Roman" w:hAnsi="Times New Roman" w:cs="Times New Roman"/>
          <w:sz w:val="24"/>
          <w:szCs w:val="24"/>
        </w:rPr>
        <w:t xml:space="preserve"> who reported that feed efficiency was improved with increasing dietary CP levels for broiler chicks.</w:t>
      </w:r>
    </w:p>
    <w:p w:rsidR="00E92E94" w:rsidRPr="00E92E94" w:rsidRDefault="00E92E94" w:rsidP="00E92E94">
      <w:pPr>
        <w:spacing w:after="0" w:line="240" w:lineRule="auto"/>
        <w:jc w:val="both"/>
        <w:outlineLvl w:val="3"/>
        <w:rPr>
          <w:rFonts w:ascii="Times New Roman" w:hAnsi="Times New Roman" w:cs="Times New Roman"/>
          <w:sz w:val="24"/>
          <w:szCs w:val="24"/>
        </w:rPr>
      </w:pPr>
    </w:p>
    <w:p w:rsidR="00321CCA"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b/>
          <w:sz w:val="24"/>
          <w:szCs w:val="24"/>
        </w:rPr>
        <w:t>Leeson et al.,</w:t>
      </w:r>
      <w:r w:rsidRPr="00E92E94">
        <w:rPr>
          <w:rFonts w:ascii="Times New Roman" w:hAnsi="Times New Roman" w:cs="Times New Roman"/>
          <w:sz w:val="24"/>
          <w:szCs w:val="24"/>
        </w:rPr>
        <w:t xml:space="preserve"> who reported improved feed efficiency with 22 and 24% CP and 3000</w:t>
      </w:r>
      <w:r w:rsidRPr="00E92E94">
        <w:rPr>
          <w:rFonts w:ascii="Times New Roman" w:hAnsi="Times New Roman" w:cs="Times New Roman"/>
          <w:noProof/>
          <w:sz w:val="24"/>
          <w:szCs w:val="24"/>
        </w:rPr>
        <w:drawing>
          <wp:inline distT="0" distB="0" distL="0" distR="0">
            <wp:extent cx="28575" cy="9525"/>
            <wp:effectExtent l="0" t="0" r="0" b="0"/>
            <wp:docPr id="3"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E92E94">
        <w:rPr>
          <w:rFonts w:ascii="Times New Roman" w:hAnsi="Times New Roman" w:cs="Times New Roman"/>
          <w:sz w:val="24"/>
          <w:szCs w:val="24"/>
        </w:rPr>
        <w:t>Kcal ME/kg as compared with diets with 20% CP and 2600</w:t>
      </w:r>
      <w:r w:rsidRPr="00E92E94">
        <w:rPr>
          <w:rFonts w:ascii="Times New Roman" w:hAnsi="Times New Roman" w:cs="Times New Roman"/>
          <w:noProof/>
          <w:sz w:val="24"/>
          <w:szCs w:val="24"/>
        </w:rPr>
        <w:drawing>
          <wp:inline distT="0" distB="0" distL="0" distR="0">
            <wp:extent cx="28575" cy="9525"/>
            <wp:effectExtent l="0" t="0" r="0" b="0"/>
            <wp:docPr id="4"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E92E94">
        <w:rPr>
          <w:rFonts w:ascii="Times New Roman" w:hAnsi="Times New Roman" w:cs="Times New Roman"/>
          <w:sz w:val="24"/>
          <w:szCs w:val="24"/>
        </w:rPr>
        <w:t>Kcal ME/kg.</w:t>
      </w:r>
    </w:p>
    <w:p w:rsidR="00E92E94" w:rsidRPr="00E92E94" w:rsidRDefault="00E92E94" w:rsidP="00E92E94">
      <w:pPr>
        <w:spacing w:after="0" w:line="240" w:lineRule="auto"/>
        <w:jc w:val="both"/>
        <w:outlineLvl w:val="3"/>
        <w:rPr>
          <w:rFonts w:ascii="Times New Roman" w:hAnsi="Times New Roman" w:cs="Times New Roman"/>
          <w:sz w:val="24"/>
          <w:szCs w:val="24"/>
        </w:rPr>
      </w:pPr>
    </w:p>
    <w:p w:rsidR="00321CCA"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b/>
          <w:sz w:val="24"/>
          <w:szCs w:val="24"/>
        </w:rPr>
        <w:t xml:space="preserve">Ferguson </w:t>
      </w:r>
      <w:r w:rsidRPr="00E92E94">
        <w:rPr>
          <w:rFonts w:ascii="Times New Roman" w:hAnsi="Times New Roman" w:cs="Times New Roman"/>
          <w:b/>
          <w:i/>
          <w:sz w:val="24"/>
          <w:szCs w:val="24"/>
        </w:rPr>
        <w:t>et al.,</w:t>
      </w:r>
      <w:r w:rsidRPr="00E92E94">
        <w:rPr>
          <w:rFonts w:ascii="Times New Roman" w:hAnsi="Times New Roman" w:cs="Times New Roman"/>
          <w:sz w:val="24"/>
          <w:szCs w:val="24"/>
        </w:rPr>
        <w:t>reported an increase in FCR when CP was reduced from 21.5 to 19.6% in a six-week broiler growth trial.</w:t>
      </w:r>
    </w:p>
    <w:p w:rsidR="00E92E94" w:rsidRPr="00E92E94" w:rsidRDefault="00E92E94" w:rsidP="00E92E94">
      <w:pPr>
        <w:spacing w:after="0" w:line="240" w:lineRule="auto"/>
        <w:jc w:val="both"/>
        <w:outlineLvl w:val="3"/>
        <w:rPr>
          <w:rFonts w:ascii="Times New Roman" w:hAnsi="Times New Roman" w:cs="Times New Roman"/>
          <w:sz w:val="24"/>
          <w:szCs w:val="24"/>
        </w:rPr>
      </w:pPr>
    </w:p>
    <w:p w:rsidR="00321CCA" w:rsidRDefault="00321CCA" w:rsidP="00E92E94">
      <w:pPr>
        <w:spacing w:after="0" w:line="360" w:lineRule="auto"/>
        <w:jc w:val="both"/>
        <w:outlineLvl w:val="3"/>
        <w:rPr>
          <w:rFonts w:ascii="Times New Roman" w:hAnsi="Times New Roman" w:cs="Times New Roman"/>
          <w:sz w:val="24"/>
          <w:szCs w:val="24"/>
        </w:rPr>
      </w:pPr>
      <w:r w:rsidRPr="00E92E94">
        <w:rPr>
          <w:rFonts w:ascii="Times New Roman" w:hAnsi="Times New Roman" w:cs="Times New Roman"/>
          <w:b/>
          <w:sz w:val="24"/>
          <w:szCs w:val="24"/>
        </w:rPr>
        <w:t xml:space="preserve">Nawaz </w:t>
      </w:r>
      <w:r w:rsidRPr="00E92E94">
        <w:rPr>
          <w:rFonts w:ascii="Times New Roman" w:hAnsi="Times New Roman" w:cs="Times New Roman"/>
          <w:b/>
          <w:i/>
          <w:sz w:val="24"/>
          <w:szCs w:val="24"/>
        </w:rPr>
        <w:t xml:space="preserve">et al. </w:t>
      </w:r>
      <w:r w:rsidRPr="00E92E94">
        <w:rPr>
          <w:rFonts w:ascii="Times New Roman" w:hAnsi="Times New Roman" w:cs="Times New Roman"/>
          <w:sz w:val="24"/>
          <w:szCs w:val="24"/>
        </w:rPr>
        <w:t xml:space="preserve">reported that low-ME and high-CP diets promised optimum performance for broiler chicks at both starter and finisher </w:t>
      </w:r>
    </w:p>
    <w:p w:rsidR="00321CCA"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lastRenderedPageBreak/>
        <w:t>(Falk, 1985).</w:t>
      </w:r>
      <w:r w:rsidRPr="00E92E94">
        <w:rPr>
          <w:rFonts w:ascii="Times New Roman" w:hAnsi="Times New Roman" w:cs="Times New Roman"/>
          <w:sz w:val="24"/>
          <w:szCs w:val="24"/>
        </w:rPr>
        <w:t>A general definition of the pelleting process is “the agglomeration of small particles</w:t>
      </w:r>
      <w:r w:rsidR="00E92E94">
        <w:rPr>
          <w:rFonts w:ascii="Times New Roman" w:hAnsi="Times New Roman" w:cs="Times New Roman"/>
          <w:sz w:val="24"/>
          <w:szCs w:val="24"/>
        </w:rPr>
        <w:t xml:space="preserve"> </w:t>
      </w:r>
      <w:r w:rsidRPr="00E92E94">
        <w:rPr>
          <w:rFonts w:ascii="Times New Roman" w:hAnsi="Times New Roman" w:cs="Times New Roman"/>
          <w:sz w:val="24"/>
          <w:szCs w:val="24"/>
        </w:rPr>
        <w:t>into larger particles by the means of a mechanical process in combination with moisture,</w:t>
      </w:r>
      <w:r w:rsidR="00E92E94">
        <w:rPr>
          <w:rFonts w:ascii="Times New Roman" w:hAnsi="Times New Roman" w:cs="Times New Roman"/>
          <w:sz w:val="24"/>
          <w:szCs w:val="24"/>
        </w:rPr>
        <w:t xml:space="preserve"> </w:t>
      </w:r>
      <w:r w:rsidRPr="00E92E94">
        <w:rPr>
          <w:rFonts w:ascii="Times New Roman" w:hAnsi="Times New Roman" w:cs="Times New Roman"/>
          <w:sz w:val="24"/>
          <w:szCs w:val="24"/>
        </w:rPr>
        <w:t xml:space="preserve">heat, and pressure” </w:t>
      </w:r>
    </w:p>
    <w:p w:rsidR="00E92E94" w:rsidRPr="00E92E94" w:rsidRDefault="00E92E94" w:rsidP="00E92E94">
      <w:pPr>
        <w:spacing w:after="0" w:line="240" w:lineRule="auto"/>
        <w:jc w:val="both"/>
        <w:outlineLvl w:val="3"/>
        <w:rPr>
          <w:rFonts w:ascii="Times New Roman" w:eastAsia="Times New Roman" w:hAnsi="Times New Roman" w:cs="Times New Roman"/>
          <w:b/>
          <w:bCs/>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(Fairfield, 1994)</w:t>
      </w:r>
      <w:r w:rsidRPr="00E92E94">
        <w:rPr>
          <w:rFonts w:ascii="Times New Roman" w:hAnsi="Times New Roman" w:cs="Times New Roman"/>
          <w:sz w:val="24"/>
          <w:szCs w:val="24"/>
        </w:rPr>
        <w:t xml:space="preserve"> pelleting improves feed handling characteristics (i.e. dustiness and flowability) and reduces the incidence of pathogenic organisms </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 xml:space="preserve">(Acar </w:t>
      </w:r>
      <w:r w:rsidRPr="00E92E94">
        <w:rPr>
          <w:rFonts w:ascii="Times New Roman" w:hAnsi="Times New Roman" w:cs="Times New Roman"/>
          <w:b/>
          <w:i/>
          <w:sz w:val="24"/>
          <w:szCs w:val="24"/>
        </w:rPr>
        <w:t xml:space="preserve">et al., </w:t>
      </w:r>
      <w:r w:rsidRPr="00E92E94">
        <w:rPr>
          <w:rFonts w:ascii="Times New Roman" w:hAnsi="Times New Roman" w:cs="Times New Roman"/>
          <w:b/>
          <w:sz w:val="24"/>
          <w:szCs w:val="24"/>
        </w:rPr>
        <w:t xml:space="preserve">1991;Scheideler, 1995; Moritz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 xml:space="preserve"> 2001).</w:t>
      </w:r>
      <w:r w:rsidRPr="00E92E94">
        <w:rPr>
          <w:rFonts w:ascii="Times New Roman" w:hAnsi="Times New Roman" w:cs="Times New Roman"/>
          <w:sz w:val="24"/>
          <w:szCs w:val="24"/>
        </w:rPr>
        <w:t xml:space="preserve">The most commonly touted advantages to pelleting is the growth and feed efficiency improvements realized </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(Behnke, 1996).</w:t>
      </w:r>
      <w:r w:rsidRPr="00E92E94">
        <w:rPr>
          <w:rFonts w:ascii="Times New Roman" w:hAnsi="Times New Roman" w:cs="Times New Roman"/>
          <w:sz w:val="24"/>
          <w:szCs w:val="24"/>
        </w:rPr>
        <w:t xml:space="preserve"> it was thought that via steam conditioning and extrusion of the feed</w:t>
      </w: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through the pellet die, the integrity of the starch granules and proteins were disrupted in a manner that improved diet digestibility </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(Husser and Roblble 1962; Bolton, 1960; Sibbald, 1977).</w:t>
      </w:r>
      <w:r w:rsidRPr="00E92E94">
        <w:rPr>
          <w:rFonts w:ascii="Times New Roman" w:hAnsi="Times New Roman" w:cs="Times New Roman"/>
          <w:sz w:val="24"/>
          <w:szCs w:val="24"/>
        </w:rPr>
        <w:t xml:space="preserve">The majority of evidence does not support any pelleting effects on protein or energy digestion </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It was work </w:t>
      </w:r>
      <w:r w:rsidRPr="00E92E94">
        <w:rPr>
          <w:rFonts w:ascii="Times New Roman" w:hAnsi="Times New Roman" w:cs="Times New Roman"/>
          <w:b/>
          <w:sz w:val="24"/>
          <w:szCs w:val="24"/>
        </w:rPr>
        <w:t>reported by Jensen (1962)</w:t>
      </w:r>
      <w:r w:rsidRPr="00E92E94">
        <w:rPr>
          <w:rFonts w:ascii="Times New Roman" w:hAnsi="Times New Roman" w:cs="Times New Roman"/>
          <w:sz w:val="24"/>
          <w:szCs w:val="24"/>
        </w:rPr>
        <w:t xml:space="preserve"> that brought forth the notion that pelleting enhances bird performance by reducing energy expenditure for prehension thereby yielding more energy available for tissue accretion. </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The proportion of intact pellets presented to the bird further depends on feed delivery systems</w:t>
      </w: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on the trucks and within the broiler house </w:t>
      </w:r>
      <w:r w:rsidRPr="00E92E94">
        <w:rPr>
          <w:rFonts w:ascii="Times New Roman" w:hAnsi="Times New Roman" w:cs="Times New Roman"/>
          <w:b/>
          <w:sz w:val="24"/>
          <w:szCs w:val="24"/>
        </w:rPr>
        <w:t>(Scheideler, 1995</w:t>
      </w:r>
      <w:r w:rsidRPr="00E92E94">
        <w:rPr>
          <w:rFonts w:ascii="Times New Roman" w:hAnsi="Times New Roman" w:cs="Times New Roman"/>
          <w:sz w:val="24"/>
          <w:szCs w:val="24"/>
        </w:rPr>
        <w:t>).</w:t>
      </w:r>
    </w:p>
    <w:p w:rsidR="00321CCA"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 xml:space="preserve"> (Behnke, 1996)</w:t>
      </w:r>
      <w:r w:rsidRPr="00E92E94">
        <w:rPr>
          <w:rFonts w:ascii="Times New Roman" w:hAnsi="Times New Roman" w:cs="Times New Roman"/>
          <w:sz w:val="24"/>
          <w:szCs w:val="24"/>
        </w:rPr>
        <w:t xml:space="preserve"> In the  feed mill,diet formulation, particle size of the mash, conditioning time and temperature, pellet die thickness, and cooling and drying time, contribute to pellet quality numerous nonnutritive factors, such as those related to feed processing and general husbandry that modify broiler behavior </w:t>
      </w:r>
      <w:r w:rsidRPr="00E92E94">
        <w:rPr>
          <w:rFonts w:ascii="Times New Roman" w:hAnsi="Times New Roman" w:cs="Times New Roman"/>
          <w:b/>
          <w:sz w:val="24"/>
          <w:szCs w:val="24"/>
        </w:rPr>
        <w:t>(Skinner-Noble, 2005)</w:t>
      </w:r>
    </w:p>
    <w:p w:rsidR="00321CCA" w:rsidRPr="00E92E94" w:rsidRDefault="00321CCA" w:rsidP="00E92E94">
      <w:pPr>
        <w:autoSpaceDE w:val="0"/>
        <w:autoSpaceDN w:val="0"/>
        <w:adjustRightInd w:val="0"/>
        <w:spacing w:after="0" w:line="240" w:lineRule="auto"/>
        <w:jc w:val="both"/>
        <w:rPr>
          <w:rFonts w:ascii="Times New Roman" w:hAnsi="Times New Roman" w:cs="Times New Roman"/>
          <w:sz w:val="24"/>
          <w:szCs w:val="24"/>
        </w:rPr>
      </w:pP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b/>
          <w:sz w:val="24"/>
          <w:szCs w:val="24"/>
        </w:rPr>
        <w:t>(Cobb Vantress, 2003)</w:t>
      </w:r>
      <w:r w:rsidRPr="00E92E94">
        <w:rPr>
          <w:rFonts w:ascii="Times New Roman" w:hAnsi="Times New Roman" w:cs="Times New Roman"/>
          <w:sz w:val="24"/>
          <w:szCs w:val="24"/>
        </w:rPr>
        <w:t xml:space="preserve"> The majority of poultry rations utilized today undergo some type of post-mixing processing, and production manuals contain many managerial-husbandry recommendations that impact BW and FCR </w:t>
      </w:r>
    </w:p>
    <w:p w:rsidR="00321CCA" w:rsidRPr="00E92E94" w:rsidRDefault="00321CCA" w:rsidP="00E92E94">
      <w:pPr>
        <w:spacing w:after="0" w:line="360" w:lineRule="auto"/>
        <w:jc w:val="both"/>
        <w:outlineLvl w:val="3"/>
        <w:rPr>
          <w:rFonts w:ascii="Times New Roman" w:hAnsi="Times New Roman" w:cs="Times New Roman"/>
          <w:sz w:val="24"/>
          <w:szCs w:val="24"/>
        </w:rPr>
      </w:pPr>
    </w:p>
    <w:p w:rsidR="00321CCA" w:rsidRPr="00E92E94" w:rsidRDefault="00321CCA" w:rsidP="00E92E94">
      <w:pPr>
        <w:spacing w:after="0" w:line="360" w:lineRule="auto"/>
        <w:jc w:val="both"/>
        <w:outlineLvl w:val="3"/>
        <w:rPr>
          <w:rFonts w:ascii="Times New Roman" w:eastAsia="Times New Roman" w:hAnsi="Times New Roman" w:cs="Times New Roman"/>
          <w:b/>
          <w:bCs/>
          <w:sz w:val="24"/>
          <w:szCs w:val="24"/>
        </w:rPr>
      </w:pPr>
    </w:p>
    <w:p w:rsidR="00321CCA" w:rsidRPr="00E92E94" w:rsidRDefault="00321CCA" w:rsidP="00E92E94">
      <w:pPr>
        <w:spacing w:after="0" w:line="360" w:lineRule="auto"/>
        <w:jc w:val="both"/>
        <w:outlineLvl w:val="3"/>
        <w:rPr>
          <w:rFonts w:ascii="Times New Roman" w:eastAsia="Times New Roman" w:hAnsi="Times New Roman" w:cs="Times New Roman"/>
          <w:b/>
          <w:bCs/>
          <w:sz w:val="24"/>
          <w:szCs w:val="24"/>
        </w:rPr>
      </w:pPr>
    </w:p>
    <w:p w:rsidR="00E92E94" w:rsidRDefault="00E92E94" w:rsidP="00E92E94">
      <w:pPr>
        <w:spacing w:after="0" w:line="360" w:lineRule="auto"/>
        <w:jc w:val="center"/>
        <w:outlineLvl w:val="3"/>
        <w:rPr>
          <w:rFonts w:ascii="Times New Roman" w:hAnsi="Times New Roman" w:cs="Times New Roman"/>
          <w:b/>
          <w:sz w:val="28"/>
          <w:szCs w:val="28"/>
        </w:rPr>
      </w:pPr>
    </w:p>
    <w:p w:rsidR="00321CCA" w:rsidRDefault="00321CCA" w:rsidP="00E92E94">
      <w:pPr>
        <w:spacing w:after="0" w:line="360" w:lineRule="auto"/>
        <w:jc w:val="center"/>
        <w:outlineLvl w:val="3"/>
        <w:rPr>
          <w:rFonts w:ascii="Times New Roman" w:hAnsi="Times New Roman" w:cs="Times New Roman"/>
          <w:b/>
          <w:sz w:val="28"/>
          <w:szCs w:val="28"/>
        </w:rPr>
      </w:pPr>
      <w:r w:rsidRPr="00E92E94">
        <w:rPr>
          <w:rFonts w:ascii="Times New Roman" w:hAnsi="Times New Roman" w:cs="Times New Roman"/>
          <w:b/>
          <w:sz w:val="28"/>
          <w:szCs w:val="28"/>
        </w:rPr>
        <w:lastRenderedPageBreak/>
        <w:t>Chapter 3</w:t>
      </w:r>
    </w:p>
    <w:p w:rsidR="00E92E94" w:rsidRPr="00E92E94" w:rsidRDefault="00E92E94" w:rsidP="00E92E94">
      <w:pPr>
        <w:spacing w:after="0" w:line="240" w:lineRule="auto"/>
        <w:jc w:val="center"/>
        <w:outlineLvl w:val="3"/>
        <w:rPr>
          <w:rFonts w:ascii="Times New Roman" w:eastAsia="Times New Roman" w:hAnsi="Times New Roman" w:cs="Times New Roman"/>
          <w:b/>
          <w:bCs/>
          <w:sz w:val="28"/>
          <w:szCs w:val="28"/>
        </w:rPr>
      </w:pPr>
    </w:p>
    <w:p w:rsidR="00321CCA" w:rsidRPr="00E92E94" w:rsidRDefault="00E92E94" w:rsidP="00E92E94">
      <w:pPr>
        <w:spacing w:after="0" w:line="360" w:lineRule="auto"/>
        <w:jc w:val="center"/>
        <w:outlineLvl w:val="3"/>
        <w:rPr>
          <w:rFonts w:ascii="Times New Roman" w:eastAsia="Times New Roman" w:hAnsi="Times New Roman" w:cs="Times New Roman"/>
          <w:b/>
          <w:bCs/>
          <w:sz w:val="28"/>
          <w:szCs w:val="28"/>
        </w:rPr>
      </w:pPr>
      <w:r w:rsidRPr="00E92E94">
        <w:rPr>
          <w:rFonts w:ascii="Times New Roman" w:eastAsia="Times New Roman" w:hAnsi="Times New Roman" w:cs="Times New Roman"/>
          <w:b/>
          <w:bCs/>
          <w:sz w:val="28"/>
          <w:szCs w:val="28"/>
        </w:rPr>
        <w:t>MATERIALS AND METHODS</w:t>
      </w:r>
    </w:p>
    <w:p w:rsidR="00321CCA" w:rsidRPr="00E92E94" w:rsidRDefault="00321CCA" w:rsidP="00E92E94">
      <w:pPr>
        <w:spacing w:after="0" w:line="360" w:lineRule="auto"/>
        <w:jc w:val="both"/>
        <w:outlineLvl w:val="4"/>
        <w:rPr>
          <w:rFonts w:ascii="Times New Roman" w:eastAsia="Times New Roman" w:hAnsi="Times New Roman" w:cs="Times New Roman"/>
          <w:b/>
          <w:bCs/>
          <w:sz w:val="24"/>
          <w:szCs w:val="24"/>
          <w:u w:val="single"/>
        </w:rPr>
      </w:pPr>
    </w:p>
    <w:p w:rsidR="00321CCA" w:rsidRPr="00E92E94" w:rsidRDefault="00321CCA" w:rsidP="00E92E94">
      <w:pPr>
        <w:spacing w:after="0" w:line="360" w:lineRule="auto"/>
        <w:jc w:val="both"/>
        <w:outlineLvl w:val="4"/>
        <w:rPr>
          <w:rFonts w:ascii="Times New Roman" w:eastAsia="Times New Roman" w:hAnsi="Times New Roman" w:cs="Times New Roman"/>
          <w:b/>
          <w:bCs/>
          <w:sz w:val="24"/>
          <w:szCs w:val="24"/>
          <w:u w:val="single"/>
        </w:rPr>
      </w:pPr>
      <w:r w:rsidRPr="00E92E94">
        <w:rPr>
          <w:rFonts w:ascii="Times New Roman" w:eastAsia="Times New Roman" w:hAnsi="Times New Roman" w:cs="Times New Roman"/>
          <w:b/>
          <w:bCs/>
          <w:sz w:val="24"/>
          <w:szCs w:val="24"/>
          <w:u w:val="single"/>
        </w:rPr>
        <w:t>Location and objectives</w:t>
      </w:r>
    </w:p>
    <w:p w:rsidR="00321CCA" w:rsidRPr="00E92E94" w:rsidRDefault="00321CCA" w:rsidP="00E92E94">
      <w:pPr>
        <w:pStyle w:val="Heading5"/>
        <w:spacing w:before="0" w:beforeAutospacing="0" w:after="0" w:afterAutospacing="0" w:line="360" w:lineRule="auto"/>
        <w:jc w:val="both"/>
        <w:rPr>
          <w:b w:val="0"/>
          <w:sz w:val="24"/>
          <w:szCs w:val="24"/>
        </w:rPr>
      </w:pPr>
      <w:r w:rsidRPr="00E92E94">
        <w:rPr>
          <w:b w:val="0"/>
          <w:sz w:val="24"/>
          <w:szCs w:val="24"/>
        </w:rPr>
        <w:t xml:space="preserve">The experiment was conducted at “Chittagong veterinary and animal sciences University”khulshi, </w:t>
      </w:r>
      <w:r w:rsidR="009B40C0" w:rsidRPr="00E92E94">
        <w:rPr>
          <w:b w:val="0"/>
          <w:sz w:val="24"/>
          <w:szCs w:val="24"/>
        </w:rPr>
        <w:t>Chittagong</w:t>
      </w:r>
      <w:r w:rsidRPr="00E92E94">
        <w:rPr>
          <w:b w:val="0"/>
          <w:sz w:val="24"/>
          <w:szCs w:val="24"/>
        </w:rPr>
        <w:t xml:space="preserve">. The objective was to evaluate the compound broiler feeds based on, </w:t>
      </w:r>
      <w:r w:rsidR="009B40C0" w:rsidRPr="00E92E94">
        <w:rPr>
          <w:b w:val="0"/>
          <w:sz w:val="24"/>
          <w:szCs w:val="24"/>
        </w:rPr>
        <w:t>proximate analyses</w:t>
      </w:r>
      <w:r w:rsidRPr="00E92E94">
        <w:rPr>
          <w:b w:val="0"/>
          <w:sz w:val="24"/>
          <w:szCs w:val="24"/>
        </w:rPr>
        <w:t>.</w:t>
      </w:r>
    </w:p>
    <w:p w:rsidR="00321CCA" w:rsidRDefault="00321CCA" w:rsidP="00E92E94">
      <w:pPr>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Out of different feed mills engaged in production and marketing of poultry feed in Bangladesh, two were selected randomly (Table: 1), and considered as the experimental  treatments.</w:t>
      </w:r>
    </w:p>
    <w:p w:rsidR="00E92E94" w:rsidRPr="00E92E94" w:rsidRDefault="00E92E94" w:rsidP="00E92E94">
      <w:pPr>
        <w:spacing w:after="0" w:line="360" w:lineRule="auto"/>
        <w:jc w:val="both"/>
        <w:rPr>
          <w:rFonts w:ascii="Times New Roman" w:eastAsia="Times New Roman" w:hAnsi="Times New Roman" w:cs="Times New Roman"/>
          <w:sz w:val="24"/>
          <w:szCs w:val="24"/>
        </w:rPr>
      </w:pPr>
    </w:p>
    <w:p w:rsidR="00321CCA" w:rsidRPr="00E92E94" w:rsidRDefault="00321CCA" w:rsidP="00E92E94">
      <w:pPr>
        <w:spacing w:after="0" w:line="360" w:lineRule="auto"/>
        <w:jc w:val="both"/>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Table: 1</w:t>
      </w:r>
      <w:r w:rsidRPr="00E92E94">
        <w:rPr>
          <w:rFonts w:ascii="Times New Roman" w:eastAsia="Times New Roman" w:hAnsi="Times New Roman" w:cs="Times New Roman"/>
          <w:sz w:val="24"/>
          <w:szCs w:val="24"/>
        </w:rPr>
        <w:t xml:space="preserve"> </w:t>
      </w:r>
      <w:r w:rsidRPr="00E92E94">
        <w:rPr>
          <w:rFonts w:ascii="Times New Roman" w:hAnsi="Times New Roman" w:cs="Times New Roman"/>
          <w:b/>
          <w:sz w:val="24"/>
          <w:szCs w:val="24"/>
        </w:rPr>
        <w:t>Location of randomly selected feed mills</w:t>
      </w:r>
    </w:p>
    <w:tbl>
      <w:tblPr>
        <w:tblStyle w:val="TableGrid"/>
        <w:tblW w:w="5565" w:type="dxa"/>
        <w:jc w:val="center"/>
        <w:tblLook w:val="04A0"/>
      </w:tblPr>
      <w:tblGrid>
        <w:gridCol w:w="1373"/>
        <w:gridCol w:w="4192"/>
      </w:tblGrid>
      <w:tr w:rsidR="00321CCA" w:rsidRPr="00E92E94" w:rsidTr="00B41657">
        <w:trPr>
          <w:trHeight w:val="1115"/>
          <w:jc w:val="center"/>
        </w:trPr>
        <w:tc>
          <w:tcPr>
            <w:tcW w:w="1373" w:type="dxa"/>
          </w:tcPr>
          <w:p w:rsidR="00321CCA" w:rsidRPr="00E92E94" w:rsidRDefault="00321CCA" w:rsidP="00E92E94">
            <w:pPr>
              <w:spacing w:line="360" w:lineRule="auto"/>
              <w:jc w:val="both"/>
              <w:rPr>
                <w:rFonts w:ascii="Times New Roman" w:eastAsia="Times New Roman" w:hAnsi="Times New Roman" w:cs="Times New Roman"/>
                <w:sz w:val="24"/>
                <w:szCs w:val="24"/>
              </w:rPr>
            </w:pPr>
          </w:p>
          <w:p w:rsidR="00321CCA" w:rsidRPr="00E92E94" w:rsidRDefault="00321CCA"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NF</w:t>
            </w:r>
          </w:p>
        </w:tc>
        <w:tc>
          <w:tcPr>
            <w:tcW w:w="4192" w:type="dxa"/>
          </w:tcPr>
          <w:p w:rsidR="00321CCA" w:rsidRPr="00E92E94" w:rsidRDefault="00321CCA" w:rsidP="00E92E94">
            <w:pPr>
              <w:spacing w:line="360" w:lineRule="auto"/>
              <w:jc w:val="both"/>
              <w:rPr>
                <w:rFonts w:ascii="Times New Roman" w:eastAsia="Times New Roman" w:hAnsi="Times New Roman" w:cs="Times New Roman"/>
                <w:sz w:val="24"/>
                <w:szCs w:val="24"/>
              </w:rPr>
            </w:pPr>
          </w:p>
          <w:p w:rsidR="00321CCA" w:rsidRPr="00E92E94" w:rsidRDefault="00321CCA"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Nourish Feed Limited, Gusinga, Sreepur, Gazipur</w:t>
            </w:r>
          </w:p>
          <w:p w:rsidR="00321CCA" w:rsidRPr="00E92E94" w:rsidRDefault="00321CCA" w:rsidP="00E92E94">
            <w:pPr>
              <w:spacing w:line="360" w:lineRule="auto"/>
              <w:jc w:val="both"/>
              <w:rPr>
                <w:rFonts w:ascii="Times New Roman" w:eastAsia="Times New Roman" w:hAnsi="Times New Roman" w:cs="Times New Roman"/>
                <w:sz w:val="24"/>
                <w:szCs w:val="24"/>
              </w:rPr>
            </w:pPr>
          </w:p>
        </w:tc>
      </w:tr>
      <w:tr w:rsidR="00321CCA" w:rsidRPr="00E92E94" w:rsidTr="00B41657">
        <w:trPr>
          <w:trHeight w:val="218"/>
          <w:jc w:val="center"/>
        </w:trPr>
        <w:tc>
          <w:tcPr>
            <w:tcW w:w="1373" w:type="dxa"/>
          </w:tcPr>
          <w:p w:rsidR="00321CCA" w:rsidRPr="00E92E94" w:rsidRDefault="00321CCA" w:rsidP="00E92E94">
            <w:pPr>
              <w:spacing w:line="360" w:lineRule="auto"/>
              <w:jc w:val="both"/>
              <w:rPr>
                <w:rFonts w:ascii="Times New Roman" w:eastAsia="Times New Roman" w:hAnsi="Times New Roman" w:cs="Times New Roman"/>
                <w:sz w:val="24"/>
                <w:szCs w:val="24"/>
              </w:rPr>
            </w:pPr>
          </w:p>
          <w:p w:rsidR="00321CCA" w:rsidRPr="00E92E94" w:rsidRDefault="00321CCA"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AF</w:t>
            </w:r>
          </w:p>
          <w:p w:rsidR="00321CCA" w:rsidRPr="00E92E94" w:rsidRDefault="00321CCA" w:rsidP="00E92E94">
            <w:pPr>
              <w:spacing w:line="360" w:lineRule="auto"/>
              <w:jc w:val="both"/>
              <w:rPr>
                <w:rFonts w:ascii="Times New Roman" w:eastAsia="Times New Roman" w:hAnsi="Times New Roman" w:cs="Times New Roman"/>
                <w:sz w:val="24"/>
                <w:szCs w:val="24"/>
              </w:rPr>
            </w:pPr>
          </w:p>
        </w:tc>
        <w:tc>
          <w:tcPr>
            <w:tcW w:w="4192" w:type="dxa"/>
            <w:vAlign w:val="center"/>
          </w:tcPr>
          <w:p w:rsidR="00321CCA" w:rsidRPr="00E92E94" w:rsidRDefault="00321CCA" w:rsidP="00E92E94">
            <w:pPr>
              <w:spacing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t>Aftab Feed Limited, Koliachar, Bazitpur, Kishoregong</w:t>
            </w:r>
          </w:p>
        </w:tc>
      </w:tr>
    </w:tbl>
    <w:p w:rsidR="00E92E94" w:rsidRDefault="00E92E94" w:rsidP="00E92E94">
      <w:pPr>
        <w:spacing w:after="0" w:line="360" w:lineRule="auto"/>
        <w:jc w:val="both"/>
        <w:outlineLvl w:val="4"/>
        <w:rPr>
          <w:rFonts w:ascii="Times New Roman" w:eastAsia="Times New Roman" w:hAnsi="Times New Roman" w:cs="Times New Roman"/>
          <w:b/>
          <w:bCs/>
          <w:sz w:val="24"/>
          <w:szCs w:val="24"/>
          <w:u w:val="single"/>
        </w:rPr>
      </w:pPr>
    </w:p>
    <w:p w:rsidR="00321CCA" w:rsidRPr="00E92E94" w:rsidRDefault="00321CCA" w:rsidP="00E92E94">
      <w:pPr>
        <w:spacing w:after="0" w:line="360" w:lineRule="auto"/>
        <w:jc w:val="both"/>
        <w:outlineLvl w:val="4"/>
        <w:rPr>
          <w:rFonts w:ascii="Times New Roman" w:eastAsia="Times New Roman" w:hAnsi="Times New Roman" w:cs="Times New Roman"/>
          <w:b/>
          <w:bCs/>
          <w:sz w:val="24"/>
          <w:szCs w:val="24"/>
          <w:u w:val="single"/>
        </w:rPr>
      </w:pPr>
      <w:r w:rsidRPr="00E92E94">
        <w:rPr>
          <w:rFonts w:ascii="Times New Roman" w:eastAsia="Times New Roman" w:hAnsi="Times New Roman" w:cs="Times New Roman"/>
          <w:b/>
          <w:bCs/>
          <w:sz w:val="24"/>
          <w:szCs w:val="24"/>
          <w:u w:val="single"/>
        </w:rPr>
        <w:t>3.1. Collection of feed samples</w:t>
      </w:r>
    </w:p>
    <w:p w:rsidR="00321CCA" w:rsidRDefault="00321CCA" w:rsidP="00E92E94">
      <w:pPr>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Broiler Feed samples (starter</w:t>
      </w:r>
      <w:r w:rsidR="009B40C0" w:rsidRPr="00E92E94">
        <w:rPr>
          <w:rFonts w:ascii="Times New Roman" w:eastAsia="Times New Roman" w:hAnsi="Times New Roman" w:cs="Times New Roman"/>
          <w:sz w:val="24"/>
          <w:szCs w:val="24"/>
        </w:rPr>
        <w:t>, grower, finisher</w:t>
      </w:r>
      <w:r w:rsidRPr="00E92E94">
        <w:rPr>
          <w:rFonts w:ascii="Times New Roman" w:eastAsia="Times New Roman" w:hAnsi="Times New Roman" w:cs="Times New Roman"/>
          <w:sz w:val="24"/>
          <w:szCs w:val="24"/>
        </w:rPr>
        <w:t xml:space="preserve">) were collected from the sales and display centers of the feed mills and also from different broiler </w:t>
      </w:r>
      <w:r w:rsidR="009B40C0" w:rsidRPr="00E92E94">
        <w:rPr>
          <w:rFonts w:ascii="Times New Roman" w:eastAsia="Times New Roman" w:hAnsi="Times New Roman" w:cs="Times New Roman"/>
          <w:sz w:val="24"/>
          <w:szCs w:val="24"/>
        </w:rPr>
        <w:t>farm</w:t>
      </w:r>
      <w:r w:rsidRPr="00E92E94">
        <w:rPr>
          <w:rFonts w:ascii="Times New Roman" w:eastAsia="Times New Roman" w:hAnsi="Times New Roman" w:cs="Times New Roman"/>
          <w:sz w:val="24"/>
          <w:szCs w:val="24"/>
        </w:rPr>
        <w:t xml:space="preserve"> in </w:t>
      </w:r>
      <w:r w:rsidR="009B40C0" w:rsidRPr="00E92E94">
        <w:rPr>
          <w:rFonts w:ascii="Times New Roman" w:eastAsia="Times New Roman" w:hAnsi="Times New Roman" w:cs="Times New Roman"/>
          <w:sz w:val="24"/>
          <w:szCs w:val="24"/>
        </w:rPr>
        <w:t>Chittagong</w:t>
      </w:r>
      <w:r w:rsidRPr="00E92E94">
        <w:rPr>
          <w:rFonts w:ascii="Times New Roman" w:eastAsia="Times New Roman" w:hAnsi="Times New Roman" w:cs="Times New Roman"/>
          <w:sz w:val="24"/>
          <w:szCs w:val="24"/>
        </w:rPr>
        <w:t xml:space="preserve"> </w:t>
      </w:r>
      <w:r w:rsidR="009B40C0" w:rsidRPr="00E92E94">
        <w:rPr>
          <w:rFonts w:ascii="Times New Roman" w:eastAsia="Times New Roman" w:hAnsi="Times New Roman" w:cs="Times New Roman"/>
          <w:sz w:val="24"/>
          <w:szCs w:val="24"/>
        </w:rPr>
        <w:t>district</w:t>
      </w:r>
      <w:r w:rsidRPr="00E92E94">
        <w:rPr>
          <w:rFonts w:ascii="Times New Roman" w:eastAsia="Times New Roman" w:hAnsi="Times New Roman" w:cs="Times New Roman"/>
          <w:sz w:val="24"/>
          <w:szCs w:val="24"/>
        </w:rPr>
        <w:t>.</w:t>
      </w:r>
    </w:p>
    <w:p w:rsidR="00E92E94" w:rsidRPr="00E92E94" w:rsidRDefault="00E92E94" w:rsidP="00E92E94">
      <w:pPr>
        <w:spacing w:after="0" w:line="360" w:lineRule="auto"/>
        <w:jc w:val="both"/>
        <w:rPr>
          <w:rFonts w:ascii="Times New Roman" w:eastAsia="Times New Roman" w:hAnsi="Times New Roman" w:cs="Times New Roman"/>
          <w:sz w:val="24"/>
          <w:szCs w:val="24"/>
        </w:rPr>
      </w:pPr>
    </w:p>
    <w:p w:rsidR="00321CCA" w:rsidRPr="00E92E94" w:rsidRDefault="00321CCA" w:rsidP="00E92E94">
      <w:pPr>
        <w:spacing w:after="0" w:line="360" w:lineRule="auto"/>
        <w:jc w:val="both"/>
        <w:rPr>
          <w:rFonts w:ascii="Times New Roman" w:eastAsia="Times New Roman" w:hAnsi="Times New Roman" w:cs="Times New Roman"/>
          <w:b/>
          <w:sz w:val="24"/>
          <w:szCs w:val="24"/>
          <w:u w:val="single"/>
        </w:rPr>
      </w:pPr>
      <w:r w:rsidRPr="00E92E94">
        <w:rPr>
          <w:rFonts w:ascii="Times New Roman" w:eastAsia="Times New Roman" w:hAnsi="Times New Roman" w:cs="Times New Roman"/>
          <w:b/>
          <w:sz w:val="24"/>
          <w:szCs w:val="24"/>
          <w:u w:val="single"/>
        </w:rPr>
        <w:t>3.2. Preparation of samples</w:t>
      </w: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At first the samples were collected from different sales</w:t>
      </w:r>
      <w:r w:rsidR="009B40C0" w:rsidRPr="00E92E94">
        <w:rPr>
          <w:rFonts w:ascii="Times New Roman" w:hAnsi="Times New Roman" w:cs="Times New Roman"/>
          <w:sz w:val="24"/>
          <w:szCs w:val="24"/>
        </w:rPr>
        <w:t>, displaycenters</w:t>
      </w:r>
      <w:r w:rsidRPr="00E92E94">
        <w:rPr>
          <w:rFonts w:ascii="Times New Roman" w:hAnsi="Times New Roman" w:cs="Times New Roman"/>
          <w:sz w:val="24"/>
          <w:szCs w:val="24"/>
        </w:rPr>
        <w:t xml:space="preserve"> and also from different broiler </w:t>
      </w:r>
      <w:r w:rsidR="009B40C0" w:rsidRPr="00E92E94">
        <w:rPr>
          <w:rFonts w:ascii="Times New Roman" w:hAnsi="Times New Roman" w:cs="Times New Roman"/>
          <w:sz w:val="24"/>
          <w:szCs w:val="24"/>
        </w:rPr>
        <w:t>farm</w:t>
      </w:r>
      <w:r w:rsidRPr="00E92E94">
        <w:rPr>
          <w:rFonts w:ascii="Times New Roman" w:hAnsi="Times New Roman" w:cs="Times New Roman"/>
          <w:sz w:val="24"/>
          <w:szCs w:val="24"/>
        </w:rPr>
        <w:t xml:space="preserve">. Then the </w:t>
      </w:r>
      <w:r w:rsidR="009B40C0" w:rsidRPr="00E92E94">
        <w:rPr>
          <w:rFonts w:ascii="Times New Roman" w:hAnsi="Times New Roman" w:cs="Times New Roman"/>
          <w:sz w:val="24"/>
          <w:szCs w:val="24"/>
        </w:rPr>
        <w:t>samples</w:t>
      </w:r>
      <w:r w:rsidRPr="00E92E94">
        <w:rPr>
          <w:rFonts w:ascii="Times New Roman" w:hAnsi="Times New Roman" w:cs="Times New Roman"/>
          <w:sz w:val="24"/>
          <w:szCs w:val="24"/>
        </w:rPr>
        <w:t xml:space="preserve"> were grinded separately and stored in air tight plastic bags until required for analysis (</w:t>
      </w:r>
      <w:r w:rsidRPr="00E92E94">
        <w:rPr>
          <w:rFonts w:ascii="Times New Roman" w:hAnsi="Times New Roman" w:cs="Times New Roman"/>
          <w:b/>
          <w:i/>
          <w:sz w:val="24"/>
          <w:szCs w:val="24"/>
        </w:rPr>
        <w:t xml:space="preserve">Mahesar </w:t>
      </w:r>
      <w:r w:rsidRPr="00E92E94">
        <w:rPr>
          <w:rFonts w:ascii="Times New Roman" w:hAnsi="Times New Roman" w:cs="Times New Roman"/>
          <w:b/>
          <w:i/>
          <w:iCs/>
          <w:sz w:val="24"/>
          <w:szCs w:val="24"/>
        </w:rPr>
        <w:t xml:space="preserve">et al. </w:t>
      </w:r>
      <w:r w:rsidRPr="00E92E94">
        <w:rPr>
          <w:rFonts w:ascii="Times New Roman" w:hAnsi="Times New Roman" w:cs="Times New Roman"/>
          <w:b/>
          <w:i/>
          <w:sz w:val="24"/>
          <w:szCs w:val="24"/>
        </w:rPr>
        <w:t>2008</w:t>
      </w:r>
      <w:r w:rsidRPr="00E92E94">
        <w:rPr>
          <w:rFonts w:ascii="Times New Roman" w:hAnsi="Times New Roman" w:cs="Times New Roman"/>
          <w:sz w:val="24"/>
          <w:szCs w:val="24"/>
        </w:rPr>
        <w:t>).</w:t>
      </w:r>
    </w:p>
    <w:p w:rsidR="00321CCA" w:rsidRPr="00E92E94" w:rsidRDefault="00321CCA" w:rsidP="00E92E94">
      <w:pPr>
        <w:autoSpaceDE w:val="0"/>
        <w:autoSpaceDN w:val="0"/>
        <w:adjustRightInd w:val="0"/>
        <w:spacing w:after="0" w:line="360" w:lineRule="auto"/>
        <w:jc w:val="both"/>
        <w:rPr>
          <w:rFonts w:ascii="Times New Roman" w:hAnsi="Times New Roman" w:cs="Times New Roman"/>
          <w:sz w:val="24"/>
          <w:szCs w:val="24"/>
        </w:rPr>
      </w:pPr>
    </w:p>
    <w:p w:rsidR="00321CCA" w:rsidRPr="00E92E94" w:rsidRDefault="00321CCA" w:rsidP="00E92E94">
      <w:pPr>
        <w:pStyle w:val="NormalWeb"/>
        <w:spacing w:before="0" w:beforeAutospacing="0" w:after="0" w:afterAutospacing="0" w:line="360" w:lineRule="auto"/>
        <w:jc w:val="both"/>
      </w:pPr>
    </w:p>
    <w:p w:rsidR="00321CCA" w:rsidRPr="00E92E94" w:rsidRDefault="00321CCA" w:rsidP="00E92E94">
      <w:pPr>
        <w:pStyle w:val="NormalWeb"/>
        <w:spacing w:before="0" w:beforeAutospacing="0" w:after="0" w:afterAutospacing="0" w:line="360" w:lineRule="auto"/>
        <w:jc w:val="both"/>
      </w:pPr>
    </w:p>
    <w:p w:rsidR="00321CCA" w:rsidRPr="00E92E94" w:rsidRDefault="00321CCA" w:rsidP="00E92E94">
      <w:pPr>
        <w:pStyle w:val="NormalWeb"/>
        <w:spacing w:before="0" w:beforeAutospacing="0" w:after="0" w:afterAutospacing="0" w:line="360" w:lineRule="auto"/>
        <w:jc w:val="both"/>
      </w:pPr>
    </w:p>
    <w:p w:rsidR="00321CCA" w:rsidRPr="00E92E94" w:rsidRDefault="00321CCA" w:rsidP="00E92E94">
      <w:pPr>
        <w:spacing w:after="0" w:line="360" w:lineRule="auto"/>
        <w:jc w:val="both"/>
        <w:rPr>
          <w:rFonts w:ascii="Times New Roman" w:hAnsi="Times New Roman" w:cs="Times New Roman"/>
          <w:b/>
          <w:sz w:val="24"/>
          <w:szCs w:val="24"/>
          <w:u w:val="single"/>
        </w:rPr>
      </w:pPr>
      <w:r w:rsidRPr="00E92E94">
        <w:rPr>
          <w:rFonts w:ascii="Times New Roman" w:hAnsi="Times New Roman" w:cs="Times New Roman"/>
          <w:b/>
          <w:sz w:val="24"/>
          <w:szCs w:val="24"/>
          <w:u w:val="single"/>
        </w:rPr>
        <w:lastRenderedPageBreak/>
        <w:t>3.3. Analysis of Nutrient composition of poultry feed of different companies</w:t>
      </w:r>
    </w:p>
    <w:p w:rsidR="00321CCA" w:rsidRPr="00E92E94" w:rsidRDefault="00321CCA" w:rsidP="00E92E94">
      <w:pPr>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The feed samples were analysed for proximate composition viz., Drymatter(DM), moisture, crude protein(CP), crude fat(EE), crude fibre(CF)  and total mineral matter (ash) and expressed in percentage. Proximate analysis of these feeds was done according to the procedures described by </w:t>
      </w:r>
      <w:r w:rsidRPr="00E92E94">
        <w:rPr>
          <w:rFonts w:ascii="Times New Roman" w:hAnsi="Times New Roman" w:cs="Times New Roman"/>
          <w:b/>
          <w:sz w:val="24"/>
          <w:szCs w:val="24"/>
        </w:rPr>
        <w:t>AOAC (1990).</w:t>
      </w:r>
    </w:p>
    <w:p w:rsidR="00321CCA" w:rsidRPr="00E92E94" w:rsidRDefault="00321CCA" w:rsidP="00E92E94">
      <w:pPr>
        <w:spacing w:after="0" w:line="360" w:lineRule="auto"/>
        <w:jc w:val="both"/>
        <w:rPr>
          <w:rFonts w:ascii="Times New Roman" w:hAnsi="Times New Roman" w:cs="Times New Roman"/>
          <w:sz w:val="24"/>
          <w:szCs w:val="24"/>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sz w:val="24"/>
          <w:szCs w:val="24"/>
          <w:u w:val="single"/>
        </w:rPr>
        <w:t xml:space="preserve">3.3.1 </w:t>
      </w:r>
      <w:r w:rsidRPr="00E92E94">
        <w:rPr>
          <w:rFonts w:ascii="Times New Roman" w:hAnsi="Times New Roman" w:cs="Times New Roman"/>
          <w:b/>
          <w:color w:val="333333"/>
          <w:sz w:val="24"/>
          <w:szCs w:val="24"/>
          <w:u w:val="single"/>
        </w:rPr>
        <w:t>Moisture</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Five grams of powdered feed sample was weighed into a previously weighed</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moisture cup and dried in an oven at 60°C till a constant weight was attained (</w:t>
      </w:r>
      <w:r w:rsidRPr="00E92E94">
        <w:rPr>
          <w:rFonts w:ascii="Times New Roman" w:hAnsi="Times New Roman" w:cs="Times New Roman"/>
          <w:b/>
          <w:color w:val="333333"/>
          <w:sz w:val="24"/>
          <w:szCs w:val="24"/>
        </w:rPr>
        <w:t>Anon., 1990</w:t>
      </w:r>
      <w:r w:rsidRPr="00E92E94">
        <w:rPr>
          <w:rFonts w:ascii="Times New Roman" w:hAnsi="Times New Roman" w:cs="Times New Roman"/>
          <w:color w:val="333333"/>
          <w:sz w:val="24"/>
          <w:szCs w:val="24"/>
        </w:rPr>
        <w:t xml:space="preserve"> )</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Initial weight (g) – Final weight (g)</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Moisture %  =  ------------------------------------------  × 100</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Sample weight </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t>3.3. 2 Crude protein</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The nitrogen content of flour was estimated by Microkjeldahl method in Parnas and Wagner apparatus (Anon.</w:t>
      </w:r>
      <w:r w:rsidR="009B40C0" w:rsidRPr="00E92E94">
        <w:rPr>
          <w:rFonts w:ascii="Times New Roman" w:hAnsi="Times New Roman" w:cs="Times New Roman"/>
          <w:color w:val="333333"/>
          <w:sz w:val="24"/>
          <w:szCs w:val="24"/>
        </w:rPr>
        <w:t>, 1990</w:t>
      </w:r>
      <w:r w:rsidRPr="00E92E94">
        <w:rPr>
          <w:rFonts w:ascii="Times New Roman" w:hAnsi="Times New Roman" w:cs="Times New Roman"/>
          <w:color w:val="333333"/>
          <w:sz w:val="24"/>
          <w:szCs w:val="24"/>
        </w:rPr>
        <w:t>). The crude protein content was calculated by multiplying with factor 6.25 and expressed on per cent basis.</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(Titre—Blank ) × Normality of HCL × 14.007 × 6.25</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Protein % = ------------------------------------------------------------- × 100</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Sample weight (g)</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tabs>
          <w:tab w:val="left" w:pos="1828"/>
        </w:tabs>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t>3.3.3 Crude fat(EE)</w:t>
      </w:r>
      <w:r w:rsidRPr="00E92E94">
        <w:rPr>
          <w:rFonts w:ascii="Times New Roman" w:hAnsi="Times New Roman" w:cs="Times New Roman"/>
          <w:b/>
          <w:color w:val="333333"/>
          <w:sz w:val="24"/>
          <w:szCs w:val="24"/>
          <w:u w:val="single"/>
        </w:rPr>
        <w:tab/>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Moisture free sample was weighed in moisture free thimbles and crude fat was extracted by refluxing in soxhlet apparatus using petroleum ether as solvent. Per cent crude fat was calculated by difference (Anon., 1990). </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Initial weight (g) – Weight after extraction (g)</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Crude fat % = --------------------------------------------------------- × 100</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Sample weight (g)</w:t>
      </w:r>
    </w:p>
    <w:p w:rsidR="00E92E94" w:rsidRDefault="00E92E94" w:rsidP="00E92E94">
      <w:pPr>
        <w:spacing w:after="0" w:line="360" w:lineRule="auto"/>
        <w:jc w:val="both"/>
        <w:rPr>
          <w:rFonts w:ascii="Times New Roman" w:hAnsi="Times New Roman" w:cs="Times New Roman"/>
          <w:b/>
          <w:color w:val="333333"/>
          <w:sz w:val="24"/>
          <w:szCs w:val="24"/>
          <w:u w:val="single"/>
        </w:rPr>
      </w:pPr>
    </w:p>
    <w:p w:rsidR="00E92E94" w:rsidRDefault="00E92E94" w:rsidP="00E92E94">
      <w:pPr>
        <w:spacing w:after="0" w:line="360" w:lineRule="auto"/>
        <w:jc w:val="both"/>
        <w:rPr>
          <w:rFonts w:ascii="Times New Roman" w:hAnsi="Times New Roman" w:cs="Times New Roman"/>
          <w:b/>
          <w:color w:val="333333"/>
          <w:sz w:val="24"/>
          <w:szCs w:val="24"/>
          <w:u w:val="single"/>
        </w:rPr>
      </w:pPr>
    </w:p>
    <w:p w:rsidR="00E92E94" w:rsidRDefault="00E92E94" w:rsidP="00E92E94">
      <w:pPr>
        <w:spacing w:after="0" w:line="360" w:lineRule="auto"/>
        <w:jc w:val="both"/>
        <w:rPr>
          <w:rFonts w:ascii="Times New Roman" w:hAnsi="Times New Roman" w:cs="Times New Roman"/>
          <w:b/>
          <w:color w:val="333333"/>
          <w:sz w:val="24"/>
          <w:szCs w:val="24"/>
          <w:u w:val="single"/>
        </w:rPr>
      </w:pPr>
    </w:p>
    <w:p w:rsidR="00E92E94" w:rsidRDefault="00E92E94" w:rsidP="00E92E94">
      <w:pPr>
        <w:spacing w:after="0" w:line="360" w:lineRule="auto"/>
        <w:jc w:val="both"/>
        <w:rPr>
          <w:rFonts w:ascii="Times New Roman" w:hAnsi="Times New Roman" w:cs="Times New Roman"/>
          <w:b/>
          <w:color w:val="333333"/>
          <w:sz w:val="24"/>
          <w:szCs w:val="24"/>
          <w:u w:val="single"/>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lastRenderedPageBreak/>
        <w:t>3.3.4 Crude fibre</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Fat free seed flour sample was hydrolyzed with dilute sulphuric acid (0.255 N) and dilute alkali (0.313 N) to estimate crude fibre by employing the methods of Mayanard (1970). </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t>
      </w:r>
      <w:r w:rsidR="00E92E94">
        <w:rPr>
          <w:rFonts w:ascii="Times New Roman" w:hAnsi="Times New Roman" w:cs="Times New Roman"/>
          <w:color w:val="333333"/>
          <w:sz w:val="24"/>
          <w:szCs w:val="24"/>
        </w:rPr>
        <w:t xml:space="preserve">                         </w:t>
      </w:r>
      <w:r w:rsidRPr="00E92E94">
        <w:rPr>
          <w:rFonts w:ascii="Times New Roman" w:hAnsi="Times New Roman" w:cs="Times New Roman"/>
          <w:color w:val="333333"/>
          <w:sz w:val="24"/>
          <w:szCs w:val="24"/>
        </w:rPr>
        <w:t>Weight residue with crucible (g) – Weight of ash with crucible</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t>
      </w:r>
      <w:r w:rsidR="00E92E94">
        <w:rPr>
          <w:rFonts w:ascii="Times New Roman" w:hAnsi="Times New Roman" w:cs="Times New Roman"/>
          <w:color w:val="333333"/>
          <w:sz w:val="24"/>
          <w:szCs w:val="24"/>
        </w:rPr>
        <w:t xml:space="preserve">         Crude fibre %  =  </w:t>
      </w:r>
      <w:r w:rsidRPr="00E92E94">
        <w:rPr>
          <w:rFonts w:ascii="Times New Roman" w:hAnsi="Times New Roman" w:cs="Times New Roman"/>
          <w:color w:val="333333"/>
          <w:sz w:val="24"/>
          <w:szCs w:val="24"/>
        </w:rPr>
        <w:t xml:space="preserve">--------------------------------------------------------------------   </w:t>
      </w:r>
      <w:r w:rsidR="00E92E94">
        <w:rPr>
          <w:rFonts w:ascii="Times New Roman" w:hAnsi="Times New Roman" w:cs="Times New Roman"/>
          <w:color w:val="333333"/>
          <w:sz w:val="24"/>
          <w:szCs w:val="24"/>
        </w:rPr>
        <w:t xml:space="preserve">       </w:t>
      </w:r>
      <w:r w:rsidRPr="00E92E94">
        <w:rPr>
          <w:rFonts w:ascii="Times New Roman" w:hAnsi="Times New Roman" w:cs="Times New Roman"/>
          <w:color w:val="333333"/>
          <w:sz w:val="24"/>
          <w:szCs w:val="24"/>
        </w:rPr>
        <w:t>×100</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Weight of fat free sample (g)</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t>3.3.5 Total mineral matter</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Total mineral matter ( ash ) was determined by igniting samples in muffle furnace at 600°c for 3 - 4 hours ( Anon., 1990). The total mineral matter was expressed as per cent.</w:t>
      </w:r>
    </w:p>
    <w:p w:rsid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t>
      </w:r>
    </w:p>
    <w:p w:rsidR="00321CCA" w:rsidRPr="00E92E94" w:rsidRDefault="00E92E94" w:rsidP="00E92E94">
      <w:pPr>
        <w:spacing w:after="0" w:line="360" w:lineRule="auto"/>
        <w:jc w:val="center"/>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r w:rsidR="00321CCA" w:rsidRPr="00E92E94">
        <w:rPr>
          <w:rFonts w:ascii="Times New Roman" w:hAnsi="Times New Roman" w:cs="Times New Roman"/>
          <w:color w:val="333333"/>
          <w:sz w:val="24"/>
          <w:szCs w:val="24"/>
        </w:rPr>
        <w:t>Weight of crucible with ash (g)</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Total mineral matter %(ASH) = --------------------------------------------</w:t>
      </w:r>
      <w:r w:rsidR="00E92E94">
        <w:rPr>
          <w:rFonts w:ascii="Times New Roman" w:hAnsi="Times New Roman" w:cs="Times New Roman"/>
          <w:color w:val="333333"/>
          <w:sz w:val="24"/>
          <w:szCs w:val="24"/>
        </w:rPr>
        <w:t xml:space="preserve">   </w:t>
      </w:r>
      <w:r w:rsidRPr="00E92E94">
        <w:rPr>
          <w:rFonts w:ascii="Times New Roman" w:hAnsi="Times New Roman" w:cs="Times New Roman"/>
          <w:color w:val="333333"/>
          <w:sz w:val="24"/>
          <w:szCs w:val="24"/>
        </w:rPr>
        <w:t xml:space="preserve"> ×   100                                                                                                                                                                            </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                                                      Weight of crucible with sample (g)</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t>3.3.6 Metabolizable energy</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 xml:space="preserve">The metabolizable energy content was calculated by using the following formula (Lodhi et al, 1976). </w:t>
      </w:r>
    </w:p>
    <w:p w:rsidR="00321CCA" w:rsidRPr="00E92E94" w:rsidRDefault="00321CCA" w:rsidP="00E92E94">
      <w:pPr>
        <w:spacing w:after="0" w:line="360" w:lineRule="auto"/>
        <w:jc w:val="both"/>
        <w:rPr>
          <w:rFonts w:ascii="Times New Roman" w:hAnsi="Times New Roman" w:cs="Times New Roman"/>
          <w:color w:val="000000"/>
          <w:sz w:val="24"/>
          <w:szCs w:val="24"/>
        </w:rPr>
      </w:pPr>
      <w:r w:rsidRPr="00E92E94">
        <w:rPr>
          <w:rFonts w:ascii="Times New Roman" w:hAnsi="Times New Roman" w:cs="Times New Roman"/>
          <w:color w:val="000000"/>
          <w:sz w:val="24"/>
          <w:szCs w:val="24"/>
        </w:rPr>
        <w:t>ME=32.95(% CP + % EE * 2.25 +% NFE) -29.20</w:t>
      </w:r>
    </w:p>
    <w:p w:rsidR="00321CCA" w:rsidRPr="00E92E94" w:rsidRDefault="00321CCA" w:rsidP="00E92E94">
      <w:pPr>
        <w:spacing w:after="0" w:line="360" w:lineRule="auto"/>
        <w:jc w:val="both"/>
        <w:rPr>
          <w:rFonts w:ascii="Times New Roman" w:hAnsi="Times New Roman" w:cs="Times New Roman"/>
          <w:color w:val="000000"/>
          <w:sz w:val="24"/>
          <w:szCs w:val="24"/>
        </w:rPr>
      </w:pPr>
    </w:p>
    <w:p w:rsidR="00321CCA" w:rsidRPr="00E92E94" w:rsidRDefault="00321CCA" w:rsidP="00E92E94">
      <w:pPr>
        <w:spacing w:after="0" w:line="360" w:lineRule="auto"/>
        <w:jc w:val="both"/>
        <w:rPr>
          <w:rFonts w:ascii="Times New Roman" w:hAnsi="Times New Roman" w:cs="Times New Roman"/>
          <w:b/>
          <w:color w:val="333333"/>
          <w:sz w:val="24"/>
          <w:szCs w:val="24"/>
          <w:u w:val="single"/>
        </w:rPr>
      </w:pPr>
      <w:r w:rsidRPr="00E92E94">
        <w:rPr>
          <w:rFonts w:ascii="Times New Roman" w:hAnsi="Times New Roman" w:cs="Times New Roman"/>
          <w:b/>
          <w:color w:val="333333"/>
          <w:sz w:val="24"/>
          <w:szCs w:val="24"/>
          <w:u w:val="single"/>
        </w:rPr>
        <w:t>3.3.7 Calculation of NFE:</w:t>
      </w:r>
    </w:p>
    <w:p w:rsidR="00321CCA" w:rsidRPr="00E92E94" w:rsidRDefault="00321CCA" w:rsidP="00E92E94">
      <w:pPr>
        <w:spacing w:after="0" w:line="360" w:lineRule="auto"/>
        <w:jc w:val="both"/>
        <w:rPr>
          <w:rFonts w:ascii="Times New Roman" w:hAnsi="Times New Roman" w:cs="Times New Roman"/>
          <w:color w:val="333333"/>
          <w:sz w:val="24"/>
          <w:szCs w:val="24"/>
        </w:rPr>
      </w:pPr>
      <w:r w:rsidRPr="00E92E94">
        <w:rPr>
          <w:rFonts w:ascii="Times New Roman" w:hAnsi="Times New Roman" w:cs="Times New Roman"/>
          <w:color w:val="333333"/>
          <w:sz w:val="24"/>
          <w:szCs w:val="24"/>
        </w:rPr>
        <w:t>The NFE content was calculated by deducting the sum of the values for moisture, crude protein, crude fat, crude fiber and total mineral matter in 100 ( Raghuramulu et al., 1983 )</w:t>
      </w:r>
    </w:p>
    <w:p w:rsidR="00321CCA" w:rsidRPr="00E92E94" w:rsidRDefault="00321CCA" w:rsidP="00E92E94">
      <w:pPr>
        <w:spacing w:after="0" w:line="360" w:lineRule="auto"/>
        <w:jc w:val="both"/>
        <w:rPr>
          <w:rFonts w:ascii="Times New Roman" w:hAnsi="Times New Roman" w:cs="Times New Roman"/>
          <w:color w:val="333333"/>
          <w:sz w:val="24"/>
          <w:szCs w:val="24"/>
        </w:rPr>
      </w:pPr>
    </w:p>
    <w:p w:rsidR="00066D95" w:rsidRPr="00E92E94" w:rsidRDefault="00E97B06"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p w:rsidR="00EB0D60" w:rsidRPr="00E92E94" w:rsidRDefault="009A41AC" w:rsidP="00E92E94">
      <w:pPr>
        <w:spacing w:after="0" w:line="360" w:lineRule="auto"/>
        <w:jc w:val="both"/>
        <w:rPr>
          <w:rFonts w:ascii="Arial" w:eastAsia="Calibri" w:hAnsi="Arial" w:cs="Times New Roman"/>
          <w:b/>
          <w:bCs/>
          <w:sz w:val="24"/>
          <w:szCs w:val="24"/>
        </w:rPr>
      </w:pPr>
      <w:r>
        <w:rPr>
          <w:noProof/>
          <w:sz w:val="24"/>
          <w:szCs w:val="24"/>
        </w:rPr>
        <w:lastRenderedPageBreak/>
        <w:drawing>
          <wp:anchor distT="0" distB="0" distL="114300" distR="114300" simplePos="0" relativeHeight="251662336" behindDoc="0" locked="0" layoutInCell="1" allowOverlap="1">
            <wp:simplePos x="0" y="0"/>
            <wp:positionH relativeFrom="column">
              <wp:posOffset>3049270</wp:posOffset>
            </wp:positionH>
            <wp:positionV relativeFrom="paragraph">
              <wp:posOffset>57150</wp:posOffset>
            </wp:positionV>
            <wp:extent cx="3093720" cy="2902585"/>
            <wp:effectExtent l="19050" t="0" r="0" b="0"/>
            <wp:wrapNone/>
            <wp:docPr id="12" name="Picture 4" descr="F:\A-REPORT ON  pfa-file\r- image\104___02\IMG_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PORT ON  pfa-file\r- image\104___02\IMG_1687.JPG"/>
                    <pic:cNvPicPr>
                      <a:picLocks noChangeAspect="1" noChangeArrowheads="1"/>
                    </pic:cNvPicPr>
                  </pic:nvPicPr>
                  <pic:blipFill>
                    <a:blip r:embed="rId7" cstate="print"/>
                    <a:srcRect/>
                    <a:stretch>
                      <a:fillRect/>
                    </a:stretch>
                  </pic:blipFill>
                  <pic:spPr bwMode="auto">
                    <a:xfrm>
                      <a:off x="0" y="0"/>
                      <a:ext cx="3093720" cy="2902585"/>
                    </a:xfrm>
                    <a:prstGeom prst="rect">
                      <a:avLst/>
                    </a:prstGeom>
                    <a:ln>
                      <a:noFill/>
                    </a:ln>
                    <a:effectLst>
                      <a:softEdge rad="112500"/>
                    </a:effectLst>
                  </pic:spPr>
                </pic:pic>
              </a:graphicData>
            </a:graphic>
          </wp:anchor>
        </w:drawing>
      </w:r>
      <w:r>
        <w:rPr>
          <w:noProof/>
          <w:sz w:val="24"/>
          <w:szCs w:val="24"/>
        </w:rPr>
        <w:drawing>
          <wp:anchor distT="0" distB="0" distL="114300" distR="114300" simplePos="0" relativeHeight="251668480" behindDoc="0" locked="0" layoutInCell="1" allowOverlap="1">
            <wp:simplePos x="0" y="0"/>
            <wp:positionH relativeFrom="column">
              <wp:posOffset>-218440</wp:posOffset>
            </wp:positionH>
            <wp:positionV relativeFrom="paragraph">
              <wp:posOffset>57150</wp:posOffset>
            </wp:positionV>
            <wp:extent cx="3126740" cy="2922270"/>
            <wp:effectExtent l="19050" t="0" r="0" b="0"/>
            <wp:wrapNone/>
            <wp:docPr id="2" name="Picture 1" descr="F:\A-REPORT ON  pfa-file\r- image\104___02\IMG_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EPORT ON  pfa-file\r- image\104___02\IMG_1697.JPG"/>
                    <pic:cNvPicPr>
                      <a:picLocks noChangeAspect="1" noChangeArrowheads="1"/>
                    </pic:cNvPicPr>
                  </pic:nvPicPr>
                  <pic:blipFill>
                    <a:blip r:embed="rId8" cstate="print"/>
                    <a:srcRect/>
                    <a:stretch>
                      <a:fillRect/>
                    </a:stretch>
                  </pic:blipFill>
                  <pic:spPr bwMode="auto">
                    <a:xfrm>
                      <a:off x="0" y="0"/>
                      <a:ext cx="3126740" cy="2922270"/>
                    </a:xfrm>
                    <a:prstGeom prst="rect">
                      <a:avLst/>
                    </a:prstGeom>
                    <a:ln>
                      <a:noFill/>
                    </a:ln>
                    <a:effectLst>
                      <a:softEdge rad="112500"/>
                    </a:effectLst>
                  </pic:spPr>
                </pic:pic>
              </a:graphicData>
            </a:graphic>
          </wp:anchor>
        </w:drawing>
      </w: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Default="00EB0D60" w:rsidP="00E92E94">
      <w:pPr>
        <w:tabs>
          <w:tab w:val="left" w:pos="2865"/>
        </w:tabs>
        <w:spacing w:after="0" w:line="360" w:lineRule="auto"/>
        <w:jc w:val="both"/>
        <w:rPr>
          <w:rFonts w:ascii="Arial" w:eastAsia="Calibri" w:hAnsi="Arial" w:cs="Times New Roman"/>
          <w:b/>
          <w:bCs/>
          <w:sz w:val="24"/>
          <w:szCs w:val="24"/>
        </w:rPr>
      </w:pPr>
    </w:p>
    <w:p w:rsidR="00E92E94" w:rsidRDefault="00E92E94" w:rsidP="00E92E94">
      <w:pPr>
        <w:tabs>
          <w:tab w:val="left" w:pos="2865"/>
        </w:tabs>
        <w:spacing w:after="0" w:line="360" w:lineRule="auto"/>
        <w:jc w:val="both"/>
        <w:rPr>
          <w:rFonts w:ascii="Arial" w:eastAsia="Calibri" w:hAnsi="Arial" w:cs="Times New Roman"/>
          <w:b/>
          <w:bCs/>
          <w:sz w:val="24"/>
          <w:szCs w:val="24"/>
        </w:rPr>
      </w:pPr>
    </w:p>
    <w:p w:rsidR="00E92E94" w:rsidRDefault="00E92E94" w:rsidP="00E92E94">
      <w:pPr>
        <w:tabs>
          <w:tab w:val="left" w:pos="2865"/>
        </w:tabs>
        <w:spacing w:after="0" w:line="360" w:lineRule="auto"/>
        <w:jc w:val="both"/>
        <w:rPr>
          <w:rFonts w:ascii="Arial" w:eastAsia="Calibri" w:hAnsi="Arial" w:cs="Times New Roman"/>
          <w:b/>
          <w:bCs/>
          <w:sz w:val="24"/>
          <w:szCs w:val="24"/>
        </w:rPr>
      </w:pPr>
    </w:p>
    <w:p w:rsidR="00E92E94" w:rsidRPr="00E92E94" w:rsidRDefault="00E92E94"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1D587B" w:rsidP="00E92E94">
      <w:pPr>
        <w:tabs>
          <w:tab w:val="left" w:pos="2865"/>
        </w:tabs>
        <w:spacing w:after="0" w:line="360" w:lineRule="auto"/>
        <w:jc w:val="both"/>
        <w:rPr>
          <w:rFonts w:ascii="Arial" w:eastAsia="Calibri" w:hAnsi="Arial" w:cs="Times New Roman"/>
          <w:b/>
          <w:bCs/>
          <w:sz w:val="24"/>
          <w:szCs w:val="24"/>
        </w:rPr>
      </w:pPr>
      <w:r>
        <w:rPr>
          <w:rFonts w:ascii="Arial" w:eastAsia="Calibri" w:hAnsi="Arial" w:cs="Times New Roman"/>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49.9pt;margin-top:16.15pt;width:240.75pt;height:24pt;z-index:251664384" filled="f" fillcolor="white [3201]" stroked="f" strokecolor="#fabf8f [1945]" strokeweight="1pt">
            <v:fill color2="#fbd4b4 [1305]" focusposition="1" focussize="" focus="100%" type="gradient"/>
            <v:shadow on="t" type="perspective" color="#974706 [1609]" opacity=".5" offset="1pt" offset2="-3pt"/>
            <v:textbox style="mso-next-textbox:#_x0000_s1027">
              <w:txbxContent>
                <w:p w:rsidR="00EB0D60" w:rsidRPr="00141F0B" w:rsidRDefault="00EB0D60" w:rsidP="007442D4">
                  <w:pPr>
                    <w:jc w:val="center"/>
                    <w:rPr>
                      <w:sz w:val="28"/>
                      <w:szCs w:val="28"/>
                    </w:rPr>
                  </w:pPr>
                  <w:r>
                    <w:rPr>
                      <w:sz w:val="28"/>
                      <w:szCs w:val="28"/>
                    </w:rPr>
                    <w:t>Fig</w:t>
                  </w:r>
                  <w:r w:rsidR="007442D4">
                    <w:rPr>
                      <w:sz w:val="28"/>
                      <w:szCs w:val="28"/>
                    </w:rPr>
                    <w:t xml:space="preserve">  2</w:t>
                  </w:r>
                  <w:r>
                    <w:rPr>
                      <w:sz w:val="28"/>
                      <w:szCs w:val="28"/>
                    </w:rPr>
                    <w:t>: grinded</w:t>
                  </w:r>
                  <w:r w:rsidRPr="00141F0B">
                    <w:rPr>
                      <w:sz w:val="28"/>
                      <w:szCs w:val="28"/>
                    </w:rPr>
                    <w:t xml:space="preserve"> samples</w:t>
                  </w:r>
                </w:p>
              </w:txbxContent>
            </v:textbox>
          </v:shape>
        </w:pict>
      </w:r>
      <w:r>
        <w:rPr>
          <w:rFonts w:ascii="Arial" w:eastAsia="Calibri" w:hAnsi="Arial" w:cs="Times New Roman"/>
          <w:b/>
          <w:bCs/>
          <w:noProof/>
          <w:sz w:val="24"/>
          <w:szCs w:val="24"/>
        </w:rPr>
        <w:pict>
          <v:shape id="_x0000_s1026" type="#_x0000_t202" style="position:absolute;left:0;text-align:left;margin-left:-10.05pt;margin-top:14.2pt;width:238.5pt;height:24pt;z-index:251663360" filled="f" fillcolor="white [3201]" stroked="f" strokecolor="#fabf8f [1945]" strokeweight="1pt">
            <v:fill color2="#fbd4b4 [1305]" focusposition="1" focussize="" focus="100%" type="gradient"/>
            <v:shadow on="t" type="perspective" color="#974706 [1609]" opacity=".5" offset="1pt" offset2="-3pt"/>
            <v:textbox style="mso-next-textbox:#_x0000_s1026">
              <w:txbxContent>
                <w:p w:rsidR="00EB0D60" w:rsidRPr="00141F0B" w:rsidRDefault="00EB0D60" w:rsidP="007442D4">
                  <w:pPr>
                    <w:jc w:val="center"/>
                    <w:rPr>
                      <w:sz w:val="28"/>
                      <w:szCs w:val="28"/>
                    </w:rPr>
                  </w:pPr>
                  <w:r w:rsidRPr="00141F0B">
                    <w:rPr>
                      <w:sz w:val="28"/>
                      <w:szCs w:val="28"/>
                    </w:rPr>
                    <w:t>Fig</w:t>
                  </w:r>
                  <w:r w:rsidR="007442D4">
                    <w:rPr>
                      <w:sz w:val="28"/>
                      <w:szCs w:val="28"/>
                    </w:rPr>
                    <w:t xml:space="preserve"> 1</w:t>
                  </w:r>
                  <w:r w:rsidRPr="00141F0B">
                    <w:rPr>
                      <w:sz w:val="28"/>
                      <w:szCs w:val="28"/>
                    </w:rPr>
                    <w:t>: Feed samples</w:t>
                  </w:r>
                </w:p>
              </w:txbxContent>
            </v:textbox>
          </v:shape>
        </w:pict>
      </w:r>
    </w:p>
    <w:p w:rsidR="00EB0D60" w:rsidRPr="00E92E94" w:rsidRDefault="00EB0D60" w:rsidP="00E92E94">
      <w:pPr>
        <w:tabs>
          <w:tab w:val="left" w:pos="2865"/>
        </w:tabs>
        <w:spacing w:after="0" w:line="360" w:lineRule="auto"/>
        <w:jc w:val="both"/>
        <w:rPr>
          <w:rFonts w:ascii="Arial" w:eastAsia="Calibri" w:hAnsi="Arial" w:cs="Times New Roman"/>
          <w:b/>
          <w:bCs/>
          <w:sz w:val="24"/>
          <w:szCs w:val="24"/>
        </w:rPr>
      </w:pPr>
    </w:p>
    <w:p w:rsidR="00EB0D60" w:rsidRPr="00E92E94" w:rsidRDefault="00EB0D60" w:rsidP="00E92E94">
      <w:pPr>
        <w:spacing w:after="0" w:line="360" w:lineRule="auto"/>
        <w:jc w:val="both"/>
        <w:rPr>
          <w:rFonts w:ascii="Times New Roman" w:eastAsia="Times New Roman" w:hAnsi="Times New Roman" w:cs="Times New Roman"/>
          <w:sz w:val="24"/>
          <w:szCs w:val="24"/>
        </w:rPr>
      </w:pPr>
    </w:p>
    <w:p w:rsidR="00EB0D60" w:rsidRPr="00E92E94" w:rsidRDefault="00EB0D60" w:rsidP="00E92E94">
      <w:pPr>
        <w:spacing w:after="0" w:line="360" w:lineRule="auto"/>
        <w:jc w:val="both"/>
        <w:rPr>
          <w:rFonts w:ascii="Times New Roman" w:eastAsia="Times New Roman" w:hAnsi="Times New Roman" w:cs="Times New Roman"/>
          <w:sz w:val="24"/>
          <w:szCs w:val="24"/>
        </w:rPr>
      </w:pPr>
    </w:p>
    <w:p w:rsidR="00EB0D60" w:rsidRPr="00E92E94" w:rsidRDefault="009A41AC" w:rsidP="00E92E94">
      <w:pPr>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3110230</wp:posOffset>
            </wp:positionH>
            <wp:positionV relativeFrom="paragraph">
              <wp:posOffset>240665</wp:posOffset>
            </wp:positionV>
            <wp:extent cx="3032125" cy="3049905"/>
            <wp:effectExtent l="19050" t="0" r="0" b="0"/>
            <wp:wrapNone/>
            <wp:docPr id="9" name="Picture 2" descr="F:\A-REPORT ON  pfa-file\r- image\104___02\IMG_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REPORT ON  pfa-file\r- image\104___02\IMG_1690.JPG"/>
                    <pic:cNvPicPr>
                      <a:picLocks noChangeAspect="1" noChangeArrowheads="1"/>
                    </pic:cNvPicPr>
                  </pic:nvPicPr>
                  <pic:blipFill>
                    <a:blip r:embed="rId9" cstate="print"/>
                    <a:srcRect/>
                    <a:stretch>
                      <a:fillRect/>
                    </a:stretch>
                  </pic:blipFill>
                  <pic:spPr bwMode="auto">
                    <a:xfrm>
                      <a:off x="0" y="0"/>
                      <a:ext cx="3032125" cy="3049905"/>
                    </a:xfrm>
                    <a:prstGeom prst="rect">
                      <a:avLst/>
                    </a:prstGeom>
                    <a:ln>
                      <a:noFill/>
                    </a:ln>
                    <a:effectLst>
                      <a:softEdge rad="112500"/>
                    </a:effectLst>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-217932</wp:posOffset>
            </wp:positionH>
            <wp:positionV relativeFrom="paragraph">
              <wp:posOffset>241173</wp:posOffset>
            </wp:positionV>
            <wp:extent cx="3136138" cy="3056001"/>
            <wp:effectExtent l="19050" t="0" r="7112" b="0"/>
            <wp:wrapNone/>
            <wp:docPr id="11" name="Picture 3" descr="F:\A-REPORT ON  pfa-file\r- image\104___02\IMG_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EPORT ON  pfa-file\r- image\104___02\IMG_1714.JPG"/>
                    <pic:cNvPicPr>
                      <a:picLocks noChangeAspect="1" noChangeArrowheads="1"/>
                    </pic:cNvPicPr>
                  </pic:nvPicPr>
                  <pic:blipFill>
                    <a:blip r:embed="rId10" cstate="print"/>
                    <a:srcRect/>
                    <a:stretch>
                      <a:fillRect/>
                    </a:stretch>
                  </pic:blipFill>
                  <pic:spPr bwMode="auto">
                    <a:xfrm>
                      <a:off x="0" y="0"/>
                      <a:ext cx="3136138" cy="3056001"/>
                    </a:xfrm>
                    <a:prstGeom prst="rect">
                      <a:avLst/>
                    </a:prstGeom>
                    <a:ln>
                      <a:noFill/>
                    </a:ln>
                    <a:effectLst>
                      <a:softEdge rad="112500"/>
                    </a:effectLst>
                  </pic:spPr>
                </pic:pic>
              </a:graphicData>
            </a:graphic>
          </wp:anchor>
        </w:drawing>
      </w: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1D587B" w:rsidP="00E92E94">
      <w:pPr>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shape id="_x0000_s1028" type="#_x0000_t202" style="position:absolute;left:0;text-align:left;margin-left:-14.85pt;margin-top:12.2pt;width:238.5pt;height:24pt;z-index:251665408" filled="f" fillcolor="white [3201]" stroked="f" strokecolor="#fabf8f [1945]" strokeweight="1pt">
            <v:fill color2="#fbd4b4 [1305]" focusposition="1" focussize="" focus="100%" type="gradient"/>
            <v:shadow on="t" type="perspective" color="#974706 [1609]" opacity=".5" offset="1pt" offset2="-3pt"/>
            <v:textbox style="mso-next-textbox:#_x0000_s1028">
              <w:txbxContent>
                <w:p w:rsidR="00EB0D60" w:rsidRPr="007442D4" w:rsidRDefault="00EB0D60" w:rsidP="00EB0D60">
                  <w:pPr>
                    <w:jc w:val="center"/>
                    <w:rPr>
                      <w:sz w:val="28"/>
                      <w:szCs w:val="28"/>
                    </w:rPr>
                  </w:pPr>
                  <w:r w:rsidRPr="007442D4">
                    <w:rPr>
                      <w:sz w:val="28"/>
                      <w:szCs w:val="28"/>
                    </w:rPr>
                    <w:t>Fig</w:t>
                  </w:r>
                  <w:r w:rsidR="007442D4">
                    <w:rPr>
                      <w:sz w:val="28"/>
                      <w:szCs w:val="28"/>
                    </w:rPr>
                    <w:t xml:space="preserve"> 3</w:t>
                  </w:r>
                  <w:r w:rsidRPr="007442D4">
                    <w:rPr>
                      <w:sz w:val="28"/>
                      <w:szCs w:val="28"/>
                    </w:rPr>
                    <w:t>:</w:t>
                  </w:r>
                  <w:r w:rsidRPr="007442D4">
                    <w:rPr>
                      <w:rFonts w:ascii="Times New Roman" w:hAnsi="Times New Roman"/>
                      <w:sz w:val="28"/>
                      <w:szCs w:val="28"/>
                    </w:rPr>
                    <w:t xml:space="preserve"> </w:t>
                  </w:r>
                  <w:r w:rsidRPr="007442D4">
                    <w:rPr>
                      <w:rFonts w:ascii="Times New Roman" w:eastAsia="Calibri" w:hAnsi="Times New Roman" w:cs="Times New Roman"/>
                      <w:sz w:val="28"/>
                      <w:szCs w:val="28"/>
                    </w:rPr>
                    <w:t>Estimation</w:t>
                  </w:r>
                  <w:r w:rsidRPr="007442D4">
                    <w:rPr>
                      <w:rFonts w:ascii="Times New Roman" w:hAnsi="Times New Roman"/>
                      <w:sz w:val="28"/>
                      <w:szCs w:val="28"/>
                    </w:rPr>
                    <w:t xml:space="preserve"> of DM</w:t>
                  </w:r>
                </w:p>
              </w:txbxContent>
            </v:textbox>
          </v:shape>
        </w:pict>
      </w:r>
      <w:r w:rsidRPr="001D587B">
        <w:rPr>
          <w:rFonts w:ascii="Times New Roman" w:hAnsi="Times New Roman"/>
          <w:noProof/>
          <w:sz w:val="24"/>
          <w:szCs w:val="24"/>
        </w:rPr>
        <w:pict>
          <v:shape id="_x0000_s1029" type="#_x0000_t202" style="position:absolute;left:0;text-align:left;margin-left:254.7pt;margin-top:12.2pt;width:226.5pt;height:24pt;z-index:251666432" filled="f" fillcolor="white [3201]" stroked="f" strokecolor="#fabf8f [1945]" strokeweight="1pt">
            <v:fill color2="#fbd4b4 [1305]" focusposition="1" focussize="" focus="100%" type="gradient"/>
            <v:shadow on="t" type="perspective" color="#974706 [1609]" opacity=".5" offset="1pt" offset2="-3pt"/>
            <v:textbox style="mso-next-textbox:#_x0000_s1029">
              <w:txbxContent>
                <w:p w:rsidR="00EB0D60" w:rsidRPr="007442D4" w:rsidRDefault="00EB0D60" w:rsidP="00EB0D60">
                  <w:pPr>
                    <w:jc w:val="center"/>
                    <w:rPr>
                      <w:sz w:val="28"/>
                      <w:szCs w:val="28"/>
                    </w:rPr>
                  </w:pPr>
                  <w:r w:rsidRPr="007442D4">
                    <w:rPr>
                      <w:sz w:val="28"/>
                      <w:szCs w:val="28"/>
                    </w:rPr>
                    <w:t>Fig</w:t>
                  </w:r>
                  <w:r w:rsidR="007442D4" w:rsidRPr="007442D4">
                    <w:rPr>
                      <w:sz w:val="28"/>
                      <w:szCs w:val="28"/>
                    </w:rPr>
                    <w:t xml:space="preserve"> 4</w:t>
                  </w:r>
                  <w:r w:rsidRPr="007442D4">
                    <w:rPr>
                      <w:sz w:val="28"/>
                      <w:szCs w:val="28"/>
                    </w:rPr>
                    <w:t>:</w:t>
                  </w:r>
                  <w:r w:rsidRPr="007442D4">
                    <w:rPr>
                      <w:rFonts w:ascii="Times New Roman" w:hAnsi="Times New Roman"/>
                      <w:sz w:val="28"/>
                      <w:szCs w:val="28"/>
                    </w:rPr>
                    <w:t xml:space="preserve"> Weighing of samples</w:t>
                  </w:r>
                </w:p>
              </w:txbxContent>
            </v:textbox>
          </v:shape>
        </w:pict>
      </w: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EB0D60" w:rsidRPr="00E92E94" w:rsidRDefault="00EB0D60" w:rsidP="00E92E94">
      <w:pPr>
        <w:spacing w:after="0" w:line="360" w:lineRule="auto"/>
        <w:jc w:val="both"/>
        <w:rPr>
          <w:rFonts w:ascii="Times New Roman" w:eastAsia="Times New Roman" w:hAnsi="Times New Roman" w:cs="Times New Roman"/>
          <w:noProof/>
          <w:sz w:val="24"/>
          <w:szCs w:val="24"/>
        </w:rPr>
      </w:pPr>
    </w:p>
    <w:p w:rsidR="009A41AC" w:rsidRDefault="009A41AC" w:rsidP="00E92E94">
      <w:pPr>
        <w:spacing w:after="0" w:line="360" w:lineRule="auto"/>
        <w:jc w:val="both"/>
        <w:rPr>
          <w:rFonts w:ascii="Times New Roman" w:eastAsia="Times New Roman" w:hAnsi="Times New Roman" w:cs="Times New Roman"/>
          <w:noProof/>
          <w:sz w:val="24"/>
          <w:szCs w:val="24"/>
        </w:rPr>
      </w:pPr>
    </w:p>
    <w:p w:rsidR="009A41AC" w:rsidRDefault="009A41AC" w:rsidP="00E92E94">
      <w:pPr>
        <w:spacing w:after="0" w:line="360" w:lineRule="auto"/>
        <w:jc w:val="both"/>
        <w:rPr>
          <w:rFonts w:ascii="Times New Roman" w:eastAsia="Times New Roman" w:hAnsi="Times New Roman" w:cs="Times New Roman"/>
          <w:noProof/>
          <w:sz w:val="24"/>
          <w:szCs w:val="24"/>
        </w:rPr>
      </w:pPr>
    </w:p>
    <w:p w:rsidR="009A41AC" w:rsidRDefault="009A41AC" w:rsidP="00E92E94">
      <w:pPr>
        <w:spacing w:after="0" w:line="360" w:lineRule="auto"/>
        <w:jc w:val="both"/>
        <w:rPr>
          <w:rFonts w:ascii="Times New Roman" w:eastAsia="Times New Roman" w:hAnsi="Times New Roman" w:cs="Times New Roman"/>
          <w:noProof/>
          <w:sz w:val="24"/>
          <w:szCs w:val="24"/>
        </w:rPr>
      </w:pPr>
    </w:p>
    <w:p w:rsidR="009A41AC" w:rsidRDefault="009A41AC" w:rsidP="00E92E94">
      <w:pPr>
        <w:spacing w:after="0" w:line="36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1552" behindDoc="0" locked="0" layoutInCell="1" allowOverlap="1">
            <wp:simplePos x="0" y="0"/>
            <wp:positionH relativeFrom="column">
              <wp:posOffset>-47625</wp:posOffset>
            </wp:positionH>
            <wp:positionV relativeFrom="paragraph">
              <wp:posOffset>-73660</wp:posOffset>
            </wp:positionV>
            <wp:extent cx="2976880" cy="2933065"/>
            <wp:effectExtent l="19050" t="0" r="0" b="0"/>
            <wp:wrapNone/>
            <wp:docPr id="39" name="Picture 4" descr="F:\A-REPORT ON  pfa-file\r- image\104___02\IMG_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PORT ON  pfa-file\r- image\104___02\IMG_1720.JPG"/>
                    <pic:cNvPicPr>
                      <a:picLocks noChangeAspect="1" noChangeArrowheads="1"/>
                    </pic:cNvPicPr>
                  </pic:nvPicPr>
                  <pic:blipFill>
                    <a:blip r:embed="rId11" cstate="print"/>
                    <a:srcRect/>
                    <a:stretch>
                      <a:fillRect/>
                    </a:stretch>
                  </pic:blipFill>
                  <pic:spPr bwMode="auto">
                    <a:xfrm>
                      <a:off x="0" y="0"/>
                      <a:ext cx="2976880" cy="2933065"/>
                    </a:xfrm>
                    <a:prstGeom prst="rect">
                      <a:avLst/>
                    </a:prstGeom>
                    <a:ln>
                      <a:noFill/>
                    </a:ln>
                    <a:effectLst>
                      <a:softEdge rad="112500"/>
                    </a:effectLst>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3110484</wp:posOffset>
            </wp:positionH>
            <wp:positionV relativeFrom="paragraph">
              <wp:posOffset>-73152</wp:posOffset>
            </wp:positionV>
            <wp:extent cx="2917444" cy="2926969"/>
            <wp:effectExtent l="19050" t="0" r="0" b="0"/>
            <wp:wrapNone/>
            <wp:docPr id="40" name="Picture 6" descr="F:\A-REPORT ON  pfa-file\r- image\104___02\IMG_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EPORT ON  pfa-file\r- image\104___02\IMG_1725.JPG"/>
                    <pic:cNvPicPr>
                      <a:picLocks noChangeAspect="1" noChangeArrowheads="1"/>
                    </pic:cNvPicPr>
                  </pic:nvPicPr>
                  <pic:blipFill>
                    <a:blip r:embed="rId12" cstate="print"/>
                    <a:srcRect/>
                    <a:stretch>
                      <a:fillRect/>
                    </a:stretch>
                  </pic:blipFill>
                  <pic:spPr bwMode="auto">
                    <a:xfrm>
                      <a:off x="0" y="0"/>
                      <a:ext cx="2917444" cy="2926969"/>
                    </a:xfrm>
                    <a:prstGeom prst="rect">
                      <a:avLst/>
                    </a:prstGeom>
                    <a:ln>
                      <a:noFill/>
                    </a:ln>
                    <a:effectLst>
                      <a:softEdge rad="112500"/>
                    </a:effectLst>
                  </pic:spPr>
                </pic:pic>
              </a:graphicData>
            </a:graphic>
          </wp:anchor>
        </w:drawing>
      </w:r>
    </w:p>
    <w:p w:rsidR="00B274A8" w:rsidRPr="00E92E94" w:rsidRDefault="00B274A8" w:rsidP="00E92E94">
      <w:pPr>
        <w:spacing w:after="0" w:line="360" w:lineRule="auto"/>
        <w:jc w:val="both"/>
        <w:rPr>
          <w:rFonts w:ascii="Times New Roman" w:eastAsia="Times New Roman" w:hAnsi="Times New Roman" w:cs="Times New Roman"/>
          <w:noProof/>
          <w:sz w:val="24"/>
          <w:szCs w:val="24"/>
        </w:rPr>
      </w:pPr>
    </w:p>
    <w:p w:rsidR="00B274A8" w:rsidRPr="00E92E94" w:rsidRDefault="00B274A8" w:rsidP="00E92E94">
      <w:pPr>
        <w:spacing w:after="0" w:line="360" w:lineRule="auto"/>
        <w:jc w:val="both"/>
        <w:rPr>
          <w:rFonts w:ascii="Times New Roman" w:eastAsia="Times New Roman" w:hAnsi="Times New Roman" w:cs="Times New Roman"/>
          <w:noProof/>
          <w:sz w:val="24"/>
          <w:szCs w:val="24"/>
        </w:rPr>
      </w:pPr>
    </w:p>
    <w:p w:rsidR="00B274A8" w:rsidRPr="00E92E94" w:rsidRDefault="00B274A8" w:rsidP="00E92E94">
      <w:pPr>
        <w:spacing w:after="0" w:line="360" w:lineRule="auto"/>
        <w:jc w:val="both"/>
        <w:rPr>
          <w:rFonts w:ascii="Times New Roman" w:eastAsia="Times New Roman" w:hAnsi="Times New Roman" w:cs="Times New Roman"/>
          <w:noProof/>
          <w:sz w:val="24"/>
          <w:szCs w:val="24"/>
        </w:rPr>
      </w:pPr>
    </w:p>
    <w:p w:rsidR="00B274A8" w:rsidRPr="00E92E94" w:rsidRDefault="00B274A8" w:rsidP="00E92E94">
      <w:pPr>
        <w:spacing w:after="0" w:line="360" w:lineRule="auto"/>
        <w:jc w:val="both"/>
        <w:rPr>
          <w:rFonts w:ascii="Times New Roman" w:eastAsia="Times New Roman" w:hAnsi="Times New Roman" w:cs="Times New Roman"/>
          <w:noProof/>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9A41AC" w:rsidP="00E92E9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1579245</wp:posOffset>
            </wp:positionH>
            <wp:positionV relativeFrom="paragraph">
              <wp:posOffset>180340</wp:posOffset>
            </wp:positionV>
            <wp:extent cx="2614295" cy="1828800"/>
            <wp:effectExtent l="19050" t="0" r="0" b="0"/>
            <wp:wrapNone/>
            <wp:docPr id="41" name="Picture 8" descr="F:\A-REPORT ON  pfa-file\r- image\104___02\IMG_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REPORT ON  pfa-file\r- image\104___02\IMG_1722.JPG"/>
                    <pic:cNvPicPr>
                      <a:picLocks noChangeAspect="1" noChangeArrowheads="1"/>
                    </pic:cNvPicPr>
                  </pic:nvPicPr>
                  <pic:blipFill>
                    <a:blip r:embed="rId13" cstate="print"/>
                    <a:srcRect/>
                    <a:stretch>
                      <a:fillRect/>
                    </a:stretch>
                  </pic:blipFill>
                  <pic:spPr bwMode="auto">
                    <a:xfrm>
                      <a:off x="0" y="0"/>
                      <a:ext cx="2614295" cy="1828800"/>
                    </a:xfrm>
                    <a:prstGeom prst="ellipse">
                      <a:avLst/>
                    </a:prstGeom>
                    <a:ln>
                      <a:noFill/>
                    </a:ln>
                    <a:effectLst>
                      <a:softEdge rad="112500"/>
                    </a:effectLst>
                  </pic:spPr>
                </pic:pic>
              </a:graphicData>
            </a:graphic>
          </wp:anchor>
        </w:drawing>
      </w:r>
      <w:r w:rsidR="001D587B">
        <w:rPr>
          <w:rFonts w:ascii="Times New Roman" w:eastAsia="Times New Roman" w:hAnsi="Times New Roman" w:cs="Times New Roman"/>
          <w:noProof/>
          <w:sz w:val="24"/>
          <w:szCs w:val="24"/>
        </w:rPr>
        <w:pict>
          <v:shape id="_x0000_s1031" type="#_x0000_t202" style="position:absolute;left:0;text-align:left;margin-left:274.65pt;margin-top:7.25pt;width:187.5pt;height:24pt;z-index:251676672;mso-position-horizontal-relative:text;mso-position-vertical-relative:text" filled="f" fillcolor="white [3201]" stroked="f" strokecolor="#fabf8f [1945]" strokeweight="1pt">
            <v:fill color2="#fbd4b4 [1305]" focusposition="1" focussize="" focus="100%" type="gradient"/>
            <v:shadow on="t" type="perspective" color="#974706 [1609]" opacity=".5" offset="1pt" offset2="-3pt"/>
            <v:textbox style="mso-next-textbox:#_x0000_s1031">
              <w:txbxContent>
                <w:p w:rsidR="00B274A8" w:rsidRPr="00141F0B" w:rsidRDefault="00B274A8" w:rsidP="00B274A8">
                  <w:pPr>
                    <w:jc w:val="center"/>
                    <w:rPr>
                      <w:sz w:val="28"/>
                      <w:szCs w:val="28"/>
                    </w:rPr>
                  </w:pPr>
                  <w:r>
                    <w:rPr>
                      <w:sz w:val="28"/>
                      <w:szCs w:val="28"/>
                    </w:rPr>
                    <w:t>Fig</w:t>
                  </w:r>
                  <w:r w:rsidR="00F04512">
                    <w:rPr>
                      <w:sz w:val="28"/>
                      <w:szCs w:val="28"/>
                    </w:rPr>
                    <w:t xml:space="preserve"> 5</w:t>
                  </w:r>
                  <w:r>
                    <w:rPr>
                      <w:sz w:val="28"/>
                      <w:szCs w:val="28"/>
                    </w:rPr>
                    <w:t>:</w:t>
                  </w:r>
                  <w:r w:rsidRPr="00141F0B">
                    <w:rPr>
                      <w:rFonts w:ascii="Times New Roman" w:hAnsi="Times New Roman"/>
                      <w:sz w:val="24"/>
                      <w:szCs w:val="24"/>
                    </w:rPr>
                    <w:t xml:space="preserve"> </w:t>
                  </w:r>
                  <w:r>
                    <w:rPr>
                      <w:rFonts w:ascii="Times New Roman" w:eastAsia="Calibri" w:hAnsi="Times New Roman" w:cs="Times New Roman"/>
                      <w:sz w:val="24"/>
                      <w:szCs w:val="24"/>
                    </w:rPr>
                    <w:t>Estimation</w:t>
                  </w:r>
                  <w:r>
                    <w:rPr>
                      <w:rFonts w:ascii="Times New Roman" w:hAnsi="Times New Roman"/>
                      <w:sz w:val="24"/>
                      <w:szCs w:val="24"/>
                    </w:rPr>
                    <w:t xml:space="preserve"> of CP</w:t>
                  </w:r>
                </w:p>
              </w:txbxContent>
            </v:textbox>
          </v:shape>
        </w:pict>
      </w:r>
      <w:r w:rsidR="001D587B">
        <w:rPr>
          <w:rFonts w:ascii="Times New Roman" w:eastAsia="Times New Roman" w:hAnsi="Times New Roman" w:cs="Times New Roman"/>
          <w:noProof/>
          <w:sz w:val="24"/>
          <w:szCs w:val="24"/>
        </w:rPr>
        <w:pict>
          <v:shape id="_x0000_s1030" type="#_x0000_t202" style="position:absolute;left:0;text-align:left;margin-left:-2.95pt;margin-top:7.25pt;width:201.75pt;height:24pt;z-index:251675648;mso-position-horizontal-relative:text;mso-position-vertical-relative:text" filled="f" fillcolor="white [3201]" stroked="f" strokecolor="#fabf8f [1945]" strokeweight="1pt">
            <v:fill color2="#fbd4b4 [1305]" focusposition="1" focussize="" focus="100%" type="gradient"/>
            <v:shadow on="t" type="perspective" color="#974706 [1609]" opacity=".5" offset="1pt" offset2="-3pt"/>
            <v:textbox style="mso-next-textbox:#_x0000_s1030">
              <w:txbxContent>
                <w:p w:rsidR="00B274A8" w:rsidRPr="00141F0B" w:rsidRDefault="00B274A8" w:rsidP="00B274A8">
                  <w:pPr>
                    <w:jc w:val="center"/>
                    <w:rPr>
                      <w:sz w:val="28"/>
                      <w:szCs w:val="28"/>
                    </w:rPr>
                  </w:pPr>
                  <w:r>
                    <w:rPr>
                      <w:sz w:val="28"/>
                      <w:szCs w:val="28"/>
                    </w:rPr>
                    <w:t>Fig</w:t>
                  </w:r>
                  <w:r w:rsidR="00EF060F">
                    <w:rPr>
                      <w:sz w:val="28"/>
                      <w:szCs w:val="28"/>
                    </w:rPr>
                    <w:t xml:space="preserve"> 5</w:t>
                  </w:r>
                  <w:r>
                    <w:rPr>
                      <w:sz w:val="28"/>
                      <w:szCs w:val="28"/>
                    </w:rPr>
                    <w:t>:</w:t>
                  </w:r>
                  <w:r w:rsidRPr="00141F0B">
                    <w:rPr>
                      <w:rFonts w:ascii="Times New Roman" w:hAnsi="Times New Roman"/>
                      <w:sz w:val="24"/>
                      <w:szCs w:val="24"/>
                    </w:rPr>
                    <w:t xml:space="preserve"> </w:t>
                  </w:r>
                  <w:r>
                    <w:rPr>
                      <w:rFonts w:ascii="Times New Roman" w:eastAsia="Calibri" w:hAnsi="Times New Roman" w:cs="Times New Roman"/>
                      <w:sz w:val="24"/>
                      <w:szCs w:val="24"/>
                    </w:rPr>
                    <w:t>Estimation</w:t>
                  </w:r>
                  <w:r>
                    <w:rPr>
                      <w:rFonts w:ascii="Times New Roman" w:hAnsi="Times New Roman"/>
                      <w:sz w:val="24"/>
                      <w:szCs w:val="24"/>
                    </w:rPr>
                    <w:t xml:space="preserve"> of CP</w:t>
                  </w:r>
                </w:p>
              </w:txbxContent>
            </v:textbox>
          </v:shape>
        </w:pict>
      </w: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spacing w:after="0" w:line="360" w:lineRule="auto"/>
        <w:jc w:val="both"/>
        <w:rPr>
          <w:rFonts w:ascii="Times New Roman" w:eastAsia="Times New Roman" w:hAnsi="Times New Roman" w:cs="Times New Roman"/>
          <w:sz w:val="24"/>
          <w:szCs w:val="24"/>
        </w:rPr>
      </w:pPr>
    </w:p>
    <w:p w:rsidR="00B274A8" w:rsidRPr="00E92E94" w:rsidRDefault="00B274A8" w:rsidP="00E92E94">
      <w:pPr>
        <w:tabs>
          <w:tab w:val="left" w:pos="1125"/>
        </w:tabs>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ab/>
      </w: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9A41AC" w:rsidP="00E92E94">
      <w:pPr>
        <w:spacing w:after="0" w:line="360" w:lineRule="auto"/>
        <w:jc w:val="both"/>
        <w:rPr>
          <w:rFonts w:ascii="Times New Roman" w:hAnsi="Times New Roman" w:cs="Times New Roman"/>
          <w:b/>
          <w:sz w:val="24"/>
          <w:szCs w:val="24"/>
          <w:u w:val="single"/>
        </w:rPr>
      </w:pPr>
      <w:r>
        <w:rPr>
          <w:rFonts w:ascii="Times New Roman" w:hAnsi="Times New Roman" w:cs="Times New Roman"/>
          <w:b/>
          <w:noProof/>
          <w:sz w:val="24"/>
          <w:szCs w:val="24"/>
          <w:u w:val="single"/>
        </w:rPr>
        <w:drawing>
          <wp:anchor distT="0" distB="0" distL="114300" distR="114300" simplePos="0" relativeHeight="251673600" behindDoc="0" locked="0" layoutInCell="1" allowOverlap="1">
            <wp:simplePos x="0" y="0"/>
            <wp:positionH relativeFrom="column">
              <wp:posOffset>-71628</wp:posOffset>
            </wp:positionH>
            <wp:positionV relativeFrom="paragraph">
              <wp:posOffset>226949</wp:posOffset>
            </wp:positionV>
            <wp:extent cx="3094609" cy="2866009"/>
            <wp:effectExtent l="19050" t="0" r="0" b="0"/>
            <wp:wrapNone/>
            <wp:docPr id="43" name="Picture 7" descr="F:\A-REPORT ON  pfa-file\r- image\bbbbb\SAM_3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REPORT ON  pfa-file\r- image\bbbbb\SAM_3691.JPG"/>
                    <pic:cNvPicPr>
                      <a:picLocks noChangeAspect="1" noChangeArrowheads="1"/>
                    </pic:cNvPicPr>
                  </pic:nvPicPr>
                  <pic:blipFill>
                    <a:blip r:embed="rId14" cstate="print"/>
                    <a:srcRect/>
                    <a:stretch>
                      <a:fillRect/>
                    </a:stretch>
                  </pic:blipFill>
                  <pic:spPr bwMode="auto">
                    <a:xfrm>
                      <a:off x="0" y="0"/>
                      <a:ext cx="3094609" cy="2866009"/>
                    </a:xfrm>
                    <a:prstGeom prst="rect">
                      <a:avLst/>
                    </a:prstGeom>
                    <a:ln>
                      <a:noFill/>
                    </a:ln>
                    <a:effectLst>
                      <a:softEdge rad="112500"/>
                    </a:effectLst>
                  </pic:spPr>
                </pic:pic>
              </a:graphicData>
            </a:graphic>
          </wp:anchor>
        </w:drawing>
      </w:r>
      <w:r>
        <w:rPr>
          <w:rFonts w:ascii="Times New Roman" w:hAnsi="Times New Roman" w:cs="Times New Roman"/>
          <w:b/>
          <w:noProof/>
          <w:sz w:val="24"/>
          <w:szCs w:val="24"/>
          <w:u w:val="single"/>
        </w:rPr>
        <w:drawing>
          <wp:anchor distT="0" distB="0" distL="114300" distR="114300" simplePos="0" relativeHeight="251672576" behindDoc="0" locked="0" layoutInCell="1" allowOverlap="1">
            <wp:simplePos x="0" y="0"/>
            <wp:positionH relativeFrom="column">
              <wp:posOffset>3186430</wp:posOffset>
            </wp:positionH>
            <wp:positionV relativeFrom="paragraph">
              <wp:posOffset>226695</wp:posOffset>
            </wp:positionV>
            <wp:extent cx="2788285" cy="2867660"/>
            <wp:effectExtent l="19050" t="0" r="0" b="0"/>
            <wp:wrapNone/>
            <wp:docPr id="42" name="Picture 1" descr="F:\A-REPORT ON  pfa-file\r- image\bbbbb\SAM_3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EPORT ON  pfa-file\r- image\bbbbb\SAM_3687.JPG"/>
                    <pic:cNvPicPr>
                      <a:picLocks noChangeAspect="1" noChangeArrowheads="1"/>
                    </pic:cNvPicPr>
                  </pic:nvPicPr>
                  <pic:blipFill>
                    <a:blip r:embed="rId15" cstate="print"/>
                    <a:srcRect/>
                    <a:stretch>
                      <a:fillRect/>
                    </a:stretch>
                  </pic:blipFill>
                  <pic:spPr bwMode="auto">
                    <a:xfrm>
                      <a:off x="0" y="0"/>
                      <a:ext cx="2788285" cy="2867660"/>
                    </a:xfrm>
                    <a:prstGeom prst="rect">
                      <a:avLst/>
                    </a:prstGeom>
                    <a:ln>
                      <a:noFill/>
                    </a:ln>
                    <a:effectLst>
                      <a:softEdge rad="112500"/>
                    </a:effectLst>
                  </pic:spPr>
                </pic:pic>
              </a:graphicData>
            </a:graphic>
          </wp:anchor>
        </w:drawing>
      </w: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B274A8" w:rsidP="00E92E94">
      <w:pPr>
        <w:spacing w:after="0" w:line="360" w:lineRule="auto"/>
        <w:jc w:val="both"/>
        <w:rPr>
          <w:rFonts w:ascii="Times New Roman" w:hAnsi="Times New Roman" w:cs="Times New Roman"/>
          <w:b/>
          <w:sz w:val="24"/>
          <w:szCs w:val="24"/>
          <w:u w:val="single"/>
        </w:rPr>
      </w:pPr>
    </w:p>
    <w:p w:rsidR="00B274A8" w:rsidRPr="00E92E94" w:rsidRDefault="00B274A8" w:rsidP="00E92E94">
      <w:pPr>
        <w:spacing w:after="0" w:line="360" w:lineRule="auto"/>
        <w:jc w:val="both"/>
        <w:rPr>
          <w:rFonts w:ascii="Times New Roman" w:hAnsi="Times New Roman" w:cs="Times New Roman"/>
          <w:b/>
          <w:sz w:val="24"/>
          <w:szCs w:val="24"/>
          <w:u w:val="single"/>
        </w:rPr>
      </w:pPr>
    </w:p>
    <w:p w:rsidR="008050D4" w:rsidRPr="00E92E94" w:rsidRDefault="008050D4" w:rsidP="00E92E94">
      <w:pPr>
        <w:spacing w:after="0" w:line="360" w:lineRule="auto"/>
        <w:jc w:val="both"/>
        <w:rPr>
          <w:rFonts w:ascii="Times New Roman" w:hAnsi="Times New Roman" w:cs="Times New Roman"/>
          <w:b/>
          <w:sz w:val="24"/>
          <w:szCs w:val="24"/>
          <w:u w:val="single"/>
        </w:rPr>
      </w:pPr>
    </w:p>
    <w:p w:rsidR="00E92E94" w:rsidRDefault="00E92E94" w:rsidP="00E92E94">
      <w:pPr>
        <w:spacing w:after="0" w:line="360" w:lineRule="auto"/>
        <w:jc w:val="both"/>
        <w:outlineLvl w:val="3"/>
        <w:rPr>
          <w:rFonts w:ascii="Times New Roman" w:hAnsi="Times New Roman" w:cs="Times New Roman"/>
          <w:b/>
          <w:sz w:val="24"/>
          <w:szCs w:val="24"/>
        </w:rPr>
      </w:pPr>
    </w:p>
    <w:p w:rsidR="00E92E94" w:rsidRDefault="00E92E94" w:rsidP="00E92E94">
      <w:pPr>
        <w:spacing w:after="0" w:line="360" w:lineRule="auto"/>
        <w:jc w:val="both"/>
        <w:outlineLvl w:val="3"/>
        <w:rPr>
          <w:rFonts w:ascii="Times New Roman" w:hAnsi="Times New Roman" w:cs="Times New Roman"/>
          <w:b/>
          <w:sz w:val="24"/>
          <w:szCs w:val="24"/>
        </w:rPr>
      </w:pPr>
    </w:p>
    <w:p w:rsidR="00E92E94" w:rsidRDefault="00E92E94" w:rsidP="00E92E94">
      <w:pPr>
        <w:spacing w:after="0" w:line="360" w:lineRule="auto"/>
        <w:jc w:val="both"/>
        <w:outlineLvl w:val="3"/>
        <w:rPr>
          <w:rFonts w:ascii="Times New Roman" w:hAnsi="Times New Roman" w:cs="Times New Roman"/>
          <w:b/>
          <w:sz w:val="24"/>
          <w:szCs w:val="24"/>
        </w:rPr>
      </w:pPr>
    </w:p>
    <w:p w:rsidR="00E92E94" w:rsidRDefault="00E92E94" w:rsidP="00E92E94">
      <w:pPr>
        <w:spacing w:after="0" w:line="360" w:lineRule="auto"/>
        <w:jc w:val="both"/>
        <w:outlineLvl w:val="3"/>
        <w:rPr>
          <w:rFonts w:ascii="Times New Roman" w:hAnsi="Times New Roman" w:cs="Times New Roman"/>
          <w:b/>
          <w:sz w:val="24"/>
          <w:szCs w:val="24"/>
        </w:rPr>
      </w:pPr>
    </w:p>
    <w:p w:rsidR="00E92E94" w:rsidRDefault="00E92E94" w:rsidP="00E92E94">
      <w:pPr>
        <w:spacing w:after="0" w:line="360" w:lineRule="auto"/>
        <w:jc w:val="both"/>
        <w:outlineLvl w:val="3"/>
        <w:rPr>
          <w:rFonts w:ascii="Times New Roman" w:hAnsi="Times New Roman" w:cs="Times New Roman"/>
          <w:b/>
          <w:sz w:val="24"/>
          <w:szCs w:val="24"/>
        </w:rPr>
      </w:pPr>
    </w:p>
    <w:p w:rsidR="00E92E94" w:rsidRDefault="001D587B" w:rsidP="00E92E94">
      <w:pPr>
        <w:spacing w:after="0" w:line="360" w:lineRule="auto"/>
        <w:jc w:val="both"/>
        <w:outlineLvl w:val="3"/>
        <w:rPr>
          <w:rFonts w:ascii="Times New Roman" w:hAnsi="Times New Roman" w:cs="Times New Roman"/>
          <w:b/>
          <w:sz w:val="24"/>
          <w:szCs w:val="24"/>
        </w:rPr>
      </w:pPr>
      <w:r w:rsidRPr="001D587B">
        <w:rPr>
          <w:rFonts w:ascii="Times New Roman" w:eastAsia="Times New Roman" w:hAnsi="Times New Roman" w:cs="Times New Roman"/>
          <w:noProof/>
          <w:sz w:val="24"/>
          <w:szCs w:val="24"/>
        </w:rPr>
        <w:pict>
          <v:shape id="_x0000_s1033" type="#_x0000_t202" style="position:absolute;left:0;text-align:left;margin-left:258.15pt;margin-top:10.2pt;width:204pt;height:24pt;z-index:251678720" filled="f" fillcolor="white [3201]" stroked="f" strokecolor="#fabf8f [1945]" strokeweight="1pt">
            <v:fill color2="#fbd4b4 [1305]" focusposition="1" focussize="" focus="100%" type="gradient"/>
            <v:shadow on="t" type="perspective" color="#974706 [1609]" opacity=".5" offset="1pt" offset2="-3pt"/>
            <v:textbox style="mso-next-textbox:#_x0000_s1033">
              <w:txbxContent>
                <w:p w:rsidR="00B274A8" w:rsidRPr="00141F0B" w:rsidRDefault="00B274A8" w:rsidP="00B274A8">
                  <w:pPr>
                    <w:jc w:val="center"/>
                    <w:rPr>
                      <w:sz w:val="28"/>
                      <w:szCs w:val="28"/>
                    </w:rPr>
                  </w:pPr>
                  <w:r>
                    <w:rPr>
                      <w:sz w:val="28"/>
                      <w:szCs w:val="28"/>
                    </w:rPr>
                    <w:t>Fig</w:t>
                  </w:r>
                  <w:r w:rsidR="00CD4EFB">
                    <w:rPr>
                      <w:sz w:val="28"/>
                      <w:szCs w:val="28"/>
                    </w:rPr>
                    <w:t xml:space="preserve"> 7</w:t>
                  </w:r>
                  <w:r>
                    <w:rPr>
                      <w:sz w:val="28"/>
                      <w:szCs w:val="28"/>
                    </w:rPr>
                    <w:t>:</w:t>
                  </w:r>
                  <w:r w:rsidRPr="00141F0B">
                    <w:rPr>
                      <w:rFonts w:ascii="Times New Roman" w:hAnsi="Times New Roman"/>
                      <w:sz w:val="24"/>
                      <w:szCs w:val="24"/>
                    </w:rPr>
                    <w:t xml:space="preserve"> </w:t>
                  </w:r>
                  <w:r>
                    <w:rPr>
                      <w:rFonts w:ascii="Times New Roman" w:eastAsia="Calibri" w:hAnsi="Times New Roman" w:cs="Times New Roman"/>
                      <w:sz w:val="24"/>
                      <w:szCs w:val="24"/>
                    </w:rPr>
                    <w:t>Estimation</w:t>
                  </w:r>
                  <w:r>
                    <w:rPr>
                      <w:rFonts w:ascii="Times New Roman" w:hAnsi="Times New Roman"/>
                      <w:sz w:val="24"/>
                      <w:szCs w:val="24"/>
                    </w:rPr>
                    <w:t xml:space="preserve"> of CF</w:t>
                  </w:r>
                </w:p>
              </w:txbxContent>
            </v:textbox>
          </v:shape>
        </w:pict>
      </w:r>
      <w:r w:rsidRPr="001D587B">
        <w:rPr>
          <w:rFonts w:ascii="Times New Roman" w:eastAsia="Times New Roman" w:hAnsi="Times New Roman" w:cs="Times New Roman"/>
          <w:noProof/>
          <w:sz w:val="24"/>
          <w:szCs w:val="24"/>
        </w:rPr>
        <w:pict>
          <v:shape id="_x0000_s1032" type="#_x0000_t202" style="position:absolute;left:0;text-align:left;margin-left:-2.95pt;margin-top:10.2pt;width:228pt;height:24pt;z-index:251677696" filled="f" fillcolor="white [3201]" stroked="f" strokecolor="#fabf8f [1945]" strokeweight="1pt">
            <v:fill color2="#fbd4b4 [1305]" focusposition="1" focussize="" focus="100%" type="gradient"/>
            <v:shadow on="t" type="perspective" color="#974706 [1609]" opacity=".5" offset="1pt" offset2="-3pt"/>
            <v:textbox style="mso-next-textbox:#_x0000_s1032">
              <w:txbxContent>
                <w:p w:rsidR="00B274A8" w:rsidRPr="00141F0B" w:rsidRDefault="00B274A8" w:rsidP="00B274A8">
                  <w:pPr>
                    <w:jc w:val="center"/>
                    <w:rPr>
                      <w:sz w:val="28"/>
                      <w:szCs w:val="28"/>
                    </w:rPr>
                  </w:pPr>
                  <w:r>
                    <w:rPr>
                      <w:sz w:val="28"/>
                      <w:szCs w:val="28"/>
                    </w:rPr>
                    <w:t>Fig</w:t>
                  </w:r>
                  <w:r w:rsidR="00CD4EFB">
                    <w:rPr>
                      <w:sz w:val="28"/>
                      <w:szCs w:val="28"/>
                    </w:rPr>
                    <w:t xml:space="preserve"> 6</w:t>
                  </w:r>
                  <w:r>
                    <w:rPr>
                      <w:sz w:val="28"/>
                      <w:szCs w:val="28"/>
                    </w:rPr>
                    <w:t>:</w:t>
                  </w:r>
                  <w:r w:rsidRPr="00141F0B">
                    <w:rPr>
                      <w:rFonts w:ascii="Times New Roman" w:hAnsi="Times New Roman"/>
                      <w:sz w:val="24"/>
                      <w:szCs w:val="24"/>
                    </w:rPr>
                    <w:t xml:space="preserve"> </w:t>
                  </w:r>
                  <w:r>
                    <w:rPr>
                      <w:rFonts w:ascii="Times New Roman" w:eastAsia="Calibri" w:hAnsi="Times New Roman" w:cs="Times New Roman"/>
                      <w:sz w:val="24"/>
                      <w:szCs w:val="24"/>
                    </w:rPr>
                    <w:t>Estimation</w:t>
                  </w:r>
                  <w:r>
                    <w:rPr>
                      <w:rFonts w:ascii="Times New Roman" w:hAnsi="Times New Roman"/>
                      <w:sz w:val="24"/>
                      <w:szCs w:val="24"/>
                    </w:rPr>
                    <w:t xml:space="preserve"> of EE</w:t>
                  </w:r>
                </w:p>
              </w:txbxContent>
            </v:textbox>
          </v:shape>
        </w:pict>
      </w:r>
    </w:p>
    <w:p w:rsidR="009A41AC" w:rsidRDefault="009A41AC" w:rsidP="00E92E94">
      <w:pPr>
        <w:spacing w:after="0" w:line="360" w:lineRule="auto"/>
        <w:jc w:val="both"/>
        <w:outlineLvl w:val="3"/>
        <w:rPr>
          <w:rFonts w:ascii="Times New Roman" w:hAnsi="Times New Roman" w:cs="Times New Roman"/>
          <w:b/>
          <w:sz w:val="24"/>
          <w:szCs w:val="24"/>
        </w:rPr>
      </w:pPr>
    </w:p>
    <w:p w:rsidR="00E92E94" w:rsidRPr="00E92E94" w:rsidRDefault="00E92E94" w:rsidP="00E92E94">
      <w:pPr>
        <w:spacing w:after="0" w:line="360" w:lineRule="auto"/>
        <w:jc w:val="both"/>
        <w:outlineLvl w:val="3"/>
        <w:rPr>
          <w:rFonts w:ascii="Times New Roman" w:eastAsia="Times New Roman" w:hAnsi="Times New Roman" w:cs="Times New Roman"/>
          <w:b/>
          <w:bCs/>
          <w:sz w:val="24"/>
          <w:szCs w:val="24"/>
        </w:rPr>
      </w:pPr>
    </w:p>
    <w:p w:rsidR="009A41AC" w:rsidRDefault="009A41AC" w:rsidP="00E92E94">
      <w:pPr>
        <w:spacing w:after="0" w:line="360" w:lineRule="auto"/>
        <w:jc w:val="both"/>
        <w:rPr>
          <w:rFonts w:ascii="Times New Roman" w:hAnsi="Times New Roman" w:cs="Times New Roman"/>
          <w:b/>
          <w:sz w:val="24"/>
          <w:szCs w:val="24"/>
          <w:u w:val="single"/>
        </w:rPr>
      </w:pPr>
    </w:p>
    <w:p w:rsidR="009A41AC" w:rsidRPr="006865B4" w:rsidRDefault="009A41AC" w:rsidP="006865B4">
      <w:pPr>
        <w:spacing w:after="0" w:line="360" w:lineRule="auto"/>
        <w:jc w:val="center"/>
        <w:outlineLvl w:val="3"/>
        <w:rPr>
          <w:rFonts w:ascii="Times New Roman" w:hAnsi="Times New Roman" w:cs="Times New Roman"/>
          <w:b/>
          <w:sz w:val="28"/>
          <w:szCs w:val="28"/>
        </w:rPr>
      </w:pPr>
      <w:r w:rsidRPr="006865B4">
        <w:rPr>
          <w:rFonts w:ascii="Times New Roman" w:hAnsi="Times New Roman" w:cs="Times New Roman"/>
          <w:b/>
          <w:sz w:val="28"/>
          <w:szCs w:val="28"/>
        </w:rPr>
        <w:lastRenderedPageBreak/>
        <w:t>Chapter 4</w:t>
      </w:r>
    </w:p>
    <w:p w:rsidR="009A41AC" w:rsidRPr="006865B4" w:rsidRDefault="009A41AC" w:rsidP="006865B4">
      <w:pPr>
        <w:spacing w:after="0" w:line="240" w:lineRule="auto"/>
        <w:jc w:val="center"/>
        <w:rPr>
          <w:rFonts w:ascii="Times New Roman" w:hAnsi="Times New Roman" w:cs="Times New Roman"/>
          <w:b/>
          <w:sz w:val="28"/>
          <w:szCs w:val="28"/>
          <w:u w:val="single"/>
        </w:rPr>
      </w:pPr>
    </w:p>
    <w:p w:rsidR="008050D4" w:rsidRPr="006865B4" w:rsidRDefault="008050D4" w:rsidP="006865B4">
      <w:pPr>
        <w:spacing w:after="0" w:line="360" w:lineRule="auto"/>
        <w:jc w:val="center"/>
        <w:rPr>
          <w:rFonts w:ascii="Times New Roman" w:hAnsi="Times New Roman" w:cs="Times New Roman"/>
          <w:b/>
          <w:sz w:val="28"/>
          <w:szCs w:val="28"/>
        </w:rPr>
      </w:pPr>
      <w:r w:rsidRPr="006865B4">
        <w:rPr>
          <w:rFonts w:ascii="Times New Roman" w:hAnsi="Times New Roman" w:cs="Times New Roman"/>
          <w:b/>
          <w:sz w:val="28"/>
          <w:szCs w:val="28"/>
        </w:rPr>
        <w:t>RESULTS</w:t>
      </w:r>
    </w:p>
    <w:p w:rsidR="006865B4" w:rsidRPr="006865B4" w:rsidRDefault="006865B4" w:rsidP="006865B4">
      <w:pPr>
        <w:spacing w:after="0" w:line="360" w:lineRule="auto"/>
        <w:jc w:val="center"/>
        <w:rPr>
          <w:rFonts w:ascii="Times New Roman" w:hAnsi="Times New Roman" w:cs="Times New Roman"/>
          <w:b/>
          <w:sz w:val="28"/>
          <w:szCs w:val="28"/>
          <w:u w:val="single"/>
        </w:rPr>
      </w:pPr>
    </w:p>
    <w:p w:rsidR="008050D4" w:rsidRPr="00E92E94" w:rsidRDefault="008050D4" w:rsidP="00E92E94">
      <w:pPr>
        <w:tabs>
          <w:tab w:val="left" w:pos="1875"/>
        </w:tabs>
        <w:spacing w:after="0" w:line="360" w:lineRule="auto"/>
        <w:jc w:val="both"/>
        <w:rPr>
          <w:rFonts w:ascii="Times New Roman" w:hAnsi="Times New Roman" w:cs="Times New Roman"/>
          <w:b/>
          <w:color w:val="333333"/>
          <w:sz w:val="24"/>
          <w:szCs w:val="24"/>
        </w:rPr>
      </w:pPr>
      <w:r w:rsidRPr="00E92E94">
        <w:rPr>
          <w:rFonts w:ascii="Times New Roman" w:hAnsi="Times New Roman" w:cs="Times New Roman"/>
          <w:b/>
          <w:color w:val="333333"/>
          <w:sz w:val="24"/>
          <w:szCs w:val="24"/>
        </w:rPr>
        <w:t>Table (4.1):</w:t>
      </w:r>
      <w:r w:rsidRPr="00E92E94">
        <w:rPr>
          <w:rFonts w:ascii="Times New Roman" w:hAnsi="Times New Roman" w:cs="Times New Roman"/>
          <w:b/>
          <w:sz w:val="24"/>
          <w:szCs w:val="24"/>
        </w:rPr>
        <w:t xml:space="preserve"> </w:t>
      </w:r>
      <w:r w:rsidRPr="00E92E94">
        <w:rPr>
          <w:rFonts w:ascii="Times New Roman" w:hAnsi="Times New Roman" w:cs="Times New Roman"/>
          <w:sz w:val="24"/>
          <w:szCs w:val="24"/>
        </w:rPr>
        <w:t xml:space="preserve">Proximate component of two companies feed with company standard </w:t>
      </w:r>
      <w:r w:rsidR="00D21668" w:rsidRPr="00E92E94">
        <w:rPr>
          <w:rFonts w:ascii="Times New Roman" w:hAnsi="Times New Roman" w:cs="Times New Roman"/>
          <w:b/>
          <w:sz w:val="24"/>
          <w:szCs w:val="24"/>
        </w:rPr>
        <w:t xml:space="preserve">(starter </w:t>
      </w:r>
      <w:r w:rsidRPr="00E92E94">
        <w:rPr>
          <w:rFonts w:ascii="Times New Roman" w:hAnsi="Times New Roman" w:cs="Times New Roman"/>
          <w:b/>
          <w:sz w:val="24"/>
          <w:szCs w:val="24"/>
        </w:rPr>
        <w:t>feed)</w:t>
      </w:r>
    </w:p>
    <w:tbl>
      <w:tblPr>
        <w:tblStyle w:val="TableGrid"/>
        <w:tblW w:w="9918" w:type="dxa"/>
        <w:tblLook w:val="04A0"/>
      </w:tblPr>
      <w:tblGrid>
        <w:gridCol w:w="3306"/>
        <w:gridCol w:w="1653"/>
        <w:gridCol w:w="1653"/>
        <w:gridCol w:w="1653"/>
        <w:gridCol w:w="1653"/>
      </w:tblGrid>
      <w:tr w:rsidR="008050D4" w:rsidRPr="00E92E94" w:rsidTr="00B41657">
        <w:trPr>
          <w:trHeight w:val="713"/>
        </w:trPr>
        <w:tc>
          <w:tcPr>
            <w:tcW w:w="3306" w:type="dxa"/>
            <w:vMerge w:val="restart"/>
          </w:tcPr>
          <w:p w:rsidR="008050D4" w:rsidRPr="00E92E94" w:rsidRDefault="008050D4" w:rsidP="006865B4">
            <w:pPr>
              <w:tabs>
                <w:tab w:val="left" w:pos="2715"/>
              </w:tabs>
              <w:jc w:val="center"/>
              <w:rPr>
                <w:rFonts w:ascii="Times New Roman" w:hAnsi="Times New Roman" w:cs="Times New Roman"/>
                <w:b/>
                <w:sz w:val="24"/>
                <w:szCs w:val="24"/>
              </w:rPr>
            </w:pPr>
          </w:p>
          <w:p w:rsidR="008050D4" w:rsidRPr="00E92E94" w:rsidRDefault="008050D4" w:rsidP="006865B4">
            <w:pPr>
              <w:tabs>
                <w:tab w:val="left" w:pos="2715"/>
              </w:tabs>
              <w:jc w:val="center"/>
              <w:rPr>
                <w:rFonts w:ascii="Times New Roman" w:hAnsi="Times New Roman" w:cs="Times New Roman"/>
                <w:b/>
                <w:sz w:val="24"/>
                <w:szCs w:val="24"/>
              </w:rPr>
            </w:pPr>
          </w:p>
          <w:p w:rsidR="008050D4" w:rsidRPr="00E92E94" w:rsidRDefault="008050D4" w:rsidP="006865B4">
            <w:pPr>
              <w:tabs>
                <w:tab w:val="left" w:pos="2715"/>
              </w:tabs>
              <w:jc w:val="center"/>
              <w:rPr>
                <w:rFonts w:ascii="Times New Roman" w:hAnsi="Times New Roman" w:cs="Times New Roman"/>
                <w:b/>
                <w:sz w:val="24"/>
                <w:szCs w:val="24"/>
              </w:rPr>
            </w:pPr>
            <w:r w:rsidRPr="00E92E94">
              <w:rPr>
                <w:rFonts w:ascii="Times New Roman" w:hAnsi="Times New Roman" w:cs="Times New Roman"/>
                <w:b/>
                <w:sz w:val="24"/>
                <w:szCs w:val="24"/>
              </w:rPr>
              <w:t>Variables</w:t>
            </w:r>
          </w:p>
          <w:p w:rsidR="008050D4" w:rsidRPr="00E92E94" w:rsidRDefault="008050D4" w:rsidP="006865B4">
            <w:pPr>
              <w:tabs>
                <w:tab w:val="left" w:pos="2715"/>
              </w:tabs>
              <w:jc w:val="center"/>
              <w:rPr>
                <w:rFonts w:ascii="Times New Roman" w:hAnsi="Times New Roman" w:cs="Times New Roman"/>
                <w:b/>
                <w:sz w:val="24"/>
                <w:szCs w:val="24"/>
              </w:rPr>
            </w:pPr>
          </w:p>
        </w:tc>
        <w:tc>
          <w:tcPr>
            <w:tcW w:w="3306" w:type="dxa"/>
            <w:gridSpan w:val="2"/>
          </w:tcPr>
          <w:p w:rsidR="008050D4" w:rsidRPr="00E92E94" w:rsidRDefault="008050D4" w:rsidP="006865B4">
            <w:pPr>
              <w:tabs>
                <w:tab w:val="left" w:pos="2715"/>
              </w:tabs>
              <w:jc w:val="center"/>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Aftab Feed Limited</w:t>
            </w:r>
          </w:p>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eastAsia="Times New Roman" w:hAnsi="Times New Roman" w:cs="Times New Roman"/>
                <w:sz w:val="24"/>
                <w:szCs w:val="24"/>
              </w:rPr>
              <w:t>(AF),</w:t>
            </w:r>
          </w:p>
        </w:tc>
        <w:tc>
          <w:tcPr>
            <w:tcW w:w="3306" w:type="dxa"/>
            <w:gridSpan w:val="2"/>
          </w:tcPr>
          <w:p w:rsidR="008050D4" w:rsidRPr="00E92E94" w:rsidRDefault="008050D4" w:rsidP="006865B4">
            <w:pPr>
              <w:tabs>
                <w:tab w:val="left" w:pos="2715"/>
              </w:tabs>
              <w:jc w:val="center"/>
              <w:rPr>
                <w:rFonts w:ascii="Times New Roman" w:eastAsia="Times New Roman" w:hAnsi="Times New Roman" w:cs="Times New Roman"/>
                <w:sz w:val="24"/>
                <w:szCs w:val="24"/>
              </w:rPr>
            </w:pPr>
            <w:r w:rsidRPr="00E92E94">
              <w:rPr>
                <w:rFonts w:ascii="Times New Roman" w:eastAsia="Times New Roman" w:hAnsi="Times New Roman" w:cs="Times New Roman"/>
                <w:b/>
                <w:sz w:val="24"/>
                <w:szCs w:val="24"/>
              </w:rPr>
              <w:t>Nourish Feed Limited</w:t>
            </w:r>
            <w:r w:rsidRPr="00E92E94">
              <w:rPr>
                <w:rFonts w:ascii="Times New Roman" w:eastAsia="Times New Roman" w:hAnsi="Times New Roman" w:cs="Times New Roman"/>
                <w:sz w:val="24"/>
                <w:szCs w:val="24"/>
              </w:rPr>
              <w:t>,</w:t>
            </w:r>
          </w:p>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eastAsia="Times New Roman" w:hAnsi="Times New Roman" w:cs="Times New Roman"/>
                <w:sz w:val="24"/>
                <w:szCs w:val="24"/>
              </w:rPr>
              <w:t>(NF)</w:t>
            </w:r>
          </w:p>
        </w:tc>
      </w:tr>
      <w:tr w:rsidR="008050D4" w:rsidRPr="00E92E94" w:rsidTr="00B41657">
        <w:trPr>
          <w:trHeight w:val="754"/>
        </w:trPr>
        <w:tc>
          <w:tcPr>
            <w:tcW w:w="3306" w:type="dxa"/>
            <w:vMerge/>
          </w:tcPr>
          <w:p w:rsidR="008050D4" w:rsidRPr="00E92E94" w:rsidRDefault="008050D4" w:rsidP="006865B4">
            <w:pPr>
              <w:tabs>
                <w:tab w:val="left" w:pos="2715"/>
              </w:tabs>
              <w:jc w:val="center"/>
              <w:rPr>
                <w:rFonts w:ascii="Times New Roman" w:hAnsi="Times New Roman" w:cs="Times New Roman"/>
                <w:sz w:val="24"/>
                <w:szCs w:val="24"/>
              </w:rPr>
            </w:pP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MOISTURE%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10.1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9.2</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DM%</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90.8</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ME[kcal/kg]</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3000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2866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2950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2849</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CP%</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19.77</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20.12</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CF%</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2.99</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NFE%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51.5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54.83</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61.5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56.89</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EE%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4.6</w:t>
            </w:r>
          </w:p>
        </w:tc>
      </w:tr>
      <w:tr w:rsidR="008050D4" w:rsidRPr="00E92E94" w:rsidTr="00B41657">
        <w:trPr>
          <w:trHeight w:val="713"/>
        </w:trPr>
        <w:tc>
          <w:tcPr>
            <w:tcW w:w="3306" w:type="dxa"/>
          </w:tcPr>
          <w:p w:rsidR="008050D4" w:rsidRPr="00E92E94" w:rsidRDefault="008050D4" w:rsidP="006865B4">
            <w:pPr>
              <w:spacing w:line="360" w:lineRule="auto"/>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ASH%</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8.7</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6.2</w:t>
            </w:r>
          </w:p>
        </w:tc>
      </w:tr>
    </w:tbl>
    <w:p w:rsidR="008050D4" w:rsidRPr="00E92E94" w:rsidRDefault="008050D4" w:rsidP="00E92E94">
      <w:pPr>
        <w:pStyle w:val="Heading2"/>
        <w:spacing w:before="0" w:line="360" w:lineRule="auto"/>
        <w:jc w:val="both"/>
        <w:rPr>
          <w:rFonts w:ascii="Times New Roman" w:hAnsi="Times New Roman" w:cs="Times New Roman"/>
          <w:color w:val="auto"/>
          <w:sz w:val="24"/>
          <w:szCs w:val="24"/>
        </w:rPr>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D21668" w:rsidRDefault="00D21668"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Pr="00E92E9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8050D4" w:rsidRPr="00E92E94" w:rsidRDefault="008050D4" w:rsidP="00E92E94">
      <w:pPr>
        <w:tabs>
          <w:tab w:val="left" w:pos="1875"/>
        </w:tabs>
        <w:spacing w:after="0" w:line="360" w:lineRule="auto"/>
        <w:jc w:val="both"/>
        <w:rPr>
          <w:rFonts w:ascii="Times New Roman" w:hAnsi="Times New Roman" w:cs="Times New Roman"/>
          <w:b/>
          <w:color w:val="333333"/>
          <w:sz w:val="24"/>
          <w:szCs w:val="24"/>
        </w:rPr>
      </w:pPr>
      <w:r w:rsidRPr="00E92E94">
        <w:rPr>
          <w:rFonts w:ascii="Times New Roman" w:hAnsi="Times New Roman" w:cs="Times New Roman"/>
          <w:b/>
          <w:color w:val="333333"/>
          <w:sz w:val="24"/>
          <w:szCs w:val="24"/>
        </w:rPr>
        <w:lastRenderedPageBreak/>
        <w:t>Table (4.2):</w:t>
      </w:r>
      <w:r w:rsidRPr="00E92E94">
        <w:rPr>
          <w:rFonts w:ascii="Times New Roman" w:hAnsi="Times New Roman" w:cs="Times New Roman"/>
          <w:b/>
          <w:sz w:val="24"/>
          <w:szCs w:val="24"/>
        </w:rPr>
        <w:t xml:space="preserve"> </w:t>
      </w:r>
      <w:r w:rsidRPr="00E92E94">
        <w:rPr>
          <w:rFonts w:ascii="Times New Roman" w:hAnsi="Times New Roman" w:cs="Times New Roman"/>
          <w:sz w:val="24"/>
          <w:szCs w:val="24"/>
        </w:rPr>
        <w:t xml:space="preserve">Proximate component of two companies feed with company standard </w:t>
      </w:r>
      <w:r w:rsidR="00D21668" w:rsidRPr="00E92E94">
        <w:rPr>
          <w:rFonts w:ascii="Times New Roman" w:hAnsi="Times New Roman" w:cs="Times New Roman"/>
          <w:b/>
          <w:sz w:val="24"/>
          <w:szCs w:val="24"/>
        </w:rPr>
        <w:t xml:space="preserve">(grower </w:t>
      </w:r>
      <w:r w:rsidRPr="00E92E94">
        <w:rPr>
          <w:rFonts w:ascii="Times New Roman" w:hAnsi="Times New Roman" w:cs="Times New Roman"/>
          <w:b/>
          <w:sz w:val="24"/>
          <w:szCs w:val="24"/>
        </w:rPr>
        <w:t>feed)</w:t>
      </w:r>
    </w:p>
    <w:tbl>
      <w:tblPr>
        <w:tblStyle w:val="TableGrid"/>
        <w:tblW w:w="9918" w:type="dxa"/>
        <w:tblLook w:val="04A0"/>
      </w:tblPr>
      <w:tblGrid>
        <w:gridCol w:w="3306"/>
        <w:gridCol w:w="1653"/>
        <w:gridCol w:w="1653"/>
        <w:gridCol w:w="1653"/>
        <w:gridCol w:w="1653"/>
      </w:tblGrid>
      <w:tr w:rsidR="008050D4" w:rsidRPr="00E92E94" w:rsidTr="00B41657">
        <w:trPr>
          <w:trHeight w:val="713"/>
        </w:trPr>
        <w:tc>
          <w:tcPr>
            <w:tcW w:w="3306" w:type="dxa"/>
            <w:vMerge w:val="restart"/>
          </w:tcPr>
          <w:p w:rsidR="008050D4" w:rsidRPr="00E92E94" w:rsidRDefault="008050D4" w:rsidP="006865B4">
            <w:pPr>
              <w:tabs>
                <w:tab w:val="left" w:pos="2715"/>
              </w:tabs>
              <w:spacing w:line="360" w:lineRule="auto"/>
              <w:jc w:val="center"/>
              <w:rPr>
                <w:rFonts w:ascii="Times New Roman" w:hAnsi="Times New Roman" w:cs="Times New Roman"/>
                <w:sz w:val="24"/>
                <w:szCs w:val="24"/>
              </w:rPr>
            </w:pPr>
          </w:p>
          <w:p w:rsidR="00D21668" w:rsidRPr="00E92E94" w:rsidRDefault="00D21668" w:rsidP="006865B4">
            <w:pPr>
              <w:tabs>
                <w:tab w:val="left" w:pos="2715"/>
              </w:tabs>
              <w:spacing w:line="360" w:lineRule="auto"/>
              <w:jc w:val="center"/>
              <w:rPr>
                <w:rFonts w:ascii="Times New Roman" w:hAnsi="Times New Roman" w:cs="Times New Roman"/>
                <w:sz w:val="24"/>
                <w:szCs w:val="24"/>
              </w:rPr>
            </w:pPr>
          </w:p>
          <w:p w:rsidR="008050D4" w:rsidRPr="00E92E94" w:rsidRDefault="008050D4" w:rsidP="006865B4">
            <w:pPr>
              <w:tabs>
                <w:tab w:val="left" w:pos="2715"/>
              </w:tabs>
              <w:spacing w:line="360" w:lineRule="auto"/>
              <w:jc w:val="center"/>
              <w:rPr>
                <w:rFonts w:ascii="Times New Roman" w:hAnsi="Times New Roman" w:cs="Times New Roman"/>
                <w:b/>
                <w:sz w:val="24"/>
                <w:szCs w:val="24"/>
              </w:rPr>
            </w:pPr>
            <w:r w:rsidRPr="00E92E94">
              <w:rPr>
                <w:rFonts w:ascii="Times New Roman" w:hAnsi="Times New Roman" w:cs="Times New Roman"/>
                <w:b/>
                <w:sz w:val="24"/>
                <w:szCs w:val="24"/>
              </w:rPr>
              <w:t>Variables</w:t>
            </w:r>
          </w:p>
          <w:p w:rsidR="008050D4" w:rsidRPr="00E92E94" w:rsidRDefault="008050D4" w:rsidP="006865B4">
            <w:pPr>
              <w:tabs>
                <w:tab w:val="left" w:pos="2715"/>
              </w:tabs>
              <w:spacing w:line="360" w:lineRule="auto"/>
              <w:jc w:val="center"/>
              <w:rPr>
                <w:rFonts w:ascii="Times New Roman" w:hAnsi="Times New Roman" w:cs="Times New Roman"/>
                <w:sz w:val="24"/>
                <w:szCs w:val="24"/>
              </w:rPr>
            </w:pPr>
          </w:p>
        </w:tc>
        <w:tc>
          <w:tcPr>
            <w:tcW w:w="3306" w:type="dxa"/>
            <w:gridSpan w:val="2"/>
          </w:tcPr>
          <w:p w:rsidR="008050D4" w:rsidRPr="00E92E94" w:rsidRDefault="008050D4" w:rsidP="006865B4">
            <w:pPr>
              <w:tabs>
                <w:tab w:val="left" w:pos="2715"/>
              </w:tabs>
              <w:spacing w:line="360" w:lineRule="auto"/>
              <w:jc w:val="center"/>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Aftab Feed Limited</w:t>
            </w:r>
          </w:p>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eastAsia="Times New Roman" w:hAnsi="Times New Roman" w:cs="Times New Roman"/>
                <w:sz w:val="24"/>
                <w:szCs w:val="24"/>
              </w:rPr>
              <w:t>(AF),</w:t>
            </w:r>
          </w:p>
        </w:tc>
        <w:tc>
          <w:tcPr>
            <w:tcW w:w="3306" w:type="dxa"/>
            <w:gridSpan w:val="2"/>
          </w:tcPr>
          <w:p w:rsidR="008050D4" w:rsidRPr="00E92E94" w:rsidRDefault="008050D4" w:rsidP="006865B4">
            <w:pPr>
              <w:tabs>
                <w:tab w:val="left" w:pos="2715"/>
              </w:tabs>
              <w:spacing w:line="360" w:lineRule="auto"/>
              <w:jc w:val="center"/>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Nourish Feed Limited,</w:t>
            </w:r>
          </w:p>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eastAsia="Times New Roman" w:hAnsi="Times New Roman" w:cs="Times New Roman"/>
                <w:sz w:val="24"/>
                <w:szCs w:val="24"/>
              </w:rPr>
              <w:t>(NF)</w:t>
            </w:r>
          </w:p>
        </w:tc>
      </w:tr>
      <w:tr w:rsidR="008050D4" w:rsidRPr="00E92E94" w:rsidTr="00B41657">
        <w:trPr>
          <w:trHeight w:val="754"/>
        </w:trPr>
        <w:tc>
          <w:tcPr>
            <w:tcW w:w="3306" w:type="dxa"/>
            <w:vMerge/>
          </w:tcPr>
          <w:p w:rsidR="008050D4" w:rsidRPr="00E92E94" w:rsidRDefault="008050D4" w:rsidP="006865B4">
            <w:pPr>
              <w:tabs>
                <w:tab w:val="left" w:pos="2715"/>
              </w:tabs>
              <w:spacing w:line="360" w:lineRule="auto"/>
              <w:jc w:val="center"/>
              <w:rPr>
                <w:rFonts w:ascii="Times New Roman" w:hAnsi="Times New Roman" w:cs="Times New Roman"/>
                <w:sz w:val="24"/>
                <w:szCs w:val="24"/>
              </w:rPr>
            </w:pP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MOISTURE%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10.2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9.6</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DM%</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90.4</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ME[kcal/kg]</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3050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2825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3000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2873</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CP%</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19.5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18.38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19.77</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CF%</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4.6</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NFE%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52.2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54.52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55.5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53.03</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EE%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6.8</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ASH%</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6.3</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6.2</w:t>
            </w:r>
          </w:p>
        </w:tc>
      </w:tr>
    </w:tbl>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D21668" w:rsidRPr="00E92E94" w:rsidRDefault="00D21668" w:rsidP="00E92E94">
      <w:pPr>
        <w:pStyle w:val="NormalWeb"/>
        <w:spacing w:before="0" w:beforeAutospacing="0" w:after="0" w:afterAutospacing="0" w:line="360" w:lineRule="auto"/>
        <w:jc w:val="both"/>
      </w:pPr>
    </w:p>
    <w:p w:rsidR="00D21668" w:rsidRDefault="00D21668"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6865B4" w:rsidRPr="00E92E94" w:rsidRDefault="006865B4" w:rsidP="00E92E94">
      <w:pPr>
        <w:tabs>
          <w:tab w:val="left" w:pos="1875"/>
        </w:tabs>
        <w:spacing w:after="0" w:line="360" w:lineRule="auto"/>
        <w:jc w:val="both"/>
        <w:rPr>
          <w:rFonts w:ascii="Times New Roman" w:eastAsia="Times New Roman" w:hAnsi="Times New Roman" w:cs="Times New Roman"/>
          <w:sz w:val="24"/>
          <w:szCs w:val="24"/>
        </w:rPr>
      </w:pPr>
    </w:p>
    <w:p w:rsidR="008050D4" w:rsidRPr="00E92E94" w:rsidRDefault="008050D4" w:rsidP="00E92E94">
      <w:pPr>
        <w:tabs>
          <w:tab w:val="left" w:pos="1875"/>
        </w:tabs>
        <w:spacing w:after="0" w:line="360" w:lineRule="auto"/>
        <w:jc w:val="both"/>
        <w:rPr>
          <w:rFonts w:ascii="Times New Roman" w:hAnsi="Times New Roman" w:cs="Times New Roman"/>
          <w:b/>
          <w:color w:val="333333"/>
          <w:sz w:val="24"/>
          <w:szCs w:val="24"/>
        </w:rPr>
      </w:pPr>
      <w:r w:rsidRPr="00E92E94">
        <w:rPr>
          <w:rFonts w:ascii="Times New Roman" w:hAnsi="Times New Roman" w:cs="Times New Roman"/>
          <w:b/>
          <w:color w:val="333333"/>
          <w:sz w:val="24"/>
          <w:szCs w:val="24"/>
        </w:rPr>
        <w:lastRenderedPageBreak/>
        <w:t>Table (4.3):</w:t>
      </w:r>
      <w:r w:rsidRPr="00E92E94">
        <w:rPr>
          <w:rFonts w:ascii="Times New Roman" w:hAnsi="Times New Roman" w:cs="Times New Roman"/>
          <w:b/>
          <w:sz w:val="24"/>
          <w:szCs w:val="24"/>
        </w:rPr>
        <w:t xml:space="preserve"> </w:t>
      </w:r>
      <w:r w:rsidRPr="00E92E94">
        <w:rPr>
          <w:rFonts w:ascii="Times New Roman" w:hAnsi="Times New Roman" w:cs="Times New Roman"/>
          <w:sz w:val="24"/>
          <w:szCs w:val="24"/>
        </w:rPr>
        <w:t xml:space="preserve">Proximate component of two companies feed with company standard </w:t>
      </w:r>
      <w:r w:rsidR="00D21668" w:rsidRPr="00E92E94">
        <w:rPr>
          <w:rFonts w:ascii="Times New Roman" w:hAnsi="Times New Roman" w:cs="Times New Roman"/>
          <w:b/>
          <w:sz w:val="24"/>
          <w:szCs w:val="24"/>
        </w:rPr>
        <w:t xml:space="preserve">(finisher </w:t>
      </w:r>
      <w:r w:rsidRPr="00E92E94">
        <w:rPr>
          <w:rFonts w:ascii="Times New Roman" w:hAnsi="Times New Roman" w:cs="Times New Roman"/>
          <w:b/>
          <w:sz w:val="24"/>
          <w:szCs w:val="24"/>
        </w:rPr>
        <w:t>feeds)</w:t>
      </w:r>
    </w:p>
    <w:tbl>
      <w:tblPr>
        <w:tblStyle w:val="TableGrid"/>
        <w:tblW w:w="9918" w:type="dxa"/>
        <w:tblLook w:val="04A0"/>
      </w:tblPr>
      <w:tblGrid>
        <w:gridCol w:w="3306"/>
        <w:gridCol w:w="1653"/>
        <w:gridCol w:w="1653"/>
        <w:gridCol w:w="1653"/>
        <w:gridCol w:w="1653"/>
      </w:tblGrid>
      <w:tr w:rsidR="008050D4" w:rsidRPr="00E92E94" w:rsidTr="00B41657">
        <w:trPr>
          <w:trHeight w:val="713"/>
        </w:trPr>
        <w:tc>
          <w:tcPr>
            <w:tcW w:w="3306" w:type="dxa"/>
            <w:vMerge w:val="restart"/>
          </w:tcPr>
          <w:p w:rsidR="008050D4" w:rsidRPr="00E92E94" w:rsidRDefault="008050D4" w:rsidP="006865B4">
            <w:pPr>
              <w:tabs>
                <w:tab w:val="left" w:pos="2715"/>
              </w:tabs>
              <w:jc w:val="center"/>
              <w:rPr>
                <w:rFonts w:ascii="Times New Roman" w:hAnsi="Times New Roman" w:cs="Times New Roman"/>
                <w:sz w:val="24"/>
                <w:szCs w:val="24"/>
              </w:rPr>
            </w:pPr>
          </w:p>
          <w:p w:rsidR="00D21668" w:rsidRPr="00E92E94" w:rsidRDefault="00D21668" w:rsidP="006865B4">
            <w:pPr>
              <w:tabs>
                <w:tab w:val="left" w:pos="2715"/>
              </w:tabs>
              <w:jc w:val="center"/>
              <w:rPr>
                <w:rFonts w:ascii="Times New Roman" w:hAnsi="Times New Roman" w:cs="Times New Roman"/>
                <w:sz w:val="24"/>
                <w:szCs w:val="24"/>
              </w:rPr>
            </w:pPr>
          </w:p>
          <w:p w:rsidR="008050D4" w:rsidRPr="00E92E94" w:rsidRDefault="008050D4" w:rsidP="006865B4">
            <w:pPr>
              <w:tabs>
                <w:tab w:val="left" w:pos="2715"/>
              </w:tabs>
              <w:jc w:val="center"/>
              <w:rPr>
                <w:rFonts w:ascii="Times New Roman" w:hAnsi="Times New Roman" w:cs="Times New Roman"/>
                <w:b/>
                <w:sz w:val="24"/>
                <w:szCs w:val="24"/>
              </w:rPr>
            </w:pPr>
            <w:r w:rsidRPr="00E92E94">
              <w:rPr>
                <w:rFonts w:ascii="Times New Roman" w:hAnsi="Times New Roman" w:cs="Times New Roman"/>
                <w:b/>
                <w:sz w:val="24"/>
                <w:szCs w:val="24"/>
              </w:rPr>
              <w:t>Variables</w:t>
            </w:r>
          </w:p>
          <w:p w:rsidR="008050D4" w:rsidRPr="00E92E94" w:rsidRDefault="008050D4" w:rsidP="006865B4">
            <w:pPr>
              <w:tabs>
                <w:tab w:val="left" w:pos="2715"/>
              </w:tabs>
              <w:jc w:val="center"/>
              <w:rPr>
                <w:rFonts w:ascii="Times New Roman" w:hAnsi="Times New Roman" w:cs="Times New Roman"/>
                <w:sz w:val="24"/>
                <w:szCs w:val="24"/>
              </w:rPr>
            </w:pPr>
          </w:p>
        </w:tc>
        <w:tc>
          <w:tcPr>
            <w:tcW w:w="3306" w:type="dxa"/>
            <w:gridSpan w:val="2"/>
          </w:tcPr>
          <w:p w:rsidR="008050D4" w:rsidRPr="00E92E94" w:rsidRDefault="008050D4" w:rsidP="006865B4">
            <w:pPr>
              <w:tabs>
                <w:tab w:val="left" w:pos="2715"/>
              </w:tabs>
              <w:jc w:val="center"/>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Aftab Feed Limited</w:t>
            </w:r>
          </w:p>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eastAsia="Times New Roman" w:hAnsi="Times New Roman" w:cs="Times New Roman"/>
                <w:sz w:val="24"/>
                <w:szCs w:val="24"/>
              </w:rPr>
              <w:t>(AF),</w:t>
            </w:r>
          </w:p>
        </w:tc>
        <w:tc>
          <w:tcPr>
            <w:tcW w:w="3306" w:type="dxa"/>
            <w:gridSpan w:val="2"/>
          </w:tcPr>
          <w:p w:rsidR="008050D4" w:rsidRPr="00E92E94" w:rsidRDefault="008050D4" w:rsidP="006865B4">
            <w:pPr>
              <w:tabs>
                <w:tab w:val="left" w:pos="2715"/>
              </w:tabs>
              <w:jc w:val="center"/>
              <w:rPr>
                <w:rFonts w:ascii="Times New Roman" w:eastAsia="Times New Roman" w:hAnsi="Times New Roman" w:cs="Times New Roman"/>
                <w:b/>
                <w:sz w:val="24"/>
                <w:szCs w:val="24"/>
              </w:rPr>
            </w:pPr>
            <w:r w:rsidRPr="00E92E94">
              <w:rPr>
                <w:rFonts w:ascii="Times New Roman" w:eastAsia="Times New Roman" w:hAnsi="Times New Roman" w:cs="Times New Roman"/>
                <w:b/>
                <w:sz w:val="24"/>
                <w:szCs w:val="24"/>
              </w:rPr>
              <w:t>Nourish Feed Limited,</w:t>
            </w:r>
          </w:p>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eastAsia="Times New Roman" w:hAnsi="Times New Roman" w:cs="Times New Roman"/>
                <w:sz w:val="24"/>
                <w:szCs w:val="24"/>
              </w:rPr>
              <w:t>(NF)</w:t>
            </w:r>
          </w:p>
        </w:tc>
      </w:tr>
      <w:tr w:rsidR="008050D4" w:rsidRPr="00E92E94" w:rsidTr="00B41657">
        <w:trPr>
          <w:trHeight w:val="754"/>
        </w:trPr>
        <w:tc>
          <w:tcPr>
            <w:tcW w:w="3306" w:type="dxa"/>
            <w:vMerge/>
          </w:tcPr>
          <w:p w:rsidR="008050D4" w:rsidRPr="00E92E94" w:rsidRDefault="008050D4" w:rsidP="006865B4">
            <w:pPr>
              <w:tabs>
                <w:tab w:val="left" w:pos="2715"/>
              </w:tabs>
              <w:jc w:val="center"/>
              <w:rPr>
                <w:rFonts w:ascii="Times New Roman" w:hAnsi="Times New Roman" w:cs="Times New Roman"/>
                <w:sz w:val="24"/>
                <w:szCs w:val="24"/>
              </w:rPr>
            </w:pP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Company  value</w:t>
            </w:r>
          </w:p>
        </w:tc>
        <w:tc>
          <w:tcPr>
            <w:tcW w:w="1653" w:type="dxa"/>
          </w:tcPr>
          <w:p w:rsidR="008050D4" w:rsidRPr="00E92E94" w:rsidRDefault="008050D4" w:rsidP="006865B4">
            <w:pPr>
              <w:tabs>
                <w:tab w:val="left" w:pos="2715"/>
              </w:tabs>
              <w:jc w:val="center"/>
              <w:rPr>
                <w:rFonts w:ascii="Times New Roman" w:hAnsi="Times New Roman" w:cs="Times New Roman"/>
                <w:sz w:val="24"/>
                <w:szCs w:val="24"/>
              </w:rPr>
            </w:pPr>
            <w:r w:rsidRPr="00E92E94">
              <w:rPr>
                <w:rFonts w:ascii="Times New Roman" w:hAnsi="Times New Roman" w:cs="Times New Roman"/>
                <w:sz w:val="24"/>
                <w:szCs w:val="24"/>
              </w:rPr>
              <w:t>Observed value</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MOISTURE%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10.4</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12</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10</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DM%</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89.6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88</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90</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ME[kcal/kg]</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3100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2856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3050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2877</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CP%</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18.5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17.3</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18.34</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CF%</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4.9</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4.3</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NFE%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54.3</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60.5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53.46</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EE%</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7.5</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7.1</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7.40</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7.3</w:t>
            </w:r>
          </w:p>
        </w:tc>
      </w:tr>
      <w:tr w:rsidR="008050D4" w:rsidRPr="00E92E94" w:rsidTr="00B41657">
        <w:trPr>
          <w:trHeight w:val="713"/>
        </w:trPr>
        <w:tc>
          <w:tcPr>
            <w:tcW w:w="3306" w:type="dxa"/>
          </w:tcPr>
          <w:p w:rsidR="008050D4" w:rsidRPr="00E92E94" w:rsidRDefault="008050D4" w:rsidP="00E92E94">
            <w:pPr>
              <w:spacing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ASH%</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6.3</w:t>
            </w:r>
          </w:p>
        </w:tc>
        <w:tc>
          <w:tcPr>
            <w:tcW w:w="1653" w:type="dxa"/>
          </w:tcPr>
          <w:p w:rsidR="008050D4" w:rsidRPr="00E92E94" w:rsidRDefault="008050D4" w:rsidP="006865B4">
            <w:pPr>
              <w:tabs>
                <w:tab w:val="left" w:pos="2715"/>
              </w:tabs>
              <w:spacing w:line="360" w:lineRule="auto"/>
              <w:jc w:val="center"/>
              <w:rPr>
                <w:rFonts w:ascii="Times New Roman" w:hAnsi="Times New Roman" w:cs="Times New Roman"/>
                <w:sz w:val="24"/>
                <w:szCs w:val="24"/>
              </w:rPr>
            </w:pPr>
            <w:r w:rsidRPr="00E92E94">
              <w:rPr>
                <w:rFonts w:ascii="Times New Roman" w:hAnsi="Times New Roman" w:cs="Times New Roman"/>
                <w:sz w:val="24"/>
                <w:szCs w:val="24"/>
              </w:rPr>
              <w:t>6.6</w:t>
            </w:r>
          </w:p>
        </w:tc>
      </w:tr>
    </w:tbl>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D21668" w:rsidRPr="00E92E94" w:rsidRDefault="00D21668" w:rsidP="00E92E94">
      <w:pPr>
        <w:pStyle w:val="NormalWeb"/>
        <w:spacing w:before="0" w:beforeAutospacing="0" w:after="0" w:afterAutospacing="0" w:line="360" w:lineRule="auto"/>
        <w:jc w:val="both"/>
      </w:pPr>
    </w:p>
    <w:p w:rsidR="00D21668" w:rsidRPr="00E92E94" w:rsidRDefault="00D21668" w:rsidP="00E92E94">
      <w:pPr>
        <w:pStyle w:val="NormalWeb"/>
        <w:spacing w:before="0" w:beforeAutospacing="0" w:after="0" w:afterAutospacing="0" w:line="360" w:lineRule="auto"/>
        <w:jc w:val="both"/>
      </w:pPr>
    </w:p>
    <w:p w:rsidR="00D21668" w:rsidRPr="00E92E94" w:rsidRDefault="00D21668" w:rsidP="00E92E94">
      <w:pPr>
        <w:spacing w:after="0" w:line="360" w:lineRule="auto"/>
        <w:jc w:val="both"/>
        <w:rPr>
          <w:rFonts w:ascii="Times New Roman" w:eastAsia="Times New Roman" w:hAnsi="Times New Roman" w:cs="Times New Roman"/>
          <w:sz w:val="24"/>
          <w:szCs w:val="24"/>
        </w:rPr>
      </w:pPr>
    </w:p>
    <w:p w:rsidR="006865B4" w:rsidRDefault="006865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21668" w:rsidRDefault="00D21668" w:rsidP="006865B4">
      <w:pPr>
        <w:spacing w:after="0" w:line="360" w:lineRule="auto"/>
        <w:jc w:val="center"/>
        <w:rPr>
          <w:rFonts w:ascii="Times New Roman" w:eastAsia="Times New Roman" w:hAnsi="Times New Roman" w:cs="Times New Roman"/>
          <w:b/>
          <w:sz w:val="28"/>
          <w:szCs w:val="28"/>
        </w:rPr>
      </w:pPr>
      <w:r w:rsidRPr="006865B4">
        <w:rPr>
          <w:rFonts w:ascii="Times New Roman" w:eastAsia="Times New Roman" w:hAnsi="Times New Roman" w:cs="Times New Roman"/>
          <w:b/>
          <w:sz w:val="28"/>
          <w:szCs w:val="28"/>
        </w:rPr>
        <w:lastRenderedPageBreak/>
        <w:t>Chapter 5</w:t>
      </w:r>
    </w:p>
    <w:p w:rsidR="006865B4" w:rsidRPr="006865B4" w:rsidRDefault="006865B4" w:rsidP="006865B4">
      <w:pPr>
        <w:spacing w:after="0" w:line="240" w:lineRule="auto"/>
        <w:jc w:val="center"/>
        <w:rPr>
          <w:rFonts w:ascii="Times New Roman" w:eastAsia="Times New Roman" w:hAnsi="Times New Roman" w:cs="Times New Roman"/>
          <w:b/>
          <w:sz w:val="28"/>
          <w:szCs w:val="28"/>
        </w:rPr>
      </w:pPr>
    </w:p>
    <w:p w:rsidR="00D21668" w:rsidRPr="006865B4" w:rsidRDefault="006865B4" w:rsidP="006865B4">
      <w:pPr>
        <w:spacing w:after="0" w:line="360" w:lineRule="auto"/>
        <w:jc w:val="center"/>
        <w:rPr>
          <w:rFonts w:ascii="Times New Roman" w:eastAsia="Times New Roman" w:hAnsi="Times New Roman" w:cs="Times New Roman"/>
          <w:b/>
          <w:sz w:val="28"/>
          <w:szCs w:val="28"/>
        </w:rPr>
      </w:pPr>
      <w:r w:rsidRPr="006865B4">
        <w:rPr>
          <w:rFonts w:ascii="Times New Roman" w:eastAsia="Times New Roman" w:hAnsi="Times New Roman" w:cs="Times New Roman"/>
          <w:b/>
          <w:sz w:val="28"/>
          <w:szCs w:val="28"/>
        </w:rPr>
        <w:t>DISCUSSIONS</w:t>
      </w:r>
    </w:p>
    <w:p w:rsidR="00D21668" w:rsidRPr="00E92E94" w:rsidRDefault="00D21668"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hAnsi="Times New Roman" w:cs="Times New Roman"/>
          <w:vanish/>
          <w:sz w:val="24"/>
          <w:szCs w:val="24"/>
          <w:specVanish/>
        </w:rPr>
      </w:pPr>
      <w:r w:rsidRPr="00E92E94">
        <w:rPr>
          <w:rFonts w:ascii="Times New Roman" w:eastAsia="Times New Roman" w:hAnsi="Times New Roman" w:cs="Times New Roman"/>
          <w:sz w:val="24"/>
          <w:szCs w:val="24"/>
        </w:rPr>
        <w:t>From the above observation (table 4.1</w:t>
      </w:r>
      <w:r w:rsidR="009B40C0" w:rsidRPr="00E92E94">
        <w:rPr>
          <w:rFonts w:ascii="Times New Roman" w:eastAsia="Times New Roman" w:hAnsi="Times New Roman" w:cs="Times New Roman"/>
          <w:sz w:val="24"/>
          <w:szCs w:val="24"/>
        </w:rPr>
        <w:t>, 4.2, 4.3</w:t>
      </w:r>
      <w:r w:rsidRPr="00E92E94">
        <w:rPr>
          <w:rFonts w:ascii="Times New Roman" w:eastAsia="Times New Roman" w:hAnsi="Times New Roman" w:cs="Times New Roman"/>
          <w:sz w:val="24"/>
          <w:szCs w:val="24"/>
        </w:rPr>
        <w:t xml:space="preserve">) </w:t>
      </w:r>
      <w:r w:rsidR="008D6C2E" w:rsidRPr="00E92E94">
        <w:rPr>
          <w:rFonts w:ascii="Times New Roman" w:eastAsia="Times New Roman" w:hAnsi="Times New Roman" w:cs="Times New Roman"/>
          <w:sz w:val="24"/>
          <w:szCs w:val="24"/>
        </w:rPr>
        <w:t xml:space="preserve"> it can be said that, moisture,CP,ME, CF,EE, </w:t>
      </w:r>
      <w:r w:rsidRPr="00E92E94">
        <w:rPr>
          <w:rFonts w:ascii="Times New Roman" w:eastAsia="Times New Roman" w:hAnsi="Times New Roman" w:cs="Times New Roman"/>
          <w:sz w:val="24"/>
          <w:szCs w:val="24"/>
        </w:rPr>
        <w:t xml:space="preserve">ASH content of </w:t>
      </w:r>
      <w:r w:rsidRPr="00E92E94">
        <w:rPr>
          <w:rFonts w:ascii="Times New Roman" w:eastAsia="Times New Roman" w:hAnsi="Times New Roman" w:cs="Times New Roman"/>
          <w:b/>
          <w:sz w:val="24"/>
          <w:szCs w:val="24"/>
        </w:rPr>
        <w:t>aftab starter feed</w:t>
      </w:r>
      <w:r w:rsidRPr="00E92E94">
        <w:rPr>
          <w:rFonts w:ascii="Times New Roman" w:eastAsia="Times New Roman" w:hAnsi="Times New Roman" w:cs="Times New Roman"/>
          <w:sz w:val="24"/>
          <w:szCs w:val="24"/>
        </w:rPr>
        <w:t xml:space="preserve">  were 10.1, 19.77, 2866, 3.8, 5.9, 5.6  respectively. which were slightly lower than the company value 11, 22, 3000, 4.8, 6.5, 8.7 and  these value disagree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they observed</w:t>
      </w:r>
      <w:r w:rsidRPr="00E92E94">
        <w:rPr>
          <w:rFonts w:ascii="Times New Roman" w:eastAsia="Times New Roman" w:hAnsi="Times New Roman" w:cs="Times New Roman"/>
          <w:sz w:val="24"/>
          <w:szCs w:val="24"/>
        </w:rPr>
        <w:t xml:space="preserve"> moisture  ,CP,ME, CF,EE ,ASH content of aftab starter feed  were 10.3</w:t>
      </w:r>
      <w:r w:rsidRPr="00E92E94">
        <w:rPr>
          <w:rFonts w:ascii="Times New Roman" w:eastAsia="Times New Roman" w:hAnsi="Times New Roman" w:cs="Times New Roman"/>
          <w:sz w:val="24"/>
          <w:szCs w:val="24"/>
        </w:rPr>
        <w:softHyphen/>
        <w:t xml:space="preserve">, 23.9, 3093, 4.7, 6.7, 8.7 respectively.DM content was 89.8 which was almost similar to the company DM value 89 this value agrees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 xml:space="preserve"> they observed DM value of</w:t>
      </w:r>
      <w:r w:rsidRPr="00E92E94">
        <w:rPr>
          <w:rFonts w:ascii="Times New Roman" w:eastAsia="Times New Roman" w:hAnsi="Times New Roman" w:cs="Times New Roman"/>
          <w:sz w:val="24"/>
          <w:szCs w:val="24"/>
        </w:rPr>
        <w:t xml:space="preserve"> aftab starter feed </w:t>
      </w:r>
      <w:r w:rsidRPr="00E92E94">
        <w:rPr>
          <w:rFonts w:ascii="Times New Roman" w:hAnsi="Times New Roman" w:cs="Times New Roman"/>
          <w:sz w:val="24"/>
          <w:szCs w:val="24"/>
        </w:rPr>
        <w:t xml:space="preserve"> was  89.7 but the NFE  content  was  54.83 which was slightly higher than the company NFE  value 51.5 this value disagrees</w:t>
      </w:r>
      <w:r w:rsidRPr="00E92E94">
        <w:rPr>
          <w:rFonts w:ascii="Times New Roman" w:eastAsia="Times New Roman" w:hAnsi="Times New Roman" w:cs="Times New Roman"/>
          <w:sz w:val="24"/>
          <w:szCs w:val="24"/>
        </w:rPr>
        <w:t xml:space="preserv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eastAsia="Times New Roman" w:hAnsi="Times New Roman" w:cs="Times New Roman"/>
          <w:sz w:val="24"/>
          <w:szCs w:val="24"/>
        </w:rPr>
        <w:t xml:space="preserve"> </w:t>
      </w:r>
      <w:r w:rsidRPr="00E92E94">
        <w:rPr>
          <w:rFonts w:ascii="Times New Roman" w:hAnsi="Times New Roman" w:cs="Times New Roman"/>
          <w:sz w:val="24"/>
          <w:szCs w:val="24"/>
        </w:rPr>
        <w:t>they observed NFE  value of</w:t>
      </w:r>
      <w:r w:rsidRPr="00E92E94">
        <w:rPr>
          <w:rFonts w:ascii="Times New Roman" w:eastAsia="Times New Roman" w:hAnsi="Times New Roman" w:cs="Times New Roman"/>
          <w:sz w:val="24"/>
          <w:szCs w:val="24"/>
        </w:rPr>
        <w:t xml:space="preserve"> aftab starter feed </w:t>
      </w:r>
      <w:r w:rsidRPr="00E92E94">
        <w:rPr>
          <w:rFonts w:ascii="Times New Roman" w:hAnsi="Times New Roman" w:cs="Times New Roman"/>
          <w:sz w:val="24"/>
          <w:szCs w:val="24"/>
        </w:rPr>
        <w:t xml:space="preserve"> was  55.8</w:t>
      </w:r>
      <w:r w:rsidR="00D21668" w:rsidRPr="00E92E94">
        <w:rPr>
          <w:rFonts w:ascii="Times New Roman" w:hAnsi="Times New Roman" w:cs="Times New Roman"/>
          <w:sz w:val="24"/>
          <w:szCs w:val="24"/>
        </w:rPr>
        <w:t xml:space="preserve"> </w:t>
      </w:r>
    </w:p>
    <w:p w:rsidR="008050D4" w:rsidRPr="00E92E94" w:rsidRDefault="00D21668" w:rsidP="00E92E94">
      <w:pPr>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w:t>
      </w:r>
    </w:p>
    <w:p w:rsidR="008050D4" w:rsidRPr="00E92E94" w:rsidRDefault="008050D4" w:rsidP="00E92E94">
      <w:pPr>
        <w:spacing w:after="0" w:line="360" w:lineRule="auto"/>
        <w:jc w:val="both"/>
        <w:rPr>
          <w:rFonts w:ascii="Times New Roman" w:hAnsi="Times New Roman" w:cs="Times New Roman"/>
          <w:sz w:val="24"/>
          <w:szCs w:val="24"/>
        </w:rPr>
      </w:pPr>
    </w:p>
    <w:p w:rsidR="008050D4" w:rsidRPr="00E92E94" w:rsidRDefault="008050D4" w:rsidP="00E92E94">
      <w:pPr>
        <w:spacing w:after="0"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t>Moisture, CP, ME</w:t>
      </w:r>
      <w:r w:rsidR="009B40C0" w:rsidRPr="00E92E94">
        <w:rPr>
          <w:rFonts w:ascii="Times New Roman" w:eastAsia="Times New Roman" w:hAnsi="Times New Roman" w:cs="Times New Roman"/>
          <w:sz w:val="24"/>
          <w:szCs w:val="24"/>
        </w:rPr>
        <w:t>, CF, EE, content</w:t>
      </w:r>
      <w:r w:rsidRPr="00E92E94">
        <w:rPr>
          <w:rFonts w:ascii="Times New Roman" w:eastAsia="Times New Roman" w:hAnsi="Times New Roman" w:cs="Times New Roman"/>
          <w:sz w:val="24"/>
          <w:szCs w:val="24"/>
        </w:rPr>
        <w:t xml:space="preserve"> of </w:t>
      </w:r>
      <w:r w:rsidRPr="00E92E94">
        <w:rPr>
          <w:rFonts w:ascii="Times New Roman" w:eastAsia="Times New Roman" w:hAnsi="Times New Roman" w:cs="Times New Roman"/>
          <w:b/>
          <w:sz w:val="24"/>
          <w:szCs w:val="24"/>
        </w:rPr>
        <w:t>aftab</w:t>
      </w:r>
      <w:r w:rsidRPr="00E92E94">
        <w:rPr>
          <w:rFonts w:ascii="Times New Roman" w:eastAsia="Times New Roman" w:hAnsi="Times New Roman" w:cs="Times New Roman"/>
          <w:sz w:val="24"/>
          <w:szCs w:val="24"/>
        </w:rPr>
        <w:t xml:space="preserve"> </w:t>
      </w:r>
      <w:r w:rsidRPr="00E92E94">
        <w:rPr>
          <w:rFonts w:ascii="Times New Roman" w:eastAsia="Times New Roman" w:hAnsi="Times New Roman" w:cs="Times New Roman"/>
          <w:b/>
          <w:sz w:val="24"/>
          <w:szCs w:val="24"/>
        </w:rPr>
        <w:t xml:space="preserve">Grower </w:t>
      </w:r>
      <w:r w:rsidR="009B40C0" w:rsidRPr="00E92E94">
        <w:rPr>
          <w:rFonts w:ascii="Times New Roman" w:eastAsia="Times New Roman" w:hAnsi="Times New Roman" w:cs="Times New Roman"/>
          <w:b/>
          <w:sz w:val="24"/>
          <w:szCs w:val="24"/>
        </w:rPr>
        <w:t>feed were</w:t>
      </w:r>
      <w:r w:rsidRPr="00E92E94">
        <w:rPr>
          <w:rFonts w:ascii="Times New Roman" w:eastAsia="Times New Roman" w:hAnsi="Times New Roman" w:cs="Times New Roman"/>
          <w:sz w:val="24"/>
          <w:szCs w:val="24"/>
        </w:rPr>
        <w:t xml:space="preserve"> 10.2, 18.38, 2825, 4.8, 6.1,   respectively. which were slightly lower than the company value11, 19.5 ,3050, 5, 7,  these value disagree wth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they observed</w:t>
      </w:r>
      <w:r w:rsidRPr="00E92E94">
        <w:rPr>
          <w:rFonts w:ascii="Times New Roman" w:eastAsia="Times New Roman" w:hAnsi="Times New Roman" w:cs="Times New Roman"/>
          <w:sz w:val="24"/>
          <w:szCs w:val="24"/>
        </w:rPr>
        <w:t xml:space="preserve"> moisture  ,CP,ME, CF,EE  content of aftab grower feed were 10.6, 21, 3188, 5.20, 7.8,  respectively.DM,&amp; ASH content were 89.8, 6  respectively which were almost similar to the company DM &amp; ASH value 89, 6.5 these value agree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 xml:space="preserve"> they observed DM &amp; ASH value  of</w:t>
      </w:r>
      <w:r w:rsidRPr="00E92E94">
        <w:rPr>
          <w:rFonts w:ascii="Times New Roman" w:eastAsia="Times New Roman" w:hAnsi="Times New Roman" w:cs="Times New Roman"/>
          <w:sz w:val="24"/>
          <w:szCs w:val="24"/>
        </w:rPr>
        <w:t xml:space="preserve"> aftab grower feed </w:t>
      </w:r>
      <w:r w:rsidRPr="00E92E94">
        <w:rPr>
          <w:rFonts w:ascii="Times New Roman" w:hAnsi="Times New Roman" w:cs="Times New Roman"/>
          <w:sz w:val="24"/>
          <w:szCs w:val="24"/>
        </w:rPr>
        <w:t xml:space="preserve"> was 89.4, 6.8 but the NFE content was  54.52 which was slightly higher than the company NFE  value 52.2 this value disagrees</w:t>
      </w:r>
      <w:r w:rsidRPr="00E92E94">
        <w:rPr>
          <w:rFonts w:ascii="Times New Roman" w:eastAsia="Times New Roman" w:hAnsi="Times New Roman" w:cs="Times New Roman"/>
          <w:sz w:val="24"/>
          <w:szCs w:val="24"/>
        </w:rPr>
        <w:t xml:space="preserv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eastAsia="Times New Roman" w:hAnsi="Times New Roman" w:cs="Times New Roman"/>
          <w:sz w:val="24"/>
          <w:szCs w:val="24"/>
        </w:rPr>
        <w:t xml:space="preserve"> </w:t>
      </w:r>
      <w:r w:rsidRPr="00E92E94">
        <w:rPr>
          <w:rFonts w:ascii="Times New Roman" w:hAnsi="Times New Roman" w:cs="Times New Roman"/>
          <w:sz w:val="24"/>
          <w:szCs w:val="24"/>
        </w:rPr>
        <w:t>they observed NFE  value of</w:t>
      </w:r>
      <w:r w:rsidRPr="00E92E94">
        <w:rPr>
          <w:rFonts w:ascii="Times New Roman" w:eastAsia="Times New Roman" w:hAnsi="Times New Roman" w:cs="Times New Roman"/>
          <w:sz w:val="24"/>
          <w:szCs w:val="24"/>
        </w:rPr>
        <w:t xml:space="preserve"> aftab grower feed </w:t>
      </w:r>
      <w:r w:rsidRPr="00E92E94">
        <w:rPr>
          <w:rFonts w:ascii="Times New Roman" w:hAnsi="Times New Roman" w:cs="Times New Roman"/>
          <w:sz w:val="24"/>
          <w:szCs w:val="24"/>
        </w:rPr>
        <w:t xml:space="preserve"> was 59.1</w:t>
      </w:r>
      <w:r w:rsidR="00D21668" w:rsidRPr="00E92E94">
        <w:rPr>
          <w:rFonts w:ascii="Times New Roman" w:hAnsi="Times New Roman" w:cs="Times New Roman"/>
          <w:sz w:val="24"/>
          <w:szCs w:val="24"/>
        </w:rPr>
        <w:t xml:space="preserve"> .</w:t>
      </w:r>
      <w:r w:rsidRPr="00E92E94">
        <w:rPr>
          <w:rFonts w:ascii="Times New Roman" w:hAnsi="Times New Roman" w:cs="Times New Roman"/>
          <w:sz w:val="24"/>
          <w:szCs w:val="24"/>
        </w:rPr>
        <w:t xml:space="preserve"> </w:t>
      </w:r>
    </w:p>
    <w:p w:rsidR="008050D4" w:rsidRPr="00E92E94" w:rsidRDefault="008050D4" w:rsidP="00E92E94">
      <w:pPr>
        <w:spacing w:after="0" w:line="360" w:lineRule="auto"/>
        <w:jc w:val="both"/>
        <w:rPr>
          <w:rFonts w:ascii="Times New Roman" w:hAnsi="Times New Roman" w:cs="Times New Roman"/>
          <w:sz w:val="24"/>
          <w:szCs w:val="24"/>
        </w:rPr>
      </w:pPr>
    </w:p>
    <w:p w:rsidR="008050D4" w:rsidRPr="00E92E94" w:rsidRDefault="00D21668" w:rsidP="00E92E94">
      <w:pPr>
        <w:spacing w:after="0"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t>M</w:t>
      </w:r>
      <w:r w:rsidR="008050D4" w:rsidRPr="00E92E94">
        <w:rPr>
          <w:rFonts w:ascii="Times New Roman" w:eastAsia="Times New Roman" w:hAnsi="Times New Roman" w:cs="Times New Roman"/>
          <w:sz w:val="24"/>
          <w:szCs w:val="24"/>
        </w:rPr>
        <w:t xml:space="preserve">oisture  ,CP,ME, CF,EE,NFE  content of </w:t>
      </w:r>
      <w:r w:rsidR="008050D4" w:rsidRPr="00E92E94">
        <w:rPr>
          <w:rFonts w:ascii="Times New Roman" w:eastAsia="Times New Roman" w:hAnsi="Times New Roman" w:cs="Times New Roman"/>
          <w:b/>
          <w:sz w:val="24"/>
          <w:szCs w:val="24"/>
        </w:rPr>
        <w:t>aftab Finisher feed</w:t>
      </w:r>
      <w:r w:rsidR="008050D4" w:rsidRPr="00E92E94">
        <w:rPr>
          <w:rFonts w:ascii="Times New Roman" w:eastAsia="Times New Roman" w:hAnsi="Times New Roman" w:cs="Times New Roman"/>
          <w:sz w:val="24"/>
          <w:szCs w:val="24"/>
        </w:rPr>
        <w:t xml:space="preserve">  were 10.4, 17.3, 2856,4.9,7.1 ,54.3  respectively. Which were slightly lower than the company value 11, 18.5, 3100, 5, 7.5 ,54.3  these value disagree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they observed</w:t>
      </w:r>
      <w:r w:rsidR="008050D4" w:rsidRPr="00E92E94">
        <w:rPr>
          <w:rFonts w:ascii="Times New Roman" w:eastAsia="Times New Roman" w:hAnsi="Times New Roman" w:cs="Times New Roman"/>
          <w:sz w:val="24"/>
          <w:szCs w:val="24"/>
        </w:rPr>
        <w:t xml:space="preserve"> moisture  ,CP,ME, CF,EE,NFE  content of aftab starter feed  were 10.6, 20.2, 3080, 4.8, 8, 60.6   respectively  DM,&amp; ASH content were 89.6, 6 respectively which were almost similar to the company DM&amp; ASH value 89, 6 these value 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 xml:space="preserve"> They observed DM&amp; ASH value of</w:t>
      </w:r>
      <w:r w:rsidR="008050D4" w:rsidRPr="00E92E94">
        <w:rPr>
          <w:rFonts w:ascii="Times New Roman" w:eastAsia="Times New Roman" w:hAnsi="Times New Roman" w:cs="Times New Roman"/>
          <w:sz w:val="24"/>
          <w:szCs w:val="24"/>
        </w:rPr>
        <w:t xml:space="preserve"> aftab finisher feed </w:t>
      </w:r>
      <w:r w:rsidR="008050D4" w:rsidRPr="00E92E94">
        <w:rPr>
          <w:rFonts w:ascii="Times New Roman" w:hAnsi="Times New Roman" w:cs="Times New Roman"/>
          <w:sz w:val="24"/>
          <w:szCs w:val="24"/>
        </w:rPr>
        <w:t>was 89.4, 6.</w:t>
      </w:r>
    </w:p>
    <w:p w:rsidR="008050D4" w:rsidRPr="00E92E94" w:rsidRDefault="008050D4" w:rsidP="00E92E94">
      <w:pPr>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 </w:t>
      </w:r>
    </w:p>
    <w:p w:rsidR="008050D4" w:rsidRPr="00E92E94" w:rsidRDefault="00D21668" w:rsidP="00E92E94">
      <w:pPr>
        <w:spacing w:after="0"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lastRenderedPageBreak/>
        <w:t>M</w:t>
      </w:r>
      <w:r w:rsidR="008050D4" w:rsidRPr="00E92E94">
        <w:rPr>
          <w:rFonts w:ascii="Times New Roman" w:eastAsia="Times New Roman" w:hAnsi="Times New Roman" w:cs="Times New Roman"/>
          <w:sz w:val="24"/>
          <w:szCs w:val="24"/>
        </w:rPr>
        <w:t xml:space="preserve">oisture  ,CP,ME, CF,NFE ,EE  content of </w:t>
      </w:r>
      <w:r w:rsidR="008050D4" w:rsidRPr="00E92E94">
        <w:rPr>
          <w:rFonts w:ascii="Times New Roman" w:eastAsia="Times New Roman" w:hAnsi="Times New Roman" w:cs="Times New Roman"/>
          <w:b/>
          <w:sz w:val="24"/>
          <w:szCs w:val="24"/>
        </w:rPr>
        <w:t>Nourish starter feed</w:t>
      </w:r>
      <w:r w:rsidR="008050D4" w:rsidRPr="00E92E94">
        <w:rPr>
          <w:rFonts w:ascii="Times New Roman" w:eastAsia="Times New Roman" w:hAnsi="Times New Roman" w:cs="Times New Roman"/>
          <w:sz w:val="24"/>
          <w:szCs w:val="24"/>
        </w:rPr>
        <w:t xml:space="preserve">  were 9.2, 20.12, 2849,2.99, 56.89,4.6,  respectively. which were slightly lower than the company value 12, 21, 2950, 5, 61.5, 5.5  these value disagree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they observed</w:t>
      </w:r>
      <w:r w:rsidR="008050D4" w:rsidRPr="00E92E94">
        <w:rPr>
          <w:rFonts w:ascii="Times New Roman" w:eastAsia="Times New Roman" w:hAnsi="Times New Roman" w:cs="Times New Roman"/>
          <w:sz w:val="24"/>
          <w:szCs w:val="24"/>
        </w:rPr>
        <w:t xml:space="preserve"> moisture  ,CP,ME, CF,NFE  content of </w:t>
      </w:r>
      <w:r w:rsidR="008050D4" w:rsidRPr="00E92E94">
        <w:rPr>
          <w:rFonts w:ascii="Times New Roman" w:eastAsia="Times New Roman" w:hAnsi="Times New Roman" w:cs="Times New Roman"/>
          <w:b/>
          <w:sz w:val="24"/>
          <w:szCs w:val="24"/>
        </w:rPr>
        <w:t>nourish</w:t>
      </w:r>
      <w:r w:rsidR="008050D4" w:rsidRPr="00E92E94">
        <w:rPr>
          <w:rFonts w:ascii="Times New Roman" w:eastAsia="Times New Roman" w:hAnsi="Times New Roman" w:cs="Times New Roman"/>
          <w:sz w:val="24"/>
          <w:szCs w:val="24"/>
        </w:rPr>
        <w:t xml:space="preserve"> starter feed  were 10,22.9, 3148, 3.5, 61.4, 5.5  respectively ASH content was 6. 2 which was almost similar to the company ash value 6.5 this value 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 xml:space="preserve"> They observed </w:t>
      </w:r>
      <w:r w:rsidR="009B40C0" w:rsidRPr="00E92E94">
        <w:rPr>
          <w:rFonts w:ascii="Times New Roman" w:hAnsi="Times New Roman" w:cs="Times New Roman"/>
          <w:sz w:val="24"/>
          <w:szCs w:val="24"/>
        </w:rPr>
        <w:t xml:space="preserve">ASH value 6.5. </w:t>
      </w:r>
      <w:r w:rsidR="008050D4" w:rsidRPr="00E92E94">
        <w:rPr>
          <w:rFonts w:ascii="Times New Roman" w:hAnsi="Times New Roman" w:cs="Times New Roman"/>
          <w:sz w:val="24"/>
          <w:szCs w:val="24"/>
        </w:rPr>
        <w:t>DM observed value of</w:t>
      </w:r>
      <w:r w:rsidR="008050D4" w:rsidRPr="00E92E94">
        <w:rPr>
          <w:rFonts w:ascii="Times New Roman" w:eastAsia="Times New Roman" w:hAnsi="Times New Roman" w:cs="Times New Roman"/>
          <w:sz w:val="24"/>
          <w:szCs w:val="24"/>
        </w:rPr>
        <w:t xml:space="preserve"> nourish starter feed </w:t>
      </w:r>
      <w:r w:rsidR="008050D4" w:rsidRPr="00E92E94">
        <w:rPr>
          <w:rFonts w:ascii="Times New Roman" w:hAnsi="Times New Roman" w:cs="Times New Roman"/>
          <w:sz w:val="24"/>
          <w:szCs w:val="24"/>
        </w:rPr>
        <w:t>was 90.8 which were slightly higher than the company value 88.  This value disagree</w:t>
      </w:r>
      <w:r w:rsidR="008050D4" w:rsidRPr="00E92E94">
        <w:rPr>
          <w:rFonts w:ascii="Times New Roman" w:eastAsia="Times New Roman" w:hAnsi="Times New Roman" w:cs="Times New Roman"/>
          <w:sz w:val="24"/>
          <w:szCs w:val="24"/>
        </w:rPr>
        <w:t xml:space="preserv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eastAsia="Times New Roman" w:hAnsi="Times New Roman" w:cs="Times New Roman"/>
          <w:sz w:val="24"/>
          <w:szCs w:val="24"/>
        </w:rPr>
        <w:t xml:space="preserve"> </w:t>
      </w:r>
      <w:r w:rsidR="008050D4" w:rsidRPr="00E92E94">
        <w:rPr>
          <w:rFonts w:ascii="Times New Roman" w:hAnsi="Times New Roman" w:cs="Times New Roman"/>
          <w:sz w:val="24"/>
          <w:szCs w:val="24"/>
        </w:rPr>
        <w:t>they observed DM value of nourish</w:t>
      </w:r>
      <w:r w:rsidR="008050D4" w:rsidRPr="00E92E94">
        <w:rPr>
          <w:rFonts w:ascii="Times New Roman" w:eastAsia="Times New Roman" w:hAnsi="Times New Roman" w:cs="Times New Roman"/>
          <w:sz w:val="24"/>
          <w:szCs w:val="24"/>
        </w:rPr>
        <w:t xml:space="preserve">  starter feed </w:t>
      </w:r>
      <w:r w:rsidR="008050D4" w:rsidRPr="00E92E94">
        <w:rPr>
          <w:rFonts w:ascii="Times New Roman" w:hAnsi="Times New Roman" w:cs="Times New Roman"/>
          <w:sz w:val="24"/>
          <w:szCs w:val="24"/>
        </w:rPr>
        <w:t xml:space="preserve"> was  90.</w:t>
      </w:r>
    </w:p>
    <w:p w:rsidR="008050D4" w:rsidRPr="00E92E94" w:rsidRDefault="008050D4" w:rsidP="00E92E94">
      <w:pPr>
        <w:spacing w:after="0" w:line="360" w:lineRule="auto"/>
        <w:jc w:val="both"/>
        <w:rPr>
          <w:rFonts w:ascii="Times New Roman" w:hAnsi="Times New Roman" w:cs="Times New Roman"/>
          <w:sz w:val="24"/>
          <w:szCs w:val="24"/>
        </w:rPr>
      </w:pPr>
    </w:p>
    <w:p w:rsidR="008050D4" w:rsidRPr="00E92E94" w:rsidRDefault="009B40C0" w:rsidP="00E92E94">
      <w:pPr>
        <w:spacing w:after="0"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t>Moisture, CP,ME</w:t>
      </w:r>
      <w:r w:rsidR="008050D4" w:rsidRPr="00E92E94">
        <w:rPr>
          <w:rFonts w:ascii="Times New Roman" w:eastAsia="Times New Roman" w:hAnsi="Times New Roman" w:cs="Times New Roman"/>
          <w:sz w:val="24"/>
          <w:szCs w:val="24"/>
        </w:rPr>
        <w:t xml:space="preserve">, CF,NFE ,EE content of </w:t>
      </w:r>
      <w:r w:rsidR="008050D4" w:rsidRPr="00E92E94">
        <w:rPr>
          <w:rFonts w:ascii="Times New Roman" w:eastAsia="Times New Roman" w:hAnsi="Times New Roman" w:cs="Times New Roman"/>
          <w:b/>
          <w:sz w:val="24"/>
          <w:szCs w:val="24"/>
        </w:rPr>
        <w:t>Nourish grower feed</w:t>
      </w:r>
      <w:r w:rsidR="008050D4" w:rsidRPr="00E92E94">
        <w:rPr>
          <w:rFonts w:ascii="Times New Roman" w:eastAsia="Times New Roman" w:hAnsi="Times New Roman" w:cs="Times New Roman"/>
          <w:sz w:val="24"/>
          <w:szCs w:val="24"/>
        </w:rPr>
        <w:t xml:space="preserve">  were 9.6, 19.77,2873,4.6, 53.03, 6.8  respectively. which were slightly lower than the company value 12, 20, 3000, 5, 55.5, 7.5  these value disagree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they observed</w:t>
      </w:r>
      <w:r w:rsidR="008050D4" w:rsidRPr="00E92E94">
        <w:rPr>
          <w:rFonts w:ascii="Times New Roman" w:eastAsia="Times New Roman" w:hAnsi="Times New Roman" w:cs="Times New Roman"/>
          <w:sz w:val="24"/>
          <w:szCs w:val="24"/>
        </w:rPr>
        <w:t xml:space="preserve"> moisture  ,CP,ME, CF,NFE ,EE content of </w:t>
      </w:r>
      <w:r w:rsidR="008050D4" w:rsidRPr="00E92E94">
        <w:rPr>
          <w:rFonts w:ascii="Times New Roman" w:eastAsia="Times New Roman" w:hAnsi="Times New Roman" w:cs="Times New Roman"/>
          <w:b/>
          <w:sz w:val="24"/>
          <w:szCs w:val="24"/>
        </w:rPr>
        <w:t>nourish grower</w:t>
      </w:r>
      <w:r w:rsidR="008050D4" w:rsidRPr="00E92E94">
        <w:rPr>
          <w:rFonts w:ascii="Times New Roman" w:eastAsia="Times New Roman" w:hAnsi="Times New Roman" w:cs="Times New Roman"/>
          <w:sz w:val="24"/>
          <w:szCs w:val="24"/>
        </w:rPr>
        <w:t xml:space="preserve"> feed  were 10.6, 22.6, 3177, 5.3, 58.3,7.30  respectively. ASH content was 6.2 which was almost similar to the company ash value 6.3 this value agree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hAnsi="Times New Roman" w:cs="Times New Roman"/>
          <w:sz w:val="24"/>
          <w:szCs w:val="24"/>
        </w:rPr>
        <w:t xml:space="preserve"> They observed ASH content of</w:t>
      </w:r>
      <w:r w:rsidR="008050D4" w:rsidRPr="00E92E94">
        <w:rPr>
          <w:rFonts w:ascii="Times New Roman" w:eastAsia="Times New Roman" w:hAnsi="Times New Roman" w:cs="Times New Roman"/>
          <w:b/>
          <w:sz w:val="24"/>
          <w:szCs w:val="24"/>
        </w:rPr>
        <w:t xml:space="preserve"> nourish grower</w:t>
      </w:r>
      <w:r w:rsidR="008050D4" w:rsidRPr="00E92E94">
        <w:rPr>
          <w:rFonts w:ascii="Times New Roman" w:eastAsia="Times New Roman" w:hAnsi="Times New Roman" w:cs="Times New Roman"/>
          <w:sz w:val="24"/>
          <w:szCs w:val="24"/>
        </w:rPr>
        <w:t xml:space="preserve"> feed was 6.3. </w:t>
      </w:r>
      <w:r w:rsidR="008050D4" w:rsidRPr="00E92E94">
        <w:rPr>
          <w:rFonts w:ascii="Times New Roman" w:hAnsi="Times New Roman" w:cs="Times New Roman"/>
          <w:sz w:val="24"/>
          <w:szCs w:val="24"/>
        </w:rPr>
        <w:t>DM value of</w:t>
      </w:r>
      <w:r w:rsidR="008050D4" w:rsidRPr="00E92E94">
        <w:rPr>
          <w:rFonts w:ascii="Times New Roman" w:eastAsia="Times New Roman" w:hAnsi="Times New Roman" w:cs="Times New Roman"/>
          <w:sz w:val="24"/>
          <w:szCs w:val="24"/>
        </w:rPr>
        <w:t xml:space="preserve"> nourish grower feed </w:t>
      </w:r>
      <w:r w:rsidR="008050D4" w:rsidRPr="00E92E94">
        <w:rPr>
          <w:rFonts w:ascii="Times New Roman" w:hAnsi="Times New Roman" w:cs="Times New Roman"/>
          <w:sz w:val="24"/>
          <w:szCs w:val="24"/>
        </w:rPr>
        <w:t xml:space="preserve"> was 90.4 which were slightly higher than the company DM  value 88 .This value disagree</w:t>
      </w:r>
      <w:r w:rsidR="008050D4" w:rsidRPr="00E92E94">
        <w:rPr>
          <w:rFonts w:ascii="Times New Roman" w:eastAsia="Times New Roman" w:hAnsi="Times New Roman" w:cs="Times New Roman"/>
          <w:sz w:val="24"/>
          <w:szCs w:val="24"/>
        </w:rPr>
        <w:t xml:space="preserve"> with </w:t>
      </w:r>
      <w:r w:rsidR="008050D4" w:rsidRPr="00E92E94">
        <w:rPr>
          <w:rFonts w:ascii="Times New Roman" w:hAnsi="Times New Roman" w:cs="Times New Roman"/>
          <w:b/>
          <w:sz w:val="24"/>
          <w:szCs w:val="24"/>
        </w:rPr>
        <w:t xml:space="preserve">B C Roy </w:t>
      </w:r>
      <w:r w:rsidR="008050D4" w:rsidRPr="00E92E94">
        <w:rPr>
          <w:rFonts w:ascii="Times New Roman" w:hAnsi="Times New Roman" w:cs="Times New Roman"/>
          <w:b/>
          <w:i/>
          <w:sz w:val="24"/>
          <w:szCs w:val="24"/>
        </w:rPr>
        <w:t>et al.,</w:t>
      </w:r>
      <w:r w:rsidR="008050D4" w:rsidRPr="00E92E94">
        <w:rPr>
          <w:rFonts w:ascii="Times New Roman" w:hAnsi="Times New Roman" w:cs="Times New Roman"/>
          <w:b/>
          <w:sz w:val="24"/>
          <w:szCs w:val="24"/>
        </w:rPr>
        <w:t>(2004)</w:t>
      </w:r>
      <w:r w:rsidR="008050D4" w:rsidRPr="00E92E94">
        <w:rPr>
          <w:rFonts w:ascii="Times New Roman" w:eastAsia="Times New Roman" w:hAnsi="Times New Roman" w:cs="Times New Roman"/>
          <w:sz w:val="24"/>
          <w:szCs w:val="24"/>
        </w:rPr>
        <w:t xml:space="preserve"> </w:t>
      </w:r>
      <w:r w:rsidR="008050D4" w:rsidRPr="00E92E94">
        <w:rPr>
          <w:rFonts w:ascii="Times New Roman" w:hAnsi="Times New Roman" w:cs="Times New Roman"/>
          <w:sz w:val="24"/>
          <w:szCs w:val="24"/>
        </w:rPr>
        <w:t>they observed DM  value of nourish</w:t>
      </w:r>
      <w:r w:rsidR="008050D4" w:rsidRPr="00E92E94">
        <w:rPr>
          <w:rFonts w:ascii="Times New Roman" w:eastAsia="Times New Roman" w:hAnsi="Times New Roman" w:cs="Times New Roman"/>
          <w:sz w:val="24"/>
          <w:szCs w:val="24"/>
        </w:rPr>
        <w:t xml:space="preserve">  grower feed </w:t>
      </w:r>
      <w:r w:rsidR="008050D4" w:rsidRPr="00E92E94">
        <w:rPr>
          <w:rFonts w:ascii="Times New Roman" w:hAnsi="Times New Roman" w:cs="Times New Roman"/>
          <w:sz w:val="24"/>
          <w:szCs w:val="24"/>
        </w:rPr>
        <w:t xml:space="preserve"> was  90.4. </w:t>
      </w:r>
    </w:p>
    <w:p w:rsidR="008050D4" w:rsidRPr="00E92E94" w:rsidRDefault="008050D4" w:rsidP="00E92E94">
      <w:pPr>
        <w:spacing w:after="0" w:line="360" w:lineRule="auto"/>
        <w:jc w:val="both"/>
        <w:rPr>
          <w:rFonts w:ascii="Times New Roman" w:hAnsi="Times New Roman" w:cs="Times New Roman"/>
          <w:sz w:val="24"/>
          <w:szCs w:val="24"/>
        </w:rPr>
      </w:pPr>
    </w:p>
    <w:p w:rsidR="008050D4" w:rsidRPr="00E92E94" w:rsidRDefault="008050D4" w:rsidP="00E92E94">
      <w:pPr>
        <w:spacing w:after="0" w:line="360" w:lineRule="auto"/>
        <w:jc w:val="both"/>
        <w:rPr>
          <w:rFonts w:ascii="Times New Roman" w:hAnsi="Times New Roman" w:cs="Times New Roman"/>
          <w:sz w:val="24"/>
          <w:szCs w:val="24"/>
        </w:rPr>
      </w:pPr>
      <w:r w:rsidRPr="00E92E94">
        <w:rPr>
          <w:rFonts w:ascii="Times New Roman" w:eastAsia="Times New Roman" w:hAnsi="Times New Roman" w:cs="Times New Roman"/>
          <w:sz w:val="24"/>
          <w:szCs w:val="24"/>
        </w:rPr>
        <w:t xml:space="preserve">Moisture, CP, ME, CF,NFE  content of </w:t>
      </w:r>
      <w:r w:rsidRPr="00E92E94">
        <w:rPr>
          <w:rFonts w:ascii="Times New Roman" w:eastAsia="Times New Roman" w:hAnsi="Times New Roman" w:cs="Times New Roman"/>
          <w:b/>
          <w:sz w:val="24"/>
          <w:szCs w:val="24"/>
        </w:rPr>
        <w:t>Nourish finisher feed</w:t>
      </w:r>
      <w:r w:rsidRPr="00E92E94">
        <w:rPr>
          <w:rFonts w:ascii="Times New Roman" w:eastAsia="Times New Roman" w:hAnsi="Times New Roman" w:cs="Times New Roman"/>
          <w:sz w:val="24"/>
          <w:szCs w:val="24"/>
        </w:rPr>
        <w:t xml:space="preserve">  were 10,18.34, 2877, 4.3, 53.46,  respectively. which were slightly lower than the company value 12,19, 3050, 5, 60.5 these value disagree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they observed</w:t>
      </w:r>
      <w:r w:rsidRPr="00E92E94">
        <w:rPr>
          <w:rFonts w:ascii="Times New Roman" w:eastAsia="Times New Roman" w:hAnsi="Times New Roman" w:cs="Times New Roman"/>
          <w:sz w:val="24"/>
          <w:szCs w:val="24"/>
        </w:rPr>
        <w:t xml:space="preserve"> moisture  ,CP,ME, CF,NFE  content of </w:t>
      </w:r>
      <w:r w:rsidRPr="00E92E94">
        <w:rPr>
          <w:rFonts w:ascii="Times New Roman" w:eastAsia="Times New Roman" w:hAnsi="Times New Roman" w:cs="Times New Roman"/>
          <w:b/>
          <w:sz w:val="24"/>
          <w:szCs w:val="24"/>
        </w:rPr>
        <w:t xml:space="preserve">nourish finisher </w:t>
      </w:r>
      <w:r w:rsidRPr="00E92E94">
        <w:rPr>
          <w:rFonts w:ascii="Times New Roman" w:eastAsia="Times New Roman" w:hAnsi="Times New Roman" w:cs="Times New Roman"/>
          <w:sz w:val="24"/>
          <w:szCs w:val="24"/>
        </w:rPr>
        <w:t>feed  were 9.6, 20.6, 3208, 4.5, 61.00   respectively   ASH&amp; EE  content were 6.6,</w:t>
      </w:r>
      <w:r w:rsidR="00A26FDA" w:rsidRPr="00E92E94">
        <w:rPr>
          <w:rFonts w:ascii="Times New Roman" w:eastAsia="Times New Roman" w:hAnsi="Times New Roman" w:cs="Times New Roman"/>
          <w:sz w:val="24"/>
          <w:szCs w:val="24"/>
        </w:rPr>
        <w:t xml:space="preserve"> </w:t>
      </w:r>
      <w:r w:rsidRPr="00E92E94">
        <w:rPr>
          <w:rFonts w:ascii="Times New Roman" w:eastAsia="Times New Roman" w:hAnsi="Times New Roman" w:cs="Times New Roman"/>
          <w:sz w:val="24"/>
          <w:szCs w:val="24"/>
        </w:rPr>
        <w:t xml:space="preserve">7.3 which was almost similar to the company ASH &amp;EE  value 6.3, 7.40  this value agree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hAnsi="Times New Roman" w:cs="Times New Roman"/>
          <w:sz w:val="24"/>
          <w:szCs w:val="24"/>
        </w:rPr>
        <w:t xml:space="preserve"> They observed ASH&amp; EE value of</w:t>
      </w:r>
      <w:r w:rsidRPr="00E92E94">
        <w:rPr>
          <w:rFonts w:ascii="Times New Roman" w:eastAsia="Times New Roman" w:hAnsi="Times New Roman" w:cs="Times New Roman"/>
          <w:sz w:val="24"/>
          <w:szCs w:val="24"/>
        </w:rPr>
        <w:t xml:space="preserve"> nourish starter feed </w:t>
      </w:r>
      <w:r w:rsidRPr="00E92E94">
        <w:rPr>
          <w:rFonts w:ascii="Times New Roman" w:hAnsi="Times New Roman" w:cs="Times New Roman"/>
          <w:sz w:val="24"/>
          <w:szCs w:val="24"/>
        </w:rPr>
        <w:t xml:space="preserve"> were 6.3, 7.4 but the DM content was  90  which was  slightly higher than the company DM  value  88 this value disagree</w:t>
      </w:r>
      <w:r w:rsidRPr="00E92E94">
        <w:rPr>
          <w:rFonts w:ascii="Times New Roman" w:eastAsia="Times New Roman" w:hAnsi="Times New Roman" w:cs="Times New Roman"/>
          <w:sz w:val="24"/>
          <w:szCs w:val="24"/>
        </w:rPr>
        <w:t xml:space="preserve"> with </w:t>
      </w:r>
      <w:r w:rsidRPr="00E92E94">
        <w:rPr>
          <w:rFonts w:ascii="Times New Roman" w:hAnsi="Times New Roman" w:cs="Times New Roman"/>
          <w:b/>
          <w:sz w:val="24"/>
          <w:szCs w:val="24"/>
        </w:rPr>
        <w:t xml:space="preserve">B C Roy </w:t>
      </w:r>
      <w:r w:rsidRPr="00E92E94">
        <w:rPr>
          <w:rFonts w:ascii="Times New Roman" w:hAnsi="Times New Roman" w:cs="Times New Roman"/>
          <w:b/>
          <w:i/>
          <w:sz w:val="24"/>
          <w:szCs w:val="24"/>
        </w:rPr>
        <w:t>et al.,</w:t>
      </w:r>
      <w:r w:rsidRPr="00E92E94">
        <w:rPr>
          <w:rFonts w:ascii="Times New Roman" w:hAnsi="Times New Roman" w:cs="Times New Roman"/>
          <w:b/>
          <w:sz w:val="24"/>
          <w:szCs w:val="24"/>
        </w:rPr>
        <w:t>(2004</w:t>
      </w:r>
      <w:r w:rsidRPr="00E92E94">
        <w:rPr>
          <w:rFonts w:ascii="Times New Roman" w:eastAsia="Times New Roman" w:hAnsi="Times New Roman" w:cs="Times New Roman"/>
          <w:sz w:val="24"/>
          <w:szCs w:val="24"/>
        </w:rPr>
        <w:t xml:space="preserve"> </w:t>
      </w:r>
      <w:r w:rsidRPr="00E92E94">
        <w:rPr>
          <w:rFonts w:ascii="Times New Roman" w:hAnsi="Times New Roman" w:cs="Times New Roman"/>
          <w:sz w:val="24"/>
          <w:szCs w:val="24"/>
        </w:rPr>
        <w:t>they observed DM value of nourish</w:t>
      </w:r>
      <w:r w:rsidRPr="00E92E94">
        <w:rPr>
          <w:rFonts w:ascii="Times New Roman" w:eastAsia="Times New Roman" w:hAnsi="Times New Roman" w:cs="Times New Roman"/>
          <w:sz w:val="24"/>
          <w:szCs w:val="24"/>
        </w:rPr>
        <w:t xml:space="preserve">  starter feed </w:t>
      </w:r>
      <w:r w:rsidRPr="00E92E94">
        <w:rPr>
          <w:rFonts w:ascii="Times New Roman" w:hAnsi="Times New Roman" w:cs="Times New Roman"/>
          <w:sz w:val="24"/>
          <w:szCs w:val="24"/>
        </w:rPr>
        <w:t xml:space="preserve"> was 90.4.</w:t>
      </w:r>
    </w:p>
    <w:p w:rsidR="008050D4" w:rsidRPr="00E92E94" w:rsidRDefault="008050D4" w:rsidP="00E92E94">
      <w:pPr>
        <w:spacing w:after="0" w:line="360" w:lineRule="auto"/>
        <w:jc w:val="both"/>
        <w:rPr>
          <w:rFonts w:ascii="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lastRenderedPageBreak/>
        <w:t xml:space="preserve">ME, CP,  value of both aftab &amp; nourish feed also disagree with </w:t>
      </w:r>
      <w:r w:rsidRPr="00E92E94">
        <w:rPr>
          <w:rFonts w:ascii="Times New Roman" w:eastAsia="Times New Roman" w:hAnsi="Times New Roman" w:cs="Times New Roman"/>
          <w:b/>
          <w:sz w:val="24"/>
          <w:szCs w:val="24"/>
        </w:rPr>
        <w:t>NRC(19994)</w:t>
      </w:r>
      <w:r w:rsidRPr="00E92E94">
        <w:rPr>
          <w:rFonts w:ascii="Times New Roman" w:eastAsia="Times New Roman" w:hAnsi="Times New Roman" w:cs="Times New Roman"/>
          <w:sz w:val="24"/>
          <w:szCs w:val="24"/>
        </w:rPr>
        <w:t xml:space="preserve"> standard whereas they reported that starter should contain ME%3000,CP%22 .Grower should contain ME%3100,CP%21.finisher should contain ME%3200,CP%20.</w:t>
      </w: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These variation of nutrient content of aftab &amp; nourish feed occurred due to environmental or experimental variation.</w:t>
      </w: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spacing w:after="0" w:line="360" w:lineRule="auto"/>
        <w:jc w:val="both"/>
        <w:rPr>
          <w:rFonts w:ascii="Times New Roman" w:eastAsia="Times New Roman" w:hAnsi="Times New Roman" w:cs="Times New Roman"/>
          <w:sz w:val="24"/>
          <w:szCs w:val="24"/>
        </w:rPr>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6865B4" w:rsidRDefault="006865B4">
      <w:pPr>
        <w:rPr>
          <w:rFonts w:ascii="Times New Roman" w:hAnsi="Times New Roman" w:cs="Times New Roman"/>
          <w:b/>
          <w:sz w:val="24"/>
          <w:szCs w:val="24"/>
        </w:rPr>
      </w:pPr>
      <w:r>
        <w:rPr>
          <w:rFonts w:ascii="Times New Roman" w:hAnsi="Times New Roman" w:cs="Times New Roman"/>
          <w:b/>
          <w:sz w:val="24"/>
          <w:szCs w:val="24"/>
        </w:rPr>
        <w:br w:type="page"/>
      </w:r>
    </w:p>
    <w:p w:rsidR="00D21668" w:rsidRPr="006865B4" w:rsidRDefault="009B40C0" w:rsidP="006865B4">
      <w:pPr>
        <w:spacing w:after="0" w:line="360" w:lineRule="auto"/>
        <w:jc w:val="center"/>
        <w:outlineLvl w:val="3"/>
        <w:rPr>
          <w:rFonts w:ascii="Times New Roman" w:hAnsi="Times New Roman" w:cs="Times New Roman"/>
          <w:b/>
          <w:sz w:val="28"/>
          <w:szCs w:val="28"/>
        </w:rPr>
      </w:pPr>
      <w:r w:rsidRPr="006865B4">
        <w:rPr>
          <w:rFonts w:ascii="Times New Roman" w:hAnsi="Times New Roman" w:cs="Times New Roman"/>
          <w:b/>
          <w:sz w:val="28"/>
          <w:szCs w:val="28"/>
        </w:rPr>
        <w:lastRenderedPageBreak/>
        <w:t>Chapter 6</w:t>
      </w:r>
    </w:p>
    <w:p w:rsidR="00A55093" w:rsidRPr="006865B4" w:rsidRDefault="00A55093" w:rsidP="006865B4">
      <w:pPr>
        <w:spacing w:after="0" w:line="240" w:lineRule="auto"/>
        <w:jc w:val="center"/>
        <w:outlineLvl w:val="3"/>
        <w:rPr>
          <w:rFonts w:ascii="Times New Roman" w:hAnsi="Times New Roman" w:cs="Times New Roman"/>
          <w:b/>
          <w:sz w:val="28"/>
          <w:szCs w:val="28"/>
        </w:rPr>
      </w:pPr>
    </w:p>
    <w:p w:rsidR="008050D4" w:rsidRPr="006865B4" w:rsidRDefault="006865B4" w:rsidP="006865B4">
      <w:pPr>
        <w:autoSpaceDE w:val="0"/>
        <w:autoSpaceDN w:val="0"/>
        <w:adjustRightInd w:val="0"/>
        <w:spacing w:after="0" w:line="360" w:lineRule="auto"/>
        <w:jc w:val="center"/>
        <w:rPr>
          <w:rFonts w:ascii="Times New Roman" w:hAnsi="Times New Roman" w:cs="Times New Roman"/>
          <w:b/>
          <w:bCs/>
          <w:sz w:val="28"/>
          <w:szCs w:val="28"/>
        </w:rPr>
      </w:pPr>
      <w:r w:rsidRPr="006865B4">
        <w:rPr>
          <w:rFonts w:ascii="Times New Roman" w:hAnsi="Times New Roman" w:cs="Times New Roman"/>
          <w:b/>
          <w:bCs/>
          <w:sz w:val="28"/>
          <w:szCs w:val="28"/>
        </w:rPr>
        <w:t>CONCLUSION</w:t>
      </w:r>
    </w:p>
    <w:p w:rsidR="008050D4" w:rsidRPr="00E92E94" w:rsidRDefault="008050D4" w:rsidP="00E92E94">
      <w:pPr>
        <w:autoSpaceDE w:val="0"/>
        <w:autoSpaceDN w:val="0"/>
        <w:adjustRightInd w:val="0"/>
        <w:spacing w:after="0" w:line="360" w:lineRule="auto"/>
        <w:jc w:val="both"/>
        <w:rPr>
          <w:rFonts w:ascii="Times New Roman" w:hAnsi="Times New Roman" w:cs="Times New Roman"/>
          <w:b/>
          <w:bCs/>
          <w:sz w:val="24"/>
          <w:szCs w:val="24"/>
        </w:rPr>
      </w:pPr>
    </w:p>
    <w:p w:rsidR="008050D4" w:rsidRPr="00E92E94" w:rsidRDefault="00D54082" w:rsidP="00E92E94">
      <w:pPr>
        <w:autoSpaceDE w:val="0"/>
        <w:autoSpaceDN w:val="0"/>
        <w:adjustRightInd w:val="0"/>
        <w:spacing w:after="0" w:line="360" w:lineRule="auto"/>
        <w:jc w:val="both"/>
        <w:rPr>
          <w:rFonts w:ascii="Times New Roman" w:hAnsi="Times New Roman" w:cs="Times New Roman"/>
          <w:sz w:val="24"/>
          <w:szCs w:val="24"/>
        </w:rPr>
      </w:pPr>
      <w:r w:rsidRPr="00E92E94">
        <w:rPr>
          <w:rFonts w:ascii="Times New Roman" w:hAnsi="Times New Roman" w:cs="Times New Roman"/>
          <w:sz w:val="24"/>
          <w:szCs w:val="24"/>
        </w:rPr>
        <w:t xml:space="preserve">The data included in the study </w:t>
      </w:r>
      <w:r w:rsidR="008050D4" w:rsidRPr="00E92E94">
        <w:rPr>
          <w:rFonts w:ascii="Times New Roman" w:hAnsi="Times New Roman" w:cs="Times New Roman"/>
          <w:sz w:val="24"/>
          <w:szCs w:val="24"/>
        </w:rPr>
        <w:t>represented the variations among the quality of the poultry feeds broiler (sta</w:t>
      </w:r>
      <w:r w:rsidR="009B40C0" w:rsidRPr="00E92E94">
        <w:rPr>
          <w:rFonts w:ascii="Times New Roman" w:hAnsi="Times New Roman" w:cs="Times New Roman"/>
          <w:sz w:val="24"/>
          <w:szCs w:val="24"/>
        </w:rPr>
        <w:t>r</w:t>
      </w:r>
      <w:r w:rsidR="008050D4" w:rsidRPr="00E92E94">
        <w:rPr>
          <w:rFonts w:ascii="Times New Roman" w:hAnsi="Times New Roman" w:cs="Times New Roman"/>
          <w:sz w:val="24"/>
          <w:szCs w:val="24"/>
        </w:rPr>
        <w:t>ter</w:t>
      </w:r>
      <w:r w:rsidR="009B40C0" w:rsidRPr="00E92E94">
        <w:rPr>
          <w:rFonts w:ascii="Times New Roman" w:hAnsi="Times New Roman" w:cs="Times New Roman"/>
          <w:sz w:val="24"/>
          <w:szCs w:val="24"/>
        </w:rPr>
        <w:t>, grower, finisher</w:t>
      </w:r>
      <w:r w:rsidR="008050D4" w:rsidRPr="00E92E94">
        <w:rPr>
          <w:rFonts w:ascii="Times New Roman" w:hAnsi="Times New Roman" w:cs="Times New Roman"/>
          <w:sz w:val="24"/>
          <w:szCs w:val="24"/>
        </w:rPr>
        <w:t xml:space="preserve">) from </w:t>
      </w:r>
      <w:r w:rsidR="009B40C0" w:rsidRPr="00E92E94">
        <w:rPr>
          <w:rFonts w:ascii="Times New Roman" w:hAnsi="Times New Roman" w:cs="Times New Roman"/>
          <w:sz w:val="24"/>
          <w:szCs w:val="24"/>
        </w:rPr>
        <w:t>selected manufactures</w:t>
      </w:r>
      <w:r w:rsidR="008050D4" w:rsidRPr="00E92E94">
        <w:rPr>
          <w:rFonts w:ascii="Times New Roman" w:hAnsi="Times New Roman" w:cs="Times New Roman"/>
          <w:sz w:val="24"/>
          <w:szCs w:val="24"/>
        </w:rPr>
        <w:t xml:space="preserve"> which was somewhat slightly differed from NRC (1994) recommendations and a</w:t>
      </w:r>
      <w:r w:rsidRPr="00E92E94">
        <w:rPr>
          <w:rFonts w:ascii="Times New Roman" w:hAnsi="Times New Roman" w:cs="Times New Roman"/>
          <w:sz w:val="24"/>
          <w:szCs w:val="24"/>
        </w:rPr>
        <w:t xml:space="preserve">lso from their company </w:t>
      </w:r>
      <w:r w:rsidR="009B40C0" w:rsidRPr="00E92E94">
        <w:rPr>
          <w:rFonts w:ascii="Times New Roman" w:hAnsi="Times New Roman" w:cs="Times New Roman"/>
          <w:sz w:val="24"/>
          <w:szCs w:val="24"/>
        </w:rPr>
        <w:t>standard. Each</w:t>
      </w:r>
      <w:r w:rsidR="008050D4" w:rsidRPr="00E92E94">
        <w:rPr>
          <w:rFonts w:ascii="Times New Roman" w:hAnsi="Times New Roman" w:cs="Times New Roman"/>
          <w:sz w:val="24"/>
          <w:szCs w:val="24"/>
        </w:rPr>
        <w:t xml:space="preserve"> manufactures has its own f</w:t>
      </w:r>
      <w:r w:rsidRPr="00E92E94">
        <w:rPr>
          <w:rFonts w:ascii="Times New Roman" w:hAnsi="Times New Roman" w:cs="Times New Roman"/>
          <w:sz w:val="24"/>
          <w:szCs w:val="24"/>
        </w:rPr>
        <w:t>ormulation which doesn’t remain</w:t>
      </w:r>
      <w:r w:rsidR="008050D4" w:rsidRPr="00E92E94">
        <w:rPr>
          <w:rFonts w:ascii="Times New Roman" w:hAnsi="Times New Roman" w:cs="Times New Roman"/>
          <w:sz w:val="24"/>
          <w:szCs w:val="24"/>
        </w:rPr>
        <w:t xml:space="preserve"> constant throughout the whole year but changes according to the feasibility of the constituents of the poultry feed. The existing information about the composition and nutritive value of the poultry feed permit</w:t>
      </w:r>
      <w:r w:rsidRPr="00E92E94">
        <w:rPr>
          <w:rFonts w:ascii="Times New Roman" w:hAnsi="Times New Roman" w:cs="Times New Roman"/>
          <w:sz w:val="24"/>
          <w:szCs w:val="24"/>
        </w:rPr>
        <w:t>s</w:t>
      </w:r>
      <w:r w:rsidR="008050D4" w:rsidRPr="00E92E94">
        <w:rPr>
          <w:rFonts w:ascii="Times New Roman" w:hAnsi="Times New Roman" w:cs="Times New Roman"/>
          <w:sz w:val="24"/>
          <w:szCs w:val="24"/>
        </w:rPr>
        <w:t xml:space="preserve"> the poultry farmers to select the better choice of feed and it’s ration for the better growth and health of the poultry on the basis of cost, palatability and energy. </w:t>
      </w:r>
      <w:r w:rsidRPr="00E92E94">
        <w:rPr>
          <w:rFonts w:ascii="Times New Roman" w:hAnsi="Times New Roman" w:cs="Times New Roman"/>
          <w:sz w:val="24"/>
          <w:szCs w:val="24"/>
        </w:rPr>
        <w:t xml:space="preserve">All company should supply proper nutrient during feed formulation to fulfill nutrient requirement of poultry. </w:t>
      </w:r>
    </w:p>
    <w:p w:rsidR="008050D4" w:rsidRPr="00E92E94" w:rsidRDefault="008050D4" w:rsidP="00E92E94">
      <w:pPr>
        <w:spacing w:after="0" w:line="360" w:lineRule="auto"/>
        <w:jc w:val="both"/>
        <w:rPr>
          <w:rFonts w:ascii="Times New Roman" w:eastAsia="Times New Roman" w:hAnsi="Times New Roman" w:cs="Times New Roman"/>
          <w:sz w:val="24"/>
          <w:szCs w:val="24"/>
        </w:rPr>
      </w:pPr>
      <w:r w:rsidRPr="00E92E94">
        <w:rPr>
          <w:rFonts w:ascii="Times New Roman" w:eastAsia="Times New Roman" w:hAnsi="Times New Roman" w:cs="Times New Roman"/>
          <w:sz w:val="24"/>
          <w:szCs w:val="24"/>
        </w:rPr>
        <w:t>.</w:t>
      </w:r>
    </w:p>
    <w:p w:rsidR="008050D4" w:rsidRPr="00E92E94" w:rsidRDefault="008050D4" w:rsidP="00E92E94">
      <w:pPr>
        <w:spacing w:after="0" w:line="360" w:lineRule="auto"/>
        <w:jc w:val="both"/>
        <w:outlineLvl w:val="3"/>
        <w:rPr>
          <w:rFonts w:ascii="Times New Roman" w:eastAsia="Times New Roman" w:hAnsi="Times New Roman" w:cs="Times New Roman"/>
          <w:b/>
          <w:bCs/>
          <w:sz w:val="24"/>
          <w:szCs w:val="24"/>
        </w:rPr>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8050D4" w:rsidRPr="00E92E94" w:rsidRDefault="008050D4" w:rsidP="00E92E94">
      <w:pPr>
        <w:pStyle w:val="NormalWeb"/>
        <w:spacing w:before="0" w:beforeAutospacing="0" w:after="0" w:afterAutospacing="0" w:line="360" w:lineRule="auto"/>
        <w:jc w:val="both"/>
      </w:pPr>
    </w:p>
    <w:p w:rsidR="00D44C74" w:rsidRPr="00E92E94" w:rsidRDefault="00D44C74" w:rsidP="00E92E94">
      <w:pPr>
        <w:pStyle w:val="NormalWeb"/>
        <w:spacing w:before="0" w:beforeAutospacing="0" w:after="0" w:afterAutospacing="0" w:line="360" w:lineRule="auto"/>
        <w:jc w:val="both"/>
      </w:pPr>
    </w:p>
    <w:p w:rsidR="008050D4" w:rsidRPr="00E92E94" w:rsidRDefault="008050D4" w:rsidP="00E92E94">
      <w:pPr>
        <w:spacing w:after="0" w:line="360" w:lineRule="auto"/>
        <w:jc w:val="both"/>
        <w:outlineLvl w:val="3"/>
        <w:rPr>
          <w:rFonts w:ascii="Times New Roman" w:hAnsi="Times New Roman" w:cs="Times New Roman"/>
          <w:b/>
          <w:sz w:val="24"/>
          <w:szCs w:val="24"/>
          <w:u w:val="single"/>
        </w:rPr>
      </w:pPr>
    </w:p>
    <w:p w:rsidR="00A55093" w:rsidRPr="00E92E94" w:rsidRDefault="00A55093" w:rsidP="00E92E94">
      <w:pPr>
        <w:spacing w:after="0" w:line="360" w:lineRule="auto"/>
        <w:jc w:val="both"/>
        <w:outlineLvl w:val="3"/>
        <w:rPr>
          <w:rFonts w:ascii="Times New Roman" w:hAnsi="Times New Roman" w:cs="Times New Roman"/>
          <w:b/>
          <w:sz w:val="24"/>
          <w:szCs w:val="24"/>
          <w:u w:val="single"/>
        </w:rPr>
      </w:pPr>
    </w:p>
    <w:p w:rsidR="00A55093" w:rsidRPr="00E92E94" w:rsidRDefault="00A55093" w:rsidP="00E92E94">
      <w:pPr>
        <w:spacing w:after="0" w:line="360" w:lineRule="auto"/>
        <w:jc w:val="both"/>
        <w:outlineLvl w:val="3"/>
        <w:rPr>
          <w:rFonts w:ascii="Times New Roman" w:hAnsi="Times New Roman" w:cs="Times New Roman"/>
          <w:b/>
          <w:sz w:val="24"/>
          <w:szCs w:val="24"/>
          <w:u w:val="single"/>
        </w:rPr>
      </w:pPr>
    </w:p>
    <w:p w:rsidR="008050D4" w:rsidRPr="00E92E94" w:rsidRDefault="008050D4" w:rsidP="00E92E94">
      <w:pPr>
        <w:spacing w:after="0" w:line="360" w:lineRule="auto"/>
        <w:jc w:val="both"/>
        <w:outlineLvl w:val="3"/>
        <w:rPr>
          <w:rFonts w:ascii="Times New Roman" w:hAnsi="Times New Roman" w:cs="Times New Roman"/>
          <w:b/>
          <w:sz w:val="24"/>
          <w:szCs w:val="24"/>
          <w:u w:val="single"/>
        </w:rPr>
      </w:pPr>
    </w:p>
    <w:p w:rsidR="00A12F6B" w:rsidRPr="00E92E94" w:rsidRDefault="00A12F6B" w:rsidP="00E92E94">
      <w:pPr>
        <w:spacing w:after="0" w:line="360" w:lineRule="auto"/>
        <w:jc w:val="both"/>
        <w:outlineLvl w:val="3"/>
        <w:rPr>
          <w:rFonts w:ascii="Times New Roman" w:hAnsi="Times New Roman" w:cs="Times New Roman"/>
          <w:b/>
          <w:sz w:val="24"/>
          <w:szCs w:val="24"/>
          <w:u w:val="single"/>
        </w:rPr>
      </w:pPr>
    </w:p>
    <w:p w:rsidR="006865B4" w:rsidRDefault="006865B4">
      <w:pPr>
        <w:rPr>
          <w:rFonts w:ascii="Times New Roman" w:hAnsi="Times New Roman" w:cs="Times New Roman"/>
          <w:b/>
          <w:sz w:val="24"/>
          <w:szCs w:val="24"/>
        </w:rPr>
      </w:pPr>
      <w:r>
        <w:rPr>
          <w:rFonts w:ascii="Times New Roman" w:hAnsi="Times New Roman" w:cs="Times New Roman"/>
          <w:b/>
          <w:sz w:val="24"/>
          <w:szCs w:val="24"/>
        </w:rPr>
        <w:br w:type="page"/>
      </w:r>
    </w:p>
    <w:p w:rsidR="008050D4" w:rsidRDefault="00D21668" w:rsidP="006865B4">
      <w:pPr>
        <w:spacing w:after="0" w:line="360" w:lineRule="auto"/>
        <w:jc w:val="center"/>
        <w:outlineLvl w:val="3"/>
        <w:rPr>
          <w:rFonts w:ascii="Times New Roman" w:hAnsi="Times New Roman" w:cs="Times New Roman"/>
          <w:b/>
          <w:sz w:val="28"/>
          <w:szCs w:val="28"/>
        </w:rPr>
      </w:pPr>
      <w:r w:rsidRPr="006865B4">
        <w:rPr>
          <w:rFonts w:ascii="Times New Roman" w:hAnsi="Times New Roman" w:cs="Times New Roman"/>
          <w:b/>
          <w:sz w:val="28"/>
          <w:szCs w:val="28"/>
        </w:rPr>
        <w:lastRenderedPageBreak/>
        <w:t>Chapter 7</w:t>
      </w:r>
    </w:p>
    <w:p w:rsidR="006865B4" w:rsidRPr="006865B4" w:rsidRDefault="006865B4" w:rsidP="006865B4">
      <w:pPr>
        <w:spacing w:after="0" w:line="240" w:lineRule="auto"/>
        <w:jc w:val="center"/>
        <w:outlineLvl w:val="3"/>
        <w:rPr>
          <w:rFonts w:ascii="Times New Roman" w:hAnsi="Times New Roman" w:cs="Times New Roman"/>
          <w:b/>
          <w:sz w:val="28"/>
          <w:szCs w:val="28"/>
        </w:rPr>
      </w:pPr>
    </w:p>
    <w:p w:rsidR="008050D4" w:rsidRDefault="008050D4" w:rsidP="006865B4">
      <w:pPr>
        <w:pStyle w:val="NormalWeb"/>
        <w:spacing w:before="0" w:beforeAutospacing="0" w:after="0" w:afterAutospacing="0" w:line="360" w:lineRule="auto"/>
        <w:jc w:val="center"/>
        <w:rPr>
          <w:b/>
          <w:bCs/>
          <w:sz w:val="28"/>
          <w:szCs w:val="28"/>
        </w:rPr>
      </w:pPr>
      <w:r w:rsidRPr="006865B4">
        <w:rPr>
          <w:b/>
          <w:bCs/>
          <w:sz w:val="28"/>
          <w:szCs w:val="28"/>
        </w:rPr>
        <w:t>References</w:t>
      </w:r>
    </w:p>
    <w:p w:rsidR="006865B4" w:rsidRPr="006865B4" w:rsidRDefault="006865B4" w:rsidP="006865B4">
      <w:pPr>
        <w:pStyle w:val="NormalWeb"/>
        <w:spacing w:before="0" w:beforeAutospacing="0" w:after="0" w:afterAutospacing="0" w:line="360" w:lineRule="auto"/>
        <w:jc w:val="center"/>
        <w:rPr>
          <w:b/>
          <w:bCs/>
          <w:sz w:val="28"/>
          <w:szCs w:val="28"/>
        </w:rPr>
      </w:pPr>
    </w:p>
    <w:p w:rsidR="00764C42"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AOAC.( 1990</w:t>
      </w:r>
      <w:r w:rsidRPr="00E92E94">
        <w:rPr>
          <w:rFonts w:ascii="Times New Roman" w:hAnsi="Times New Roman" w:cs="Times New Roman"/>
          <w:sz w:val="24"/>
          <w:szCs w:val="24"/>
        </w:rPr>
        <w:t>) Methods of Analysis of the Association of Official Analytical Chemists, 14</w:t>
      </w:r>
      <w:r w:rsidRPr="006865B4">
        <w:rPr>
          <w:rFonts w:ascii="Times New Roman" w:hAnsi="Times New Roman" w:cs="Times New Roman"/>
          <w:sz w:val="24"/>
          <w:szCs w:val="24"/>
          <w:vertAlign w:val="superscript"/>
        </w:rPr>
        <w:t>th</w:t>
      </w:r>
      <w:r w:rsidR="006865B4">
        <w:rPr>
          <w:rFonts w:ascii="Times New Roman" w:hAnsi="Times New Roman" w:cs="Times New Roman"/>
          <w:sz w:val="24"/>
          <w:szCs w:val="24"/>
        </w:rPr>
        <w:t xml:space="preserve"> </w:t>
      </w:r>
      <w:r w:rsidRPr="00E92E94">
        <w:rPr>
          <w:rFonts w:ascii="Times New Roman" w:hAnsi="Times New Roman" w:cs="Times New Roman"/>
          <w:sz w:val="24"/>
          <w:szCs w:val="24"/>
        </w:rPr>
        <w:t xml:space="preserve">Ed., Association of Official Analytical Chemists, Washington, DC. </w:t>
      </w:r>
    </w:p>
    <w:p w:rsidR="00764C42" w:rsidRDefault="00764C42"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Acar, N., E. T. Moran, Jr., W. H. Revingtion, and S.F. Bilgili. (1991)</w:t>
      </w:r>
      <w:r w:rsidRPr="00E92E94">
        <w:rPr>
          <w:rFonts w:ascii="Times New Roman" w:hAnsi="Times New Roman" w:cs="Times New Roman"/>
          <w:sz w:val="24"/>
          <w:szCs w:val="24"/>
        </w:rPr>
        <w:t xml:space="preserve"> Effect of improved</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 xml:space="preserve">pellet quality from using a calcium lignosulfonate binder on performance and carcass yield of broilers reared under different marketing schemes. Poult. Sci. 70:1339-1344.mance. J. Appl. Poult. Res. 10:347-353.  </w:t>
      </w: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Behnke, K. C. (1996)</w:t>
      </w:r>
      <w:r w:rsidRPr="00E92E94">
        <w:rPr>
          <w:rFonts w:ascii="Times New Roman" w:hAnsi="Times New Roman" w:cs="Times New Roman"/>
          <w:sz w:val="24"/>
          <w:szCs w:val="24"/>
        </w:rPr>
        <w:t xml:space="preserve"> Feed manufacturing technology: current issues and challenges.</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Anim. Feed Sci. Tech. 62:49-57</w:t>
      </w:r>
    </w:p>
    <w:p w:rsidR="006865B4" w:rsidRDefault="006865B4" w:rsidP="00764C42">
      <w:pPr>
        <w:pStyle w:val="NormalWeb"/>
        <w:tabs>
          <w:tab w:val="left" w:pos="360"/>
          <w:tab w:val="left" w:pos="450"/>
        </w:tabs>
        <w:spacing w:before="0" w:beforeAutospacing="0" w:after="0" w:afterAutospacing="0" w:line="360" w:lineRule="auto"/>
        <w:ind w:left="720" w:hanging="720"/>
        <w:jc w:val="both"/>
        <w:rPr>
          <w:b/>
        </w:rPr>
      </w:pPr>
    </w:p>
    <w:p w:rsidR="008050D4" w:rsidRPr="00E92E94" w:rsidRDefault="008050D4" w:rsidP="00764C42">
      <w:pPr>
        <w:pStyle w:val="NormalWeb"/>
        <w:tabs>
          <w:tab w:val="left" w:pos="360"/>
          <w:tab w:val="left" w:pos="450"/>
        </w:tabs>
        <w:spacing w:before="0" w:beforeAutospacing="0" w:after="0" w:afterAutospacing="0" w:line="360" w:lineRule="auto"/>
        <w:ind w:left="720" w:hanging="720"/>
        <w:jc w:val="both"/>
      </w:pPr>
      <w:r w:rsidRPr="00E92E94">
        <w:rPr>
          <w:b/>
        </w:rPr>
        <w:t xml:space="preserve">B C Roy, H Ranvig*, S D Chowdhury**, M M Rashid and A Chwalibog*(2004) </w:t>
      </w:r>
      <w:r w:rsidRPr="00E92E94">
        <w:t>Evaluation of compound broiler feeds manufactured in Bangladesh</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Behnke, K. C. (1996)</w:t>
      </w:r>
      <w:r w:rsidRPr="00E92E94">
        <w:rPr>
          <w:rFonts w:ascii="Times New Roman" w:hAnsi="Times New Roman" w:cs="Times New Roman"/>
          <w:sz w:val="24"/>
          <w:szCs w:val="24"/>
        </w:rPr>
        <w:t xml:space="preserve"> Feed manufacturing technology: current issues and challenges.</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 xml:space="preserve">Anim. Feed Sci. Tech. 62:49-57 </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Cobb Vantress, Inc. (2003)</w:t>
      </w:r>
      <w:r w:rsidRPr="00E92E94">
        <w:rPr>
          <w:rFonts w:ascii="Times New Roman" w:hAnsi="Times New Roman" w:cs="Times New Roman"/>
          <w:sz w:val="24"/>
          <w:szCs w:val="24"/>
        </w:rPr>
        <w:t xml:space="preserve"> Cobb Broiler Nutrition Guide. Cobb-Vantress, Inc. Siloam</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Springs, AR.</w:t>
      </w:r>
    </w:p>
    <w:p w:rsidR="006865B4" w:rsidRDefault="006865B4" w:rsidP="00764C42">
      <w:pPr>
        <w:pStyle w:val="NormalWeb"/>
        <w:tabs>
          <w:tab w:val="left" w:pos="360"/>
          <w:tab w:val="left" w:pos="450"/>
        </w:tabs>
        <w:spacing w:before="0" w:beforeAutospacing="0" w:after="0" w:afterAutospacing="0" w:line="360" w:lineRule="auto"/>
        <w:ind w:left="720" w:hanging="720"/>
        <w:jc w:val="both"/>
        <w:rPr>
          <w:b/>
        </w:rPr>
      </w:pPr>
    </w:p>
    <w:p w:rsidR="008050D4" w:rsidRPr="00E92E94" w:rsidRDefault="008050D4" w:rsidP="00764C42">
      <w:pPr>
        <w:pStyle w:val="NormalWeb"/>
        <w:tabs>
          <w:tab w:val="left" w:pos="360"/>
          <w:tab w:val="left" w:pos="450"/>
        </w:tabs>
        <w:spacing w:before="0" w:beforeAutospacing="0" w:after="0" w:afterAutospacing="0" w:line="360" w:lineRule="auto"/>
        <w:ind w:left="720" w:hanging="720"/>
        <w:jc w:val="both"/>
      </w:pPr>
      <w:r w:rsidRPr="00E92E94">
        <w:rPr>
          <w:b/>
        </w:rPr>
        <w:t xml:space="preserve">Dick Z.,(2002) </w:t>
      </w:r>
      <w:r w:rsidRPr="00E92E94">
        <w:t>safe the codex Alimentations.feed tech6:19.</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FairField, D. (1994)</w:t>
      </w:r>
      <w:r w:rsidRPr="00E92E94">
        <w:rPr>
          <w:rFonts w:ascii="Times New Roman" w:hAnsi="Times New Roman" w:cs="Times New Roman"/>
          <w:sz w:val="24"/>
          <w:szCs w:val="24"/>
        </w:rPr>
        <w:t xml:space="preserve"> Pelleting cost center. In: Feed Manufacturing Technology IV. Ed. R.</w:t>
      </w:r>
      <w:r w:rsidR="006865B4">
        <w:rPr>
          <w:rFonts w:ascii="Times New Roman" w:hAnsi="Times New Roman" w:cs="Times New Roman"/>
          <w:sz w:val="24"/>
          <w:szCs w:val="24"/>
        </w:rPr>
        <w:t xml:space="preserve"> </w:t>
      </w:r>
      <w:r w:rsidRPr="00E92E94">
        <w:rPr>
          <w:rFonts w:ascii="Times New Roman" w:hAnsi="Times New Roman" w:cs="Times New Roman"/>
          <w:sz w:val="24"/>
          <w:szCs w:val="24"/>
        </w:rPr>
        <w:t>R. McEllhiney. American Feed Industry Association. Arlington, VA.</w:t>
      </w:r>
    </w:p>
    <w:p w:rsidR="006865B4" w:rsidRDefault="006865B4" w:rsidP="00764C42">
      <w:pPr>
        <w:tabs>
          <w:tab w:val="left" w:pos="360"/>
          <w:tab w:val="left" w:pos="450"/>
        </w:tabs>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Ferguson NS, Gates RS, Taraba JL, et al.</w:t>
      </w:r>
      <w:r w:rsidRPr="00E92E94">
        <w:rPr>
          <w:rFonts w:ascii="Times New Roman" w:hAnsi="Times New Roman" w:cs="Times New Roman"/>
          <w:sz w:val="24"/>
          <w:szCs w:val="24"/>
        </w:rPr>
        <w:t xml:space="preserve"> The effect of dietary crude protein on growth, ammonia concentration,</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lastRenderedPageBreak/>
        <w:t xml:space="preserve">Falk, D. (1985) </w:t>
      </w:r>
      <w:r w:rsidRPr="00E92E94">
        <w:rPr>
          <w:rFonts w:ascii="Times New Roman" w:hAnsi="Times New Roman" w:cs="Times New Roman"/>
          <w:sz w:val="24"/>
          <w:szCs w:val="24"/>
        </w:rPr>
        <w:t>Pelleting cost center. In: Feed Manufacturing Technology III. Ed. R. R.</w:t>
      </w:r>
      <w:r w:rsidR="006865B4">
        <w:rPr>
          <w:rFonts w:ascii="Times New Roman" w:hAnsi="Times New Roman" w:cs="Times New Roman"/>
          <w:sz w:val="24"/>
          <w:szCs w:val="24"/>
        </w:rPr>
        <w:t xml:space="preserve"> </w:t>
      </w:r>
      <w:r w:rsidRPr="00E92E94">
        <w:rPr>
          <w:rFonts w:ascii="Times New Roman" w:hAnsi="Times New Roman" w:cs="Times New Roman"/>
          <w:sz w:val="24"/>
          <w:szCs w:val="24"/>
        </w:rPr>
        <w:t>McEllhiney. American Feed Industry Association. Arlington, VA.</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Hussar, H., and A. R. Robblee. (1962)</w:t>
      </w:r>
      <w:r w:rsidRPr="00E92E94">
        <w:rPr>
          <w:rFonts w:ascii="Times New Roman" w:hAnsi="Times New Roman" w:cs="Times New Roman"/>
          <w:sz w:val="24"/>
          <w:szCs w:val="24"/>
        </w:rPr>
        <w:t xml:space="preserve"> Effects of pelleting on the utilization of feed by the</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growing chicken. Poult. Sci. 41:1489-1493.</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Jensen, L. S., L. H. Merrill, C. V. Reddy, and J. Mc.Ginnis. (1962)</w:t>
      </w:r>
      <w:r w:rsidRPr="00E92E94">
        <w:rPr>
          <w:rFonts w:ascii="Times New Roman" w:hAnsi="Times New Roman" w:cs="Times New Roman"/>
          <w:sz w:val="24"/>
          <w:szCs w:val="24"/>
        </w:rPr>
        <w:t xml:space="preserve"> Observations on eating</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patterns and rate of food passage of birds fed pelleted and unpelleted diets. Poult.</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Sci. 41:1414-1419.</w:t>
      </w:r>
    </w:p>
    <w:p w:rsidR="006865B4" w:rsidRDefault="006865B4" w:rsidP="00764C42">
      <w:pPr>
        <w:tabs>
          <w:tab w:val="left" w:pos="360"/>
          <w:tab w:val="left" w:pos="450"/>
        </w:tabs>
        <w:spacing w:after="0" w:line="360" w:lineRule="auto"/>
        <w:ind w:left="720" w:hanging="720"/>
        <w:jc w:val="both"/>
        <w:rPr>
          <w:rFonts w:ascii="Times New Roman" w:hAnsi="Times New Roman" w:cs="Times New Roman"/>
          <w:b/>
          <w:bCs/>
          <w:sz w:val="24"/>
          <w:szCs w:val="24"/>
        </w:rPr>
      </w:pPr>
    </w:p>
    <w:p w:rsidR="008050D4" w:rsidRPr="00E92E94" w:rsidRDefault="008050D4" w:rsidP="00764C42">
      <w:pPr>
        <w:tabs>
          <w:tab w:val="left" w:pos="360"/>
          <w:tab w:val="left" w:pos="450"/>
        </w:tabs>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bCs/>
          <w:sz w:val="24"/>
          <w:szCs w:val="24"/>
        </w:rPr>
        <w:t>Latif  M A (1999)</w:t>
      </w:r>
      <w:r w:rsidRPr="00E92E94">
        <w:rPr>
          <w:rFonts w:ascii="Times New Roman" w:hAnsi="Times New Roman" w:cs="Times New Roman"/>
          <w:sz w:val="24"/>
          <w:szCs w:val="24"/>
        </w:rPr>
        <w:t xml:space="preserve"> History of Poultry Industry in Bangladesh. Proceeding of the seminar o</w:t>
      </w:r>
      <w:r w:rsidR="006865B4">
        <w:rPr>
          <w:rFonts w:ascii="Times New Roman" w:hAnsi="Times New Roman" w:cs="Times New Roman"/>
          <w:sz w:val="24"/>
          <w:szCs w:val="24"/>
        </w:rPr>
        <w:t xml:space="preserve">f </w:t>
      </w:r>
      <w:r w:rsidRPr="00E92E94">
        <w:rPr>
          <w:rFonts w:ascii="Times New Roman" w:hAnsi="Times New Roman" w:cs="Times New Roman"/>
          <w:sz w:val="24"/>
          <w:szCs w:val="24"/>
        </w:rPr>
        <w:t>International Poultry Show, (1999). WPSA. Bangladesh branch. Pp. 11-1</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Lodhi, G.M., Singh, D. and Ichponani, J.S., (1976)</w:t>
      </w:r>
      <w:r w:rsidRPr="00E92E94">
        <w:rPr>
          <w:rFonts w:ascii="Times New Roman" w:hAnsi="Times New Roman" w:cs="Times New Roman"/>
          <w:sz w:val="24"/>
          <w:szCs w:val="24"/>
        </w:rPr>
        <w:t xml:space="preserve"> Variation in nutrient content of feeding stuff rich in protein and reassessment of the chemical methods of metabolizable energy estimation. Journal of agricultural science 86,(293-303).</w:t>
      </w:r>
    </w:p>
    <w:p w:rsidR="008050D4" w:rsidRPr="00E92E94" w:rsidRDefault="008050D4" w:rsidP="00764C42">
      <w:pPr>
        <w:tabs>
          <w:tab w:val="left" w:pos="360"/>
          <w:tab w:val="left" w:pos="450"/>
        </w:tabs>
        <w:spacing w:after="0" w:line="360" w:lineRule="auto"/>
        <w:ind w:left="720" w:hanging="720"/>
        <w:jc w:val="both"/>
        <w:rPr>
          <w:rFonts w:ascii="Times New Roman" w:hAnsi="Times New Roman" w:cs="Times New Roman"/>
          <w:sz w:val="24"/>
          <w:szCs w:val="24"/>
        </w:rPr>
      </w:pPr>
    </w:p>
    <w:p w:rsidR="008050D4" w:rsidRPr="00E92E94" w:rsidRDefault="008050D4" w:rsidP="00764C42">
      <w:pPr>
        <w:pStyle w:val="NormalWeb"/>
        <w:tabs>
          <w:tab w:val="left" w:pos="360"/>
          <w:tab w:val="left" w:pos="450"/>
        </w:tabs>
        <w:spacing w:before="0" w:beforeAutospacing="0" w:after="0" w:afterAutospacing="0" w:line="360" w:lineRule="auto"/>
        <w:ind w:left="720" w:hanging="720"/>
        <w:jc w:val="both"/>
      </w:pPr>
      <w:r w:rsidRPr="00E92E94">
        <w:rPr>
          <w:b/>
          <w:bCs/>
        </w:rPr>
        <w:t>McNab J (1999)</w:t>
      </w:r>
      <w:r w:rsidRPr="00E92E94">
        <w:t xml:space="preserve"> Advance in poultry nutrition in the world. Proceeding of the seminar and international poultry show (1999). WPSA Bangladesh branch p. 52. </w:t>
      </w:r>
    </w:p>
    <w:p w:rsidR="006865B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p>
    <w:p w:rsidR="008050D4" w:rsidRPr="00E92E9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Maynard, A.J.,( 1970)</w:t>
      </w:r>
      <w:r w:rsidRPr="00E92E94">
        <w:rPr>
          <w:rFonts w:ascii="Times New Roman" w:hAnsi="Times New Roman" w:cs="Times New Roman"/>
          <w:sz w:val="24"/>
          <w:szCs w:val="24"/>
        </w:rPr>
        <w:t xml:space="preserve"> Methods in Food Analysis. Academic Press, New York, p. 176.</w:t>
      </w:r>
    </w:p>
    <w:p w:rsidR="006865B4" w:rsidRDefault="006865B4" w:rsidP="00764C42">
      <w:pPr>
        <w:tabs>
          <w:tab w:val="left" w:pos="360"/>
          <w:tab w:val="left" w:pos="450"/>
        </w:tabs>
        <w:spacing w:after="0" w:line="360" w:lineRule="auto"/>
        <w:ind w:left="720" w:hanging="720"/>
        <w:jc w:val="both"/>
        <w:rPr>
          <w:rFonts w:ascii="Times New Roman" w:hAnsi="Times New Roman" w:cs="Times New Roman"/>
          <w:b/>
          <w:bCs/>
          <w:sz w:val="24"/>
          <w:szCs w:val="24"/>
        </w:rPr>
      </w:pPr>
    </w:p>
    <w:p w:rsidR="006865B4" w:rsidRDefault="008050D4" w:rsidP="00764C42">
      <w:pPr>
        <w:tabs>
          <w:tab w:val="left" w:pos="360"/>
          <w:tab w:val="left" w:pos="450"/>
        </w:tabs>
        <w:spacing w:after="0" w:line="360" w:lineRule="auto"/>
        <w:ind w:left="720" w:hanging="720"/>
        <w:jc w:val="both"/>
        <w:rPr>
          <w:rFonts w:ascii="Times New Roman" w:hAnsi="Times New Roman" w:cs="Times New Roman"/>
          <w:bCs/>
          <w:sz w:val="24"/>
          <w:szCs w:val="24"/>
        </w:rPr>
      </w:pPr>
      <w:r w:rsidRPr="00E92E94">
        <w:rPr>
          <w:rFonts w:ascii="Times New Roman" w:hAnsi="Times New Roman" w:cs="Times New Roman"/>
          <w:b/>
          <w:bCs/>
          <w:sz w:val="24"/>
          <w:szCs w:val="24"/>
        </w:rPr>
        <w:t>Modified AOAC</w:t>
      </w:r>
      <w:r w:rsidRPr="00E92E94">
        <w:rPr>
          <w:rFonts w:ascii="Times New Roman" w:hAnsi="Times New Roman" w:cs="Times New Roman"/>
          <w:bCs/>
          <w:sz w:val="24"/>
          <w:szCs w:val="24"/>
        </w:rPr>
        <w:t xml:space="preserve"> official method 962.09, AOAC Official Methods of Analysis.</w:t>
      </w:r>
    </w:p>
    <w:p w:rsidR="006865B4" w:rsidRDefault="006865B4" w:rsidP="00764C42">
      <w:pPr>
        <w:tabs>
          <w:tab w:val="left" w:pos="360"/>
          <w:tab w:val="left" w:pos="450"/>
        </w:tabs>
        <w:spacing w:after="0" w:line="360" w:lineRule="auto"/>
        <w:ind w:left="720" w:hanging="720"/>
        <w:jc w:val="both"/>
        <w:rPr>
          <w:rFonts w:ascii="Times New Roman" w:hAnsi="Times New Roman" w:cs="Times New Roman"/>
          <w:b/>
          <w:sz w:val="24"/>
          <w:szCs w:val="24"/>
          <w:lang w:val="en-GB"/>
        </w:rPr>
      </w:pPr>
    </w:p>
    <w:p w:rsidR="008050D4" w:rsidRPr="006865B4" w:rsidRDefault="008050D4" w:rsidP="00764C42">
      <w:pPr>
        <w:tabs>
          <w:tab w:val="left" w:pos="360"/>
          <w:tab w:val="left" w:pos="450"/>
        </w:tabs>
        <w:spacing w:after="0" w:line="360" w:lineRule="auto"/>
        <w:ind w:left="720" w:hanging="720"/>
        <w:jc w:val="both"/>
        <w:rPr>
          <w:rFonts w:ascii="Times New Roman" w:hAnsi="Times New Roman" w:cs="Times New Roman"/>
          <w:bCs/>
          <w:sz w:val="24"/>
          <w:szCs w:val="24"/>
        </w:rPr>
      </w:pPr>
      <w:r w:rsidRPr="00E92E94">
        <w:rPr>
          <w:rFonts w:ascii="Times New Roman" w:hAnsi="Times New Roman" w:cs="Times New Roman"/>
          <w:b/>
          <w:sz w:val="24"/>
          <w:szCs w:val="24"/>
          <w:lang w:val="en-GB"/>
        </w:rPr>
        <w:t>Modified official method 984.13</w:t>
      </w:r>
      <w:r w:rsidRPr="00E92E94">
        <w:rPr>
          <w:rFonts w:ascii="Times New Roman" w:hAnsi="Times New Roman" w:cs="Times New Roman"/>
          <w:sz w:val="24"/>
          <w:szCs w:val="24"/>
          <w:lang w:val="en-GB"/>
        </w:rPr>
        <w:t>, AOAC 16</w:t>
      </w:r>
      <w:r w:rsidRPr="00E92E94">
        <w:rPr>
          <w:rFonts w:ascii="Times New Roman" w:hAnsi="Times New Roman" w:cs="Times New Roman"/>
          <w:sz w:val="24"/>
          <w:szCs w:val="24"/>
          <w:vertAlign w:val="superscript"/>
          <w:lang w:val="en-GB"/>
        </w:rPr>
        <w:t>th</w:t>
      </w:r>
      <w:r w:rsidRPr="00E92E94">
        <w:rPr>
          <w:rFonts w:ascii="Times New Roman" w:hAnsi="Times New Roman" w:cs="Times New Roman"/>
          <w:sz w:val="24"/>
          <w:szCs w:val="24"/>
          <w:lang w:val="en-GB"/>
        </w:rPr>
        <w:t xml:space="preserve"> edition.</w:t>
      </w:r>
    </w:p>
    <w:p w:rsidR="008050D4" w:rsidRPr="00E92E94" w:rsidRDefault="008050D4" w:rsidP="00764C42">
      <w:pPr>
        <w:tabs>
          <w:tab w:val="left" w:pos="360"/>
          <w:tab w:val="left" w:pos="450"/>
        </w:tabs>
        <w:spacing w:after="0" w:line="360" w:lineRule="auto"/>
        <w:ind w:left="720" w:hanging="720"/>
        <w:jc w:val="both"/>
        <w:rPr>
          <w:rFonts w:ascii="Times New Roman" w:eastAsia="Times New Roman" w:hAnsi="Times New Roman" w:cs="Times New Roman"/>
          <w:sz w:val="24"/>
          <w:szCs w:val="24"/>
        </w:rPr>
      </w:pPr>
    </w:p>
    <w:p w:rsidR="008050D4" w:rsidRPr="00764C42"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b/>
          <w:sz w:val="24"/>
          <w:szCs w:val="24"/>
        </w:rPr>
      </w:pPr>
      <w:r w:rsidRPr="00E92E94">
        <w:rPr>
          <w:rFonts w:ascii="Times New Roman" w:hAnsi="Times New Roman" w:cs="Times New Roman"/>
          <w:b/>
          <w:sz w:val="24"/>
          <w:szCs w:val="24"/>
        </w:rPr>
        <w:t>Moritz, J. S., R. S. Beyer, K. J. Wilson, K. R. Cramer, L. J. McKinney, and F. J.</w:t>
      </w:r>
      <w:r w:rsidR="006865B4">
        <w:rPr>
          <w:rFonts w:ascii="Times New Roman" w:hAnsi="Times New Roman" w:cs="Times New Roman"/>
          <w:b/>
          <w:sz w:val="24"/>
          <w:szCs w:val="24"/>
        </w:rPr>
        <w:t xml:space="preserve"> </w:t>
      </w:r>
      <w:r w:rsidRPr="00E92E94">
        <w:rPr>
          <w:rFonts w:ascii="Times New Roman" w:hAnsi="Times New Roman" w:cs="Times New Roman"/>
          <w:b/>
          <w:sz w:val="24"/>
          <w:szCs w:val="24"/>
        </w:rPr>
        <w:t>Fairchild. (2001)</w:t>
      </w:r>
      <w:r w:rsidRPr="00E92E94">
        <w:rPr>
          <w:rFonts w:ascii="Times New Roman" w:hAnsi="Times New Roman" w:cs="Times New Roman"/>
          <w:sz w:val="24"/>
          <w:szCs w:val="24"/>
        </w:rPr>
        <w:t xml:space="preserve"> Effect of moisture addition at the mixer to a corn-soybean based</w:t>
      </w:r>
      <w:r w:rsidR="00764C42">
        <w:rPr>
          <w:rFonts w:ascii="Times New Roman" w:hAnsi="Times New Roman" w:cs="Times New Roman"/>
          <w:b/>
          <w:sz w:val="24"/>
          <w:szCs w:val="24"/>
        </w:rPr>
        <w:t xml:space="preserve"> </w:t>
      </w:r>
      <w:r w:rsidRPr="00E92E94">
        <w:rPr>
          <w:rFonts w:ascii="Times New Roman" w:hAnsi="Times New Roman" w:cs="Times New Roman"/>
          <w:sz w:val="24"/>
          <w:szCs w:val="24"/>
        </w:rPr>
        <w:t xml:space="preserve">diet on broiler </w:t>
      </w:r>
      <w:r w:rsidR="006865B4" w:rsidRPr="00E92E94">
        <w:rPr>
          <w:rFonts w:ascii="Times New Roman" w:hAnsi="Times New Roman" w:cs="Times New Roman"/>
          <w:sz w:val="24"/>
          <w:szCs w:val="24"/>
        </w:rPr>
        <w:t>perfor</w:t>
      </w:r>
      <w:r w:rsidR="006865B4">
        <w:rPr>
          <w:rFonts w:ascii="Times New Roman" w:hAnsi="Times New Roman" w:cs="Times New Roman"/>
          <w:sz w:val="24"/>
          <w:szCs w:val="24"/>
        </w:rPr>
        <w:t>mance.</w:t>
      </w:r>
      <w:r w:rsidRPr="00E92E94">
        <w:rPr>
          <w:rFonts w:ascii="Times New Roman" w:hAnsi="Times New Roman" w:cs="Times New Roman"/>
          <w:sz w:val="24"/>
          <w:szCs w:val="24"/>
        </w:rPr>
        <w:t xml:space="preserve"> </w:t>
      </w:r>
    </w:p>
    <w:p w:rsidR="006865B4" w:rsidRPr="00E92E9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p>
    <w:p w:rsidR="008050D4" w:rsidRPr="00E92E94" w:rsidRDefault="008050D4" w:rsidP="00764C42">
      <w:pPr>
        <w:pStyle w:val="NormalWeb"/>
        <w:tabs>
          <w:tab w:val="left" w:pos="360"/>
          <w:tab w:val="left" w:pos="450"/>
        </w:tabs>
        <w:spacing w:before="0" w:beforeAutospacing="0" w:after="0" w:afterAutospacing="0" w:line="360" w:lineRule="auto"/>
        <w:ind w:left="720" w:hanging="720"/>
        <w:jc w:val="both"/>
      </w:pPr>
      <w:r w:rsidRPr="00E92E94">
        <w:rPr>
          <w:b/>
          <w:bCs/>
        </w:rPr>
        <w:t>NRC (1994)</w:t>
      </w:r>
      <w:r w:rsidRPr="00E92E94">
        <w:t xml:space="preserve"> Nutrient requirement of poultry, National Research Council 8</w:t>
      </w:r>
      <w:r w:rsidRPr="00E92E94">
        <w:rPr>
          <w:vertAlign w:val="superscript"/>
        </w:rPr>
        <w:t>th</w:t>
      </w:r>
      <w:r w:rsidRPr="00E92E94">
        <w:t xml:space="preserve"> revision ed. National Academy Press.  Washington, DC   </w:t>
      </w:r>
    </w:p>
    <w:p w:rsidR="008050D4" w:rsidRDefault="008050D4" w:rsidP="00764C42">
      <w:pPr>
        <w:pStyle w:val="NormalWeb"/>
        <w:tabs>
          <w:tab w:val="left" w:pos="360"/>
          <w:tab w:val="left" w:pos="450"/>
        </w:tabs>
        <w:spacing w:before="0" w:beforeAutospacing="0" w:after="0" w:afterAutospacing="0" w:line="360" w:lineRule="auto"/>
        <w:ind w:left="720" w:hanging="720"/>
        <w:jc w:val="both"/>
      </w:pPr>
      <w:r w:rsidRPr="00E92E94">
        <w:lastRenderedPageBreak/>
        <w:t xml:space="preserve"> </w:t>
      </w:r>
      <w:r w:rsidRPr="00E92E94">
        <w:rPr>
          <w:b/>
        </w:rPr>
        <w:t>Nawaz H, Mushtaq T, Yaqoob M. (2006)</w:t>
      </w:r>
      <w:r w:rsidRPr="00E92E94">
        <w:t xml:space="preserve"> Effect of varying levels of energy and protein on live performance and carcass characteristics of broiler chicks. </w:t>
      </w:r>
      <w:r w:rsidRPr="00E92E94">
        <w:rPr>
          <w:i/>
          <w:iCs/>
        </w:rPr>
        <w:t>The Journal of Poultry Science</w:t>
      </w:r>
      <w:r w:rsidRPr="00E92E94">
        <w:t>.;43:388–393.</w:t>
      </w:r>
    </w:p>
    <w:p w:rsidR="006865B4" w:rsidRPr="00E92E94" w:rsidRDefault="006865B4" w:rsidP="00764C42">
      <w:pPr>
        <w:pStyle w:val="NormalWeb"/>
        <w:tabs>
          <w:tab w:val="left" w:pos="360"/>
          <w:tab w:val="left" w:pos="450"/>
        </w:tabs>
        <w:spacing w:before="0" w:beforeAutospacing="0" w:after="0" w:afterAutospacing="0" w:line="360" w:lineRule="auto"/>
        <w:ind w:left="720" w:hanging="720"/>
        <w:jc w:val="both"/>
      </w:pPr>
    </w:p>
    <w:p w:rsidR="008050D4" w:rsidRDefault="008050D4" w:rsidP="00764C42">
      <w:pPr>
        <w:tabs>
          <w:tab w:val="left" w:pos="360"/>
          <w:tab w:val="left" w:pos="450"/>
        </w:tabs>
        <w:spacing w:after="0" w:line="360" w:lineRule="auto"/>
        <w:ind w:left="720" w:hanging="720"/>
        <w:jc w:val="both"/>
        <w:rPr>
          <w:rFonts w:ascii="Times New Roman" w:eastAsia="Times New Roman" w:hAnsi="Times New Roman" w:cs="Times New Roman"/>
          <w:sz w:val="24"/>
          <w:szCs w:val="24"/>
        </w:rPr>
      </w:pPr>
      <w:r w:rsidRPr="00E92E94">
        <w:rPr>
          <w:rFonts w:ascii="Times New Roman" w:eastAsia="Times New Roman" w:hAnsi="Times New Roman" w:cs="Times New Roman"/>
          <w:b/>
          <w:sz w:val="24"/>
          <w:szCs w:val="24"/>
        </w:rPr>
        <w:t>Onwudike OC.</w:t>
      </w:r>
      <w:r w:rsidRPr="00E92E94">
        <w:rPr>
          <w:rFonts w:ascii="Times New Roman" w:eastAsia="Times New Roman" w:hAnsi="Times New Roman" w:cs="Times New Roman"/>
          <w:sz w:val="24"/>
          <w:szCs w:val="24"/>
        </w:rPr>
        <w:t xml:space="preserve"> Energy and protein requirements of broiler chicks in humid tropics. </w:t>
      </w:r>
      <w:r w:rsidRPr="00E92E94">
        <w:rPr>
          <w:rFonts w:ascii="Times New Roman" w:eastAsia="Times New Roman" w:hAnsi="Times New Roman" w:cs="Times New Roman"/>
          <w:i/>
          <w:iCs/>
          <w:sz w:val="24"/>
          <w:szCs w:val="24"/>
        </w:rPr>
        <w:t>Tropical Animal Production</w:t>
      </w:r>
      <w:r w:rsidRPr="00E92E94">
        <w:rPr>
          <w:rFonts w:ascii="Times New Roman" w:eastAsia="Times New Roman" w:hAnsi="Times New Roman" w:cs="Times New Roman"/>
          <w:sz w:val="24"/>
          <w:szCs w:val="24"/>
        </w:rPr>
        <w:t>. 1983;8:39–44.</w:t>
      </w:r>
    </w:p>
    <w:p w:rsidR="006865B4" w:rsidRPr="00E92E94" w:rsidRDefault="006865B4" w:rsidP="00764C42">
      <w:pPr>
        <w:tabs>
          <w:tab w:val="left" w:pos="360"/>
          <w:tab w:val="left" w:pos="450"/>
        </w:tabs>
        <w:spacing w:after="0" w:line="360" w:lineRule="auto"/>
        <w:ind w:left="720" w:hanging="720"/>
        <w:jc w:val="both"/>
        <w:rPr>
          <w:rFonts w:ascii="Times New Roman" w:eastAsia="Times New Roman" w:hAnsi="Times New Roman" w:cs="Times New Roman"/>
          <w:sz w:val="24"/>
          <w:szCs w:val="24"/>
        </w:rPr>
      </w:pPr>
    </w:p>
    <w:p w:rsidR="008050D4" w:rsidRDefault="008050D4" w:rsidP="00764C42">
      <w:pPr>
        <w:pStyle w:val="NormalWeb"/>
        <w:tabs>
          <w:tab w:val="left" w:pos="360"/>
          <w:tab w:val="left" w:pos="450"/>
        </w:tabs>
        <w:spacing w:before="0" w:beforeAutospacing="0" w:after="0" w:afterAutospacing="0" w:line="360" w:lineRule="auto"/>
        <w:ind w:left="720" w:hanging="720"/>
        <w:jc w:val="both"/>
        <w:rPr>
          <w:bCs/>
        </w:rPr>
      </w:pPr>
      <w:r w:rsidRPr="00E92E94">
        <w:rPr>
          <w:b/>
          <w:bCs/>
        </w:rPr>
        <w:t>Ogunwolere Y.O and CFI.onwuka,(1997)</w:t>
      </w:r>
      <w:r w:rsidRPr="00E92E94">
        <w:rPr>
          <w:bCs/>
        </w:rPr>
        <w:t xml:space="preserve"> Assesment of some qualities commercial livestock feeds.nigerian J.Amal production,24; 137-142</w:t>
      </w:r>
    </w:p>
    <w:p w:rsidR="006865B4" w:rsidRPr="00E92E94" w:rsidRDefault="006865B4" w:rsidP="00764C42">
      <w:pPr>
        <w:pStyle w:val="NormalWeb"/>
        <w:tabs>
          <w:tab w:val="left" w:pos="360"/>
          <w:tab w:val="left" w:pos="450"/>
        </w:tabs>
        <w:spacing w:before="0" w:beforeAutospacing="0" w:after="0" w:afterAutospacing="0" w:line="360" w:lineRule="auto"/>
        <w:ind w:left="720" w:hanging="720"/>
        <w:jc w:val="both"/>
        <w:rPr>
          <w:bCs/>
        </w:rPr>
      </w:pPr>
    </w:p>
    <w:p w:rsidR="008050D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Raghuramulu, N., Nai</w:t>
      </w:r>
      <w:r w:rsidR="00E97B06">
        <w:rPr>
          <w:rFonts w:ascii="Times New Roman" w:hAnsi="Times New Roman" w:cs="Times New Roman"/>
          <w:b/>
          <w:sz w:val="24"/>
          <w:szCs w:val="24"/>
        </w:rPr>
        <w:t>r, M.K. and Kalyansundaram, S.,(</w:t>
      </w:r>
      <w:r w:rsidRPr="00E92E94">
        <w:rPr>
          <w:rFonts w:ascii="Times New Roman" w:hAnsi="Times New Roman" w:cs="Times New Roman"/>
          <w:b/>
          <w:sz w:val="24"/>
          <w:szCs w:val="24"/>
        </w:rPr>
        <w:t>1983</w:t>
      </w:r>
      <w:r w:rsidR="00E97B06">
        <w:rPr>
          <w:rFonts w:ascii="Times New Roman" w:hAnsi="Times New Roman" w:cs="Times New Roman"/>
          <w:b/>
          <w:sz w:val="24"/>
          <w:szCs w:val="24"/>
        </w:rPr>
        <w:t>)</w:t>
      </w:r>
      <w:r w:rsidRPr="00E92E94">
        <w:rPr>
          <w:rFonts w:ascii="Times New Roman" w:hAnsi="Times New Roman" w:cs="Times New Roman"/>
          <w:sz w:val="24"/>
          <w:szCs w:val="24"/>
        </w:rPr>
        <w:t xml:space="preserve"> In : A Manual of Laboratory  Techniques, NIN, ICMR, Hyderabad, India.</w:t>
      </w:r>
    </w:p>
    <w:p w:rsidR="006865B4" w:rsidRPr="00E92E9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p>
    <w:p w:rsidR="008050D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Scheideler, S. E. (1995)</w:t>
      </w:r>
      <w:r w:rsidRPr="00E92E94">
        <w:rPr>
          <w:rFonts w:ascii="Times New Roman" w:hAnsi="Times New Roman" w:cs="Times New Roman"/>
          <w:sz w:val="24"/>
          <w:szCs w:val="24"/>
        </w:rPr>
        <w:t xml:space="preserve"> Is pelleting cost effective? Feed Mangement. Vol 46, No. 1. p</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 xml:space="preserve">21-26 </w:t>
      </w:r>
    </w:p>
    <w:p w:rsidR="006865B4" w:rsidRPr="00E92E94" w:rsidRDefault="006865B4" w:rsidP="00764C42">
      <w:pPr>
        <w:tabs>
          <w:tab w:val="left" w:pos="360"/>
          <w:tab w:val="left" w:pos="450"/>
        </w:tabs>
        <w:spacing w:after="0" w:line="360" w:lineRule="auto"/>
        <w:ind w:left="720" w:hanging="720"/>
        <w:jc w:val="both"/>
        <w:rPr>
          <w:rFonts w:ascii="Times New Roman" w:hAnsi="Times New Roman" w:cs="Times New Roman"/>
          <w:sz w:val="24"/>
          <w:szCs w:val="24"/>
        </w:rPr>
      </w:pPr>
    </w:p>
    <w:p w:rsidR="008050D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S.A. Mahesar, S.T.H. Sherazi, Abdul Niaz, M.I. Bhanger, Sirajuddin, Abdul Rauf. (2010)</w:t>
      </w:r>
      <w:r w:rsidR="006865B4">
        <w:rPr>
          <w:rFonts w:ascii="Times New Roman" w:hAnsi="Times New Roman" w:cs="Times New Roman"/>
          <w:b/>
          <w:sz w:val="24"/>
          <w:szCs w:val="24"/>
        </w:rPr>
        <w:t xml:space="preserve"> </w:t>
      </w:r>
      <w:r w:rsidRPr="00E92E94">
        <w:rPr>
          <w:rFonts w:ascii="Times New Roman" w:hAnsi="Times New Roman" w:cs="Times New Roman"/>
          <w:sz w:val="24"/>
          <w:szCs w:val="24"/>
        </w:rPr>
        <w:t xml:space="preserve"> Simultaneous assessment of zinc, cadmium, lead and copper in poultry feeds by differential pulse anodic striping voltammetry. Food and Chemical Toxicolo  doi: 10.1016/j.fct.2010.05.071</w:t>
      </w:r>
    </w:p>
    <w:p w:rsidR="006865B4" w:rsidRPr="00E92E94" w:rsidRDefault="006865B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p>
    <w:p w:rsidR="008050D4" w:rsidRDefault="008050D4" w:rsidP="00764C42">
      <w:pPr>
        <w:tabs>
          <w:tab w:val="left" w:pos="360"/>
          <w:tab w:val="left" w:pos="450"/>
        </w:tabs>
        <w:autoSpaceDE w:val="0"/>
        <w:autoSpaceDN w:val="0"/>
        <w:adjustRightInd w:val="0"/>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Skinner-Noble, D.</w:t>
      </w:r>
      <w:r w:rsidR="00E97B06">
        <w:rPr>
          <w:rFonts w:ascii="Times New Roman" w:hAnsi="Times New Roman" w:cs="Times New Roman"/>
          <w:b/>
          <w:sz w:val="24"/>
          <w:szCs w:val="24"/>
        </w:rPr>
        <w:t xml:space="preserve"> O., L. J. McKinney, and R. G. Teeter.(</w:t>
      </w:r>
      <w:r w:rsidRPr="00E92E94">
        <w:rPr>
          <w:rFonts w:ascii="Times New Roman" w:hAnsi="Times New Roman" w:cs="Times New Roman"/>
          <w:b/>
          <w:sz w:val="24"/>
          <w:szCs w:val="24"/>
        </w:rPr>
        <w:t>2005)</w:t>
      </w:r>
      <w:r w:rsidRPr="00E92E94">
        <w:rPr>
          <w:rFonts w:ascii="Times New Roman" w:hAnsi="Times New Roman" w:cs="Times New Roman"/>
          <w:sz w:val="24"/>
          <w:szCs w:val="24"/>
        </w:rPr>
        <w:t xml:space="preserve"> Predicting effective</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caloric value of nonnutritive factors: III. Feed form affects broiler performance</w:t>
      </w:r>
      <w:r w:rsidR="00764C42">
        <w:rPr>
          <w:rFonts w:ascii="Times New Roman" w:hAnsi="Times New Roman" w:cs="Times New Roman"/>
          <w:sz w:val="24"/>
          <w:szCs w:val="24"/>
        </w:rPr>
        <w:t xml:space="preserve"> </w:t>
      </w:r>
      <w:r w:rsidRPr="00E92E94">
        <w:rPr>
          <w:rFonts w:ascii="Times New Roman" w:hAnsi="Times New Roman" w:cs="Times New Roman"/>
          <w:sz w:val="24"/>
          <w:szCs w:val="24"/>
        </w:rPr>
        <w:t>by modifying behavior patterns. Poult. Sci. 84:403 – 411</w:t>
      </w:r>
    </w:p>
    <w:p w:rsidR="006865B4" w:rsidRPr="00E92E94" w:rsidRDefault="006865B4" w:rsidP="00764C42">
      <w:pPr>
        <w:tabs>
          <w:tab w:val="left" w:pos="360"/>
          <w:tab w:val="left" w:pos="450"/>
        </w:tabs>
        <w:spacing w:after="0" w:line="360" w:lineRule="auto"/>
        <w:ind w:left="720" w:hanging="720"/>
        <w:jc w:val="both"/>
        <w:rPr>
          <w:rFonts w:ascii="Times New Roman" w:hAnsi="Times New Roman" w:cs="Times New Roman"/>
          <w:sz w:val="24"/>
          <w:szCs w:val="24"/>
        </w:rPr>
      </w:pPr>
    </w:p>
    <w:p w:rsidR="00764C42" w:rsidRDefault="008050D4" w:rsidP="00764C42">
      <w:pPr>
        <w:tabs>
          <w:tab w:val="left" w:pos="360"/>
          <w:tab w:val="left" w:pos="450"/>
        </w:tabs>
        <w:spacing w:after="0" w:line="360" w:lineRule="auto"/>
        <w:ind w:left="720" w:hanging="720"/>
        <w:jc w:val="both"/>
        <w:rPr>
          <w:rFonts w:ascii="Times New Roman" w:hAnsi="Times New Roman" w:cs="Times New Roman"/>
          <w:sz w:val="24"/>
          <w:szCs w:val="24"/>
        </w:rPr>
      </w:pPr>
      <w:r w:rsidRPr="00E92E94">
        <w:rPr>
          <w:rFonts w:ascii="Times New Roman" w:hAnsi="Times New Roman" w:cs="Times New Roman"/>
          <w:b/>
          <w:sz w:val="24"/>
          <w:szCs w:val="24"/>
        </w:rPr>
        <w:t>Temim S, Chagneau AM, Guillaumin S, Michel J, Peresson R, Tesseraud S. (2000)</w:t>
      </w:r>
      <w:r w:rsidR="00AE51BA" w:rsidRPr="00E92E94">
        <w:rPr>
          <w:rFonts w:ascii="Times New Roman" w:hAnsi="Times New Roman" w:cs="Times New Roman"/>
          <w:sz w:val="24"/>
          <w:szCs w:val="24"/>
        </w:rPr>
        <w:t xml:space="preserve"> E</w:t>
      </w:r>
      <w:r w:rsidRPr="00E92E94">
        <w:rPr>
          <w:rFonts w:ascii="Times New Roman" w:hAnsi="Times New Roman" w:cs="Times New Roman"/>
          <w:sz w:val="24"/>
          <w:szCs w:val="24"/>
        </w:rPr>
        <w:t xml:space="preserve">xcess dietary protein improve growth performance and carcass characteristics in heat-exposed chickens? </w:t>
      </w:r>
      <w:r w:rsidRPr="00E92E94">
        <w:rPr>
          <w:rStyle w:val="Emphasis"/>
          <w:rFonts w:ascii="Times New Roman" w:hAnsi="Times New Roman" w:cs="Times New Roman"/>
          <w:sz w:val="24"/>
          <w:szCs w:val="24"/>
        </w:rPr>
        <w:t>Poultry Science</w:t>
      </w:r>
      <w:r w:rsidRPr="00E92E94">
        <w:rPr>
          <w:rStyle w:val="ref-journal"/>
          <w:rFonts w:ascii="Times New Roman" w:hAnsi="Times New Roman" w:cs="Times New Roman"/>
          <w:sz w:val="24"/>
          <w:szCs w:val="24"/>
        </w:rPr>
        <w:t xml:space="preserve">. </w:t>
      </w:r>
      <w:r w:rsidRPr="00E92E94">
        <w:rPr>
          <w:rFonts w:ascii="Times New Roman" w:hAnsi="Times New Roman" w:cs="Times New Roman"/>
          <w:sz w:val="24"/>
          <w:szCs w:val="24"/>
        </w:rPr>
        <w:t>;</w:t>
      </w:r>
      <w:r w:rsidRPr="00E92E94">
        <w:rPr>
          <w:rStyle w:val="ref-vol"/>
          <w:rFonts w:ascii="Times New Roman" w:hAnsi="Times New Roman" w:cs="Times New Roman"/>
          <w:sz w:val="24"/>
          <w:szCs w:val="24"/>
        </w:rPr>
        <w:t>79</w:t>
      </w:r>
      <w:r w:rsidRPr="00E92E94">
        <w:rPr>
          <w:rFonts w:ascii="Times New Roman" w:hAnsi="Times New Roman" w:cs="Times New Roman"/>
          <w:sz w:val="24"/>
          <w:szCs w:val="24"/>
        </w:rPr>
        <w:t xml:space="preserve">(3):312–317.and litter composition in broilers. </w:t>
      </w:r>
      <w:r w:rsidR="00764C42">
        <w:rPr>
          <w:rStyle w:val="Emphasis"/>
          <w:rFonts w:ascii="Times New Roman" w:hAnsi="Times New Roman" w:cs="Times New Roman"/>
          <w:sz w:val="24"/>
          <w:szCs w:val="24"/>
        </w:rPr>
        <w:t xml:space="preserve">Poultry </w:t>
      </w:r>
      <w:r w:rsidRPr="00E92E94">
        <w:rPr>
          <w:rStyle w:val="Emphasis"/>
          <w:rFonts w:ascii="Times New Roman" w:hAnsi="Times New Roman" w:cs="Times New Roman"/>
          <w:sz w:val="24"/>
          <w:szCs w:val="24"/>
        </w:rPr>
        <w:t>Science</w:t>
      </w:r>
      <w:r w:rsidR="00E97B06">
        <w:rPr>
          <w:rStyle w:val="ref-journal"/>
          <w:rFonts w:ascii="Times New Roman" w:hAnsi="Times New Roman" w:cs="Times New Roman"/>
          <w:sz w:val="24"/>
          <w:szCs w:val="24"/>
        </w:rPr>
        <w:t>.</w:t>
      </w:r>
      <w:r w:rsidRPr="00E92E94">
        <w:rPr>
          <w:rStyle w:val="ref-vol"/>
          <w:rFonts w:ascii="Times New Roman" w:hAnsi="Times New Roman" w:cs="Times New Roman"/>
          <w:sz w:val="24"/>
          <w:szCs w:val="24"/>
        </w:rPr>
        <w:t>77</w:t>
      </w:r>
      <w:r w:rsidRPr="00E92E94">
        <w:rPr>
          <w:rFonts w:ascii="Times New Roman" w:hAnsi="Times New Roman" w:cs="Times New Roman"/>
          <w:sz w:val="24"/>
          <w:szCs w:val="24"/>
        </w:rPr>
        <w:t>(10):1481–1487.</w:t>
      </w:r>
    </w:p>
    <w:p w:rsidR="00764C42" w:rsidRDefault="00764C42" w:rsidP="00764C42">
      <w:pPr>
        <w:tabs>
          <w:tab w:val="left" w:pos="360"/>
          <w:tab w:val="left" w:pos="450"/>
        </w:tabs>
        <w:spacing w:after="0" w:line="360" w:lineRule="auto"/>
        <w:ind w:left="720" w:hanging="720"/>
        <w:jc w:val="both"/>
        <w:rPr>
          <w:rFonts w:ascii="Times New Roman" w:hAnsi="Times New Roman" w:cs="Times New Roman"/>
          <w:sz w:val="24"/>
          <w:szCs w:val="24"/>
        </w:rPr>
      </w:pPr>
    </w:p>
    <w:p w:rsidR="008050D4" w:rsidRPr="00764C42" w:rsidRDefault="008050D4" w:rsidP="00764C42">
      <w:pPr>
        <w:tabs>
          <w:tab w:val="left" w:pos="360"/>
          <w:tab w:val="left" w:pos="450"/>
        </w:tabs>
        <w:spacing w:after="0" w:line="360" w:lineRule="auto"/>
        <w:ind w:left="720" w:hanging="720"/>
        <w:jc w:val="both"/>
        <w:rPr>
          <w:rFonts w:ascii="Times New Roman" w:hAnsi="Times New Roman" w:cs="Times New Roman"/>
          <w:sz w:val="24"/>
          <w:szCs w:val="24"/>
        </w:rPr>
      </w:pPr>
      <w:r w:rsidRPr="00E92E94">
        <w:rPr>
          <w:b/>
          <w:sz w:val="24"/>
          <w:szCs w:val="24"/>
        </w:rPr>
        <w:t xml:space="preserve"> </w:t>
      </w:r>
      <w:r w:rsidRPr="00E92E94">
        <w:rPr>
          <w:b/>
          <w:bCs/>
          <w:sz w:val="24"/>
          <w:szCs w:val="24"/>
        </w:rPr>
        <w:t>Wiebe,VS;(2002)</w:t>
      </w:r>
      <w:r w:rsidR="00AE51BA" w:rsidRPr="00E92E94">
        <w:rPr>
          <w:bCs/>
          <w:sz w:val="24"/>
          <w:szCs w:val="24"/>
        </w:rPr>
        <w:t xml:space="preserve"> Y</w:t>
      </w:r>
      <w:r w:rsidRPr="00E92E94">
        <w:rPr>
          <w:bCs/>
          <w:sz w:val="24"/>
          <w:szCs w:val="24"/>
        </w:rPr>
        <w:t>our health world poultry,18:714.</w:t>
      </w:r>
      <w:r w:rsidRPr="00E92E94">
        <w:rPr>
          <w:bCs/>
          <w:i/>
          <w:sz w:val="24"/>
          <w:szCs w:val="24"/>
        </w:rPr>
        <w:t xml:space="preserve"> </w:t>
      </w:r>
    </w:p>
    <w:p w:rsidR="00B274A8" w:rsidRPr="00E92E94" w:rsidRDefault="00B274A8" w:rsidP="00E92E94">
      <w:pPr>
        <w:spacing w:after="0" w:line="360" w:lineRule="auto"/>
        <w:jc w:val="both"/>
        <w:rPr>
          <w:rFonts w:ascii="Times New Roman" w:hAnsi="Times New Roman" w:cs="Times New Roman"/>
          <w:b/>
          <w:sz w:val="24"/>
          <w:szCs w:val="24"/>
          <w:u w:val="single"/>
        </w:rPr>
      </w:pPr>
    </w:p>
    <w:p w:rsidR="00EB0D60" w:rsidRPr="00E92E94" w:rsidRDefault="00EB0D60" w:rsidP="00E92E94">
      <w:pPr>
        <w:spacing w:after="0" w:line="360" w:lineRule="auto"/>
        <w:jc w:val="both"/>
        <w:rPr>
          <w:sz w:val="24"/>
          <w:szCs w:val="24"/>
        </w:rPr>
      </w:pPr>
    </w:p>
    <w:p w:rsidR="00EB0D60" w:rsidRPr="00E92E94" w:rsidRDefault="00EB0D60" w:rsidP="00E92E94">
      <w:pPr>
        <w:spacing w:after="0" w:line="360" w:lineRule="auto"/>
        <w:jc w:val="both"/>
        <w:rPr>
          <w:sz w:val="24"/>
          <w:szCs w:val="24"/>
        </w:rPr>
      </w:pPr>
    </w:p>
    <w:sectPr w:rsidR="00EB0D60" w:rsidRPr="00E92E94" w:rsidSect="00E92E94">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C68" w:rsidRDefault="00466C68" w:rsidP="00D21668">
      <w:pPr>
        <w:spacing w:after="0" w:line="240" w:lineRule="auto"/>
      </w:pPr>
      <w:r>
        <w:separator/>
      </w:r>
    </w:p>
  </w:endnote>
  <w:endnote w:type="continuationSeparator" w:id="1">
    <w:p w:rsidR="00466C68" w:rsidRDefault="00466C68" w:rsidP="00D21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3559961"/>
      <w:docPartObj>
        <w:docPartGallery w:val="Page Numbers (Bottom of Page)"/>
        <w:docPartUnique/>
      </w:docPartObj>
    </w:sdtPr>
    <w:sdtEndPr>
      <w:rPr>
        <w:spacing w:val="60"/>
      </w:rPr>
    </w:sdtEndPr>
    <w:sdtContent>
      <w:p w:rsidR="00D21668" w:rsidRPr="00D21668" w:rsidRDefault="001D587B">
        <w:pPr>
          <w:pStyle w:val="Footer"/>
          <w:pBdr>
            <w:top w:val="single" w:sz="4" w:space="1" w:color="D9D9D9" w:themeColor="background1" w:themeShade="D9"/>
          </w:pBdr>
          <w:jc w:val="right"/>
          <w:rPr>
            <w:color w:val="000000" w:themeColor="text1"/>
          </w:rPr>
        </w:pPr>
        <w:r w:rsidRPr="00D21668">
          <w:rPr>
            <w:color w:val="000000" w:themeColor="text1"/>
          </w:rPr>
          <w:fldChar w:fldCharType="begin"/>
        </w:r>
        <w:r w:rsidR="00D21668" w:rsidRPr="00D21668">
          <w:rPr>
            <w:color w:val="000000" w:themeColor="text1"/>
          </w:rPr>
          <w:instrText xml:space="preserve"> PAGE   \* MERGEFORMAT </w:instrText>
        </w:r>
        <w:r w:rsidRPr="00D21668">
          <w:rPr>
            <w:color w:val="000000" w:themeColor="text1"/>
          </w:rPr>
          <w:fldChar w:fldCharType="separate"/>
        </w:r>
        <w:r w:rsidR="00E97B06">
          <w:rPr>
            <w:noProof/>
            <w:color w:val="000000" w:themeColor="text1"/>
          </w:rPr>
          <w:t>18</w:t>
        </w:r>
        <w:r w:rsidRPr="00D21668">
          <w:rPr>
            <w:color w:val="000000" w:themeColor="text1"/>
          </w:rPr>
          <w:fldChar w:fldCharType="end"/>
        </w:r>
        <w:r w:rsidR="00D21668" w:rsidRPr="00D21668">
          <w:rPr>
            <w:color w:val="000000" w:themeColor="text1"/>
          </w:rPr>
          <w:t xml:space="preserve"> | </w:t>
        </w:r>
        <w:r w:rsidR="00D21668" w:rsidRPr="00D21668">
          <w:rPr>
            <w:color w:val="000000" w:themeColor="text1"/>
            <w:spacing w:val="60"/>
          </w:rPr>
          <w:t>Page</w:t>
        </w:r>
      </w:p>
    </w:sdtContent>
  </w:sdt>
  <w:p w:rsidR="00D21668" w:rsidRDefault="00D21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C68" w:rsidRDefault="00466C68" w:rsidP="00D21668">
      <w:pPr>
        <w:spacing w:after="0" w:line="240" w:lineRule="auto"/>
      </w:pPr>
      <w:r>
        <w:separator/>
      </w:r>
    </w:p>
  </w:footnote>
  <w:footnote w:type="continuationSeparator" w:id="1">
    <w:p w:rsidR="00466C68" w:rsidRDefault="00466C68" w:rsidP="00D216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CCA"/>
    <w:rsid w:val="00027DD1"/>
    <w:rsid w:val="00083FD2"/>
    <w:rsid w:val="000B2BF0"/>
    <w:rsid w:val="000C0995"/>
    <w:rsid w:val="001C316B"/>
    <w:rsid w:val="001D587B"/>
    <w:rsid w:val="00263183"/>
    <w:rsid w:val="003128E8"/>
    <w:rsid w:val="00321CCA"/>
    <w:rsid w:val="00372CDB"/>
    <w:rsid w:val="00374276"/>
    <w:rsid w:val="003B7D65"/>
    <w:rsid w:val="00454D76"/>
    <w:rsid w:val="00466C68"/>
    <w:rsid w:val="005430AA"/>
    <w:rsid w:val="006865B4"/>
    <w:rsid w:val="007442D4"/>
    <w:rsid w:val="00764C42"/>
    <w:rsid w:val="00772C03"/>
    <w:rsid w:val="00804E1A"/>
    <w:rsid w:val="008050D4"/>
    <w:rsid w:val="00856861"/>
    <w:rsid w:val="008D6C2E"/>
    <w:rsid w:val="008D74C6"/>
    <w:rsid w:val="00906CD0"/>
    <w:rsid w:val="0091690C"/>
    <w:rsid w:val="00983D9C"/>
    <w:rsid w:val="009A41AC"/>
    <w:rsid w:val="009A619C"/>
    <w:rsid w:val="009B40C0"/>
    <w:rsid w:val="00A12F6B"/>
    <w:rsid w:val="00A2294D"/>
    <w:rsid w:val="00A26FDA"/>
    <w:rsid w:val="00A55093"/>
    <w:rsid w:val="00A752B4"/>
    <w:rsid w:val="00AE51BA"/>
    <w:rsid w:val="00B274A8"/>
    <w:rsid w:val="00B3281B"/>
    <w:rsid w:val="00B67E0A"/>
    <w:rsid w:val="00C35658"/>
    <w:rsid w:val="00C419FB"/>
    <w:rsid w:val="00CB627B"/>
    <w:rsid w:val="00CD4EFB"/>
    <w:rsid w:val="00D21668"/>
    <w:rsid w:val="00D44C74"/>
    <w:rsid w:val="00D54082"/>
    <w:rsid w:val="00E342F7"/>
    <w:rsid w:val="00E37F6D"/>
    <w:rsid w:val="00E92E94"/>
    <w:rsid w:val="00E97B06"/>
    <w:rsid w:val="00EB0D60"/>
    <w:rsid w:val="00EF060F"/>
    <w:rsid w:val="00F04512"/>
    <w:rsid w:val="00F2601A"/>
    <w:rsid w:val="00F52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CA"/>
  </w:style>
  <w:style w:type="paragraph" w:styleId="Heading2">
    <w:name w:val="heading 2"/>
    <w:basedOn w:val="Normal"/>
    <w:next w:val="Normal"/>
    <w:link w:val="Heading2Char"/>
    <w:uiPriority w:val="9"/>
    <w:semiHidden/>
    <w:unhideWhenUsed/>
    <w:qFormat/>
    <w:rsid w:val="00805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321C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21CCA"/>
    <w:rPr>
      <w:rFonts w:ascii="Times New Roman" w:eastAsia="Times New Roman" w:hAnsi="Times New Roman" w:cs="Times New Roman"/>
      <w:b/>
      <w:bCs/>
      <w:sz w:val="20"/>
      <w:szCs w:val="20"/>
    </w:rPr>
  </w:style>
  <w:style w:type="paragraph" w:styleId="NormalWeb">
    <w:name w:val="Normal (Web)"/>
    <w:basedOn w:val="Normal"/>
    <w:uiPriority w:val="99"/>
    <w:unhideWhenUsed/>
    <w:rsid w:val="00321C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21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050D4"/>
    <w:rPr>
      <w:rFonts w:asciiTheme="majorHAnsi" w:eastAsiaTheme="majorEastAsia" w:hAnsiTheme="majorHAnsi" w:cstheme="majorBidi"/>
      <w:b/>
      <w:bCs/>
      <w:color w:val="4F81BD" w:themeColor="accent1"/>
      <w:sz w:val="26"/>
      <w:szCs w:val="26"/>
    </w:rPr>
  </w:style>
  <w:style w:type="character" w:customStyle="1" w:styleId="ref-journal">
    <w:name w:val="ref-journal"/>
    <w:basedOn w:val="DefaultParagraphFont"/>
    <w:rsid w:val="008050D4"/>
  </w:style>
  <w:style w:type="character" w:styleId="Emphasis">
    <w:name w:val="Emphasis"/>
    <w:basedOn w:val="DefaultParagraphFont"/>
    <w:uiPriority w:val="20"/>
    <w:qFormat/>
    <w:rsid w:val="008050D4"/>
    <w:rPr>
      <w:i/>
      <w:iCs/>
    </w:rPr>
  </w:style>
  <w:style w:type="character" w:customStyle="1" w:styleId="ref-vol">
    <w:name w:val="ref-vol"/>
    <w:basedOn w:val="DefaultParagraphFont"/>
    <w:rsid w:val="008050D4"/>
  </w:style>
  <w:style w:type="paragraph" w:styleId="BalloonText">
    <w:name w:val="Balloon Text"/>
    <w:basedOn w:val="Normal"/>
    <w:link w:val="BalloonTextChar"/>
    <w:uiPriority w:val="99"/>
    <w:semiHidden/>
    <w:unhideWhenUsed/>
    <w:rsid w:val="008D7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4C6"/>
    <w:rPr>
      <w:rFonts w:ascii="Tahoma" w:hAnsi="Tahoma" w:cs="Tahoma"/>
      <w:sz w:val="16"/>
      <w:szCs w:val="16"/>
    </w:rPr>
  </w:style>
  <w:style w:type="paragraph" w:styleId="Header">
    <w:name w:val="header"/>
    <w:basedOn w:val="Normal"/>
    <w:link w:val="HeaderChar"/>
    <w:uiPriority w:val="99"/>
    <w:semiHidden/>
    <w:unhideWhenUsed/>
    <w:rsid w:val="00D21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668"/>
  </w:style>
  <w:style w:type="paragraph" w:styleId="Footer">
    <w:name w:val="footer"/>
    <w:basedOn w:val="Normal"/>
    <w:link w:val="FooterChar"/>
    <w:uiPriority w:val="99"/>
    <w:unhideWhenUsed/>
    <w:rsid w:val="00D21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6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18</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AMITAV</dc:creator>
  <cp:lastModifiedBy>AMITAV</cp:lastModifiedBy>
  <cp:revision>36</cp:revision>
  <cp:lastPrinted>2013-02-24T05:26:00Z</cp:lastPrinted>
  <dcterms:created xsi:type="dcterms:W3CDTF">2013-02-23T12:39:00Z</dcterms:created>
  <dcterms:modified xsi:type="dcterms:W3CDTF">2013-02-25T18:01:00Z</dcterms:modified>
</cp:coreProperties>
</file>