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92" w:rsidRPr="00A91783" w:rsidRDefault="00966092" w:rsidP="00310920">
      <w:pPr>
        <w:autoSpaceDE w:val="0"/>
        <w:autoSpaceDN w:val="0"/>
        <w:adjustRightInd w:val="0"/>
        <w:spacing w:after="0" w:line="240" w:lineRule="auto"/>
        <w:jc w:val="center"/>
        <w:rPr>
          <w:rFonts w:asciiTheme="majorHAnsi" w:hAnsiTheme="majorHAnsi" w:cs="Times New Roman"/>
          <w:b/>
          <w:bCs/>
          <w:sz w:val="32"/>
          <w:szCs w:val="32"/>
        </w:rPr>
      </w:pPr>
      <w:r w:rsidRPr="00A91783">
        <w:rPr>
          <w:rFonts w:asciiTheme="majorHAnsi" w:hAnsiTheme="majorHAnsi" w:cs="Times New Roman"/>
          <w:b/>
          <w:bCs/>
          <w:sz w:val="32"/>
          <w:szCs w:val="32"/>
        </w:rPr>
        <w:t>Chapter-I</w:t>
      </w:r>
    </w:p>
    <w:p w:rsidR="005C449D" w:rsidRPr="00A91783" w:rsidRDefault="005C449D" w:rsidP="00CC0E64">
      <w:pPr>
        <w:autoSpaceDE w:val="0"/>
        <w:autoSpaceDN w:val="0"/>
        <w:adjustRightInd w:val="0"/>
        <w:spacing w:after="0" w:line="240" w:lineRule="auto"/>
        <w:jc w:val="center"/>
        <w:rPr>
          <w:rFonts w:asciiTheme="majorHAnsi" w:hAnsiTheme="majorHAnsi" w:cs="Times New Roman"/>
          <w:b/>
          <w:bCs/>
          <w:sz w:val="32"/>
          <w:szCs w:val="32"/>
        </w:rPr>
      </w:pPr>
      <w:r w:rsidRPr="00A91783">
        <w:rPr>
          <w:rFonts w:asciiTheme="majorHAnsi" w:hAnsiTheme="majorHAnsi" w:cs="Times New Roman"/>
          <w:b/>
          <w:bCs/>
          <w:sz w:val="32"/>
          <w:szCs w:val="32"/>
        </w:rPr>
        <w:t>INTRODUCTION</w:t>
      </w:r>
    </w:p>
    <w:p w:rsidR="005C449D" w:rsidRPr="00A91783" w:rsidRDefault="005C449D" w:rsidP="00CC0E64">
      <w:pPr>
        <w:autoSpaceDE w:val="0"/>
        <w:autoSpaceDN w:val="0"/>
        <w:adjustRightInd w:val="0"/>
        <w:spacing w:after="0" w:line="240" w:lineRule="auto"/>
        <w:jc w:val="center"/>
        <w:rPr>
          <w:rFonts w:asciiTheme="majorHAnsi" w:hAnsiTheme="majorHAnsi" w:cs="Times New Roman"/>
          <w:sz w:val="32"/>
          <w:szCs w:val="32"/>
        </w:rPr>
      </w:pPr>
    </w:p>
    <w:p w:rsidR="005C449D" w:rsidRPr="00310920" w:rsidRDefault="005C449D" w:rsidP="000C067D">
      <w:pPr>
        <w:autoSpaceDE w:val="0"/>
        <w:autoSpaceDN w:val="0"/>
        <w:adjustRightInd w:val="0"/>
        <w:spacing w:after="0" w:line="360" w:lineRule="auto"/>
        <w:jc w:val="both"/>
        <w:rPr>
          <w:rFonts w:asciiTheme="majorHAnsi" w:hAnsiTheme="majorHAnsi" w:cs="Times New Roman"/>
          <w:sz w:val="28"/>
          <w:szCs w:val="28"/>
        </w:rPr>
      </w:pPr>
      <w:r w:rsidRPr="00310920">
        <w:rPr>
          <w:rFonts w:asciiTheme="majorHAnsi" w:hAnsiTheme="majorHAnsi" w:cs="Times New Roman"/>
          <w:sz w:val="28"/>
          <w:szCs w:val="28"/>
        </w:rPr>
        <w:t>Bangladesh has a high number of cattle populatio</w:t>
      </w:r>
      <w:r w:rsidR="00D30029" w:rsidRPr="00310920">
        <w:rPr>
          <w:rFonts w:asciiTheme="majorHAnsi" w:hAnsiTheme="majorHAnsi" w:cs="Times New Roman"/>
          <w:sz w:val="28"/>
          <w:szCs w:val="28"/>
        </w:rPr>
        <w:t>n (21.5 million) with about 3.3 million cows in milk (BBS, 2011</w:t>
      </w:r>
      <w:r w:rsidRPr="00310920">
        <w:rPr>
          <w:rFonts w:asciiTheme="majorHAnsi" w:hAnsiTheme="majorHAnsi" w:cs="Times New Roman"/>
          <w:sz w:val="28"/>
          <w:szCs w:val="28"/>
        </w:rPr>
        <w:t xml:space="preserve">). The udder and its teats are the most important physical assets of milch cow, which play a vital role in sustainable economic milk production. It is also recognized that the udder characteristics are very important in respect to milk production. Due to position, size, shape and anatomical feature of udder, the dairy cows are susceptible to infection and injuries, which results in </w:t>
      </w:r>
      <w:r w:rsidR="00ED102E" w:rsidRPr="00310920">
        <w:rPr>
          <w:rFonts w:asciiTheme="majorHAnsi" w:hAnsiTheme="majorHAnsi" w:cs="Times New Roman"/>
          <w:sz w:val="28"/>
          <w:szCs w:val="28"/>
        </w:rPr>
        <w:t>mastitis (</w:t>
      </w:r>
      <w:r w:rsidRPr="00310920">
        <w:rPr>
          <w:rFonts w:asciiTheme="majorHAnsi" w:hAnsiTheme="majorHAnsi" w:cs="Times New Roman"/>
          <w:sz w:val="28"/>
          <w:szCs w:val="28"/>
        </w:rPr>
        <w:t xml:space="preserve">Shukla </w:t>
      </w:r>
      <w:r w:rsidRPr="00310920">
        <w:rPr>
          <w:rFonts w:asciiTheme="majorHAnsi" w:hAnsiTheme="majorHAnsi" w:cs="Times New Roman"/>
          <w:i/>
          <w:iCs/>
          <w:sz w:val="28"/>
          <w:szCs w:val="28"/>
        </w:rPr>
        <w:t xml:space="preserve">et al., </w:t>
      </w:r>
      <w:r w:rsidRPr="00310920">
        <w:rPr>
          <w:rFonts w:asciiTheme="majorHAnsi" w:hAnsiTheme="majorHAnsi" w:cs="Times New Roman"/>
          <w:sz w:val="28"/>
          <w:szCs w:val="28"/>
        </w:rPr>
        <w:t xml:space="preserve">1997). The morphology of </w:t>
      </w:r>
      <w:r w:rsidR="00D30029" w:rsidRPr="00310920">
        <w:rPr>
          <w:rFonts w:asciiTheme="majorHAnsi" w:hAnsiTheme="majorHAnsi" w:cs="Times New Roman"/>
          <w:sz w:val="28"/>
          <w:szCs w:val="28"/>
        </w:rPr>
        <w:t>teat, especially apex and teat</w:t>
      </w:r>
      <w:r w:rsidRPr="00310920">
        <w:rPr>
          <w:rFonts w:asciiTheme="majorHAnsi" w:hAnsiTheme="majorHAnsi" w:cs="Times New Roman"/>
          <w:sz w:val="28"/>
          <w:szCs w:val="28"/>
        </w:rPr>
        <w:t xml:space="preserve"> canal are recognized as parts of the passive defence mechanisms against intramammary infection.</w:t>
      </w:r>
    </w:p>
    <w:p w:rsidR="000C067D" w:rsidRDefault="005C449D" w:rsidP="000C067D">
      <w:pPr>
        <w:autoSpaceDE w:val="0"/>
        <w:autoSpaceDN w:val="0"/>
        <w:adjustRightInd w:val="0"/>
        <w:spacing w:after="0" w:line="360" w:lineRule="auto"/>
        <w:jc w:val="both"/>
        <w:rPr>
          <w:rFonts w:asciiTheme="majorHAnsi" w:hAnsiTheme="majorHAnsi" w:cs="Times New Roman"/>
          <w:sz w:val="28"/>
          <w:szCs w:val="28"/>
        </w:rPr>
      </w:pPr>
      <w:r w:rsidRPr="00310920">
        <w:rPr>
          <w:rFonts w:asciiTheme="majorHAnsi" w:hAnsiTheme="majorHAnsi" w:cs="Times New Roman"/>
          <w:sz w:val="28"/>
          <w:szCs w:val="28"/>
        </w:rPr>
        <w:t xml:space="preserve">Mastitis is defined as an inflammation of the mammary gland and is almost always associated with bacterial infection. It is one of the major problems of the dairy industry world wide including Bangladesh. It is also predominantly associated with some other risk-factors described elsewhere particularly on farms and cows (Kivaria </w:t>
      </w:r>
      <w:r w:rsidRPr="00310920">
        <w:rPr>
          <w:rFonts w:asciiTheme="majorHAnsi" w:hAnsiTheme="majorHAnsi" w:cs="Times New Roman"/>
          <w:i/>
          <w:iCs/>
          <w:sz w:val="28"/>
          <w:szCs w:val="28"/>
        </w:rPr>
        <w:t xml:space="preserve">et al., </w:t>
      </w:r>
      <w:r w:rsidRPr="00310920">
        <w:rPr>
          <w:rFonts w:asciiTheme="majorHAnsi" w:hAnsiTheme="majorHAnsi" w:cs="Times New Roman"/>
          <w:sz w:val="28"/>
          <w:szCs w:val="28"/>
        </w:rPr>
        <w:t xml:space="preserve">2004; Van Schaik </w:t>
      </w:r>
      <w:r w:rsidRPr="00310920">
        <w:rPr>
          <w:rFonts w:asciiTheme="majorHAnsi" w:hAnsiTheme="majorHAnsi" w:cs="Times New Roman"/>
          <w:i/>
          <w:iCs/>
          <w:sz w:val="28"/>
          <w:szCs w:val="28"/>
        </w:rPr>
        <w:t xml:space="preserve">et al., </w:t>
      </w:r>
      <w:r w:rsidRPr="00310920">
        <w:rPr>
          <w:rFonts w:asciiTheme="majorHAnsi" w:hAnsiTheme="majorHAnsi" w:cs="Times New Roman"/>
          <w:sz w:val="28"/>
          <w:szCs w:val="28"/>
        </w:rPr>
        <w:t xml:space="preserve">2005). Experience in mastitis control indicates that while the occurrence of inflammation in the udder may not be entirely preventable in all cows within herd, the intensity of clinical attacks may be reduced significantly through selection and better management. Information on selection (particularly for cross-bred dairy cows in Bangladesh) of genetic characteristics related to individual resistance against mastitis and in establishing management of udder health control is a necessary prerequisite. Study on mastitis like morphological relationship of udder and teats with mastitis </w:t>
      </w:r>
      <w:r w:rsidR="00CF34DC" w:rsidRPr="00310920">
        <w:rPr>
          <w:rFonts w:asciiTheme="majorHAnsi" w:hAnsiTheme="majorHAnsi" w:cs="Times New Roman"/>
          <w:sz w:val="28"/>
          <w:szCs w:val="28"/>
        </w:rPr>
        <w:t xml:space="preserve"> </w:t>
      </w:r>
      <w:r w:rsidRPr="00310920">
        <w:rPr>
          <w:rFonts w:asciiTheme="majorHAnsi" w:hAnsiTheme="majorHAnsi" w:cs="Times New Roman"/>
          <w:sz w:val="28"/>
          <w:szCs w:val="28"/>
        </w:rPr>
        <w:t xml:space="preserve">(Ahmed </w:t>
      </w:r>
      <w:r w:rsidRPr="00310920">
        <w:rPr>
          <w:rFonts w:asciiTheme="majorHAnsi" w:hAnsiTheme="majorHAnsi" w:cs="Times New Roman"/>
          <w:i/>
          <w:iCs/>
          <w:sz w:val="28"/>
          <w:szCs w:val="28"/>
        </w:rPr>
        <w:t xml:space="preserve">et al., </w:t>
      </w:r>
      <w:r w:rsidRPr="00310920">
        <w:rPr>
          <w:rFonts w:asciiTheme="majorHAnsi" w:hAnsiTheme="majorHAnsi" w:cs="Times New Roman"/>
          <w:sz w:val="28"/>
          <w:szCs w:val="28"/>
        </w:rPr>
        <w:t>2005) have been carrie</w:t>
      </w:r>
      <w:r w:rsidR="00D30029" w:rsidRPr="00310920">
        <w:rPr>
          <w:rFonts w:asciiTheme="majorHAnsi" w:hAnsiTheme="majorHAnsi" w:cs="Times New Roman"/>
          <w:sz w:val="28"/>
          <w:szCs w:val="28"/>
        </w:rPr>
        <w:t>d out in Bangladesh. However, this comprehensive study will</w:t>
      </w:r>
      <w:r w:rsidRPr="00310920">
        <w:rPr>
          <w:rFonts w:asciiTheme="majorHAnsi" w:hAnsiTheme="majorHAnsi" w:cs="Times New Roman"/>
          <w:sz w:val="28"/>
          <w:szCs w:val="28"/>
        </w:rPr>
        <w:t xml:space="preserve"> find out the prevalence of udder and teat diseases and their association with udder and </w:t>
      </w:r>
      <w:r w:rsidRPr="00310920">
        <w:rPr>
          <w:rFonts w:asciiTheme="majorHAnsi" w:hAnsiTheme="majorHAnsi" w:cs="Times New Roman"/>
          <w:sz w:val="28"/>
          <w:szCs w:val="28"/>
        </w:rPr>
        <w:lastRenderedPageBreak/>
        <w:t>teat characteristic, milk yield and milk flow r</w:t>
      </w:r>
      <w:r w:rsidR="00D30029" w:rsidRPr="00310920">
        <w:rPr>
          <w:rFonts w:asciiTheme="majorHAnsi" w:hAnsiTheme="majorHAnsi" w:cs="Times New Roman"/>
          <w:sz w:val="28"/>
          <w:szCs w:val="28"/>
        </w:rPr>
        <w:t xml:space="preserve">ate in dairy cows . </w:t>
      </w:r>
      <w:r w:rsidR="0009130D" w:rsidRPr="00310920">
        <w:rPr>
          <w:rFonts w:asciiTheme="majorHAnsi" w:hAnsiTheme="majorHAnsi" w:cs="Times New Roman"/>
          <w:sz w:val="28"/>
          <w:szCs w:val="28"/>
        </w:rPr>
        <w:t xml:space="preserve">To diagnose mastitis, it is important to learn about the clinical signs </w:t>
      </w:r>
      <w:r w:rsidR="00DA51A6" w:rsidRPr="00310920">
        <w:rPr>
          <w:rFonts w:asciiTheme="majorHAnsi" w:hAnsiTheme="majorHAnsi" w:cs="Times New Roman"/>
          <w:sz w:val="28"/>
          <w:szCs w:val="28"/>
        </w:rPr>
        <w:t>of mastitis. The sign varies with the stage of mastitis. In acute cases, the udder becomes cold to touch and in chronic mastitis it becomes hot. The treatment procedure is also depended on the clinical signs and the stage of mastitis. Any wrong diagnosis can increase the danger of mastitis as well as decrease the milk production.</w:t>
      </w: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0C067D" w:rsidRDefault="000C067D" w:rsidP="000C067D">
      <w:pPr>
        <w:autoSpaceDE w:val="0"/>
        <w:autoSpaceDN w:val="0"/>
        <w:adjustRightInd w:val="0"/>
        <w:spacing w:after="0"/>
        <w:jc w:val="center"/>
        <w:rPr>
          <w:rFonts w:asciiTheme="majorHAnsi" w:hAnsiTheme="majorHAnsi" w:cs="Times New Roman"/>
          <w:b/>
          <w:sz w:val="36"/>
          <w:szCs w:val="36"/>
        </w:rPr>
      </w:pPr>
    </w:p>
    <w:p w:rsidR="00271375" w:rsidRPr="00A91783" w:rsidRDefault="00F647A3" w:rsidP="00A91783">
      <w:pPr>
        <w:autoSpaceDE w:val="0"/>
        <w:autoSpaceDN w:val="0"/>
        <w:adjustRightInd w:val="0"/>
        <w:spacing w:after="0"/>
        <w:jc w:val="center"/>
        <w:rPr>
          <w:rFonts w:asciiTheme="majorHAnsi" w:hAnsiTheme="majorHAnsi" w:cs="Times New Roman"/>
          <w:sz w:val="32"/>
          <w:szCs w:val="32"/>
        </w:rPr>
      </w:pPr>
      <w:r w:rsidRPr="00A91783">
        <w:rPr>
          <w:rFonts w:asciiTheme="majorHAnsi" w:hAnsiTheme="majorHAnsi" w:cs="Times New Roman"/>
          <w:b/>
          <w:sz w:val="32"/>
          <w:szCs w:val="32"/>
        </w:rPr>
        <w:lastRenderedPageBreak/>
        <w:t>Chapter-II</w:t>
      </w:r>
    </w:p>
    <w:p w:rsidR="00F647A3" w:rsidRPr="00A91783" w:rsidRDefault="00F647A3" w:rsidP="00A91783">
      <w:pPr>
        <w:jc w:val="center"/>
        <w:rPr>
          <w:rFonts w:asciiTheme="majorHAnsi" w:hAnsiTheme="majorHAnsi"/>
          <w:sz w:val="32"/>
          <w:szCs w:val="32"/>
        </w:rPr>
      </w:pPr>
      <w:r w:rsidRPr="00A91783">
        <w:rPr>
          <w:rFonts w:asciiTheme="majorHAnsi" w:hAnsiTheme="majorHAnsi" w:cs="Times New Roman"/>
          <w:b/>
          <w:sz w:val="32"/>
          <w:szCs w:val="32"/>
        </w:rPr>
        <w:t>REVIEW OF LITERATURE</w:t>
      </w:r>
    </w:p>
    <w:p w:rsidR="00F647A3" w:rsidRPr="004C6AEC" w:rsidRDefault="00F647A3" w:rsidP="00271375">
      <w:pPr>
        <w:spacing w:line="360" w:lineRule="auto"/>
        <w:jc w:val="both"/>
        <w:rPr>
          <w:rFonts w:asciiTheme="majorHAnsi" w:hAnsiTheme="majorHAnsi" w:cs="Times New Roman"/>
          <w:sz w:val="28"/>
          <w:szCs w:val="28"/>
        </w:rPr>
      </w:pPr>
      <w:r w:rsidRPr="004C6AEC">
        <w:rPr>
          <w:rFonts w:asciiTheme="majorHAnsi" w:hAnsiTheme="majorHAnsi" w:cs="Times New Roman"/>
          <w:sz w:val="28"/>
          <w:szCs w:val="28"/>
        </w:rPr>
        <w:t>Literatures on various aspects of udder diseases in dairy cows is highly voluminous. However, the following literatures have covered clinical mastitis, udder wounds and teat obstruction.</w:t>
      </w:r>
    </w:p>
    <w:p w:rsidR="00F647A3" w:rsidRPr="00DF1599" w:rsidRDefault="00F647A3" w:rsidP="00271375">
      <w:pPr>
        <w:spacing w:line="360" w:lineRule="auto"/>
        <w:rPr>
          <w:rFonts w:asciiTheme="majorHAnsi" w:hAnsiTheme="majorHAnsi" w:cs="Times New Roman"/>
          <w:sz w:val="32"/>
          <w:szCs w:val="32"/>
        </w:rPr>
      </w:pPr>
      <w:r>
        <w:rPr>
          <w:rFonts w:asciiTheme="majorHAnsi" w:hAnsiTheme="majorHAnsi" w:cs="Times New Roman"/>
          <w:b/>
          <w:sz w:val="32"/>
          <w:szCs w:val="32"/>
        </w:rPr>
        <w:t>2.1</w:t>
      </w:r>
      <w:r w:rsidRPr="00DF1599">
        <w:rPr>
          <w:rFonts w:asciiTheme="majorHAnsi" w:hAnsiTheme="majorHAnsi" w:cs="Times New Roman"/>
          <w:b/>
          <w:sz w:val="32"/>
          <w:szCs w:val="32"/>
        </w:rPr>
        <w:t xml:space="preserve"> Etiology of udder diseases </w:t>
      </w:r>
    </w:p>
    <w:p w:rsidR="00F647A3" w:rsidRPr="004C6AEC" w:rsidRDefault="00F647A3" w:rsidP="00271375">
      <w:pPr>
        <w:spacing w:after="0" w:line="360" w:lineRule="auto"/>
        <w:jc w:val="both"/>
        <w:rPr>
          <w:rFonts w:asciiTheme="majorHAnsi" w:eastAsia="Times New Roman" w:hAnsiTheme="majorHAnsi" w:cs="Times New Roman"/>
          <w:sz w:val="28"/>
          <w:szCs w:val="28"/>
        </w:rPr>
      </w:pPr>
      <w:r w:rsidRPr="004C6AEC">
        <w:rPr>
          <w:rFonts w:asciiTheme="majorHAnsi" w:eastAsia="Times New Roman" w:hAnsiTheme="majorHAnsi" w:cs="Times New Roman"/>
          <w:sz w:val="28"/>
          <w:szCs w:val="28"/>
        </w:rPr>
        <w:t xml:space="preserve">A range of microorganisms were isolated from sub clinical cases of  mastitis  in cows such as </w:t>
      </w:r>
      <w:r w:rsidRPr="004C6AEC">
        <w:rPr>
          <w:rFonts w:asciiTheme="majorHAnsi" w:eastAsia="Times New Roman" w:hAnsiTheme="majorHAnsi" w:cs="Times New Roman"/>
          <w:i/>
          <w:sz w:val="28"/>
          <w:szCs w:val="28"/>
        </w:rPr>
        <w:t xml:space="preserve">S .aureus, </w:t>
      </w:r>
      <w:r w:rsidRPr="004C6AEC">
        <w:rPr>
          <w:rFonts w:asciiTheme="majorHAnsi" w:eastAsia="Times New Roman" w:hAnsiTheme="majorHAnsi" w:cs="Times New Roman"/>
          <w:sz w:val="28"/>
          <w:szCs w:val="28"/>
        </w:rPr>
        <w:t xml:space="preserve"> </w:t>
      </w:r>
      <w:r w:rsidRPr="004C6AEC">
        <w:rPr>
          <w:rFonts w:asciiTheme="majorHAnsi" w:eastAsia="Times New Roman" w:hAnsiTheme="majorHAnsi" w:cs="Times New Roman"/>
          <w:i/>
          <w:sz w:val="28"/>
          <w:szCs w:val="28"/>
        </w:rPr>
        <w:t>S.epidermidis,</w:t>
      </w:r>
      <w:r w:rsidRPr="004C6AEC">
        <w:rPr>
          <w:rFonts w:asciiTheme="majorHAnsi" w:eastAsia="Times New Roman" w:hAnsiTheme="majorHAnsi" w:cs="Times New Roman"/>
          <w:sz w:val="28"/>
          <w:szCs w:val="28"/>
        </w:rPr>
        <w:t xml:space="preserve"> </w:t>
      </w:r>
      <w:r w:rsidRPr="004C6AEC">
        <w:rPr>
          <w:rFonts w:asciiTheme="majorHAnsi" w:eastAsia="Times New Roman" w:hAnsiTheme="majorHAnsi" w:cs="Times New Roman"/>
          <w:i/>
          <w:sz w:val="28"/>
          <w:szCs w:val="28"/>
        </w:rPr>
        <w:t>Streptococcus. Uberis, Str. agalactiae,</w:t>
      </w:r>
      <w:r w:rsidRPr="004C6AEC">
        <w:rPr>
          <w:rFonts w:asciiTheme="majorHAnsi" w:eastAsia="Times New Roman" w:hAnsiTheme="majorHAnsi" w:cs="Times New Roman"/>
          <w:sz w:val="28"/>
          <w:szCs w:val="28"/>
        </w:rPr>
        <w:t xml:space="preserve"> </w:t>
      </w:r>
      <w:r w:rsidRPr="004C6AEC">
        <w:rPr>
          <w:rFonts w:asciiTheme="majorHAnsi" w:eastAsia="Times New Roman" w:hAnsiTheme="majorHAnsi" w:cs="Times New Roman"/>
          <w:i/>
          <w:sz w:val="28"/>
          <w:szCs w:val="28"/>
        </w:rPr>
        <w:t>Str. dysgalactiae,</w:t>
      </w:r>
      <w:r w:rsidRPr="004C6AEC">
        <w:rPr>
          <w:rFonts w:asciiTheme="majorHAnsi" w:eastAsia="Times New Roman" w:hAnsiTheme="majorHAnsi" w:cs="Times New Roman"/>
          <w:sz w:val="28"/>
          <w:szCs w:val="28"/>
        </w:rPr>
        <w:t xml:space="preserve"> </w:t>
      </w:r>
      <w:r w:rsidRPr="004C6AEC">
        <w:rPr>
          <w:rFonts w:asciiTheme="majorHAnsi" w:eastAsia="Times New Roman" w:hAnsiTheme="majorHAnsi" w:cs="Times New Roman"/>
          <w:i/>
          <w:sz w:val="28"/>
          <w:szCs w:val="28"/>
        </w:rPr>
        <w:t>Corynebacterium  pyogenes,  Corynebacterium bovis</w:t>
      </w:r>
      <w:r w:rsidRPr="004C6AEC">
        <w:rPr>
          <w:rFonts w:asciiTheme="majorHAnsi" w:eastAsia="Times New Roman" w:hAnsiTheme="majorHAnsi" w:cs="Times New Roman"/>
          <w:sz w:val="28"/>
          <w:szCs w:val="28"/>
        </w:rPr>
        <w:t xml:space="preserve"> and </w:t>
      </w:r>
      <w:r w:rsidRPr="004C6AEC">
        <w:rPr>
          <w:rFonts w:asciiTheme="majorHAnsi" w:eastAsia="Times New Roman" w:hAnsiTheme="majorHAnsi" w:cs="Times New Roman"/>
          <w:i/>
          <w:sz w:val="28"/>
          <w:szCs w:val="28"/>
        </w:rPr>
        <w:t>coliform</w:t>
      </w:r>
      <w:r>
        <w:rPr>
          <w:rFonts w:asciiTheme="majorHAnsi" w:eastAsia="Times New Roman" w:hAnsiTheme="majorHAnsi" w:cs="Times New Roman"/>
          <w:i/>
          <w:sz w:val="28"/>
          <w:szCs w:val="28"/>
        </w:rPr>
        <w:t xml:space="preserve"> </w:t>
      </w:r>
      <w:r w:rsidRPr="004C6AEC">
        <w:rPr>
          <w:rFonts w:asciiTheme="majorHAnsi" w:eastAsia="Times New Roman" w:hAnsiTheme="majorHAnsi" w:cs="Times New Roman"/>
          <w:sz w:val="28"/>
          <w:szCs w:val="28"/>
        </w:rPr>
        <w:t xml:space="preserve">( Gonalez </w:t>
      </w:r>
      <w:r w:rsidRPr="004C6AEC">
        <w:rPr>
          <w:rFonts w:asciiTheme="majorHAnsi" w:eastAsia="Times New Roman" w:hAnsiTheme="majorHAnsi" w:cs="Times New Roman"/>
          <w:i/>
          <w:sz w:val="28"/>
          <w:szCs w:val="28"/>
        </w:rPr>
        <w:t>et al.</w:t>
      </w:r>
      <w:r w:rsidR="003F3F09">
        <w:rPr>
          <w:rFonts w:asciiTheme="majorHAnsi" w:eastAsia="Times New Roman" w:hAnsiTheme="majorHAnsi" w:cs="Times New Roman"/>
          <w:sz w:val="28"/>
          <w:szCs w:val="28"/>
        </w:rPr>
        <w:t xml:space="preserve"> 199</w:t>
      </w:r>
      <w:r>
        <w:rPr>
          <w:rFonts w:asciiTheme="majorHAnsi" w:eastAsia="Times New Roman" w:hAnsiTheme="majorHAnsi" w:cs="Times New Roman"/>
          <w:sz w:val="28"/>
          <w:szCs w:val="28"/>
        </w:rPr>
        <w:t>0).</w:t>
      </w:r>
    </w:p>
    <w:p w:rsidR="00271375" w:rsidRDefault="00271375" w:rsidP="00271375">
      <w:pPr>
        <w:spacing w:after="0" w:line="360" w:lineRule="auto"/>
        <w:jc w:val="both"/>
        <w:rPr>
          <w:rFonts w:asciiTheme="majorHAnsi" w:eastAsia="Times New Roman" w:hAnsiTheme="majorHAnsi" w:cs="Times New Roman"/>
          <w:sz w:val="28"/>
          <w:szCs w:val="28"/>
        </w:rPr>
      </w:pPr>
    </w:p>
    <w:p w:rsidR="00F647A3" w:rsidRDefault="00F647A3" w:rsidP="00271375">
      <w:pPr>
        <w:spacing w:after="0" w:line="360" w:lineRule="auto"/>
        <w:jc w:val="both"/>
        <w:rPr>
          <w:rFonts w:asciiTheme="majorHAnsi" w:eastAsia="Times New Roman" w:hAnsiTheme="majorHAnsi" w:cs="Times New Roman"/>
          <w:i/>
          <w:sz w:val="28"/>
          <w:szCs w:val="28"/>
        </w:rPr>
      </w:pPr>
      <w:r w:rsidRPr="004C6AEC">
        <w:rPr>
          <w:rFonts w:asciiTheme="majorHAnsi" w:eastAsia="Times New Roman" w:hAnsiTheme="majorHAnsi" w:cs="Times New Roman"/>
          <w:sz w:val="28"/>
          <w:szCs w:val="28"/>
        </w:rPr>
        <w:t>The overall monthly incidence of clinical mastitis was reported to be  4.06% in farm cattle in India (Probhakar et al;1995). This study isolated the following organ</w:t>
      </w:r>
      <w:r w:rsidR="00271375">
        <w:rPr>
          <w:rFonts w:asciiTheme="majorHAnsi" w:eastAsia="Times New Roman" w:hAnsiTheme="majorHAnsi" w:cs="Times New Roman"/>
          <w:sz w:val="28"/>
          <w:szCs w:val="28"/>
        </w:rPr>
        <w:t xml:space="preserve">isms causing clinical mastitis: </w:t>
      </w:r>
      <w:r w:rsidRPr="004C6AEC">
        <w:rPr>
          <w:rFonts w:asciiTheme="majorHAnsi" w:eastAsia="Times New Roman" w:hAnsiTheme="majorHAnsi" w:cs="Times New Roman"/>
          <w:i/>
          <w:sz w:val="28"/>
          <w:szCs w:val="28"/>
        </w:rPr>
        <w:t>S. aureus</w:t>
      </w:r>
      <w:r w:rsidR="00271375">
        <w:rPr>
          <w:rFonts w:asciiTheme="majorHAnsi" w:eastAsia="Times New Roman" w:hAnsiTheme="majorHAnsi" w:cs="Times New Roman"/>
          <w:sz w:val="28"/>
          <w:szCs w:val="28"/>
        </w:rPr>
        <w:t>,</w:t>
      </w:r>
      <w:r w:rsidR="00F87A24" w:rsidRPr="004C6AEC">
        <w:rPr>
          <w:rFonts w:asciiTheme="majorHAnsi" w:eastAsia="Times New Roman" w:hAnsiTheme="majorHAnsi" w:cs="Times New Roman"/>
          <w:sz w:val="28"/>
          <w:szCs w:val="28"/>
        </w:rPr>
        <w:t xml:space="preserve">                                                        </w:t>
      </w:r>
      <w:r w:rsidR="00F87A24" w:rsidRPr="004C6AEC">
        <w:rPr>
          <w:rFonts w:asciiTheme="majorHAnsi" w:eastAsia="Times New Roman" w:hAnsiTheme="majorHAnsi" w:cs="Times New Roman"/>
          <w:i/>
          <w:sz w:val="28"/>
          <w:szCs w:val="28"/>
        </w:rPr>
        <w:t>E. coli</w:t>
      </w:r>
      <w:r w:rsidR="00F87A24" w:rsidRPr="004C6AEC">
        <w:rPr>
          <w:rFonts w:asciiTheme="majorHAnsi" w:eastAsia="Times New Roman" w:hAnsiTheme="majorHAnsi" w:cs="Times New Roman"/>
          <w:sz w:val="28"/>
          <w:szCs w:val="28"/>
        </w:rPr>
        <w:t xml:space="preserve">,  </w:t>
      </w:r>
      <w:r w:rsidR="00F87A24" w:rsidRPr="004C6AEC">
        <w:rPr>
          <w:rFonts w:asciiTheme="majorHAnsi" w:eastAsia="Times New Roman" w:hAnsiTheme="majorHAnsi" w:cs="Times New Roman"/>
          <w:i/>
          <w:sz w:val="28"/>
          <w:szCs w:val="28"/>
        </w:rPr>
        <w:t>Str. Agalactiae</w:t>
      </w:r>
      <w:r w:rsidR="00F87A24">
        <w:rPr>
          <w:rFonts w:asciiTheme="majorHAnsi" w:eastAsia="Times New Roman" w:hAnsiTheme="majorHAnsi" w:cs="Times New Roman"/>
          <w:i/>
          <w:sz w:val="28"/>
          <w:szCs w:val="28"/>
        </w:rPr>
        <w:t xml:space="preserve">, </w:t>
      </w:r>
      <w:r w:rsidR="00F87A24" w:rsidRPr="004C6AEC">
        <w:rPr>
          <w:rFonts w:asciiTheme="majorHAnsi" w:eastAsia="Times New Roman" w:hAnsiTheme="majorHAnsi" w:cs="Times New Roman"/>
          <w:i/>
          <w:sz w:val="28"/>
          <w:szCs w:val="28"/>
        </w:rPr>
        <w:t>Pseudomonas</w:t>
      </w:r>
      <w:r w:rsidR="00F87A24" w:rsidRPr="004C6AEC">
        <w:rPr>
          <w:rFonts w:asciiTheme="majorHAnsi" w:eastAsia="Times New Roman" w:hAnsiTheme="majorHAnsi" w:cs="Times New Roman"/>
          <w:sz w:val="28"/>
          <w:szCs w:val="28"/>
        </w:rPr>
        <w:t xml:space="preserve">  spp</w:t>
      </w:r>
      <w:r w:rsidR="00F87A24">
        <w:rPr>
          <w:rFonts w:asciiTheme="majorHAnsi" w:eastAsia="Times New Roman" w:hAnsiTheme="majorHAnsi" w:cs="Times New Roman"/>
          <w:sz w:val="28"/>
          <w:szCs w:val="28"/>
        </w:rPr>
        <w:t xml:space="preserve">, </w:t>
      </w:r>
      <w:r w:rsidR="00F87A24" w:rsidRPr="004C6AEC">
        <w:rPr>
          <w:rFonts w:asciiTheme="majorHAnsi" w:eastAsia="Times New Roman" w:hAnsiTheme="majorHAnsi" w:cs="Times New Roman"/>
          <w:i/>
          <w:sz w:val="28"/>
          <w:szCs w:val="28"/>
        </w:rPr>
        <w:t>Str. pyogene</w:t>
      </w:r>
      <w:r w:rsidR="00F87A24" w:rsidRPr="004C6AEC">
        <w:rPr>
          <w:rFonts w:asciiTheme="majorHAnsi" w:eastAsia="Times New Roman" w:hAnsiTheme="majorHAnsi" w:cs="Times New Roman"/>
          <w:sz w:val="28"/>
          <w:szCs w:val="28"/>
        </w:rPr>
        <w:t>s</w:t>
      </w:r>
      <w:r w:rsidR="00F87A24">
        <w:rPr>
          <w:rFonts w:asciiTheme="majorHAnsi" w:eastAsia="Times New Roman" w:hAnsiTheme="majorHAnsi" w:cs="Times New Roman"/>
          <w:sz w:val="28"/>
          <w:szCs w:val="28"/>
        </w:rPr>
        <w:t xml:space="preserve">, </w:t>
      </w:r>
      <w:r w:rsidR="00F87A24" w:rsidRPr="004C6AEC">
        <w:rPr>
          <w:rFonts w:asciiTheme="majorHAnsi" w:eastAsia="Times New Roman" w:hAnsiTheme="majorHAnsi" w:cs="Times New Roman"/>
          <w:i/>
          <w:sz w:val="28"/>
          <w:szCs w:val="28"/>
        </w:rPr>
        <w:t>Klebsiella</w:t>
      </w:r>
      <w:r w:rsidR="00F87A24" w:rsidRPr="004C6AEC">
        <w:rPr>
          <w:rFonts w:asciiTheme="majorHAnsi" w:eastAsia="Times New Roman" w:hAnsiTheme="majorHAnsi" w:cs="Times New Roman"/>
          <w:sz w:val="28"/>
          <w:szCs w:val="28"/>
        </w:rPr>
        <w:t xml:space="preserve">  spp</w:t>
      </w:r>
      <w:r w:rsidR="00F87A24">
        <w:rPr>
          <w:rFonts w:asciiTheme="majorHAnsi" w:eastAsia="Times New Roman" w:hAnsiTheme="majorHAnsi" w:cs="Times New Roman"/>
          <w:sz w:val="28"/>
          <w:szCs w:val="28"/>
        </w:rPr>
        <w:t xml:space="preserve">, </w:t>
      </w:r>
      <w:r w:rsidRPr="004C6AEC">
        <w:rPr>
          <w:rFonts w:asciiTheme="majorHAnsi" w:eastAsia="Times New Roman" w:hAnsiTheme="majorHAnsi" w:cs="Times New Roman"/>
          <w:sz w:val="28"/>
          <w:szCs w:val="28"/>
        </w:rPr>
        <w:t xml:space="preserve">                                                        </w:t>
      </w:r>
      <w:r w:rsidRPr="004C6AEC">
        <w:rPr>
          <w:rFonts w:asciiTheme="majorHAnsi" w:eastAsia="Times New Roman" w:hAnsiTheme="majorHAnsi" w:cs="Times New Roman"/>
          <w:i/>
          <w:sz w:val="28"/>
          <w:szCs w:val="28"/>
        </w:rPr>
        <w:t>Str.  dysgalactiae</w:t>
      </w:r>
      <w:r w:rsidR="00F87A24">
        <w:rPr>
          <w:rFonts w:asciiTheme="majorHAnsi" w:eastAsia="Times New Roman" w:hAnsiTheme="majorHAnsi" w:cs="Times New Roman"/>
          <w:i/>
          <w:sz w:val="28"/>
          <w:szCs w:val="28"/>
        </w:rPr>
        <w:t xml:space="preserve">, </w:t>
      </w:r>
      <w:r w:rsidRPr="004C6AEC">
        <w:rPr>
          <w:rFonts w:asciiTheme="majorHAnsi" w:eastAsia="Times New Roman" w:hAnsiTheme="majorHAnsi" w:cs="Times New Roman"/>
          <w:i/>
          <w:sz w:val="28"/>
          <w:szCs w:val="28"/>
        </w:rPr>
        <w:t>Proteus</w:t>
      </w:r>
      <w:r w:rsidRPr="004C6AEC">
        <w:rPr>
          <w:rFonts w:asciiTheme="majorHAnsi" w:eastAsia="Times New Roman" w:hAnsiTheme="majorHAnsi" w:cs="Times New Roman"/>
          <w:sz w:val="28"/>
          <w:szCs w:val="28"/>
        </w:rPr>
        <w:t xml:space="preserve"> spp</w:t>
      </w:r>
      <w:r w:rsidR="00F87A24">
        <w:rPr>
          <w:rFonts w:asciiTheme="majorHAnsi" w:eastAsia="Times New Roman" w:hAnsiTheme="majorHAnsi" w:cs="Times New Roman"/>
          <w:sz w:val="28"/>
          <w:szCs w:val="28"/>
        </w:rPr>
        <w:t xml:space="preserve">, </w:t>
      </w:r>
      <w:r w:rsidRPr="004C6AEC">
        <w:rPr>
          <w:rFonts w:asciiTheme="majorHAnsi" w:eastAsia="Times New Roman" w:hAnsiTheme="majorHAnsi" w:cs="Times New Roman"/>
          <w:i/>
          <w:sz w:val="28"/>
          <w:szCs w:val="28"/>
        </w:rPr>
        <w:t xml:space="preserve">Str. uberis, </w:t>
      </w:r>
      <w:r w:rsidR="00F87A24">
        <w:rPr>
          <w:rFonts w:asciiTheme="majorHAnsi" w:eastAsia="Times New Roman" w:hAnsiTheme="majorHAnsi" w:cs="Times New Roman"/>
          <w:i/>
          <w:sz w:val="28"/>
          <w:szCs w:val="28"/>
        </w:rPr>
        <w:t xml:space="preserve">and </w:t>
      </w:r>
      <w:r w:rsidRPr="004C6AEC">
        <w:rPr>
          <w:rFonts w:asciiTheme="majorHAnsi" w:eastAsia="Times New Roman" w:hAnsiTheme="majorHAnsi" w:cs="Times New Roman"/>
          <w:i/>
          <w:sz w:val="28"/>
          <w:szCs w:val="28"/>
        </w:rPr>
        <w:t xml:space="preserve"> </w:t>
      </w:r>
      <w:r w:rsidR="00F87A24">
        <w:rPr>
          <w:rFonts w:asciiTheme="majorHAnsi" w:eastAsia="Times New Roman" w:hAnsiTheme="majorHAnsi" w:cs="Times New Roman"/>
          <w:i/>
          <w:sz w:val="28"/>
          <w:szCs w:val="28"/>
        </w:rPr>
        <w:t>Diptheroids.</w:t>
      </w:r>
    </w:p>
    <w:p w:rsidR="000C067D" w:rsidRPr="00F87A24" w:rsidRDefault="000C067D" w:rsidP="00271375">
      <w:pPr>
        <w:spacing w:after="0" w:line="360" w:lineRule="auto"/>
        <w:jc w:val="both"/>
        <w:rPr>
          <w:rFonts w:asciiTheme="majorHAnsi" w:eastAsia="Times New Roman" w:hAnsiTheme="majorHAnsi" w:cs="Times New Roman"/>
          <w:sz w:val="28"/>
          <w:szCs w:val="28"/>
        </w:rPr>
      </w:pPr>
    </w:p>
    <w:p w:rsidR="00271375" w:rsidRDefault="00F647A3" w:rsidP="00271375">
      <w:pPr>
        <w:spacing w:after="0" w:line="360" w:lineRule="auto"/>
        <w:jc w:val="both"/>
        <w:rPr>
          <w:rFonts w:asciiTheme="majorHAnsi" w:eastAsia="Times New Roman" w:hAnsiTheme="majorHAnsi" w:cs="Times New Roman"/>
          <w:sz w:val="28"/>
          <w:szCs w:val="28"/>
        </w:rPr>
      </w:pPr>
      <w:r w:rsidRPr="004C6AEC">
        <w:rPr>
          <w:rFonts w:asciiTheme="majorHAnsi" w:eastAsia="Times New Roman" w:hAnsiTheme="majorHAnsi" w:cs="Times New Roman"/>
          <w:i/>
          <w:sz w:val="28"/>
          <w:szCs w:val="28"/>
        </w:rPr>
        <w:t xml:space="preserve"> </w:t>
      </w:r>
      <w:r w:rsidRPr="004C6AEC">
        <w:rPr>
          <w:rFonts w:asciiTheme="majorHAnsi" w:eastAsia="Times New Roman" w:hAnsiTheme="majorHAnsi" w:cs="Times New Roman"/>
          <w:sz w:val="28"/>
          <w:szCs w:val="28"/>
        </w:rPr>
        <w:t>Complete teat cistern obstruction may be congenitl or acquired before</w:t>
      </w:r>
      <w:r>
        <w:rPr>
          <w:rFonts w:asciiTheme="majorHAnsi" w:eastAsia="Times New Roman" w:hAnsiTheme="majorHAnsi" w:cs="Times New Roman"/>
          <w:sz w:val="28"/>
          <w:szCs w:val="28"/>
        </w:rPr>
        <w:t xml:space="preserve"> the</w:t>
      </w:r>
      <w:r w:rsidRPr="004C6AEC">
        <w:rPr>
          <w:rFonts w:asciiTheme="majorHAnsi" w:eastAsia="Times New Roman" w:hAnsiTheme="majorHAnsi" w:cs="Times New Roman"/>
          <w:sz w:val="28"/>
          <w:szCs w:val="28"/>
        </w:rPr>
        <w:t xml:space="preserve"> first lactation or acquired a diffuse cisternal obstruction or pencil obstruction during dry period. The condition is thought to be caused by intramammary infection  or blunt trauma during calfhood. Such infections</w:t>
      </w:r>
    </w:p>
    <w:p w:rsidR="000C067D" w:rsidRDefault="00F647A3" w:rsidP="000C067D">
      <w:pPr>
        <w:spacing w:after="0" w:line="360" w:lineRule="auto"/>
        <w:jc w:val="both"/>
        <w:rPr>
          <w:rFonts w:asciiTheme="majorHAnsi" w:eastAsia="Times New Roman" w:hAnsiTheme="majorHAnsi" w:cs="Times New Roman"/>
          <w:i/>
          <w:sz w:val="28"/>
          <w:szCs w:val="28"/>
        </w:rPr>
      </w:pPr>
      <w:r w:rsidRPr="004C6AEC">
        <w:rPr>
          <w:rFonts w:asciiTheme="majorHAnsi" w:eastAsia="Times New Roman" w:hAnsiTheme="majorHAnsi" w:cs="Times New Roman"/>
          <w:sz w:val="28"/>
          <w:szCs w:val="28"/>
        </w:rPr>
        <w:t>can be initiated by aggressive nursing of incompletely weaned heifer</w:t>
      </w:r>
      <w:r w:rsidRPr="004C6AEC">
        <w:rPr>
          <w:rFonts w:asciiTheme="majorHAnsi" w:hAnsiTheme="majorHAnsi" w:cs="Times New Roman"/>
          <w:sz w:val="28"/>
          <w:szCs w:val="28"/>
        </w:rPr>
        <w:t xml:space="preserve"> Other causes include improper bedding containing sharp substances, bites from dogs, etc., and</w:t>
      </w:r>
      <w:r>
        <w:rPr>
          <w:rFonts w:asciiTheme="majorHAnsi" w:hAnsiTheme="majorHAnsi" w:cs="Times New Roman"/>
          <w:sz w:val="28"/>
          <w:szCs w:val="28"/>
        </w:rPr>
        <w:t xml:space="preserve"> udder</w:t>
      </w:r>
      <w:r w:rsidRPr="004C6AEC">
        <w:rPr>
          <w:rFonts w:asciiTheme="majorHAnsi" w:hAnsiTheme="majorHAnsi" w:cs="Times New Roman"/>
          <w:sz w:val="28"/>
          <w:szCs w:val="28"/>
        </w:rPr>
        <w:t xml:space="preserve"> wounds are sometimes caused maliciously or otherwise by utensils used in the cow-shed. Wounds involving the teat canal or the milk-sinus, allowing the escape of milk, seldom heal satisfactorily and a fistula often results</w:t>
      </w:r>
      <w:r>
        <w:rPr>
          <w:rFonts w:asciiTheme="majorHAnsi" w:eastAsia="Times New Roman" w:hAnsiTheme="majorHAnsi" w:cs="Times New Roman"/>
          <w:sz w:val="28"/>
          <w:szCs w:val="28"/>
        </w:rPr>
        <w:t xml:space="preserve"> (</w:t>
      </w:r>
      <w:r>
        <w:rPr>
          <w:rFonts w:asciiTheme="majorHAnsi" w:hAnsiTheme="majorHAnsi"/>
          <w:sz w:val="28"/>
          <w:szCs w:val="28"/>
        </w:rPr>
        <w:t>Chakrabarti, A.2009</w:t>
      </w:r>
      <w:r w:rsidRPr="004C6AEC">
        <w:rPr>
          <w:rFonts w:asciiTheme="majorHAnsi" w:hAnsiTheme="majorHAnsi"/>
          <w:sz w:val="28"/>
          <w:szCs w:val="28"/>
        </w:rPr>
        <w:t>).</w:t>
      </w:r>
    </w:p>
    <w:p w:rsidR="00F647A3" w:rsidRPr="000C067D" w:rsidRDefault="00F647A3" w:rsidP="000C067D">
      <w:pPr>
        <w:spacing w:after="0" w:line="360" w:lineRule="auto"/>
        <w:jc w:val="both"/>
        <w:rPr>
          <w:rFonts w:asciiTheme="majorHAnsi" w:eastAsia="Times New Roman" w:hAnsiTheme="majorHAnsi" w:cs="Times New Roman"/>
          <w:i/>
          <w:sz w:val="28"/>
          <w:szCs w:val="28"/>
        </w:rPr>
      </w:pPr>
      <w:r>
        <w:rPr>
          <w:rFonts w:asciiTheme="majorHAnsi" w:hAnsiTheme="majorHAnsi" w:cs="Times New Roman"/>
          <w:b/>
          <w:sz w:val="32"/>
          <w:szCs w:val="32"/>
        </w:rPr>
        <w:lastRenderedPageBreak/>
        <w:t>2</w:t>
      </w:r>
      <w:r w:rsidRPr="00F647A3">
        <w:rPr>
          <w:rFonts w:asciiTheme="majorHAnsi" w:hAnsiTheme="majorHAnsi" w:cs="Times New Roman"/>
          <w:b/>
          <w:sz w:val="32"/>
          <w:szCs w:val="32"/>
        </w:rPr>
        <w:t>.2 Prevalence and Risk factors of udder diseases:</w:t>
      </w:r>
    </w:p>
    <w:p w:rsidR="000C067D" w:rsidRDefault="000C067D" w:rsidP="00271375">
      <w:pPr>
        <w:spacing w:after="0" w:line="360" w:lineRule="auto"/>
        <w:jc w:val="both"/>
        <w:rPr>
          <w:rFonts w:asciiTheme="majorHAnsi" w:eastAsia="Times New Roman" w:hAnsiTheme="majorHAnsi" w:cs="Times New Roman"/>
          <w:sz w:val="28"/>
          <w:szCs w:val="28"/>
        </w:rPr>
      </w:pPr>
    </w:p>
    <w:p w:rsidR="00310920" w:rsidRPr="006D4A28" w:rsidRDefault="00310920" w:rsidP="00271375">
      <w:pPr>
        <w:spacing w:after="0" w:line="360" w:lineRule="auto"/>
        <w:jc w:val="both"/>
        <w:rPr>
          <w:rFonts w:asciiTheme="majorHAnsi" w:eastAsia="Times New Roman" w:hAnsiTheme="majorHAnsi" w:cs="Times New Roman"/>
          <w:sz w:val="28"/>
          <w:szCs w:val="28"/>
        </w:rPr>
      </w:pPr>
      <w:r w:rsidRPr="006D4A28">
        <w:rPr>
          <w:rFonts w:asciiTheme="majorHAnsi" w:eastAsia="Times New Roman" w:hAnsiTheme="majorHAnsi" w:cs="Times New Roman"/>
          <w:sz w:val="28"/>
          <w:szCs w:val="28"/>
        </w:rPr>
        <w:t xml:space="preserve">In Bangladesh, the frequency of staphylococcal mastitis has been reported to range from 25.5 to 43.8% in cattle. The organisms cause Staphylococcal mastitis in cattle  are </w:t>
      </w:r>
      <w:r w:rsidRPr="006D4A28">
        <w:rPr>
          <w:rFonts w:asciiTheme="majorHAnsi" w:eastAsia="Times New Roman" w:hAnsiTheme="majorHAnsi" w:cs="Times New Roman"/>
          <w:i/>
          <w:sz w:val="28"/>
          <w:szCs w:val="28"/>
        </w:rPr>
        <w:t xml:space="preserve">S. aureus S. intermediusand S. hycusin S. epidermidis, S. chromogenes, S. warneri, S. xylosus, S. simulans </w:t>
      </w:r>
      <w:r w:rsidRPr="006D4A28">
        <w:rPr>
          <w:rFonts w:asciiTheme="majorHAnsi" w:eastAsia="Times New Roman" w:hAnsiTheme="majorHAnsi" w:cs="Times New Roman"/>
          <w:sz w:val="28"/>
          <w:szCs w:val="28"/>
        </w:rPr>
        <w:t>and</w:t>
      </w:r>
      <w:r w:rsidRPr="006D4A28">
        <w:rPr>
          <w:rFonts w:asciiTheme="majorHAnsi" w:eastAsia="Times New Roman" w:hAnsiTheme="majorHAnsi" w:cs="Times New Roman"/>
          <w:i/>
          <w:sz w:val="28"/>
          <w:szCs w:val="28"/>
        </w:rPr>
        <w:t xml:space="preserve"> S. sciuri .</w:t>
      </w:r>
    </w:p>
    <w:p w:rsidR="00F647A3" w:rsidRPr="006D4A28" w:rsidRDefault="00F647A3" w:rsidP="00310920">
      <w:pPr>
        <w:spacing w:line="360" w:lineRule="auto"/>
        <w:jc w:val="both"/>
        <w:rPr>
          <w:rFonts w:asciiTheme="majorHAnsi" w:hAnsiTheme="majorHAnsi" w:cs="Times New Roman"/>
          <w:sz w:val="28"/>
          <w:szCs w:val="28"/>
        </w:rPr>
      </w:pPr>
      <w:r w:rsidRPr="006D4A28">
        <w:rPr>
          <w:rFonts w:asciiTheme="majorHAnsi" w:hAnsiTheme="majorHAnsi" w:cs="Times New Roman"/>
          <w:sz w:val="28"/>
          <w:szCs w:val="28"/>
        </w:rPr>
        <w:t xml:space="preserve">The incidence of diseases in mammary gland in cows varied from 24.1 to 32.8% during the first four lactations. The occurance of diseases in mammary gland has been reported to be </w:t>
      </w:r>
      <w:r>
        <w:rPr>
          <w:rFonts w:asciiTheme="majorHAnsi" w:hAnsiTheme="majorHAnsi" w:cs="Times New Roman"/>
          <w:sz w:val="28"/>
          <w:szCs w:val="28"/>
        </w:rPr>
        <w:t>more in high milk yielding cows</w:t>
      </w:r>
      <w:r w:rsidRPr="006D4A28">
        <w:rPr>
          <w:rFonts w:asciiTheme="majorHAnsi" w:hAnsiTheme="majorHAnsi" w:cs="Times New Roman"/>
          <w:sz w:val="28"/>
          <w:szCs w:val="28"/>
        </w:rPr>
        <w:t xml:space="preserve">  (Harrop </w:t>
      </w:r>
      <w:r w:rsidRPr="006D4A28">
        <w:rPr>
          <w:rFonts w:asciiTheme="majorHAnsi" w:hAnsiTheme="majorHAnsi" w:cs="Times New Roman"/>
          <w:i/>
          <w:sz w:val="28"/>
          <w:szCs w:val="28"/>
        </w:rPr>
        <w:t>et al</w:t>
      </w:r>
      <w:r w:rsidRPr="006D4A28">
        <w:rPr>
          <w:rFonts w:asciiTheme="majorHAnsi" w:hAnsiTheme="majorHAnsi" w:cs="Times New Roman"/>
          <w:sz w:val="28"/>
          <w:szCs w:val="28"/>
        </w:rPr>
        <w:t>. 1984)</w:t>
      </w:r>
      <w:r>
        <w:rPr>
          <w:rFonts w:asciiTheme="majorHAnsi" w:hAnsiTheme="majorHAnsi" w:cs="Times New Roman"/>
          <w:sz w:val="28"/>
          <w:szCs w:val="28"/>
        </w:rPr>
        <w:t>.</w:t>
      </w:r>
    </w:p>
    <w:p w:rsidR="00F647A3" w:rsidRPr="004C6AEC" w:rsidRDefault="00F647A3" w:rsidP="00F647A3">
      <w:pPr>
        <w:spacing w:line="360" w:lineRule="auto"/>
        <w:jc w:val="both"/>
        <w:rPr>
          <w:rFonts w:asciiTheme="majorHAnsi" w:hAnsiTheme="majorHAnsi" w:cs="Times New Roman"/>
          <w:sz w:val="28"/>
          <w:szCs w:val="28"/>
        </w:rPr>
      </w:pPr>
      <w:r w:rsidRPr="004C6AEC">
        <w:rPr>
          <w:rFonts w:asciiTheme="majorHAnsi" w:hAnsiTheme="majorHAnsi" w:cs="Times New Roman"/>
          <w:sz w:val="28"/>
          <w:szCs w:val="28"/>
        </w:rPr>
        <w:t xml:space="preserve">The prevalence of bovine udder diseases in the western hills of Nepal was the highest (17.6%) during the </w:t>
      </w:r>
      <w:r>
        <w:rPr>
          <w:rFonts w:asciiTheme="majorHAnsi" w:hAnsiTheme="majorHAnsi" w:cs="Times New Roman"/>
          <w:sz w:val="28"/>
          <w:szCs w:val="28"/>
        </w:rPr>
        <w:t>first</w:t>
      </w:r>
      <w:r w:rsidRPr="004C6AEC">
        <w:rPr>
          <w:rFonts w:asciiTheme="majorHAnsi" w:hAnsiTheme="majorHAnsi" w:cs="Times New Roman"/>
          <w:sz w:val="28"/>
          <w:szCs w:val="28"/>
        </w:rPr>
        <w:t xml:space="preserve"> lactation, declining in successive lactation. The prevalence  was higher in young animals and found more than 88.8% during the </w:t>
      </w:r>
      <w:r>
        <w:rPr>
          <w:rFonts w:asciiTheme="majorHAnsi" w:hAnsiTheme="majorHAnsi" w:cs="Times New Roman"/>
          <w:sz w:val="28"/>
          <w:szCs w:val="28"/>
        </w:rPr>
        <w:t>first</w:t>
      </w:r>
      <w:r w:rsidRPr="004C6AEC">
        <w:rPr>
          <w:rFonts w:asciiTheme="majorHAnsi" w:hAnsiTheme="majorHAnsi" w:cs="Times New Roman"/>
          <w:sz w:val="28"/>
          <w:szCs w:val="28"/>
        </w:rPr>
        <w:t xml:space="preserve"> month of lactation ( Joshi and shresth</w:t>
      </w:r>
      <w:r>
        <w:rPr>
          <w:rFonts w:asciiTheme="majorHAnsi" w:hAnsiTheme="majorHAnsi" w:cs="Times New Roman"/>
          <w:sz w:val="28"/>
          <w:szCs w:val="28"/>
        </w:rPr>
        <w:t>a,</w:t>
      </w:r>
      <w:r w:rsidRPr="004C6AEC">
        <w:rPr>
          <w:rFonts w:asciiTheme="majorHAnsi" w:hAnsiTheme="majorHAnsi" w:cs="Times New Roman"/>
          <w:sz w:val="28"/>
          <w:szCs w:val="28"/>
        </w:rPr>
        <w:t xml:space="preserve">1995). </w:t>
      </w:r>
    </w:p>
    <w:p w:rsidR="002E64AC" w:rsidRDefault="00F647A3" w:rsidP="00271375">
      <w:pPr>
        <w:spacing w:line="360" w:lineRule="auto"/>
        <w:jc w:val="both"/>
        <w:rPr>
          <w:rFonts w:asciiTheme="majorHAnsi" w:hAnsiTheme="majorHAnsi" w:cs="Times New Roman"/>
          <w:sz w:val="28"/>
          <w:szCs w:val="28"/>
        </w:rPr>
      </w:pPr>
      <w:r w:rsidRPr="004C6AEC">
        <w:rPr>
          <w:rFonts w:asciiTheme="majorHAnsi" w:hAnsiTheme="majorHAnsi" w:cs="Times New Roman"/>
          <w:sz w:val="28"/>
          <w:szCs w:val="28"/>
        </w:rPr>
        <w:t>The herd level prevalence of mastiti</w:t>
      </w:r>
      <w:r>
        <w:rPr>
          <w:rFonts w:asciiTheme="majorHAnsi" w:hAnsiTheme="majorHAnsi" w:cs="Times New Roman"/>
          <w:sz w:val="28"/>
          <w:szCs w:val="28"/>
        </w:rPr>
        <w:t>s appeared to be 8.8% in</w:t>
      </w:r>
      <w:r w:rsidRPr="004C6AEC">
        <w:rPr>
          <w:rFonts w:asciiTheme="majorHAnsi" w:hAnsiTheme="majorHAnsi" w:cs="Times New Roman"/>
          <w:sz w:val="28"/>
          <w:szCs w:val="28"/>
        </w:rPr>
        <w:t xml:space="preserve"> Pakistan of which lactating animals contributed 8.3%. The prevalence of sub clinical mastitis was recorded to be 14.3% in samples obtained from different quarters of udder of cattle in Lahore, Pakistan. The highest prevalence of mastitis was observed in 6-8 years old cows and buffaloes in Pakistan. The prevalence of mastitis was the highest (53.6%) during early lactation followed by middle (22.0%) and late lactation (24.4%). The prevalence was also higher in high yielding animals than that of less yielding ones. Surgery in udder were more prone to mastitis (4%) (Qazi </w:t>
      </w:r>
      <w:r w:rsidRPr="004C6AEC">
        <w:rPr>
          <w:rFonts w:asciiTheme="majorHAnsi" w:hAnsiTheme="majorHAnsi" w:cs="Times New Roman"/>
          <w:i/>
          <w:sz w:val="28"/>
          <w:szCs w:val="28"/>
        </w:rPr>
        <w:t>et al,</w:t>
      </w:r>
      <w:r w:rsidRPr="004C6AEC">
        <w:rPr>
          <w:rFonts w:asciiTheme="majorHAnsi" w:hAnsiTheme="majorHAnsi" w:cs="Times New Roman"/>
          <w:sz w:val="28"/>
          <w:szCs w:val="28"/>
        </w:rPr>
        <w:t xml:space="preserve"> 1999).Teat edema, blood in milk and milk leakage at calving were potentially associated </w:t>
      </w:r>
      <w:r>
        <w:rPr>
          <w:rFonts w:asciiTheme="majorHAnsi" w:hAnsiTheme="majorHAnsi" w:cs="Times New Roman"/>
          <w:sz w:val="28"/>
          <w:szCs w:val="28"/>
        </w:rPr>
        <w:t xml:space="preserve">with </w:t>
      </w:r>
      <w:r w:rsidRPr="004C6AEC">
        <w:rPr>
          <w:rFonts w:asciiTheme="majorHAnsi" w:hAnsiTheme="majorHAnsi" w:cs="Times New Roman"/>
          <w:sz w:val="28"/>
          <w:szCs w:val="28"/>
        </w:rPr>
        <w:t xml:space="preserve">clinical mastitis caused by </w:t>
      </w:r>
      <w:r w:rsidRPr="004C6AEC">
        <w:rPr>
          <w:rFonts w:asciiTheme="majorHAnsi" w:hAnsiTheme="majorHAnsi" w:cs="Times New Roman"/>
          <w:i/>
          <w:sz w:val="28"/>
          <w:szCs w:val="28"/>
        </w:rPr>
        <w:t>Staphylococcus aureus</w:t>
      </w:r>
      <w:r w:rsidRPr="004C6AEC">
        <w:rPr>
          <w:rFonts w:asciiTheme="majorHAnsi" w:hAnsiTheme="majorHAnsi" w:cs="Times New Roman"/>
          <w:sz w:val="28"/>
          <w:szCs w:val="28"/>
        </w:rPr>
        <w:t xml:space="preserve"> (Waage et al, 2000)</w:t>
      </w:r>
      <w:r>
        <w:rPr>
          <w:rFonts w:asciiTheme="majorHAnsi" w:hAnsiTheme="majorHAnsi" w:cs="Times New Roman"/>
          <w:sz w:val="28"/>
          <w:szCs w:val="28"/>
        </w:rPr>
        <w:t>.</w:t>
      </w:r>
      <w:r w:rsidR="00271375">
        <w:rPr>
          <w:rFonts w:asciiTheme="majorHAnsi" w:hAnsiTheme="majorHAnsi" w:cs="Times New Roman"/>
          <w:sz w:val="28"/>
          <w:szCs w:val="28"/>
        </w:rPr>
        <w:t xml:space="preserve"> </w:t>
      </w:r>
      <w:r w:rsidRPr="004C6AEC">
        <w:rPr>
          <w:rFonts w:asciiTheme="majorHAnsi" w:hAnsiTheme="majorHAnsi" w:cs="Times New Roman"/>
          <w:sz w:val="28"/>
          <w:szCs w:val="28"/>
        </w:rPr>
        <w:t xml:space="preserve">Improper milking methods were also associated with the occurance of mastitis in the cattle farm (Thirunvukkarasu </w:t>
      </w:r>
      <w:r w:rsidRPr="004C6AEC">
        <w:rPr>
          <w:rFonts w:asciiTheme="majorHAnsi" w:hAnsiTheme="majorHAnsi" w:cs="Times New Roman"/>
          <w:i/>
          <w:sz w:val="28"/>
          <w:szCs w:val="28"/>
        </w:rPr>
        <w:t>et al.</w:t>
      </w:r>
      <w:r w:rsidRPr="004C6AEC">
        <w:rPr>
          <w:rFonts w:asciiTheme="majorHAnsi" w:hAnsiTheme="majorHAnsi" w:cs="Times New Roman"/>
          <w:sz w:val="28"/>
          <w:szCs w:val="28"/>
        </w:rPr>
        <w:t>1998).</w:t>
      </w:r>
    </w:p>
    <w:p w:rsidR="002E64AC" w:rsidRPr="002E64AC" w:rsidRDefault="002E64AC" w:rsidP="002E64AC">
      <w:pPr>
        <w:spacing w:line="240" w:lineRule="auto"/>
        <w:jc w:val="both"/>
        <w:rPr>
          <w:rFonts w:asciiTheme="majorHAnsi" w:hAnsiTheme="majorHAnsi" w:cs="Times New Roman"/>
          <w:sz w:val="32"/>
          <w:szCs w:val="32"/>
        </w:rPr>
      </w:pPr>
      <w:r w:rsidRPr="002E64AC">
        <w:rPr>
          <w:rFonts w:asciiTheme="majorHAnsi" w:hAnsiTheme="majorHAnsi" w:cs="Times New Roman"/>
          <w:b/>
          <w:sz w:val="32"/>
          <w:szCs w:val="32"/>
        </w:rPr>
        <w:lastRenderedPageBreak/>
        <w:t>2.3 Control of udder diseases:</w:t>
      </w:r>
    </w:p>
    <w:p w:rsidR="000C067D" w:rsidRDefault="000C067D" w:rsidP="00310920">
      <w:pPr>
        <w:spacing w:line="360" w:lineRule="auto"/>
        <w:jc w:val="both"/>
        <w:rPr>
          <w:rFonts w:asciiTheme="majorHAnsi" w:hAnsiTheme="majorHAnsi" w:cs="Times New Roman"/>
          <w:sz w:val="28"/>
          <w:szCs w:val="28"/>
        </w:rPr>
      </w:pPr>
    </w:p>
    <w:p w:rsidR="002E64AC" w:rsidRPr="00310920" w:rsidRDefault="002E64AC" w:rsidP="00310920">
      <w:pPr>
        <w:spacing w:line="360" w:lineRule="auto"/>
        <w:jc w:val="both"/>
        <w:rPr>
          <w:rFonts w:asciiTheme="majorHAnsi" w:hAnsiTheme="majorHAnsi" w:cs="Times New Roman"/>
          <w:sz w:val="28"/>
          <w:szCs w:val="28"/>
        </w:rPr>
      </w:pPr>
      <w:r w:rsidRPr="00310920">
        <w:rPr>
          <w:rFonts w:asciiTheme="majorHAnsi" w:hAnsiTheme="majorHAnsi" w:cs="Times New Roman"/>
          <w:sz w:val="28"/>
          <w:szCs w:val="28"/>
        </w:rPr>
        <w:t xml:space="preserve">Practices such as good </w:t>
      </w:r>
      <w:hyperlink r:id="rId7" w:tooltip="Nutrition" w:history="1">
        <w:r w:rsidRPr="00310920">
          <w:rPr>
            <w:rStyle w:val="Hyperlink"/>
            <w:rFonts w:asciiTheme="majorHAnsi" w:hAnsiTheme="majorHAnsi" w:cs="Times New Roman"/>
            <w:color w:val="auto"/>
            <w:sz w:val="28"/>
            <w:szCs w:val="28"/>
            <w:u w:val="none"/>
          </w:rPr>
          <w:t>nutrition</w:t>
        </w:r>
      </w:hyperlink>
      <w:r w:rsidRPr="00310920">
        <w:rPr>
          <w:rFonts w:asciiTheme="majorHAnsi" w:hAnsiTheme="majorHAnsi" w:cs="Times New Roman"/>
          <w:sz w:val="28"/>
          <w:szCs w:val="28"/>
        </w:rPr>
        <w:t xml:space="preserve">, proper milking </w:t>
      </w:r>
      <w:hyperlink r:id="rId8" w:tooltip="Hygiene" w:history="1">
        <w:r w:rsidRPr="00310920">
          <w:rPr>
            <w:rStyle w:val="Hyperlink"/>
            <w:rFonts w:asciiTheme="majorHAnsi" w:hAnsiTheme="majorHAnsi" w:cs="Times New Roman"/>
            <w:color w:val="auto"/>
            <w:sz w:val="28"/>
            <w:szCs w:val="28"/>
            <w:u w:val="none"/>
          </w:rPr>
          <w:t>hygiene</w:t>
        </w:r>
      </w:hyperlink>
      <w:r w:rsidRPr="00310920">
        <w:rPr>
          <w:rFonts w:asciiTheme="majorHAnsi" w:hAnsiTheme="majorHAnsi" w:cs="Times New Roman"/>
          <w:sz w:val="28"/>
          <w:szCs w:val="28"/>
        </w:rPr>
        <w:t xml:space="preserve">, and the culling of chronically infected cows can help to prevent udder diseases. Ensuring that cows have clean, dry bedding decreases the risk of infection and transmission. Dairy workers should wear gloves while milking, and machines should be cleaned regularly to decrease the incidence of transmission (Radostits </w:t>
      </w:r>
      <w:r w:rsidRPr="00310920">
        <w:rPr>
          <w:rFonts w:asciiTheme="majorHAnsi" w:hAnsiTheme="majorHAnsi" w:cs="Times New Roman"/>
          <w:i/>
          <w:iCs/>
          <w:sz w:val="28"/>
          <w:szCs w:val="28"/>
        </w:rPr>
        <w:t xml:space="preserve">et al. </w:t>
      </w:r>
      <w:r w:rsidRPr="00310920">
        <w:rPr>
          <w:rFonts w:asciiTheme="majorHAnsi" w:hAnsiTheme="majorHAnsi" w:cs="Times New Roman"/>
          <w:sz w:val="28"/>
          <w:szCs w:val="28"/>
        </w:rPr>
        <w:t>1995).</w:t>
      </w:r>
    </w:p>
    <w:p w:rsidR="002E64AC" w:rsidRPr="00310920" w:rsidRDefault="002E64AC" w:rsidP="00310920">
      <w:pPr>
        <w:spacing w:line="360" w:lineRule="auto"/>
        <w:jc w:val="both"/>
        <w:rPr>
          <w:rFonts w:asciiTheme="majorHAnsi" w:hAnsiTheme="majorHAnsi" w:cs="Times New Roman"/>
          <w:sz w:val="28"/>
          <w:szCs w:val="28"/>
        </w:rPr>
      </w:pPr>
      <w:r w:rsidRPr="00310920">
        <w:rPr>
          <w:rFonts w:asciiTheme="majorHAnsi" w:hAnsiTheme="majorHAnsi" w:cs="Times New Roman"/>
          <w:sz w:val="28"/>
          <w:szCs w:val="28"/>
        </w:rPr>
        <w:t xml:space="preserve">Awareness of the economic losses associated with mastitis is resulting in a desire for mastitis control programs. Control programs are focused on detection of mastitis (by the above methods), identification of the causative agent(s) and prevention of transmission by removing the source of the agent (milk contaminated fomites, bedding, persistently infected cows, etc.) ( Faye </w:t>
      </w:r>
      <w:r w:rsidRPr="00310920">
        <w:rPr>
          <w:rFonts w:asciiTheme="majorHAnsi" w:hAnsiTheme="majorHAnsi" w:cs="Times New Roman"/>
          <w:i/>
          <w:iCs/>
          <w:sz w:val="28"/>
          <w:szCs w:val="28"/>
        </w:rPr>
        <w:t xml:space="preserve">et al. </w:t>
      </w:r>
      <w:r w:rsidRPr="00310920">
        <w:rPr>
          <w:rFonts w:asciiTheme="majorHAnsi" w:hAnsiTheme="majorHAnsi" w:cs="Times New Roman"/>
          <w:sz w:val="28"/>
          <w:szCs w:val="28"/>
        </w:rPr>
        <w:t>1998).</w:t>
      </w:r>
    </w:p>
    <w:p w:rsidR="002E64AC" w:rsidRPr="00310920" w:rsidRDefault="002E64AC" w:rsidP="00310920">
      <w:pPr>
        <w:spacing w:line="360" w:lineRule="auto"/>
        <w:jc w:val="both"/>
        <w:rPr>
          <w:rFonts w:asciiTheme="majorHAnsi" w:hAnsiTheme="majorHAnsi" w:cs="Times New Roman"/>
          <w:sz w:val="28"/>
          <w:szCs w:val="28"/>
        </w:rPr>
      </w:pPr>
      <w:r w:rsidRPr="00310920">
        <w:rPr>
          <w:rFonts w:asciiTheme="majorHAnsi" w:hAnsiTheme="majorHAnsi" w:cs="Times New Roman"/>
          <w:sz w:val="28"/>
          <w:szCs w:val="28"/>
        </w:rPr>
        <w:t xml:space="preserve">Environmental pathogens are more difficult to control than the contagious pathogens. Many of these organisms are resistant to germicides in teat dip and antibiotics in dry cow therapy. Identification of the source and removal (bedding, ponds, mud) is the key to control. Udders can be clipped to minimize the amount of manure clinging to the glands. Only clean dry teats should be milked. Teats should be pre-dipped with germicide before milking. Cows should be kept standing after milking (offer them feed). The milking parlor should be kept clean. The teat dipper should be kept clean; organisms an survive in many germicides. Pipelinesor water heater may need to be replaced in cases of </w:t>
      </w:r>
      <w:r w:rsidRPr="00310920">
        <w:rPr>
          <w:rFonts w:asciiTheme="majorHAnsi" w:hAnsiTheme="majorHAnsi" w:cs="Times New Roman"/>
          <w:i/>
          <w:sz w:val="28"/>
          <w:szCs w:val="28"/>
        </w:rPr>
        <w:t>Pseudomonas</w:t>
      </w:r>
      <w:r w:rsidRPr="00310920">
        <w:rPr>
          <w:rFonts w:asciiTheme="majorHAnsi" w:hAnsiTheme="majorHAnsi" w:cs="Times New Roman"/>
          <w:sz w:val="28"/>
          <w:szCs w:val="28"/>
        </w:rPr>
        <w:t xml:space="preserve"> contamination.</w:t>
      </w:r>
    </w:p>
    <w:p w:rsidR="002E64AC" w:rsidRPr="00310920" w:rsidRDefault="002E64AC" w:rsidP="00310920">
      <w:pPr>
        <w:spacing w:line="360" w:lineRule="auto"/>
        <w:rPr>
          <w:rFonts w:asciiTheme="majorHAnsi" w:hAnsiTheme="majorHAnsi" w:cs="Times New Roman"/>
          <w:sz w:val="28"/>
          <w:szCs w:val="28"/>
        </w:rPr>
      </w:pPr>
    </w:p>
    <w:p w:rsidR="002E64AC" w:rsidRPr="00310920" w:rsidRDefault="002E64AC" w:rsidP="00310920">
      <w:pPr>
        <w:spacing w:line="360" w:lineRule="auto"/>
        <w:jc w:val="center"/>
        <w:rPr>
          <w:rFonts w:asciiTheme="majorHAnsi" w:hAnsiTheme="majorHAnsi" w:cs="Times New Roman"/>
          <w:b/>
          <w:sz w:val="28"/>
          <w:szCs w:val="28"/>
        </w:rPr>
      </w:pPr>
    </w:p>
    <w:p w:rsidR="00966092" w:rsidRPr="00CD77BC" w:rsidRDefault="00966092" w:rsidP="00BB5338">
      <w:pPr>
        <w:jc w:val="center"/>
        <w:rPr>
          <w:rFonts w:asciiTheme="majorHAnsi" w:hAnsiTheme="majorHAnsi" w:cs="Times New Roman"/>
          <w:sz w:val="32"/>
          <w:szCs w:val="32"/>
        </w:rPr>
      </w:pPr>
      <w:r w:rsidRPr="00CD77BC">
        <w:rPr>
          <w:rFonts w:asciiTheme="majorHAnsi" w:hAnsiTheme="majorHAnsi" w:cs="Times New Roman"/>
          <w:b/>
          <w:sz w:val="32"/>
          <w:szCs w:val="32"/>
        </w:rPr>
        <w:lastRenderedPageBreak/>
        <w:t>Chapter-II</w:t>
      </w:r>
      <w:r w:rsidR="00F647A3" w:rsidRPr="00CD77BC">
        <w:rPr>
          <w:rFonts w:asciiTheme="majorHAnsi" w:hAnsiTheme="majorHAnsi" w:cs="Times New Roman"/>
          <w:b/>
          <w:sz w:val="32"/>
          <w:szCs w:val="32"/>
        </w:rPr>
        <w:t>I</w:t>
      </w:r>
    </w:p>
    <w:p w:rsidR="004E21C8" w:rsidRPr="00CD77BC" w:rsidRDefault="00000E44" w:rsidP="00BB5338">
      <w:pPr>
        <w:jc w:val="center"/>
        <w:rPr>
          <w:rFonts w:asciiTheme="majorHAnsi" w:hAnsiTheme="majorHAnsi" w:cs="Times New Roman"/>
          <w:b/>
          <w:sz w:val="32"/>
          <w:szCs w:val="32"/>
        </w:rPr>
      </w:pPr>
      <w:r>
        <w:rPr>
          <w:rFonts w:asciiTheme="majorHAnsi" w:hAnsiTheme="majorHAnsi" w:cs="Times New Roman"/>
          <w:b/>
          <w:sz w:val="32"/>
          <w:szCs w:val="32"/>
        </w:rPr>
        <w:t>METHODOLOGY</w:t>
      </w:r>
    </w:p>
    <w:p w:rsidR="00E0316A" w:rsidRPr="004C6AEC" w:rsidRDefault="002E64AC" w:rsidP="00E0316A">
      <w:pPr>
        <w:tabs>
          <w:tab w:val="left" w:pos="2033"/>
        </w:tabs>
        <w:rPr>
          <w:rFonts w:asciiTheme="majorHAnsi" w:hAnsiTheme="majorHAnsi" w:cs="Times New Roman"/>
          <w:b/>
          <w:sz w:val="32"/>
          <w:szCs w:val="32"/>
        </w:rPr>
      </w:pPr>
      <w:r>
        <w:rPr>
          <w:rFonts w:asciiTheme="majorHAnsi" w:hAnsiTheme="majorHAnsi" w:cs="Times New Roman"/>
          <w:b/>
          <w:sz w:val="32"/>
          <w:szCs w:val="32"/>
        </w:rPr>
        <w:t>3</w:t>
      </w:r>
      <w:r w:rsidR="004843CA">
        <w:rPr>
          <w:rFonts w:asciiTheme="majorHAnsi" w:hAnsiTheme="majorHAnsi" w:cs="Times New Roman"/>
          <w:b/>
          <w:sz w:val="32"/>
          <w:szCs w:val="32"/>
        </w:rPr>
        <w:t xml:space="preserve">.1 </w:t>
      </w:r>
      <w:r w:rsidR="004E21C8" w:rsidRPr="004C6AEC">
        <w:rPr>
          <w:rFonts w:asciiTheme="majorHAnsi" w:hAnsiTheme="majorHAnsi" w:cs="Times New Roman"/>
          <w:b/>
          <w:sz w:val="32"/>
          <w:szCs w:val="32"/>
        </w:rPr>
        <w:t>Clinical placements of the study:</w:t>
      </w:r>
    </w:p>
    <w:p w:rsidR="004E21C8" w:rsidRPr="004C6AEC" w:rsidRDefault="004E21C8" w:rsidP="00C12661">
      <w:pPr>
        <w:tabs>
          <w:tab w:val="left" w:pos="2033"/>
        </w:tabs>
        <w:jc w:val="both"/>
        <w:rPr>
          <w:rFonts w:asciiTheme="majorHAnsi" w:hAnsiTheme="majorHAnsi" w:cs="Times New Roman"/>
          <w:b/>
          <w:sz w:val="32"/>
          <w:szCs w:val="32"/>
        </w:rPr>
      </w:pPr>
      <w:r w:rsidRPr="004C6AEC">
        <w:rPr>
          <w:rFonts w:asciiTheme="majorHAnsi" w:hAnsiTheme="majorHAnsi" w:cs="Times New Roman"/>
          <w:sz w:val="28"/>
          <w:szCs w:val="28"/>
        </w:rPr>
        <w:t>In orde</w:t>
      </w:r>
      <w:r w:rsidR="00D72BE3" w:rsidRPr="004C6AEC">
        <w:rPr>
          <w:rFonts w:asciiTheme="majorHAnsi" w:hAnsiTheme="majorHAnsi" w:cs="Times New Roman"/>
          <w:sz w:val="28"/>
          <w:szCs w:val="28"/>
        </w:rPr>
        <w:t>r to estimate the frequency of udder diseases and</w:t>
      </w:r>
      <w:r w:rsidRPr="004C6AEC">
        <w:rPr>
          <w:rFonts w:asciiTheme="majorHAnsi" w:hAnsiTheme="majorHAnsi" w:cs="Times New Roman"/>
          <w:sz w:val="28"/>
          <w:szCs w:val="28"/>
        </w:rPr>
        <w:t xml:space="preserve"> their therapeutic management,</w:t>
      </w:r>
      <w:r w:rsidR="00D72BE3" w:rsidRPr="004C6AEC">
        <w:rPr>
          <w:rFonts w:asciiTheme="majorHAnsi" w:hAnsiTheme="majorHAnsi" w:cs="Times New Roman"/>
          <w:sz w:val="28"/>
          <w:szCs w:val="28"/>
        </w:rPr>
        <w:t xml:space="preserve"> a</w:t>
      </w:r>
      <w:r w:rsidRPr="004C6AEC">
        <w:rPr>
          <w:rFonts w:asciiTheme="majorHAnsi" w:hAnsiTheme="majorHAnsi" w:cs="Times New Roman"/>
          <w:sz w:val="28"/>
          <w:szCs w:val="28"/>
        </w:rPr>
        <w:t xml:space="preserve"> c</w:t>
      </w:r>
      <w:r w:rsidR="00D72BE3" w:rsidRPr="004C6AEC">
        <w:rPr>
          <w:rFonts w:asciiTheme="majorHAnsi" w:hAnsiTheme="majorHAnsi" w:cs="Times New Roman"/>
          <w:sz w:val="28"/>
          <w:szCs w:val="28"/>
        </w:rPr>
        <w:t>linical survey was carried out from  July to December, 2012</w:t>
      </w:r>
      <w:r w:rsidRPr="004C6AEC">
        <w:rPr>
          <w:rFonts w:asciiTheme="majorHAnsi" w:hAnsiTheme="majorHAnsi" w:cs="Times New Roman"/>
          <w:sz w:val="28"/>
          <w:szCs w:val="28"/>
        </w:rPr>
        <w:t xml:space="preserve"> at different</w:t>
      </w:r>
      <w:r w:rsidR="00D72BE3" w:rsidRPr="004C6AEC">
        <w:rPr>
          <w:rFonts w:asciiTheme="majorHAnsi" w:hAnsiTheme="majorHAnsi" w:cs="Times New Roman"/>
          <w:sz w:val="28"/>
          <w:szCs w:val="28"/>
        </w:rPr>
        <w:t xml:space="preserve"> national</w:t>
      </w:r>
      <w:r w:rsidR="00A45828">
        <w:rPr>
          <w:rFonts w:asciiTheme="majorHAnsi" w:hAnsiTheme="majorHAnsi" w:cs="Times New Roman"/>
          <w:sz w:val="28"/>
          <w:szCs w:val="28"/>
        </w:rPr>
        <w:t xml:space="preserve"> and</w:t>
      </w:r>
      <w:r w:rsidR="00D72BE3" w:rsidRPr="004C6AEC">
        <w:rPr>
          <w:rFonts w:asciiTheme="majorHAnsi" w:hAnsiTheme="majorHAnsi" w:cs="Times New Roman"/>
          <w:sz w:val="28"/>
          <w:szCs w:val="28"/>
        </w:rPr>
        <w:t xml:space="preserve"> International</w:t>
      </w:r>
      <w:r w:rsidRPr="004C6AEC">
        <w:rPr>
          <w:rFonts w:asciiTheme="majorHAnsi" w:hAnsiTheme="majorHAnsi" w:cs="Times New Roman"/>
          <w:sz w:val="28"/>
          <w:szCs w:val="28"/>
        </w:rPr>
        <w:t xml:space="preserve"> Intern</w:t>
      </w:r>
      <w:r w:rsidR="00A45828">
        <w:rPr>
          <w:rFonts w:asciiTheme="majorHAnsi" w:hAnsiTheme="majorHAnsi" w:cs="Times New Roman"/>
          <w:sz w:val="28"/>
          <w:szCs w:val="28"/>
        </w:rPr>
        <w:t>ship</w:t>
      </w:r>
      <w:r w:rsidRPr="004C6AEC">
        <w:rPr>
          <w:rFonts w:asciiTheme="majorHAnsi" w:hAnsiTheme="majorHAnsi" w:cs="Times New Roman"/>
          <w:sz w:val="28"/>
          <w:szCs w:val="28"/>
        </w:rPr>
        <w:t xml:space="preserve"> placemen</w:t>
      </w:r>
      <w:r w:rsidR="00D72BE3" w:rsidRPr="004C6AEC">
        <w:rPr>
          <w:rFonts w:asciiTheme="majorHAnsi" w:hAnsiTheme="majorHAnsi" w:cs="Times New Roman"/>
          <w:sz w:val="28"/>
          <w:szCs w:val="28"/>
        </w:rPr>
        <w:t>ts.</w:t>
      </w:r>
      <w:r w:rsidRPr="004C6AEC">
        <w:rPr>
          <w:rFonts w:asciiTheme="majorHAnsi" w:hAnsiTheme="majorHAnsi" w:cs="Times New Roman"/>
          <w:sz w:val="28"/>
          <w:szCs w:val="28"/>
        </w:rPr>
        <w:t xml:space="preserve"> The placements includ</w:t>
      </w:r>
      <w:r w:rsidR="00BD74DF" w:rsidRPr="004C6AEC">
        <w:rPr>
          <w:rFonts w:asciiTheme="majorHAnsi" w:hAnsiTheme="majorHAnsi" w:cs="Times New Roman"/>
          <w:sz w:val="28"/>
          <w:szCs w:val="28"/>
        </w:rPr>
        <w:t>ed Upazilla Veterinary Hospital (UVH),</w:t>
      </w:r>
      <w:r w:rsidRPr="004C6AEC">
        <w:rPr>
          <w:rFonts w:asciiTheme="majorHAnsi" w:hAnsiTheme="majorHAnsi" w:cs="Times New Roman"/>
          <w:sz w:val="28"/>
          <w:szCs w:val="28"/>
        </w:rPr>
        <w:t xml:space="preserve"> Nilphamari;</w:t>
      </w:r>
      <w:r w:rsidR="00BD74DF" w:rsidRPr="004C6AEC">
        <w:rPr>
          <w:rFonts w:asciiTheme="majorHAnsi" w:hAnsiTheme="majorHAnsi" w:cs="Times New Roman"/>
          <w:sz w:val="28"/>
          <w:szCs w:val="28"/>
        </w:rPr>
        <w:t xml:space="preserve"> </w:t>
      </w:r>
      <w:r w:rsidR="004A06A0">
        <w:rPr>
          <w:rFonts w:asciiTheme="majorHAnsi" w:hAnsiTheme="majorHAnsi" w:cs="Times New Roman"/>
          <w:sz w:val="28"/>
          <w:szCs w:val="28"/>
        </w:rPr>
        <w:t>Shahidul Al Q</w:t>
      </w:r>
      <w:r w:rsidR="008F19F2" w:rsidRPr="004C6AEC">
        <w:rPr>
          <w:rFonts w:asciiTheme="majorHAnsi" w:hAnsiTheme="majorHAnsi" w:cs="Times New Roman"/>
          <w:sz w:val="28"/>
          <w:szCs w:val="28"/>
        </w:rPr>
        <w:t>uad</w:t>
      </w:r>
      <w:r w:rsidR="004A06A0">
        <w:rPr>
          <w:rFonts w:asciiTheme="majorHAnsi" w:hAnsiTheme="majorHAnsi" w:cs="Times New Roman"/>
          <w:sz w:val="28"/>
          <w:szCs w:val="28"/>
        </w:rPr>
        <w:t>ery Teaching Veterinary H</w:t>
      </w:r>
      <w:r w:rsidR="00BD74DF" w:rsidRPr="004C6AEC">
        <w:rPr>
          <w:rFonts w:asciiTheme="majorHAnsi" w:hAnsiTheme="majorHAnsi" w:cs="Times New Roman"/>
          <w:sz w:val="28"/>
          <w:szCs w:val="28"/>
        </w:rPr>
        <w:t>ospital (SAQTVH),</w:t>
      </w:r>
      <w:r w:rsidRPr="004C6AEC">
        <w:rPr>
          <w:rFonts w:asciiTheme="majorHAnsi" w:hAnsiTheme="majorHAnsi" w:cs="Times New Roman"/>
          <w:sz w:val="28"/>
          <w:szCs w:val="28"/>
        </w:rPr>
        <w:t xml:space="preserve"> CVAS</w:t>
      </w:r>
      <w:r w:rsidR="004A06A0">
        <w:rPr>
          <w:rFonts w:asciiTheme="majorHAnsi" w:hAnsiTheme="majorHAnsi" w:cs="Times New Roman"/>
          <w:sz w:val="28"/>
          <w:szCs w:val="28"/>
        </w:rPr>
        <w:t>U; Veterinary C</w:t>
      </w:r>
      <w:r w:rsidR="00D72BE3" w:rsidRPr="004C6AEC">
        <w:rPr>
          <w:rFonts w:asciiTheme="majorHAnsi" w:hAnsiTheme="majorHAnsi" w:cs="Times New Roman"/>
          <w:sz w:val="28"/>
          <w:szCs w:val="28"/>
        </w:rPr>
        <w:t xml:space="preserve">ollege and </w:t>
      </w:r>
      <w:r w:rsidR="004A06A0">
        <w:rPr>
          <w:rFonts w:asciiTheme="majorHAnsi" w:hAnsiTheme="majorHAnsi" w:cs="Times New Roman"/>
          <w:sz w:val="28"/>
          <w:szCs w:val="28"/>
        </w:rPr>
        <w:t xml:space="preserve"> Research I</w:t>
      </w:r>
      <w:r w:rsidR="00BD74DF" w:rsidRPr="004C6AEC">
        <w:rPr>
          <w:rFonts w:asciiTheme="majorHAnsi" w:hAnsiTheme="majorHAnsi" w:cs="Times New Roman"/>
          <w:sz w:val="28"/>
          <w:szCs w:val="28"/>
        </w:rPr>
        <w:t>nstitute (VCRI),</w:t>
      </w:r>
      <w:r w:rsidRPr="004C6AEC">
        <w:rPr>
          <w:rFonts w:asciiTheme="majorHAnsi" w:hAnsiTheme="majorHAnsi" w:cs="Times New Roman"/>
          <w:sz w:val="28"/>
          <w:szCs w:val="28"/>
        </w:rPr>
        <w:t xml:space="preserve"> Nama</w:t>
      </w:r>
      <w:r w:rsidR="004A06A0">
        <w:rPr>
          <w:rFonts w:asciiTheme="majorHAnsi" w:hAnsiTheme="majorHAnsi" w:cs="Times New Roman"/>
          <w:sz w:val="28"/>
          <w:szCs w:val="28"/>
        </w:rPr>
        <w:t xml:space="preserve">kkal; Madras Veterinary </w:t>
      </w:r>
      <w:r w:rsidR="00BD74DF" w:rsidRPr="004C6AEC">
        <w:rPr>
          <w:rFonts w:asciiTheme="majorHAnsi" w:hAnsiTheme="majorHAnsi" w:cs="Times New Roman"/>
          <w:sz w:val="28"/>
          <w:szCs w:val="28"/>
        </w:rPr>
        <w:t>ollege (MVC),</w:t>
      </w:r>
      <w:r w:rsidRPr="004C6AEC">
        <w:rPr>
          <w:rFonts w:asciiTheme="majorHAnsi" w:hAnsiTheme="majorHAnsi" w:cs="Times New Roman"/>
          <w:sz w:val="28"/>
          <w:szCs w:val="28"/>
        </w:rPr>
        <w:t xml:space="preserve"> Chennai. </w:t>
      </w:r>
    </w:p>
    <w:p w:rsidR="004E21C8" w:rsidRPr="004C6AEC" w:rsidRDefault="002E64AC" w:rsidP="004E21C8">
      <w:pPr>
        <w:tabs>
          <w:tab w:val="left" w:pos="2033"/>
        </w:tabs>
        <w:jc w:val="both"/>
        <w:rPr>
          <w:rFonts w:asciiTheme="majorHAnsi" w:hAnsiTheme="majorHAnsi" w:cs="Times New Roman"/>
          <w:sz w:val="32"/>
          <w:szCs w:val="32"/>
        </w:rPr>
      </w:pPr>
      <w:r>
        <w:rPr>
          <w:rFonts w:asciiTheme="majorHAnsi" w:hAnsiTheme="majorHAnsi" w:cs="Times New Roman"/>
          <w:b/>
          <w:sz w:val="32"/>
          <w:szCs w:val="32"/>
        </w:rPr>
        <w:t>3</w:t>
      </w:r>
      <w:r w:rsidR="004843CA">
        <w:rPr>
          <w:rFonts w:asciiTheme="majorHAnsi" w:hAnsiTheme="majorHAnsi" w:cs="Times New Roman"/>
          <w:b/>
          <w:sz w:val="32"/>
          <w:szCs w:val="32"/>
        </w:rPr>
        <w:t xml:space="preserve">.2 </w:t>
      </w:r>
      <w:r w:rsidR="004E21C8" w:rsidRPr="004C6AEC">
        <w:rPr>
          <w:rFonts w:asciiTheme="majorHAnsi" w:hAnsiTheme="majorHAnsi" w:cs="Times New Roman"/>
          <w:b/>
          <w:sz w:val="32"/>
          <w:szCs w:val="32"/>
        </w:rPr>
        <w:t>Number of clinical cases:</w:t>
      </w:r>
      <w:r w:rsidR="004E21C8" w:rsidRPr="004C6AEC">
        <w:rPr>
          <w:rFonts w:asciiTheme="majorHAnsi" w:hAnsiTheme="majorHAnsi" w:cs="Times New Roman"/>
          <w:sz w:val="32"/>
          <w:szCs w:val="32"/>
        </w:rPr>
        <w:t xml:space="preserve"> </w:t>
      </w:r>
    </w:p>
    <w:p w:rsidR="003348ED" w:rsidRPr="004C6AEC" w:rsidRDefault="004E21C8" w:rsidP="004E21C8">
      <w:pPr>
        <w:tabs>
          <w:tab w:val="left" w:pos="2033"/>
        </w:tabs>
        <w:jc w:val="both"/>
        <w:rPr>
          <w:rFonts w:asciiTheme="majorHAnsi" w:hAnsiTheme="majorHAnsi" w:cs="Times New Roman"/>
          <w:sz w:val="28"/>
          <w:szCs w:val="28"/>
        </w:rPr>
      </w:pPr>
      <w:r w:rsidRPr="004C6AEC">
        <w:rPr>
          <w:rFonts w:asciiTheme="majorHAnsi" w:hAnsiTheme="majorHAnsi" w:cs="Times New Roman"/>
          <w:sz w:val="28"/>
          <w:szCs w:val="28"/>
        </w:rPr>
        <w:t xml:space="preserve"> A total of 18 clinical cases of </w:t>
      </w:r>
      <w:r w:rsidR="00E0316A" w:rsidRPr="004C6AEC">
        <w:rPr>
          <w:rFonts w:asciiTheme="majorHAnsi" w:hAnsiTheme="majorHAnsi" w:cs="Times New Roman"/>
          <w:sz w:val="28"/>
          <w:szCs w:val="28"/>
        </w:rPr>
        <w:t xml:space="preserve">dairy cow </w:t>
      </w:r>
      <w:r w:rsidRPr="004C6AEC">
        <w:rPr>
          <w:rFonts w:asciiTheme="majorHAnsi" w:hAnsiTheme="majorHAnsi" w:cs="Times New Roman"/>
          <w:sz w:val="28"/>
          <w:szCs w:val="28"/>
        </w:rPr>
        <w:t>were studied in order to make presumptive diagnosis based on clinical signs and preliminary clinical diagnostic tools</w:t>
      </w:r>
      <w:r w:rsidR="00C12661" w:rsidRPr="004C6AEC">
        <w:rPr>
          <w:rFonts w:asciiTheme="majorHAnsi" w:hAnsiTheme="majorHAnsi" w:cs="Times New Roman"/>
          <w:sz w:val="28"/>
          <w:szCs w:val="28"/>
        </w:rPr>
        <w:t>.</w:t>
      </w:r>
      <w:r w:rsidR="00D72BE3" w:rsidRPr="004C6AEC">
        <w:rPr>
          <w:rFonts w:asciiTheme="majorHAnsi" w:hAnsiTheme="majorHAnsi" w:cs="Times New Roman"/>
          <w:sz w:val="28"/>
          <w:szCs w:val="28"/>
        </w:rPr>
        <w:t xml:space="preserve"> </w:t>
      </w:r>
    </w:p>
    <w:p w:rsidR="00240650" w:rsidRPr="004C6AEC" w:rsidRDefault="002E64AC" w:rsidP="00240650">
      <w:pPr>
        <w:tabs>
          <w:tab w:val="left" w:pos="2033"/>
        </w:tabs>
        <w:jc w:val="both"/>
        <w:rPr>
          <w:rFonts w:asciiTheme="majorHAnsi" w:hAnsiTheme="majorHAnsi" w:cs="Times New Roman"/>
          <w:sz w:val="32"/>
          <w:szCs w:val="32"/>
        </w:rPr>
      </w:pPr>
      <w:r>
        <w:rPr>
          <w:rFonts w:asciiTheme="majorHAnsi" w:hAnsiTheme="majorHAnsi" w:cs="Times New Roman"/>
          <w:b/>
          <w:sz w:val="32"/>
          <w:szCs w:val="32"/>
        </w:rPr>
        <w:t>3</w:t>
      </w:r>
      <w:r w:rsidR="004843CA">
        <w:rPr>
          <w:rFonts w:asciiTheme="majorHAnsi" w:hAnsiTheme="majorHAnsi" w:cs="Times New Roman"/>
          <w:b/>
          <w:sz w:val="32"/>
          <w:szCs w:val="32"/>
        </w:rPr>
        <w:t xml:space="preserve">.3 </w:t>
      </w:r>
      <w:r w:rsidR="00240650" w:rsidRPr="004C6AEC">
        <w:rPr>
          <w:rFonts w:asciiTheme="majorHAnsi" w:hAnsiTheme="majorHAnsi" w:cs="Times New Roman"/>
          <w:b/>
          <w:sz w:val="32"/>
          <w:szCs w:val="32"/>
        </w:rPr>
        <w:t>Data collection:</w:t>
      </w:r>
    </w:p>
    <w:p w:rsidR="00240650" w:rsidRPr="004C6AEC" w:rsidRDefault="00240650" w:rsidP="00240650">
      <w:pPr>
        <w:tabs>
          <w:tab w:val="left" w:pos="2033"/>
        </w:tabs>
        <w:jc w:val="both"/>
        <w:rPr>
          <w:rFonts w:asciiTheme="majorHAnsi" w:hAnsiTheme="majorHAnsi" w:cs="Times New Roman"/>
          <w:sz w:val="28"/>
          <w:szCs w:val="28"/>
        </w:rPr>
      </w:pPr>
      <w:r w:rsidRPr="004C6AEC">
        <w:rPr>
          <w:rFonts w:asciiTheme="majorHAnsi" w:hAnsiTheme="majorHAnsi" w:cs="Times New Roman"/>
          <w:sz w:val="28"/>
          <w:szCs w:val="28"/>
        </w:rPr>
        <w:t>A  clinical data sheet was developed  to record  animal level data. In addition clinical signs and symptoms Age, breed, stage of lactation, and therapeutic management details were recorded.</w:t>
      </w:r>
    </w:p>
    <w:p w:rsidR="00C12661" w:rsidRPr="004C6AEC" w:rsidRDefault="002E64AC" w:rsidP="004E21C8">
      <w:pPr>
        <w:tabs>
          <w:tab w:val="left" w:pos="2033"/>
        </w:tabs>
        <w:jc w:val="both"/>
        <w:rPr>
          <w:rFonts w:asciiTheme="majorHAnsi" w:hAnsiTheme="majorHAnsi" w:cs="Times New Roman"/>
          <w:b/>
          <w:sz w:val="32"/>
          <w:szCs w:val="32"/>
        </w:rPr>
      </w:pPr>
      <w:r>
        <w:rPr>
          <w:rFonts w:asciiTheme="majorHAnsi" w:hAnsiTheme="majorHAnsi" w:cs="Times New Roman"/>
          <w:b/>
          <w:sz w:val="32"/>
          <w:szCs w:val="32"/>
        </w:rPr>
        <w:t>3</w:t>
      </w:r>
      <w:r w:rsidR="004843CA">
        <w:rPr>
          <w:rFonts w:asciiTheme="majorHAnsi" w:hAnsiTheme="majorHAnsi" w:cs="Times New Roman"/>
          <w:b/>
          <w:sz w:val="32"/>
          <w:szCs w:val="32"/>
        </w:rPr>
        <w:t xml:space="preserve">.4 </w:t>
      </w:r>
      <w:r w:rsidR="00A50D60" w:rsidRPr="004C6AEC">
        <w:rPr>
          <w:rFonts w:asciiTheme="majorHAnsi" w:hAnsiTheme="majorHAnsi" w:cs="Times New Roman"/>
          <w:b/>
          <w:sz w:val="32"/>
          <w:szCs w:val="32"/>
        </w:rPr>
        <w:t xml:space="preserve">Diagnostic methods: </w:t>
      </w:r>
    </w:p>
    <w:p w:rsidR="00A50D60" w:rsidRPr="004C6AEC" w:rsidRDefault="004843CA" w:rsidP="004E21C8">
      <w:pPr>
        <w:tabs>
          <w:tab w:val="left" w:pos="2033"/>
        </w:tabs>
        <w:jc w:val="both"/>
        <w:rPr>
          <w:rFonts w:asciiTheme="majorHAnsi" w:hAnsiTheme="majorHAnsi" w:cs="Times New Roman"/>
          <w:sz w:val="28"/>
          <w:szCs w:val="28"/>
        </w:rPr>
      </w:pPr>
      <w:r>
        <w:rPr>
          <w:rFonts w:asciiTheme="majorHAnsi" w:hAnsiTheme="majorHAnsi" w:cs="Times New Roman"/>
          <w:noProof/>
          <w:sz w:val="28"/>
          <w:szCs w:val="28"/>
        </w:rPr>
        <w:drawing>
          <wp:anchor distT="0" distB="0" distL="114300" distR="114300" simplePos="0" relativeHeight="251672576" behindDoc="0" locked="0" layoutInCell="1" allowOverlap="1">
            <wp:simplePos x="0" y="0"/>
            <wp:positionH relativeFrom="column">
              <wp:posOffset>1152525</wp:posOffset>
            </wp:positionH>
            <wp:positionV relativeFrom="paragraph">
              <wp:posOffset>659765</wp:posOffset>
            </wp:positionV>
            <wp:extent cx="3009900" cy="1866900"/>
            <wp:effectExtent l="19050" t="0" r="0" b="0"/>
            <wp:wrapSquare wrapText="bothSides"/>
            <wp:docPr id="20" name="Picture 1" descr="CMT pa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T paddle."/>
                    <pic:cNvPicPr>
                      <a:picLocks noChangeAspect="1" noChangeArrowheads="1"/>
                    </pic:cNvPicPr>
                  </pic:nvPicPr>
                  <pic:blipFill>
                    <a:blip r:embed="rId9"/>
                    <a:srcRect/>
                    <a:stretch>
                      <a:fillRect/>
                    </a:stretch>
                  </pic:blipFill>
                  <pic:spPr bwMode="auto">
                    <a:xfrm>
                      <a:off x="0" y="0"/>
                      <a:ext cx="3009900" cy="1866900"/>
                    </a:xfrm>
                    <a:prstGeom prst="rect">
                      <a:avLst/>
                    </a:prstGeom>
                    <a:noFill/>
                    <a:ln w="9525">
                      <a:noFill/>
                      <a:miter lim="800000"/>
                      <a:headEnd/>
                      <a:tailEnd/>
                    </a:ln>
                  </pic:spPr>
                </pic:pic>
              </a:graphicData>
            </a:graphic>
          </wp:anchor>
        </w:drawing>
      </w:r>
      <w:r w:rsidR="00A50D60" w:rsidRPr="004C6AEC">
        <w:rPr>
          <w:rFonts w:asciiTheme="majorHAnsi" w:hAnsiTheme="majorHAnsi" w:cs="Times New Roman"/>
          <w:sz w:val="28"/>
          <w:szCs w:val="28"/>
        </w:rPr>
        <w:t>We performed California mastitis test to detect somatic cells</w:t>
      </w:r>
      <w:r w:rsidR="00A7466E">
        <w:rPr>
          <w:rFonts w:asciiTheme="majorHAnsi" w:hAnsiTheme="majorHAnsi" w:cs="Times New Roman"/>
          <w:sz w:val="28"/>
          <w:szCs w:val="28"/>
        </w:rPr>
        <w:t xml:space="preserve"> and then diagnose subclinical</w:t>
      </w:r>
      <w:r w:rsidR="00A50D60" w:rsidRPr="004C6AEC">
        <w:rPr>
          <w:rFonts w:asciiTheme="majorHAnsi" w:hAnsiTheme="majorHAnsi" w:cs="Times New Roman"/>
          <w:sz w:val="28"/>
          <w:szCs w:val="28"/>
        </w:rPr>
        <w:t xml:space="preserve"> </w:t>
      </w:r>
      <w:r w:rsidR="00A7466E">
        <w:rPr>
          <w:rFonts w:asciiTheme="majorHAnsi" w:hAnsiTheme="majorHAnsi" w:cs="Times New Roman"/>
          <w:sz w:val="28"/>
          <w:szCs w:val="28"/>
        </w:rPr>
        <w:t>mastitis according to the following steps:</w:t>
      </w:r>
    </w:p>
    <w:p w:rsidR="00240650" w:rsidRDefault="00240650" w:rsidP="000B04FA">
      <w:pPr>
        <w:tabs>
          <w:tab w:val="left" w:pos="2033"/>
        </w:tabs>
        <w:rPr>
          <w:rFonts w:asciiTheme="majorHAnsi" w:hAnsiTheme="majorHAnsi" w:cs="Times New Roman"/>
          <w:sz w:val="32"/>
          <w:szCs w:val="32"/>
        </w:rPr>
      </w:pPr>
    </w:p>
    <w:p w:rsidR="000B04FA" w:rsidRDefault="000B04FA" w:rsidP="000B04FA">
      <w:pPr>
        <w:tabs>
          <w:tab w:val="left" w:pos="2033"/>
        </w:tabs>
        <w:rPr>
          <w:rFonts w:asciiTheme="majorHAnsi" w:hAnsiTheme="majorHAnsi" w:cs="Times New Roman"/>
          <w:sz w:val="32"/>
          <w:szCs w:val="32"/>
        </w:rPr>
      </w:pPr>
    </w:p>
    <w:p w:rsidR="000B04FA" w:rsidRDefault="000B04FA" w:rsidP="000B04FA">
      <w:pPr>
        <w:tabs>
          <w:tab w:val="left" w:pos="2033"/>
        </w:tabs>
        <w:rPr>
          <w:rFonts w:asciiTheme="majorHAnsi" w:hAnsiTheme="majorHAnsi" w:cs="Times New Roman"/>
          <w:sz w:val="32"/>
          <w:szCs w:val="32"/>
        </w:rPr>
      </w:pPr>
    </w:p>
    <w:p w:rsidR="000B04FA" w:rsidRDefault="000B04FA" w:rsidP="000B04FA">
      <w:pPr>
        <w:tabs>
          <w:tab w:val="left" w:pos="2033"/>
        </w:tabs>
        <w:rPr>
          <w:rFonts w:asciiTheme="majorHAnsi" w:hAnsiTheme="majorHAnsi" w:cs="Times New Roman"/>
          <w:sz w:val="32"/>
          <w:szCs w:val="32"/>
        </w:rPr>
      </w:pPr>
    </w:p>
    <w:p w:rsidR="000B04FA" w:rsidRDefault="000B04FA" w:rsidP="000B04FA">
      <w:pPr>
        <w:tabs>
          <w:tab w:val="left" w:pos="2033"/>
        </w:tabs>
        <w:rPr>
          <w:rFonts w:asciiTheme="majorHAnsi" w:hAnsiTheme="majorHAnsi" w:cs="Times New Roman"/>
          <w:sz w:val="32"/>
          <w:szCs w:val="32"/>
        </w:rPr>
      </w:pPr>
    </w:p>
    <w:p w:rsidR="000B04FA" w:rsidRPr="004C6AEC" w:rsidRDefault="00D872EB" w:rsidP="000B04FA">
      <w:pPr>
        <w:tabs>
          <w:tab w:val="left" w:pos="2033"/>
        </w:tabs>
        <w:rPr>
          <w:rFonts w:asciiTheme="majorHAnsi" w:hAnsiTheme="majorHAnsi" w:cs="Times New Roman"/>
          <w:sz w:val="32"/>
          <w:szCs w:val="32"/>
        </w:rPr>
      </w:pPr>
      <w:r>
        <w:rPr>
          <w:rFonts w:asciiTheme="majorHAnsi" w:hAnsiTheme="majorHAnsi" w:cs="Times New Roman"/>
          <w:noProof/>
          <w:sz w:val="32"/>
          <w:szCs w:val="32"/>
        </w:rPr>
        <w:pict>
          <v:shapetype id="_x0000_t109" coordsize="21600,21600" o:spt="109" path="m,l,21600r21600,l21600,xe">
            <v:stroke joinstyle="miter"/>
            <v:path gradientshapeok="t" o:connecttype="rect"/>
          </v:shapetype>
          <v:shape id="_x0000_s1036" type="#_x0000_t109" style="position:absolute;margin-left:86.25pt;margin-top:10.6pt;width:225.75pt;height:24pt;z-index:251666432">
            <v:textbox>
              <w:txbxContent>
                <w:p w:rsidR="002E64AC" w:rsidRPr="00240650" w:rsidRDefault="002E64AC" w:rsidP="00240650">
                  <w:pPr>
                    <w:jc w:val="center"/>
                    <w:rPr>
                      <w:b/>
                    </w:rPr>
                  </w:pPr>
                  <w:r>
                    <w:rPr>
                      <w:b/>
                    </w:rPr>
                    <w:t>Fig</w:t>
                  </w:r>
                  <w:r w:rsidR="00C80F07">
                    <w:rPr>
                      <w:b/>
                    </w:rPr>
                    <w:t>.</w:t>
                  </w:r>
                  <w:r>
                    <w:rPr>
                      <w:b/>
                    </w:rPr>
                    <w:t xml:space="preserve">: </w:t>
                  </w:r>
                  <w:r w:rsidRPr="00240650">
                    <w:rPr>
                      <w:b/>
                    </w:rPr>
                    <w:t>CMT solution and four wells</w:t>
                  </w:r>
                </w:p>
              </w:txbxContent>
            </v:textbox>
          </v:shape>
        </w:pict>
      </w:r>
    </w:p>
    <w:p w:rsidR="00240650" w:rsidRPr="004C6AEC" w:rsidRDefault="00240650" w:rsidP="000B04FA">
      <w:pPr>
        <w:tabs>
          <w:tab w:val="left" w:pos="3465"/>
        </w:tabs>
        <w:jc w:val="center"/>
        <w:rPr>
          <w:rFonts w:asciiTheme="majorHAnsi" w:hAnsiTheme="majorHAnsi" w:cs="Times New Roman"/>
          <w:sz w:val="32"/>
          <w:szCs w:val="32"/>
        </w:rPr>
      </w:pPr>
    </w:p>
    <w:p w:rsidR="00AA7E42" w:rsidRPr="004C6AEC" w:rsidRDefault="00D872EB" w:rsidP="004907A4">
      <w:pPr>
        <w:tabs>
          <w:tab w:val="left" w:pos="2033"/>
          <w:tab w:val="left" w:pos="4545"/>
          <w:tab w:val="left" w:pos="5760"/>
        </w:tabs>
        <w:jc w:val="both"/>
        <w:rPr>
          <w:rFonts w:asciiTheme="majorHAnsi" w:hAnsiTheme="majorHAnsi" w:cs="Times New Roman"/>
          <w:sz w:val="32"/>
          <w:szCs w:val="32"/>
        </w:rPr>
      </w:pPr>
      <w:r w:rsidRPr="00D872EB">
        <w:rPr>
          <w:rFonts w:asciiTheme="majorHAnsi" w:hAnsiTheme="majorHAnsi" w:cs="Times New Roman"/>
          <w:b/>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206.25pt;margin-top:92.25pt;width:78pt;height:30.75pt;z-index:251665408"/>
        </w:pict>
      </w:r>
      <w:r w:rsidR="00067477" w:rsidRPr="004C6AEC">
        <w:rPr>
          <w:rFonts w:asciiTheme="majorHAnsi" w:hAnsiTheme="majorHAnsi" w:cs="Times New Roman"/>
          <w:b/>
          <w:noProof/>
          <w:sz w:val="32"/>
          <w:szCs w:val="32"/>
        </w:rPr>
        <w:drawing>
          <wp:inline distT="0" distB="0" distL="0" distR="0">
            <wp:extent cx="2590800" cy="2228850"/>
            <wp:effectExtent l="19050" t="0" r="0" b="0"/>
            <wp:docPr id="17" name="Picture 2" descr="CMT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T step 1."/>
                    <pic:cNvPicPr>
                      <a:picLocks noChangeAspect="1" noChangeArrowheads="1"/>
                    </pic:cNvPicPr>
                  </pic:nvPicPr>
                  <pic:blipFill>
                    <a:blip r:embed="rId10"/>
                    <a:srcRect/>
                    <a:stretch>
                      <a:fillRect/>
                    </a:stretch>
                  </pic:blipFill>
                  <pic:spPr bwMode="auto">
                    <a:xfrm>
                      <a:off x="0" y="0"/>
                      <a:ext cx="2590800" cy="2228850"/>
                    </a:xfrm>
                    <a:prstGeom prst="rect">
                      <a:avLst/>
                    </a:prstGeom>
                    <a:noFill/>
                    <a:ln w="9525">
                      <a:noFill/>
                      <a:miter lim="800000"/>
                      <a:headEnd/>
                      <a:tailEnd/>
                    </a:ln>
                  </pic:spPr>
                </pic:pic>
              </a:graphicData>
            </a:graphic>
          </wp:inline>
        </w:drawing>
      </w:r>
      <w:r w:rsidR="00067477" w:rsidRPr="004C6AEC">
        <w:rPr>
          <w:rFonts w:asciiTheme="majorHAnsi" w:hAnsiTheme="majorHAnsi" w:cs="Times New Roman"/>
          <w:sz w:val="32"/>
          <w:szCs w:val="32"/>
        </w:rPr>
        <w:tab/>
      </w:r>
      <w:r w:rsidR="004907A4" w:rsidRPr="004C6AEC">
        <w:rPr>
          <w:rFonts w:asciiTheme="majorHAnsi" w:hAnsiTheme="majorHAnsi" w:cs="Times New Roman"/>
          <w:sz w:val="32"/>
          <w:szCs w:val="32"/>
        </w:rPr>
        <w:tab/>
      </w:r>
      <w:r w:rsidR="00067477" w:rsidRPr="004C6AEC">
        <w:rPr>
          <w:rFonts w:asciiTheme="majorHAnsi" w:hAnsiTheme="majorHAnsi" w:cs="Times New Roman"/>
          <w:noProof/>
          <w:sz w:val="32"/>
          <w:szCs w:val="32"/>
        </w:rPr>
        <w:drawing>
          <wp:inline distT="0" distB="0" distL="0" distR="0">
            <wp:extent cx="2019300" cy="2228850"/>
            <wp:effectExtent l="19050" t="0" r="0" b="0"/>
            <wp:docPr id="19" name="Picture 3" descr="CMT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T step 2."/>
                    <pic:cNvPicPr>
                      <a:picLocks noChangeAspect="1" noChangeArrowheads="1"/>
                    </pic:cNvPicPr>
                  </pic:nvPicPr>
                  <pic:blipFill>
                    <a:blip r:embed="rId11"/>
                    <a:srcRect/>
                    <a:stretch>
                      <a:fillRect/>
                    </a:stretch>
                  </pic:blipFill>
                  <pic:spPr bwMode="auto">
                    <a:xfrm>
                      <a:off x="0" y="0"/>
                      <a:ext cx="2019300" cy="2228850"/>
                    </a:xfrm>
                    <a:prstGeom prst="rect">
                      <a:avLst/>
                    </a:prstGeom>
                    <a:noFill/>
                    <a:ln w="9525">
                      <a:noFill/>
                      <a:miter lim="800000"/>
                      <a:headEnd/>
                      <a:tailEnd/>
                    </a:ln>
                  </pic:spPr>
                </pic:pic>
              </a:graphicData>
            </a:graphic>
          </wp:inline>
        </w:drawing>
      </w:r>
    </w:p>
    <w:p w:rsidR="00AA7E42" w:rsidRPr="004C6AEC" w:rsidRDefault="00D872EB" w:rsidP="00067477">
      <w:pPr>
        <w:tabs>
          <w:tab w:val="left" w:pos="7035"/>
        </w:tabs>
        <w:jc w:val="both"/>
        <w:rPr>
          <w:rFonts w:asciiTheme="majorHAnsi" w:hAnsiTheme="majorHAnsi" w:cs="Times New Roman"/>
          <w:b/>
          <w:sz w:val="32"/>
          <w:szCs w:val="32"/>
        </w:rPr>
      </w:pPr>
      <w:r w:rsidRPr="00D872EB">
        <w:rPr>
          <w:rFonts w:asciiTheme="majorHAnsi" w:hAnsiTheme="majorHAnsi" w:cs="Times New Roman"/>
          <w:noProof/>
          <w:sz w:val="32"/>
          <w:szCs w:val="32"/>
        </w:rPr>
        <w:pict>
          <v:shape id="_x0000_s1033" type="#_x0000_t109" style="position:absolute;left:0;text-align:left;margin-left:284.25pt;margin-top:.7pt;width:160.5pt;height:44.25pt;z-index:251664384">
            <v:textbox>
              <w:txbxContent>
                <w:p w:rsidR="002E64AC" w:rsidRPr="005B19B3" w:rsidRDefault="002E64AC" w:rsidP="005B19B3">
                  <w:pPr>
                    <w:jc w:val="center"/>
                    <w:rPr>
                      <w:b/>
                      <w:sz w:val="24"/>
                      <w:szCs w:val="24"/>
                    </w:rPr>
                  </w:pPr>
                  <w:r w:rsidRPr="005B19B3">
                    <w:rPr>
                      <w:b/>
                      <w:sz w:val="24"/>
                      <w:szCs w:val="24"/>
                    </w:rPr>
                    <w:t>Added 2-3 ml of CMT solution in each well.</w:t>
                  </w:r>
                </w:p>
              </w:txbxContent>
            </v:textbox>
          </v:shape>
        </w:pict>
      </w:r>
      <w:r w:rsidRPr="00D872EB">
        <w:rPr>
          <w:rFonts w:asciiTheme="majorHAnsi" w:hAnsiTheme="majorHAnsi" w:cs="Times New Roman"/>
          <w:noProof/>
          <w:sz w:val="32"/>
          <w:szCs w:val="32"/>
        </w:rPr>
        <w:pict>
          <v:shape id="_x0000_s1030" type="#_x0000_t109" style="position:absolute;left:0;text-align:left;margin-left:4.5pt;margin-top:.7pt;width:201.75pt;height:44.25pt;z-index:251663360">
            <v:textbox>
              <w:txbxContent>
                <w:p w:rsidR="002E64AC" w:rsidRPr="005B19B3" w:rsidRDefault="002E64AC" w:rsidP="00067477">
                  <w:pPr>
                    <w:rPr>
                      <w:b/>
                      <w:sz w:val="24"/>
                      <w:szCs w:val="24"/>
                    </w:rPr>
                  </w:pPr>
                  <w:r w:rsidRPr="005B19B3">
                    <w:rPr>
                      <w:b/>
                      <w:sz w:val="24"/>
                      <w:szCs w:val="24"/>
                    </w:rPr>
                    <w:t>2-3ml milk from each quarter was collected in each of four well.</w:t>
                  </w:r>
                </w:p>
              </w:txbxContent>
            </v:textbox>
          </v:shape>
        </w:pict>
      </w:r>
      <w:r w:rsidR="00067477" w:rsidRPr="004C6AEC">
        <w:rPr>
          <w:rFonts w:asciiTheme="majorHAnsi" w:hAnsiTheme="majorHAnsi" w:cs="Times New Roman"/>
          <w:b/>
          <w:sz w:val="32"/>
          <w:szCs w:val="32"/>
        </w:rPr>
        <w:tab/>
      </w:r>
    </w:p>
    <w:p w:rsidR="00067477" w:rsidRPr="004C6AEC" w:rsidRDefault="00067477" w:rsidP="004E21C8">
      <w:pPr>
        <w:tabs>
          <w:tab w:val="left" w:pos="2033"/>
        </w:tabs>
        <w:jc w:val="both"/>
        <w:rPr>
          <w:rFonts w:asciiTheme="majorHAnsi" w:hAnsiTheme="majorHAnsi" w:cs="Times New Roman"/>
          <w:b/>
          <w:sz w:val="32"/>
          <w:szCs w:val="32"/>
        </w:rPr>
      </w:pPr>
    </w:p>
    <w:p w:rsidR="00E0316A" w:rsidRPr="004C6AEC" w:rsidRDefault="00E0316A" w:rsidP="004E21C8">
      <w:pPr>
        <w:tabs>
          <w:tab w:val="left" w:pos="2033"/>
        </w:tabs>
        <w:jc w:val="both"/>
        <w:rPr>
          <w:rFonts w:asciiTheme="majorHAnsi" w:hAnsiTheme="majorHAnsi" w:cs="Times New Roman"/>
          <w:b/>
          <w:sz w:val="32"/>
          <w:szCs w:val="32"/>
        </w:rPr>
      </w:pPr>
    </w:p>
    <w:p w:rsidR="005B19B3" w:rsidRPr="004C6AEC" w:rsidRDefault="00D872EB" w:rsidP="00C3448C">
      <w:pPr>
        <w:tabs>
          <w:tab w:val="left" w:pos="210"/>
          <w:tab w:val="right" w:pos="4857"/>
        </w:tabs>
        <w:jc w:val="both"/>
        <w:rPr>
          <w:rFonts w:asciiTheme="majorHAnsi" w:hAnsiTheme="majorHAnsi" w:cs="Times New Roman"/>
          <w:b/>
          <w:sz w:val="32"/>
          <w:szCs w:val="32"/>
        </w:rPr>
      </w:pPr>
      <w:r>
        <w:rPr>
          <w:rFonts w:asciiTheme="majorHAnsi" w:hAnsiTheme="majorHAnsi" w:cs="Times New Roman"/>
          <w:b/>
          <w:noProof/>
          <w:sz w:val="32"/>
          <w:szCs w:val="32"/>
        </w:rPr>
        <w:pict>
          <v:rect id="_x0000_s1038" style="position:absolute;left:0;text-align:left;margin-left:62.25pt;margin-top:179.5pt;width:182.25pt;height:37.5pt;z-index:251669504">
            <v:textbox>
              <w:txbxContent>
                <w:p w:rsidR="002E64AC" w:rsidRPr="006A4E96" w:rsidRDefault="002E64AC">
                  <w:pPr>
                    <w:rPr>
                      <w:b/>
                      <w:sz w:val="24"/>
                      <w:szCs w:val="24"/>
                    </w:rPr>
                  </w:pPr>
                  <w:r w:rsidRPr="006A4E96">
                    <w:rPr>
                      <w:b/>
                      <w:sz w:val="24"/>
                      <w:szCs w:val="24"/>
                    </w:rPr>
                    <w:t>A purple color gelatinous mass was observed in positive cases.</w:t>
                  </w:r>
                </w:p>
              </w:txbxContent>
            </v:textbox>
          </v:rect>
        </w:pict>
      </w:r>
      <w:r>
        <w:rPr>
          <w:rFonts w:asciiTheme="majorHAnsi" w:hAnsiTheme="majorHAnsi" w:cs="Times New Roman"/>
          <w:b/>
          <w:noProof/>
          <w:sz w:val="32"/>
          <w:szCs w:val="32"/>
        </w:rPr>
        <w:pict>
          <v:shape id="_x0000_s1042" type="#_x0000_t13" style="position:absolute;left:0;text-align:left;margin-left:-8.25pt;margin-top:72.45pt;width:70.5pt;height:36pt;z-index:251673600"/>
        </w:pict>
      </w:r>
      <w:r>
        <w:rPr>
          <w:rFonts w:asciiTheme="majorHAnsi" w:hAnsiTheme="majorHAnsi" w:cs="Times New Roman"/>
          <w:b/>
          <w:noProof/>
          <w:sz w:val="32"/>
          <w:szCs w:val="32"/>
        </w:rPr>
        <w:pict>
          <v:rect id="_x0000_s1037" style="position:absolute;left:0;text-align:left;margin-left:-212.25pt;margin-top:176.5pt;width:199.5pt;height:40.5pt;z-index:251667456">
            <v:textbox>
              <w:txbxContent>
                <w:p w:rsidR="002E64AC" w:rsidRPr="005B19B3" w:rsidRDefault="002E64AC" w:rsidP="005B19B3">
                  <w:pPr>
                    <w:jc w:val="center"/>
                    <w:rPr>
                      <w:b/>
                      <w:sz w:val="24"/>
                      <w:szCs w:val="24"/>
                    </w:rPr>
                  </w:pPr>
                  <w:r w:rsidRPr="005B19B3">
                    <w:rPr>
                      <w:b/>
                      <w:sz w:val="24"/>
                      <w:szCs w:val="24"/>
                    </w:rPr>
                    <w:t>Then mixed the CMT solution with milk</w:t>
                  </w:r>
                </w:p>
              </w:txbxContent>
            </v:textbox>
          </v:rect>
        </w:pict>
      </w:r>
      <w:r w:rsidR="001823BB" w:rsidRPr="004C6AEC">
        <w:rPr>
          <w:rFonts w:asciiTheme="majorHAnsi" w:hAnsiTheme="majorHAnsi" w:cs="Times New Roman"/>
          <w:b/>
          <w:noProof/>
          <w:sz w:val="32"/>
          <w:szCs w:val="32"/>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2505075" cy="2162175"/>
            <wp:effectExtent l="19050" t="0" r="9525" b="0"/>
            <wp:wrapSquare wrapText="bothSides"/>
            <wp:docPr id="21" name="Picture 4" descr="CMT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T step 3."/>
                    <pic:cNvPicPr>
                      <a:picLocks noChangeAspect="1" noChangeArrowheads="1"/>
                    </pic:cNvPicPr>
                  </pic:nvPicPr>
                  <pic:blipFill>
                    <a:blip r:embed="rId12"/>
                    <a:srcRect/>
                    <a:stretch>
                      <a:fillRect/>
                    </a:stretch>
                  </pic:blipFill>
                  <pic:spPr bwMode="auto">
                    <a:xfrm>
                      <a:off x="0" y="0"/>
                      <a:ext cx="2505075" cy="2162175"/>
                    </a:xfrm>
                    <a:prstGeom prst="rect">
                      <a:avLst/>
                    </a:prstGeom>
                    <a:noFill/>
                    <a:ln w="9525">
                      <a:noFill/>
                      <a:miter lim="800000"/>
                      <a:headEnd/>
                      <a:tailEnd/>
                    </a:ln>
                  </pic:spPr>
                </pic:pic>
              </a:graphicData>
            </a:graphic>
          </wp:anchor>
        </w:drawing>
      </w:r>
      <w:r w:rsidR="005B19B3" w:rsidRPr="004C6AEC">
        <w:rPr>
          <w:rFonts w:asciiTheme="majorHAnsi" w:hAnsiTheme="majorHAnsi" w:cs="Times New Roman"/>
          <w:b/>
          <w:sz w:val="32"/>
          <w:szCs w:val="32"/>
        </w:rPr>
        <w:tab/>
      </w:r>
      <w:r w:rsidR="00C3448C">
        <w:rPr>
          <w:rFonts w:asciiTheme="majorHAnsi" w:hAnsiTheme="majorHAnsi" w:cs="Times New Roman"/>
          <w:b/>
          <w:sz w:val="32"/>
          <w:szCs w:val="32"/>
        </w:rPr>
        <w:tab/>
      </w:r>
      <w:r w:rsidR="005B19B3" w:rsidRPr="004C6AEC">
        <w:rPr>
          <w:rFonts w:asciiTheme="majorHAnsi" w:hAnsiTheme="majorHAnsi" w:cs="Times New Roman"/>
          <w:b/>
          <w:noProof/>
          <w:sz w:val="32"/>
          <w:szCs w:val="32"/>
        </w:rPr>
        <w:drawing>
          <wp:inline distT="0" distB="0" distL="0" distR="0">
            <wp:extent cx="2305050" cy="2162175"/>
            <wp:effectExtent l="19050" t="0" r="0" b="0"/>
            <wp:docPr id="23" name="Picture 5" descr="CMT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T step 4."/>
                    <pic:cNvPicPr>
                      <a:picLocks noChangeAspect="1" noChangeArrowheads="1"/>
                    </pic:cNvPicPr>
                  </pic:nvPicPr>
                  <pic:blipFill>
                    <a:blip r:embed="rId13"/>
                    <a:srcRect/>
                    <a:stretch>
                      <a:fillRect/>
                    </a:stretch>
                  </pic:blipFill>
                  <pic:spPr bwMode="auto">
                    <a:xfrm>
                      <a:off x="0" y="0"/>
                      <a:ext cx="2305050" cy="2162175"/>
                    </a:xfrm>
                    <a:prstGeom prst="rect">
                      <a:avLst/>
                    </a:prstGeom>
                    <a:noFill/>
                    <a:ln w="9525">
                      <a:noFill/>
                      <a:miter lim="800000"/>
                      <a:headEnd/>
                      <a:tailEnd/>
                    </a:ln>
                  </pic:spPr>
                </pic:pic>
              </a:graphicData>
            </a:graphic>
          </wp:inline>
        </w:drawing>
      </w:r>
    </w:p>
    <w:p w:rsidR="00E0316A" w:rsidRPr="004C6AEC" w:rsidRDefault="005B19B3" w:rsidP="005B19B3">
      <w:pPr>
        <w:tabs>
          <w:tab w:val="left" w:pos="3570"/>
          <w:tab w:val="left" w:pos="5850"/>
        </w:tabs>
        <w:jc w:val="both"/>
        <w:rPr>
          <w:rFonts w:asciiTheme="majorHAnsi" w:hAnsiTheme="majorHAnsi" w:cs="Times New Roman"/>
          <w:b/>
          <w:sz w:val="32"/>
          <w:szCs w:val="32"/>
        </w:rPr>
      </w:pPr>
      <w:r w:rsidRPr="004C6AEC">
        <w:rPr>
          <w:rFonts w:asciiTheme="majorHAnsi" w:hAnsiTheme="majorHAnsi" w:cs="Times New Roman"/>
          <w:b/>
          <w:sz w:val="32"/>
          <w:szCs w:val="32"/>
        </w:rPr>
        <w:tab/>
      </w:r>
      <w:r w:rsidRPr="004C6AEC">
        <w:rPr>
          <w:rFonts w:asciiTheme="majorHAnsi" w:hAnsiTheme="majorHAnsi" w:cs="Times New Roman"/>
          <w:b/>
          <w:sz w:val="32"/>
          <w:szCs w:val="32"/>
        </w:rPr>
        <w:tab/>
      </w:r>
      <w:r w:rsidRPr="004C6AEC">
        <w:rPr>
          <w:rFonts w:asciiTheme="majorHAnsi" w:hAnsiTheme="majorHAnsi" w:cs="Times New Roman"/>
          <w:b/>
          <w:sz w:val="32"/>
          <w:szCs w:val="32"/>
        </w:rPr>
        <w:br w:type="textWrapping" w:clear="all"/>
      </w:r>
    </w:p>
    <w:p w:rsidR="003435F6" w:rsidRPr="004C6AEC" w:rsidRDefault="003435F6" w:rsidP="003435F6">
      <w:pPr>
        <w:rPr>
          <w:rFonts w:asciiTheme="majorHAnsi" w:hAnsiTheme="majorHAnsi"/>
          <w:b/>
          <w:sz w:val="28"/>
          <w:szCs w:val="28"/>
        </w:rPr>
      </w:pPr>
      <w:r w:rsidRPr="004C6AEC">
        <w:rPr>
          <w:rFonts w:asciiTheme="majorHAnsi" w:hAnsiTheme="majorHAnsi"/>
          <w:b/>
          <w:sz w:val="28"/>
          <w:szCs w:val="28"/>
        </w:rPr>
        <w:t xml:space="preserve"> </w:t>
      </w:r>
      <w:r w:rsidR="002E64AC">
        <w:rPr>
          <w:rFonts w:asciiTheme="majorHAnsi" w:hAnsiTheme="majorHAnsi"/>
          <w:b/>
          <w:sz w:val="28"/>
          <w:szCs w:val="28"/>
        </w:rPr>
        <w:t>3</w:t>
      </w:r>
      <w:r w:rsidR="004843CA">
        <w:rPr>
          <w:rFonts w:asciiTheme="majorHAnsi" w:hAnsiTheme="majorHAnsi"/>
          <w:b/>
          <w:sz w:val="28"/>
          <w:szCs w:val="28"/>
        </w:rPr>
        <w:t xml:space="preserve">.5 </w:t>
      </w:r>
      <w:r w:rsidRPr="004C6AEC">
        <w:rPr>
          <w:rFonts w:asciiTheme="majorHAnsi" w:hAnsiTheme="majorHAnsi"/>
          <w:b/>
          <w:sz w:val="28"/>
          <w:szCs w:val="28"/>
        </w:rPr>
        <w:t>Data Analysis</w:t>
      </w:r>
    </w:p>
    <w:p w:rsidR="00DF1599" w:rsidRDefault="003435F6" w:rsidP="00DF1599">
      <w:pPr>
        <w:spacing w:line="360" w:lineRule="auto"/>
        <w:jc w:val="both"/>
        <w:rPr>
          <w:rFonts w:asciiTheme="majorHAnsi" w:hAnsiTheme="majorHAnsi"/>
          <w:sz w:val="28"/>
          <w:szCs w:val="28"/>
        </w:rPr>
      </w:pPr>
      <w:r w:rsidRPr="004C6AEC">
        <w:rPr>
          <w:rFonts w:asciiTheme="majorHAnsi" w:hAnsiTheme="majorHAnsi"/>
          <w:sz w:val="28"/>
          <w:szCs w:val="28"/>
        </w:rPr>
        <w:t xml:space="preserve">All collected data were entered into Microsoft word spreadsheet. </w:t>
      </w:r>
      <w:r w:rsidR="00AD5A32">
        <w:rPr>
          <w:rFonts w:asciiTheme="majorHAnsi" w:hAnsiTheme="majorHAnsi"/>
          <w:sz w:val="28"/>
          <w:szCs w:val="28"/>
        </w:rPr>
        <w:t>The frequency of different categories of udder diseases or conditions, observable clinical signs and treatment management were expressed in frequency numbers.</w:t>
      </w:r>
    </w:p>
    <w:p w:rsidR="002E64AC" w:rsidRPr="00CD77BC" w:rsidRDefault="002E64AC" w:rsidP="00CD77BC">
      <w:pPr>
        <w:tabs>
          <w:tab w:val="left" w:pos="2130"/>
        </w:tabs>
        <w:jc w:val="center"/>
        <w:rPr>
          <w:rFonts w:asciiTheme="majorHAnsi" w:hAnsiTheme="majorHAnsi" w:cs="Times New Roman"/>
          <w:b/>
          <w:color w:val="000000"/>
          <w:sz w:val="32"/>
          <w:szCs w:val="32"/>
        </w:rPr>
      </w:pPr>
      <w:r w:rsidRPr="00CD77BC">
        <w:rPr>
          <w:rFonts w:asciiTheme="majorHAnsi" w:hAnsiTheme="majorHAnsi" w:cs="Times New Roman"/>
          <w:b/>
          <w:color w:val="000000"/>
          <w:sz w:val="32"/>
          <w:szCs w:val="32"/>
        </w:rPr>
        <w:lastRenderedPageBreak/>
        <w:t>Chapter- IV</w:t>
      </w:r>
    </w:p>
    <w:p w:rsidR="00E14F9C" w:rsidRPr="00CD77BC" w:rsidRDefault="00E14F9C" w:rsidP="00CD77BC">
      <w:pPr>
        <w:tabs>
          <w:tab w:val="left" w:pos="2130"/>
        </w:tabs>
        <w:jc w:val="center"/>
        <w:rPr>
          <w:rFonts w:asciiTheme="majorHAnsi" w:hAnsiTheme="majorHAnsi" w:cs="Times New Roman"/>
          <w:b/>
          <w:color w:val="000000"/>
          <w:sz w:val="32"/>
          <w:szCs w:val="32"/>
        </w:rPr>
      </w:pPr>
      <w:r w:rsidRPr="00CD77BC">
        <w:rPr>
          <w:rFonts w:asciiTheme="majorHAnsi" w:hAnsiTheme="majorHAnsi" w:cs="Times New Roman"/>
          <w:b/>
          <w:color w:val="000000"/>
          <w:sz w:val="32"/>
          <w:szCs w:val="32"/>
        </w:rPr>
        <w:t>R</w:t>
      </w:r>
      <w:r w:rsidR="00136A26">
        <w:rPr>
          <w:rFonts w:asciiTheme="majorHAnsi" w:hAnsiTheme="majorHAnsi" w:cs="Times New Roman"/>
          <w:b/>
          <w:color w:val="000000"/>
          <w:sz w:val="32"/>
          <w:szCs w:val="32"/>
        </w:rPr>
        <w:t>ESULTS</w:t>
      </w:r>
    </w:p>
    <w:p w:rsidR="00FB18DD" w:rsidRPr="00666ABF" w:rsidRDefault="00312B12" w:rsidP="00920D39">
      <w:pPr>
        <w:tabs>
          <w:tab w:val="left" w:pos="180"/>
          <w:tab w:val="left" w:pos="2130"/>
        </w:tabs>
        <w:jc w:val="both"/>
        <w:rPr>
          <w:rFonts w:asciiTheme="majorHAnsi" w:hAnsiTheme="majorHAnsi" w:cs="Times New Roman"/>
          <w:b/>
          <w:color w:val="000000"/>
          <w:sz w:val="32"/>
          <w:szCs w:val="32"/>
        </w:rPr>
      </w:pPr>
      <w:r w:rsidRPr="00312B12">
        <w:rPr>
          <w:rFonts w:asciiTheme="majorHAnsi" w:hAnsiTheme="majorHAnsi" w:cs="Times New Roman"/>
          <w:b/>
          <w:color w:val="000000"/>
          <w:sz w:val="32"/>
          <w:szCs w:val="32"/>
        </w:rPr>
        <w:t>4.1</w:t>
      </w:r>
      <w:r>
        <w:rPr>
          <w:rFonts w:asciiTheme="majorHAnsi" w:hAnsiTheme="majorHAnsi" w:cs="Times New Roman"/>
          <w:color w:val="000000"/>
          <w:sz w:val="32"/>
          <w:szCs w:val="32"/>
        </w:rPr>
        <w:t xml:space="preserve"> </w:t>
      </w:r>
      <w:r w:rsidR="00FB18DD" w:rsidRPr="00666ABF">
        <w:rPr>
          <w:rFonts w:asciiTheme="majorHAnsi" w:hAnsiTheme="majorHAnsi" w:cs="Times New Roman"/>
          <w:color w:val="000000"/>
          <w:sz w:val="32"/>
          <w:szCs w:val="32"/>
        </w:rPr>
        <w:t>Among the recorded mastitis cases in cattle, subclinical mastitis contributed 8 and clinical mastitis contributed 4 cases. Other teat problems were less numbers than mastitis in cattle(6).</w:t>
      </w:r>
      <w:r w:rsidR="00666ABF" w:rsidRPr="00666ABF">
        <w:rPr>
          <w:rFonts w:asciiTheme="majorHAnsi" w:hAnsiTheme="majorHAnsi" w:cs="Times New Roman"/>
          <w:color w:val="000000"/>
          <w:sz w:val="32"/>
          <w:szCs w:val="32"/>
        </w:rPr>
        <w:t xml:space="preserve"> The detailed results were presented in Table 1.</w:t>
      </w:r>
      <w:r w:rsidR="00FB18DD" w:rsidRPr="00666ABF">
        <w:rPr>
          <w:rFonts w:asciiTheme="majorHAnsi" w:hAnsiTheme="majorHAnsi" w:cs="Times New Roman"/>
          <w:b/>
          <w:color w:val="000000"/>
          <w:sz w:val="32"/>
          <w:szCs w:val="32"/>
        </w:rPr>
        <w:tab/>
      </w:r>
    </w:p>
    <w:p w:rsidR="00384844" w:rsidRDefault="00FE100C" w:rsidP="00FE100C">
      <w:pPr>
        <w:jc w:val="both"/>
        <w:rPr>
          <w:rFonts w:asciiTheme="majorHAnsi" w:hAnsiTheme="majorHAnsi" w:cs="Times New Roman"/>
          <w:b/>
          <w:color w:val="000000"/>
          <w:sz w:val="32"/>
          <w:szCs w:val="32"/>
        </w:rPr>
      </w:pPr>
      <w:r w:rsidRPr="004C6AEC">
        <w:rPr>
          <w:rFonts w:asciiTheme="majorHAnsi" w:hAnsiTheme="majorHAnsi" w:cs="Times New Roman"/>
          <w:b/>
          <w:color w:val="000000"/>
          <w:sz w:val="32"/>
          <w:szCs w:val="32"/>
        </w:rPr>
        <w:t xml:space="preserve">Table 1: </w:t>
      </w:r>
      <w:r w:rsidR="008E0E97">
        <w:rPr>
          <w:rFonts w:asciiTheme="majorHAnsi" w:hAnsiTheme="majorHAnsi" w:cs="Times New Roman"/>
          <w:b/>
          <w:color w:val="000000"/>
          <w:sz w:val="32"/>
          <w:szCs w:val="32"/>
        </w:rPr>
        <w:t>Frequency of udder</w:t>
      </w:r>
      <w:r w:rsidRPr="004C6AEC">
        <w:rPr>
          <w:rFonts w:asciiTheme="majorHAnsi" w:hAnsiTheme="majorHAnsi" w:cs="Times New Roman"/>
          <w:b/>
          <w:color w:val="000000"/>
          <w:sz w:val="32"/>
          <w:szCs w:val="32"/>
        </w:rPr>
        <w:t xml:space="preserve"> disease</w:t>
      </w:r>
      <w:r w:rsidR="008E0E97">
        <w:rPr>
          <w:rFonts w:asciiTheme="majorHAnsi" w:hAnsiTheme="majorHAnsi" w:cs="Times New Roman"/>
          <w:b/>
          <w:color w:val="000000"/>
          <w:sz w:val="32"/>
          <w:szCs w:val="32"/>
        </w:rPr>
        <w:t>s</w:t>
      </w:r>
      <w:r w:rsidRPr="004C6AEC">
        <w:rPr>
          <w:rFonts w:asciiTheme="majorHAnsi" w:hAnsiTheme="majorHAnsi" w:cs="Times New Roman"/>
          <w:b/>
          <w:color w:val="000000"/>
          <w:sz w:val="32"/>
          <w:szCs w:val="32"/>
        </w:rPr>
        <w:t xml:space="preserve"> </w:t>
      </w:r>
      <w:r w:rsidR="008E0E97">
        <w:rPr>
          <w:rFonts w:asciiTheme="majorHAnsi" w:hAnsiTheme="majorHAnsi" w:cs="Times New Roman"/>
          <w:b/>
          <w:color w:val="000000"/>
          <w:sz w:val="32"/>
          <w:szCs w:val="32"/>
        </w:rPr>
        <w:t>or conditions in cattle estimated from four internship placements</w:t>
      </w:r>
      <w:r w:rsidR="006F11BF">
        <w:rPr>
          <w:rFonts w:asciiTheme="majorHAnsi" w:hAnsiTheme="majorHAnsi" w:cs="Times New Roman"/>
          <w:b/>
          <w:color w:val="000000"/>
          <w:sz w:val="32"/>
          <w:szCs w:val="32"/>
        </w:rPr>
        <w:t>.</w:t>
      </w:r>
    </w:p>
    <w:p w:rsidR="00E0066B" w:rsidRPr="004C6AEC" w:rsidRDefault="00E0066B" w:rsidP="00FE100C">
      <w:pPr>
        <w:jc w:val="both"/>
        <w:rPr>
          <w:rFonts w:asciiTheme="majorHAnsi" w:hAnsiTheme="majorHAnsi" w:cs="Times New Roman"/>
          <w:b/>
          <w:color w:val="000000"/>
          <w:sz w:val="32"/>
          <w:szCs w:val="32"/>
        </w:rPr>
      </w:pPr>
    </w:p>
    <w:tbl>
      <w:tblPr>
        <w:tblStyle w:val="TableGrid"/>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1890"/>
        <w:gridCol w:w="1893"/>
        <w:gridCol w:w="1657"/>
        <w:gridCol w:w="1403"/>
        <w:gridCol w:w="1155"/>
      </w:tblGrid>
      <w:tr w:rsidR="006D5A18" w:rsidTr="006D5A18">
        <w:trPr>
          <w:trHeight w:val="315"/>
        </w:trPr>
        <w:tc>
          <w:tcPr>
            <w:tcW w:w="1815" w:type="dxa"/>
          </w:tcPr>
          <w:p w:rsidR="006D5A18" w:rsidRDefault="006D5A18" w:rsidP="006D5A18">
            <w:pPr>
              <w:jc w:val="both"/>
              <w:rPr>
                <w:rFonts w:asciiTheme="majorHAnsi" w:hAnsiTheme="majorHAnsi" w:cs="Times New Roman"/>
                <w:color w:val="000000"/>
                <w:sz w:val="32"/>
                <w:szCs w:val="32"/>
              </w:rPr>
            </w:pPr>
          </w:p>
        </w:tc>
        <w:tc>
          <w:tcPr>
            <w:tcW w:w="3783" w:type="dxa"/>
            <w:gridSpan w:val="2"/>
          </w:tcPr>
          <w:p w:rsidR="006D5A18" w:rsidRDefault="006D5A18" w:rsidP="006D5A18">
            <w:pPr>
              <w:jc w:val="center"/>
              <w:rPr>
                <w:rFonts w:asciiTheme="majorHAnsi" w:hAnsiTheme="majorHAnsi" w:cs="Times New Roman"/>
                <w:color w:val="000000"/>
                <w:sz w:val="32"/>
                <w:szCs w:val="32"/>
              </w:rPr>
            </w:pPr>
            <w:r>
              <w:rPr>
                <w:rFonts w:asciiTheme="majorHAnsi" w:hAnsiTheme="majorHAnsi" w:cs="Times New Roman"/>
                <w:color w:val="000000"/>
                <w:sz w:val="32"/>
                <w:szCs w:val="32"/>
              </w:rPr>
              <w:t>Bangladesh</w:t>
            </w:r>
          </w:p>
        </w:tc>
        <w:tc>
          <w:tcPr>
            <w:tcW w:w="3060" w:type="dxa"/>
            <w:gridSpan w:val="2"/>
          </w:tcPr>
          <w:p w:rsidR="006D5A18" w:rsidRDefault="006D5A18" w:rsidP="006D5A18">
            <w:pPr>
              <w:jc w:val="center"/>
              <w:rPr>
                <w:rFonts w:asciiTheme="majorHAnsi" w:hAnsiTheme="majorHAnsi" w:cs="Times New Roman"/>
                <w:color w:val="000000"/>
                <w:sz w:val="32"/>
                <w:szCs w:val="32"/>
              </w:rPr>
            </w:pPr>
            <w:r>
              <w:rPr>
                <w:rFonts w:asciiTheme="majorHAnsi" w:hAnsiTheme="majorHAnsi" w:cs="Times New Roman"/>
                <w:color w:val="000000"/>
                <w:sz w:val="32"/>
                <w:szCs w:val="32"/>
              </w:rPr>
              <w:t>India</w:t>
            </w:r>
          </w:p>
        </w:tc>
        <w:tc>
          <w:tcPr>
            <w:tcW w:w="1155" w:type="dxa"/>
            <w:tcBorders>
              <w:bottom w:val="single" w:sz="4" w:space="0" w:color="auto"/>
            </w:tcBorders>
            <w:shd w:val="clear" w:color="auto" w:fill="auto"/>
          </w:tcPr>
          <w:p w:rsidR="006D5A18" w:rsidRDefault="006D5A18">
            <w:pPr>
              <w:rPr>
                <w:rFonts w:asciiTheme="majorHAnsi" w:hAnsiTheme="majorHAnsi" w:cs="Times New Roman"/>
                <w:color w:val="000000"/>
                <w:sz w:val="32"/>
                <w:szCs w:val="32"/>
              </w:rPr>
            </w:pPr>
          </w:p>
        </w:tc>
      </w:tr>
      <w:tr w:rsidR="006D5A18" w:rsidRPr="004C6AEC" w:rsidTr="006D5A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5" w:type="dxa"/>
          </w:tcPr>
          <w:p w:rsidR="006D5A18" w:rsidRPr="004C6AEC" w:rsidRDefault="006D5A18" w:rsidP="006D5A18">
            <w:pPr>
              <w:jc w:val="both"/>
              <w:rPr>
                <w:rFonts w:asciiTheme="majorHAnsi" w:hAnsiTheme="majorHAnsi" w:cs="Times New Roman"/>
                <w:color w:val="000000"/>
                <w:sz w:val="32"/>
                <w:szCs w:val="32"/>
              </w:rPr>
            </w:pPr>
            <w:r w:rsidRPr="004C6AEC">
              <w:rPr>
                <w:rFonts w:asciiTheme="majorHAnsi" w:hAnsiTheme="majorHAnsi" w:cs="Times New Roman"/>
                <w:color w:val="000000"/>
                <w:sz w:val="32"/>
                <w:szCs w:val="32"/>
              </w:rPr>
              <w:t>Disease/</w:t>
            </w:r>
            <w:r>
              <w:rPr>
                <w:rFonts w:asciiTheme="majorHAnsi" w:hAnsiTheme="majorHAnsi" w:cs="Times New Roman"/>
                <w:color w:val="000000"/>
                <w:sz w:val="32"/>
                <w:szCs w:val="32"/>
              </w:rPr>
              <w:t xml:space="preserve"> </w:t>
            </w:r>
            <w:r w:rsidRPr="004C6AEC">
              <w:rPr>
                <w:rFonts w:asciiTheme="majorHAnsi" w:hAnsiTheme="majorHAnsi" w:cs="Times New Roman"/>
                <w:color w:val="000000"/>
                <w:sz w:val="32"/>
                <w:szCs w:val="32"/>
              </w:rPr>
              <w:t>disease conditions</w:t>
            </w:r>
          </w:p>
        </w:tc>
        <w:tc>
          <w:tcPr>
            <w:tcW w:w="1890" w:type="dxa"/>
          </w:tcPr>
          <w:p w:rsidR="006D5A18" w:rsidRPr="004C6AEC" w:rsidRDefault="006D5A18" w:rsidP="00FA4B8A">
            <w:pPr>
              <w:jc w:val="center"/>
              <w:rPr>
                <w:rFonts w:asciiTheme="majorHAnsi" w:hAnsiTheme="majorHAnsi" w:cs="Times New Roman"/>
                <w:color w:val="000000"/>
                <w:sz w:val="32"/>
                <w:szCs w:val="32"/>
              </w:rPr>
            </w:pPr>
            <w:r w:rsidRPr="004C6AEC">
              <w:rPr>
                <w:rFonts w:asciiTheme="majorHAnsi" w:hAnsiTheme="majorHAnsi" w:cs="Times New Roman"/>
                <w:color w:val="000000"/>
                <w:sz w:val="28"/>
                <w:szCs w:val="28"/>
              </w:rPr>
              <w:t>UVH</w:t>
            </w:r>
            <w:r w:rsidR="00FA4B8A">
              <w:rPr>
                <w:rFonts w:asciiTheme="majorHAnsi" w:hAnsiTheme="majorHAnsi" w:cs="Times New Roman"/>
                <w:color w:val="000000"/>
                <w:sz w:val="32"/>
                <w:szCs w:val="32"/>
              </w:rPr>
              <w:t>, Nilphamari</w:t>
            </w:r>
          </w:p>
        </w:tc>
        <w:tc>
          <w:tcPr>
            <w:tcW w:w="1893" w:type="dxa"/>
          </w:tcPr>
          <w:p w:rsidR="000B6C5C" w:rsidRDefault="000B6C5C" w:rsidP="000B6C5C">
            <w:pPr>
              <w:jc w:val="center"/>
              <w:rPr>
                <w:rFonts w:asciiTheme="majorHAnsi" w:hAnsiTheme="majorHAnsi" w:cs="Times New Roman"/>
                <w:color w:val="000000"/>
                <w:sz w:val="28"/>
                <w:szCs w:val="28"/>
              </w:rPr>
            </w:pPr>
            <w:r>
              <w:rPr>
                <w:rFonts w:asciiTheme="majorHAnsi" w:hAnsiTheme="majorHAnsi" w:cs="Times New Roman"/>
                <w:color w:val="000000"/>
                <w:sz w:val="28"/>
                <w:szCs w:val="28"/>
              </w:rPr>
              <w:t>SAQTVH,</w:t>
            </w:r>
          </w:p>
          <w:p w:rsidR="006D5A18" w:rsidRPr="004C6AEC" w:rsidRDefault="006D5A18" w:rsidP="000B6C5C">
            <w:pPr>
              <w:jc w:val="center"/>
              <w:rPr>
                <w:rFonts w:asciiTheme="majorHAnsi" w:hAnsiTheme="majorHAnsi" w:cs="Times New Roman"/>
                <w:color w:val="000000"/>
                <w:sz w:val="32"/>
                <w:szCs w:val="32"/>
              </w:rPr>
            </w:pPr>
            <w:r w:rsidRPr="004C6AEC">
              <w:rPr>
                <w:rFonts w:asciiTheme="majorHAnsi" w:hAnsiTheme="majorHAnsi" w:cs="Times New Roman"/>
                <w:color w:val="000000"/>
                <w:sz w:val="28"/>
                <w:szCs w:val="28"/>
              </w:rPr>
              <w:t>CVASU</w:t>
            </w:r>
          </w:p>
        </w:tc>
        <w:tc>
          <w:tcPr>
            <w:tcW w:w="1657" w:type="dxa"/>
          </w:tcPr>
          <w:p w:rsidR="006D5A18" w:rsidRPr="004C6AEC" w:rsidRDefault="006D5A18" w:rsidP="00FA4B8A">
            <w:pPr>
              <w:jc w:val="center"/>
              <w:rPr>
                <w:rFonts w:asciiTheme="majorHAnsi" w:hAnsiTheme="majorHAnsi" w:cs="Times New Roman"/>
                <w:color w:val="000000"/>
                <w:sz w:val="32"/>
                <w:szCs w:val="32"/>
              </w:rPr>
            </w:pPr>
            <w:r w:rsidRPr="004C6AEC">
              <w:rPr>
                <w:rFonts w:asciiTheme="majorHAnsi" w:hAnsiTheme="majorHAnsi" w:cs="Times New Roman"/>
                <w:color w:val="000000"/>
                <w:sz w:val="28"/>
                <w:szCs w:val="28"/>
              </w:rPr>
              <w:t>VCRI</w:t>
            </w:r>
            <w:r w:rsidR="00FA4B8A">
              <w:rPr>
                <w:rFonts w:asciiTheme="majorHAnsi" w:hAnsiTheme="majorHAnsi" w:cs="Times New Roman"/>
                <w:color w:val="000000"/>
                <w:sz w:val="32"/>
                <w:szCs w:val="32"/>
              </w:rPr>
              <w:t>, Namakkal</w:t>
            </w:r>
          </w:p>
        </w:tc>
        <w:tc>
          <w:tcPr>
            <w:tcW w:w="1403" w:type="dxa"/>
          </w:tcPr>
          <w:p w:rsidR="006D5A18" w:rsidRPr="004C6AEC" w:rsidRDefault="006D5A18" w:rsidP="00FA4B8A">
            <w:pPr>
              <w:jc w:val="center"/>
              <w:rPr>
                <w:rFonts w:asciiTheme="majorHAnsi" w:hAnsiTheme="majorHAnsi" w:cs="Times New Roman"/>
                <w:color w:val="000000"/>
                <w:sz w:val="32"/>
                <w:szCs w:val="32"/>
              </w:rPr>
            </w:pPr>
            <w:r w:rsidRPr="004C6AEC">
              <w:rPr>
                <w:rFonts w:asciiTheme="majorHAnsi" w:hAnsiTheme="majorHAnsi" w:cs="Times New Roman"/>
                <w:color w:val="000000"/>
                <w:sz w:val="28"/>
                <w:szCs w:val="28"/>
              </w:rPr>
              <w:t>MVC</w:t>
            </w:r>
            <w:r w:rsidR="00FA4B8A">
              <w:rPr>
                <w:rFonts w:asciiTheme="majorHAnsi" w:hAnsiTheme="majorHAnsi" w:cs="Times New Roman"/>
                <w:color w:val="000000"/>
                <w:sz w:val="32"/>
                <w:szCs w:val="32"/>
              </w:rPr>
              <w:t>, Chennai</w:t>
            </w:r>
          </w:p>
        </w:tc>
        <w:tc>
          <w:tcPr>
            <w:tcW w:w="1155" w:type="dxa"/>
            <w:tcBorders>
              <w:top w:val="single" w:sz="4" w:space="0" w:color="auto"/>
              <w:bottom w:val="single" w:sz="4" w:space="0" w:color="auto"/>
            </w:tcBorders>
            <w:shd w:val="clear" w:color="auto" w:fill="auto"/>
          </w:tcPr>
          <w:p w:rsidR="006D5A18" w:rsidRPr="00FA4B8A" w:rsidRDefault="00EA56D8" w:rsidP="00FA4B8A">
            <w:pPr>
              <w:jc w:val="center"/>
              <w:rPr>
                <w:rFonts w:asciiTheme="majorHAnsi" w:hAnsiTheme="majorHAnsi"/>
                <w:b/>
                <w:sz w:val="32"/>
                <w:szCs w:val="32"/>
              </w:rPr>
            </w:pPr>
            <w:r w:rsidRPr="00FA4B8A">
              <w:rPr>
                <w:rFonts w:asciiTheme="majorHAnsi" w:hAnsiTheme="majorHAnsi"/>
                <w:b/>
                <w:sz w:val="32"/>
                <w:szCs w:val="32"/>
              </w:rPr>
              <w:t>Total</w:t>
            </w:r>
          </w:p>
        </w:tc>
      </w:tr>
      <w:tr w:rsidR="006D5A18" w:rsidRPr="004C6AEC" w:rsidTr="006D5A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5" w:type="dxa"/>
          </w:tcPr>
          <w:p w:rsidR="006D5A18" w:rsidRPr="004C6AEC" w:rsidRDefault="006D5A18" w:rsidP="006D5A18">
            <w:pPr>
              <w:jc w:val="both"/>
              <w:rPr>
                <w:rFonts w:asciiTheme="majorHAnsi" w:hAnsiTheme="majorHAnsi" w:cs="Times New Roman"/>
                <w:color w:val="000000"/>
                <w:sz w:val="32"/>
                <w:szCs w:val="32"/>
              </w:rPr>
            </w:pPr>
            <w:r w:rsidRPr="004C6AEC">
              <w:rPr>
                <w:rFonts w:asciiTheme="majorHAnsi" w:hAnsiTheme="majorHAnsi" w:cs="Times New Roman"/>
                <w:color w:val="000000"/>
                <w:sz w:val="32"/>
                <w:szCs w:val="32"/>
              </w:rPr>
              <w:t xml:space="preserve">Subclinical    mastitis </w:t>
            </w:r>
          </w:p>
        </w:tc>
        <w:tc>
          <w:tcPr>
            <w:tcW w:w="1890"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3</w:t>
            </w:r>
          </w:p>
        </w:tc>
        <w:tc>
          <w:tcPr>
            <w:tcW w:w="1893"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2</w:t>
            </w:r>
          </w:p>
        </w:tc>
        <w:tc>
          <w:tcPr>
            <w:tcW w:w="1657"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2</w:t>
            </w:r>
          </w:p>
        </w:tc>
        <w:tc>
          <w:tcPr>
            <w:tcW w:w="1403"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c>
          <w:tcPr>
            <w:tcW w:w="1155" w:type="dxa"/>
            <w:tcBorders>
              <w:top w:val="single" w:sz="4" w:space="0" w:color="auto"/>
              <w:bottom w:val="single" w:sz="4" w:space="0" w:color="auto"/>
            </w:tcBorders>
            <w:shd w:val="clear" w:color="auto" w:fill="auto"/>
          </w:tcPr>
          <w:p w:rsidR="006D5A18" w:rsidRPr="00FA4B8A" w:rsidRDefault="00393081" w:rsidP="00393081">
            <w:pPr>
              <w:jc w:val="center"/>
              <w:rPr>
                <w:rFonts w:asciiTheme="majorHAnsi" w:hAnsiTheme="majorHAnsi"/>
                <w:b/>
                <w:sz w:val="32"/>
                <w:szCs w:val="32"/>
              </w:rPr>
            </w:pPr>
            <w:r w:rsidRPr="00FA4B8A">
              <w:rPr>
                <w:rFonts w:asciiTheme="majorHAnsi" w:hAnsiTheme="majorHAnsi"/>
                <w:b/>
                <w:sz w:val="32"/>
                <w:szCs w:val="32"/>
              </w:rPr>
              <w:t>8</w:t>
            </w:r>
          </w:p>
        </w:tc>
      </w:tr>
      <w:tr w:rsidR="006D5A18" w:rsidRPr="004C6AEC" w:rsidTr="006D5A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5" w:type="dxa"/>
          </w:tcPr>
          <w:p w:rsidR="006D5A18" w:rsidRPr="004C6AEC" w:rsidRDefault="006D5A18" w:rsidP="006D5A18">
            <w:pPr>
              <w:rPr>
                <w:rFonts w:asciiTheme="majorHAnsi" w:hAnsiTheme="majorHAnsi" w:cs="Times New Roman"/>
                <w:color w:val="000000"/>
                <w:sz w:val="32"/>
                <w:szCs w:val="32"/>
              </w:rPr>
            </w:pPr>
            <w:r w:rsidRPr="004C6AEC">
              <w:rPr>
                <w:rFonts w:asciiTheme="majorHAnsi" w:hAnsiTheme="majorHAnsi" w:cs="Times New Roman"/>
                <w:color w:val="000000"/>
                <w:sz w:val="32"/>
                <w:szCs w:val="32"/>
              </w:rPr>
              <w:t xml:space="preserve">Clinical mastitis                    </w:t>
            </w:r>
          </w:p>
        </w:tc>
        <w:tc>
          <w:tcPr>
            <w:tcW w:w="1890"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c>
          <w:tcPr>
            <w:tcW w:w="1893"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c>
          <w:tcPr>
            <w:tcW w:w="1657"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2</w:t>
            </w:r>
          </w:p>
        </w:tc>
        <w:tc>
          <w:tcPr>
            <w:tcW w:w="1403"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0</w:t>
            </w:r>
          </w:p>
        </w:tc>
        <w:tc>
          <w:tcPr>
            <w:tcW w:w="1155" w:type="dxa"/>
            <w:tcBorders>
              <w:top w:val="single" w:sz="4" w:space="0" w:color="auto"/>
              <w:bottom w:val="single" w:sz="4" w:space="0" w:color="auto"/>
            </w:tcBorders>
            <w:shd w:val="clear" w:color="auto" w:fill="auto"/>
          </w:tcPr>
          <w:p w:rsidR="006D5A18" w:rsidRPr="00FA4B8A" w:rsidRDefault="00393081" w:rsidP="00393081">
            <w:pPr>
              <w:jc w:val="center"/>
              <w:rPr>
                <w:rFonts w:asciiTheme="majorHAnsi" w:hAnsiTheme="majorHAnsi"/>
                <w:b/>
                <w:sz w:val="32"/>
                <w:szCs w:val="32"/>
              </w:rPr>
            </w:pPr>
            <w:r w:rsidRPr="00FA4B8A">
              <w:rPr>
                <w:rFonts w:asciiTheme="majorHAnsi" w:hAnsiTheme="majorHAnsi"/>
                <w:b/>
                <w:sz w:val="32"/>
                <w:szCs w:val="32"/>
              </w:rPr>
              <w:t>4</w:t>
            </w:r>
          </w:p>
        </w:tc>
      </w:tr>
      <w:tr w:rsidR="006D5A18" w:rsidRPr="004C6AEC" w:rsidTr="006D5A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5" w:type="dxa"/>
          </w:tcPr>
          <w:p w:rsidR="006D5A18" w:rsidRPr="004C6AEC" w:rsidRDefault="006D5A18" w:rsidP="006D5A18">
            <w:pPr>
              <w:rPr>
                <w:rFonts w:asciiTheme="majorHAnsi" w:hAnsiTheme="majorHAnsi" w:cs="Times New Roman"/>
                <w:color w:val="000000"/>
                <w:sz w:val="32"/>
                <w:szCs w:val="32"/>
              </w:rPr>
            </w:pPr>
            <w:r w:rsidRPr="004C6AEC">
              <w:rPr>
                <w:rFonts w:asciiTheme="majorHAnsi" w:hAnsiTheme="majorHAnsi" w:cs="Times New Roman"/>
                <w:color w:val="000000"/>
                <w:sz w:val="32"/>
                <w:szCs w:val="32"/>
              </w:rPr>
              <w:t xml:space="preserve">Teat injuries   </w:t>
            </w:r>
          </w:p>
        </w:tc>
        <w:tc>
          <w:tcPr>
            <w:tcW w:w="1890"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0</w:t>
            </w:r>
          </w:p>
        </w:tc>
        <w:tc>
          <w:tcPr>
            <w:tcW w:w="1893"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c>
          <w:tcPr>
            <w:tcW w:w="1657"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2</w:t>
            </w:r>
          </w:p>
        </w:tc>
        <w:tc>
          <w:tcPr>
            <w:tcW w:w="1403"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c>
          <w:tcPr>
            <w:tcW w:w="1155" w:type="dxa"/>
            <w:tcBorders>
              <w:top w:val="single" w:sz="4" w:space="0" w:color="auto"/>
              <w:bottom w:val="single" w:sz="4" w:space="0" w:color="auto"/>
            </w:tcBorders>
            <w:shd w:val="clear" w:color="auto" w:fill="auto"/>
          </w:tcPr>
          <w:p w:rsidR="006D5A18" w:rsidRPr="00FA4B8A" w:rsidRDefault="00393081" w:rsidP="00393081">
            <w:pPr>
              <w:jc w:val="center"/>
              <w:rPr>
                <w:rFonts w:asciiTheme="majorHAnsi" w:hAnsiTheme="majorHAnsi"/>
                <w:b/>
                <w:sz w:val="32"/>
                <w:szCs w:val="32"/>
              </w:rPr>
            </w:pPr>
            <w:r w:rsidRPr="00FA4B8A">
              <w:rPr>
                <w:rFonts w:asciiTheme="majorHAnsi" w:hAnsiTheme="majorHAnsi"/>
                <w:b/>
                <w:sz w:val="32"/>
                <w:szCs w:val="32"/>
              </w:rPr>
              <w:t>4</w:t>
            </w:r>
          </w:p>
        </w:tc>
      </w:tr>
      <w:tr w:rsidR="006D5A18" w:rsidRPr="004C6AEC" w:rsidTr="006D5A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5" w:type="dxa"/>
          </w:tcPr>
          <w:p w:rsidR="006D5A18" w:rsidRPr="004C6AEC" w:rsidRDefault="006D5A18" w:rsidP="006D5A18">
            <w:pPr>
              <w:jc w:val="both"/>
              <w:rPr>
                <w:rFonts w:asciiTheme="majorHAnsi" w:hAnsiTheme="majorHAnsi" w:cs="Times New Roman"/>
                <w:color w:val="000000"/>
                <w:sz w:val="32"/>
                <w:szCs w:val="32"/>
              </w:rPr>
            </w:pPr>
            <w:r>
              <w:rPr>
                <w:rFonts w:asciiTheme="majorHAnsi" w:hAnsiTheme="majorHAnsi" w:cs="Times New Roman"/>
                <w:color w:val="000000"/>
                <w:sz w:val="32"/>
                <w:szCs w:val="32"/>
              </w:rPr>
              <w:t xml:space="preserve">Teat </w:t>
            </w:r>
            <w:r w:rsidRPr="004C6AEC">
              <w:rPr>
                <w:rFonts w:asciiTheme="majorHAnsi" w:hAnsiTheme="majorHAnsi" w:cs="Times New Roman"/>
                <w:color w:val="000000"/>
                <w:sz w:val="32"/>
                <w:szCs w:val="32"/>
              </w:rPr>
              <w:t xml:space="preserve">obstruction   </w:t>
            </w:r>
          </w:p>
        </w:tc>
        <w:tc>
          <w:tcPr>
            <w:tcW w:w="1890"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0</w:t>
            </w:r>
          </w:p>
        </w:tc>
        <w:tc>
          <w:tcPr>
            <w:tcW w:w="1893"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0</w:t>
            </w:r>
          </w:p>
        </w:tc>
        <w:tc>
          <w:tcPr>
            <w:tcW w:w="1657"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c>
          <w:tcPr>
            <w:tcW w:w="1403" w:type="dxa"/>
          </w:tcPr>
          <w:p w:rsidR="006D5A18" w:rsidRPr="004C6AEC" w:rsidRDefault="006D5A18" w:rsidP="00393081">
            <w:pPr>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c>
          <w:tcPr>
            <w:tcW w:w="1155" w:type="dxa"/>
            <w:tcBorders>
              <w:top w:val="single" w:sz="4" w:space="0" w:color="auto"/>
              <w:bottom w:val="single" w:sz="4" w:space="0" w:color="auto"/>
            </w:tcBorders>
            <w:shd w:val="clear" w:color="auto" w:fill="auto"/>
          </w:tcPr>
          <w:p w:rsidR="006D5A18" w:rsidRPr="00FA4B8A" w:rsidRDefault="00393081" w:rsidP="00393081">
            <w:pPr>
              <w:jc w:val="center"/>
              <w:rPr>
                <w:rFonts w:asciiTheme="majorHAnsi" w:hAnsiTheme="majorHAnsi"/>
                <w:b/>
                <w:sz w:val="32"/>
                <w:szCs w:val="32"/>
              </w:rPr>
            </w:pPr>
            <w:r w:rsidRPr="00FA4B8A">
              <w:rPr>
                <w:rFonts w:asciiTheme="majorHAnsi" w:hAnsiTheme="majorHAnsi"/>
                <w:b/>
                <w:sz w:val="32"/>
                <w:szCs w:val="32"/>
              </w:rPr>
              <w:t>2</w:t>
            </w:r>
          </w:p>
        </w:tc>
      </w:tr>
      <w:tr w:rsidR="006D5A18" w:rsidRPr="004C6AEC" w:rsidTr="006D5A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15" w:type="dxa"/>
          </w:tcPr>
          <w:p w:rsidR="006D5A18" w:rsidRPr="00FA4B8A" w:rsidRDefault="006D5A18" w:rsidP="006D5A18">
            <w:pPr>
              <w:jc w:val="both"/>
              <w:rPr>
                <w:rFonts w:asciiTheme="majorHAnsi" w:hAnsiTheme="majorHAnsi" w:cs="Times New Roman"/>
                <w:b/>
                <w:color w:val="000000"/>
                <w:sz w:val="32"/>
                <w:szCs w:val="32"/>
              </w:rPr>
            </w:pPr>
            <w:r w:rsidRPr="00FA4B8A">
              <w:rPr>
                <w:rFonts w:asciiTheme="majorHAnsi" w:hAnsiTheme="majorHAnsi" w:cs="Times New Roman"/>
                <w:b/>
                <w:color w:val="000000"/>
                <w:sz w:val="32"/>
                <w:szCs w:val="32"/>
              </w:rPr>
              <w:t>Total</w:t>
            </w:r>
          </w:p>
        </w:tc>
        <w:tc>
          <w:tcPr>
            <w:tcW w:w="1890" w:type="dxa"/>
          </w:tcPr>
          <w:p w:rsidR="006D5A18" w:rsidRPr="00FA4B8A" w:rsidRDefault="006D5A18" w:rsidP="00393081">
            <w:pPr>
              <w:jc w:val="center"/>
              <w:rPr>
                <w:rFonts w:asciiTheme="majorHAnsi" w:hAnsiTheme="majorHAnsi" w:cs="Times New Roman"/>
                <w:b/>
                <w:color w:val="000000"/>
                <w:sz w:val="32"/>
                <w:szCs w:val="32"/>
              </w:rPr>
            </w:pPr>
            <w:r w:rsidRPr="00FA4B8A">
              <w:rPr>
                <w:rFonts w:asciiTheme="majorHAnsi" w:hAnsiTheme="majorHAnsi" w:cs="Times New Roman"/>
                <w:b/>
                <w:color w:val="000000"/>
                <w:sz w:val="32"/>
                <w:szCs w:val="32"/>
              </w:rPr>
              <w:t>4</w:t>
            </w:r>
          </w:p>
        </w:tc>
        <w:tc>
          <w:tcPr>
            <w:tcW w:w="1893" w:type="dxa"/>
          </w:tcPr>
          <w:p w:rsidR="006D5A18" w:rsidRPr="00FA4B8A" w:rsidRDefault="006D5A18" w:rsidP="00393081">
            <w:pPr>
              <w:jc w:val="center"/>
              <w:rPr>
                <w:rFonts w:asciiTheme="majorHAnsi" w:hAnsiTheme="majorHAnsi" w:cs="Times New Roman"/>
                <w:b/>
                <w:color w:val="000000"/>
                <w:sz w:val="32"/>
                <w:szCs w:val="32"/>
              </w:rPr>
            </w:pPr>
            <w:r w:rsidRPr="00FA4B8A">
              <w:rPr>
                <w:rFonts w:asciiTheme="majorHAnsi" w:hAnsiTheme="majorHAnsi" w:cs="Times New Roman"/>
                <w:b/>
                <w:color w:val="000000"/>
                <w:sz w:val="32"/>
                <w:szCs w:val="32"/>
              </w:rPr>
              <w:t>4</w:t>
            </w:r>
          </w:p>
        </w:tc>
        <w:tc>
          <w:tcPr>
            <w:tcW w:w="1657" w:type="dxa"/>
          </w:tcPr>
          <w:p w:rsidR="006D5A18" w:rsidRPr="00FA4B8A" w:rsidRDefault="006D5A18" w:rsidP="00393081">
            <w:pPr>
              <w:jc w:val="center"/>
              <w:rPr>
                <w:rFonts w:asciiTheme="majorHAnsi" w:hAnsiTheme="majorHAnsi" w:cs="Times New Roman"/>
                <w:b/>
                <w:color w:val="000000"/>
                <w:sz w:val="32"/>
                <w:szCs w:val="32"/>
              </w:rPr>
            </w:pPr>
            <w:r w:rsidRPr="00FA4B8A">
              <w:rPr>
                <w:rFonts w:asciiTheme="majorHAnsi" w:hAnsiTheme="majorHAnsi" w:cs="Times New Roman"/>
                <w:b/>
                <w:color w:val="000000"/>
                <w:sz w:val="32"/>
                <w:szCs w:val="32"/>
              </w:rPr>
              <w:t>7</w:t>
            </w:r>
          </w:p>
        </w:tc>
        <w:tc>
          <w:tcPr>
            <w:tcW w:w="1403" w:type="dxa"/>
          </w:tcPr>
          <w:p w:rsidR="006D5A18" w:rsidRPr="00FA4B8A" w:rsidRDefault="006D5A18" w:rsidP="00393081">
            <w:pPr>
              <w:jc w:val="center"/>
              <w:rPr>
                <w:rFonts w:asciiTheme="majorHAnsi" w:hAnsiTheme="majorHAnsi" w:cs="Times New Roman"/>
                <w:b/>
                <w:color w:val="000000"/>
                <w:sz w:val="32"/>
                <w:szCs w:val="32"/>
              </w:rPr>
            </w:pPr>
            <w:r w:rsidRPr="00FA4B8A">
              <w:rPr>
                <w:rFonts w:asciiTheme="majorHAnsi" w:hAnsiTheme="majorHAnsi" w:cs="Times New Roman"/>
                <w:b/>
                <w:color w:val="000000"/>
                <w:sz w:val="32"/>
                <w:szCs w:val="32"/>
              </w:rPr>
              <w:t>3</w:t>
            </w:r>
          </w:p>
        </w:tc>
        <w:tc>
          <w:tcPr>
            <w:tcW w:w="1155" w:type="dxa"/>
            <w:tcBorders>
              <w:top w:val="single" w:sz="4" w:space="0" w:color="auto"/>
              <w:bottom w:val="single" w:sz="4" w:space="0" w:color="auto"/>
            </w:tcBorders>
            <w:shd w:val="clear" w:color="auto" w:fill="auto"/>
          </w:tcPr>
          <w:p w:rsidR="006D5A18" w:rsidRPr="00FA4B8A" w:rsidRDefault="00393081" w:rsidP="00393081">
            <w:pPr>
              <w:jc w:val="center"/>
              <w:rPr>
                <w:rFonts w:asciiTheme="majorHAnsi" w:hAnsiTheme="majorHAnsi"/>
                <w:b/>
                <w:sz w:val="32"/>
                <w:szCs w:val="32"/>
              </w:rPr>
            </w:pPr>
            <w:r w:rsidRPr="00FA4B8A">
              <w:rPr>
                <w:rFonts w:asciiTheme="majorHAnsi" w:hAnsiTheme="majorHAnsi"/>
                <w:b/>
                <w:sz w:val="32"/>
                <w:szCs w:val="32"/>
              </w:rPr>
              <w:t>18</w:t>
            </w:r>
          </w:p>
        </w:tc>
      </w:tr>
    </w:tbl>
    <w:p w:rsidR="008A0B81" w:rsidRPr="004C6AEC" w:rsidRDefault="008A0B81" w:rsidP="00FE100C">
      <w:pPr>
        <w:jc w:val="both"/>
        <w:rPr>
          <w:rFonts w:asciiTheme="majorHAnsi" w:hAnsiTheme="majorHAnsi" w:cs="Times New Roman"/>
          <w:color w:val="000000"/>
          <w:sz w:val="32"/>
          <w:szCs w:val="32"/>
        </w:rPr>
      </w:pPr>
    </w:p>
    <w:p w:rsidR="00A94F9E" w:rsidRDefault="00A94F9E" w:rsidP="00E0066B">
      <w:pPr>
        <w:jc w:val="both"/>
        <w:rPr>
          <w:rFonts w:asciiTheme="majorHAnsi" w:hAnsiTheme="majorHAnsi" w:cs="Times New Roman"/>
          <w:b/>
          <w:color w:val="000000"/>
          <w:sz w:val="32"/>
          <w:szCs w:val="32"/>
        </w:rPr>
      </w:pPr>
    </w:p>
    <w:p w:rsidR="00A94F9E" w:rsidRDefault="00A94F9E" w:rsidP="00E0066B">
      <w:pPr>
        <w:jc w:val="both"/>
        <w:rPr>
          <w:rFonts w:asciiTheme="majorHAnsi" w:hAnsiTheme="majorHAnsi" w:cs="Times New Roman"/>
          <w:b/>
          <w:color w:val="000000"/>
          <w:sz w:val="32"/>
          <w:szCs w:val="32"/>
        </w:rPr>
      </w:pPr>
    </w:p>
    <w:p w:rsidR="00A94F9E" w:rsidRDefault="00A94F9E" w:rsidP="00E0066B">
      <w:pPr>
        <w:jc w:val="both"/>
        <w:rPr>
          <w:rFonts w:asciiTheme="majorHAnsi" w:hAnsiTheme="majorHAnsi" w:cs="Times New Roman"/>
          <w:b/>
          <w:color w:val="000000"/>
          <w:sz w:val="32"/>
          <w:szCs w:val="32"/>
        </w:rPr>
      </w:pPr>
    </w:p>
    <w:p w:rsidR="00A94F9E" w:rsidRDefault="00A94F9E" w:rsidP="00E0066B">
      <w:pPr>
        <w:jc w:val="both"/>
        <w:rPr>
          <w:rFonts w:asciiTheme="majorHAnsi" w:hAnsiTheme="majorHAnsi" w:cs="Times New Roman"/>
          <w:b/>
          <w:color w:val="000000"/>
          <w:sz w:val="32"/>
          <w:szCs w:val="32"/>
        </w:rPr>
      </w:pPr>
    </w:p>
    <w:p w:rsidR="007640CB" w:rsidRDefault="007640CB" w:rsidP="00E0066B">
      <w:pPr>
        <w:jc w:val="both"/>
        <w:rPr>
          <w:rFonts w:asciiTheme="majorHAnsi" w:hAnsiTheme="majorHAnsi" w:cs="Times New Roman"/>
          <w:b/>
          <w:color w:val="000000"/>
          <w:sz w:val="32"/>
          <w:szCs w:val="32"/>
        </w:rPr>
      </w:pPr>
    </w:p>
    <w:p w:rsidR="00E0066B" w:rsidRDefault="00312B12" w:rsidP="00E0066B">
      <w:pPr>
        <w:jc w:val="both"/>
        <w:rPr>
          <w:rFonts w:asciiTheme="majorHAnsi" w:hAnsiTheme="majorHAnsi" w:cs="Times New Roman"/>
          <w:b/>
          <w:color w:val="000000"/>
          <w:sz w:val="32"/>
          <w:szCs w:val="32"/>
        </w:rPr>
      </w:pPr>
      <w:r>
        <w:rPr>
          <w:rFonts w:asciiTheme="majorHAnsi" w:hAnsiTheme="majorHAnsi" w:cs="Times New Roman"/>
          <w:b/>
          <w:color w:val="000000"/>
          <w:sz w:val="32"/>
          <w:szCs w:val="32"/>
        </w:rPr>
        <w:lastRenderedPageBreak/>
        <w:t xml:space="preserve">4.2 </w:t>
      </w:r>
      <w:r w:rsidR="00E0066B" w:rsidRPr="00E0066B">
        <w:rPr>
          <w:rFonts w:asciiTheme="majorHAnsi" w:hAnsiTheme="majorHAnsi" w:cs="Times New Roman"/>
          <w:b/>
          <w:color w:val="000000"/>
          <w:sz w:val="32"/>
          <w:szCs w:val="32"/>
        </w:rPr>
        <w:t>Observable clinical signs of mastitis in cattle:</w:t>
      </w:r>
    </w:p>
    <w:p w:rsidR="007C6B88" w:rsidRPr="00A94F9E" w:rsidRDefault="00E0066B" w:rsidP="00A94F9E">
      <w:pPr>
        <w:jc w:val="both"/>
        <w:rPr>
          <w:rFonts w:asciiTheme="majorHAnsi" w:hAnsiTheme="majorHAnsi" w:cs="Times New Roman"/>
          <w:color w:val="000000"/>
          <w:sz w:val="32"/>
          <w:szCs w:val="32"/>
        </w:rPr>
      </w:pPr>
      <w:r>
        <w:rPr>
          <w:rFonts w:asciiTheme="majorHAnsi" w:hAnsiTheme="majorHAnsi" w:cs="Times New Roman"/>
          <w:color w:val="000000"/>
          <w:sz w:val="32"/>
          <w:szCs w:val="32"/>
        </w:rPr>
        <w:t xml:space="preserve">Among observable clinical signs mild discoloration (12) of milk ranked the highest frequency followed the category of </w:t>
      </w:r>
      <w:r w:rsidR="00A94F9E">
        <w:rPr>
          <w:rFonts w:asciiTheme="majorHAnsi" w:hAnsiTheme="majorHAnsi" w:cs="Times New Roman"/>
          <w:color w:val="000000"/>
          <w:sz w:val="32"/>
          <w:szCs w:val="32"/>
        </w:rPr>
        <w:t>swollen, hot, and painful udder (8), depression (6) and other signs by Table 2</w:t>
      </w:r>
    </w:p>
    <w:p w:rsidR="007640CB" w:rsidRPr="007640CB" w:rsidRDefault="007640CB" w:rsidP="007640CB">
      <w:pPr>
        <w:jc w:val="both"/>
        <w:rPr>
          <w:rFonts w:asciiTheme="majorHAnsi" w:hAnsiTheme="majorHAnsi" w:cs="Times New Roman"/>
          <w:b/>
          <w:color w:val="000000"/>
          <w:sz w:val="32"/>
          <w:szCs w:val="32"/>
        </w:rPr>
      </w:pPr>
      <w:r>
        <w:rPr>
          <w:rFonts w:asciiTheme="majorHAnsi" w:hAnsiTheme="majorHAnsi" w:cs="Times New Roman"/>
          <w:b/>
          <w:color w:val="000000"/>
          <w:sz w:val="32"/>
          <w:szCs w:val="32"/>
        </w:rPr>
        <w:t xml:space="preserve">Table 2: </w:t>
      </w:r>
      <w:r w:rsidRPr="007640CB">
        <w:rPr>
          <w:rFonts w:asciiTheme="majorHAnsi" w:hAnsiTheme="majorHAnsi" w:cs="Times New Roman"/>
          <w:b/>
          <w:color w:val="000000"/>
          <w:sz w:val="32"/>
          <w:szCs w:val="32"/>
        </w:rPr>
        <w:t>Frequency of observable clinical signs of mastitis in cattle regardless of different stage of mastitis (N=12).</w:t>
      </w:r>
    </w:p>
    <w:p w:rsidR="00BD501D" w:rsidRPr="004C6AEC" w:rsidRDefault="00BD501D" w:rsidP="00BD501D">
      <w:pPr>
        <w:pStyle w:val="ListParagraph"/>
        <w:rPr>
          <w:rFonts w:asciiTheme="majorHAnsi" w:hAnsiTheme="majorHAnsi" w:cs="Times New Roman"/>
          <w:b/>
          <w:color w:val="000000"/>
          <w:sz w:val="32"/>
          <w:szCs w:val="32"/>
        </w:rPr>
      </w:pPr>
    </w:p>
    <w:tbl>
      <w:tblPr>
        <w:tblStyle w:val="TableGrid"/>
        <w:tblW w:w="0" w:type="auto"/>
        <w:tblInd w:w="108" w:type="dxa"/>
        <w:tblLook w:val="04A0"/>
      </w:tblPr>
      <w:tblGrid>
        <w:gridCol w:w="4950"/>
        <w:gridCol w:w="4050"/>
      </w:tblGrid>
      <w:tr w:rsidR="00A94F9E" w:rsidRPr="004C6AEC" w:rsidTr="00FD2520">
        <w:tc>
          <w:tcPr>
            <w:tcW w:w="49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Signs</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Pr>
                <w:rFonts w:asciiTheme="majorHAnsi" w:hAnsiTheme="majorHAnsi" w:cs="Times New Roman"/>
                <w:color w:val="000000"/>
                <w:sz w:val="32"/>
                <w:szCs w:val="32"/>
              </w:rPr>
              <w:t>Frequency no.</w:t>
            </w:r>
          </w:p>
        </w:tc>
      </w:tr>
      <w:tr w:rsidR="00A94F9E" w:rsidRPr="004C6AEC" w:rsidTr="00FD2520">
        <w:tc>
          <w:tcPr>
            <w:tcW w:w="4950" w:type="dxa"/>
          </w:tcPr>
          <w:p w:rsidR="00A94F9E" w:rsidRPr="004C6AEC" w:rsidRDefault="00A94F9E" w:rsidP="00A94F9E">
            <w:pPr>
              <w:pStyle w:val="ListParagraph"/>
              <w:ind w:left="0"/>
              <w:rPr>
                <w:rFonts w:asciiTheme="majorHAnsi" w:hAnsiTheme="majorHAnsi" w:cs="Times New Roman"/>
                <w:color w:val="000000"/>
                <w:sz w:val="32"/>
                <w:szCs w:val="32"/>
              </w:rPr>
            </w:pPr>
            <w:r w:rsidRPr="004C6AEC">
              <w:rPr>
                <w:rFonts w:asciiTheme="majorHAnsi" w:hAnsiTheme="majorHAnsi" w:cs="Times New Roman"/>
                <w:color w:val="000000"/>
                <w:sz w:val="32"/>
                <w:szCs w:val="32"/>
              </w:rPr>
              <w:t>Discolored milk</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Pr>
                <w:rFonts w:asciiTheme="majorHAnsi" w:hAnsiTheme="majorHAnsi" w:cs="Times New Roman"/>
                <w:color w:val="000000"/>
                <w:sz w:val="32"/>
                <w:szCs w:val="32"/>
              </w:rPr>
              <w:t>12</w:t>
            </w:r>
          </w:p>
        </w:tc>
      </w:tr>
      <w:tr w:rsidR="00A94F9E" w:rsidRPr="004C6AEC" w:rsidTr="00FD2520">
        <w:tc>
          <w:tcPr>
            <w:tcW w:w="4950" w:type="dxa"/>
          </w:tcPr>
          <w:p w:rsidR="00A94F9E" w:rsidRPr="004C6AEC" w:rsidRDefault="00A94F9E" w:rsidP="00A94F9E">
            <w:pPr>
              <w:pStyle w:val="ListParagraph"/>
              <w:ind w:left="0"/>
              <w:rPr>
                <w:rFonts w:asciiTheme="majorHAnsi" w:hAnsiTheme="majorHAnsi" w:cs="Times New Roman"/>
                <w:color w:val="000000"/>
                <w:sz w:val="32"/>
                <w:szCs w:val="32"/>
              </w:rPr>
            </w:pPr>
            <w:r w:rsidRPr="004C6AEC">
              <w:rPr>
                <w:rFonts w:asciiTheme="majorHAnsi" w:hAnsiTheme="majorHAnsi" w:cs="Times New Roman"/>
                <w:color w:val="000000"/>
                <w:sz w:val="32"/>
                <w:szCs w:val="32"/>
              </w:rPr>
              <w:t>Swollen, hot, &amp; painful udder</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8</w:t>
            </w:r>
          </w:p>
        </w:tc>
      </w:tr>
      <w:tr w:rsidR="00A94F9E" w:rsidRPr="004C6AEC" w:rsidTr="00FD2520">
        <w:tc>
          <w:tcPr>
            <w:tcW w:w="4950" w:type="dxa"/>
          </w:tcPr>
          <w:p w:rsidR="00A94F9E" w:rsidRPr="004C6AEC" w:rsidRDefault="00A94F9E" w:rsidP="002E64AC">
            <w:pPr>
              <w:pStyle w:val="ListParagraph"/>
              <w:ind w:left="0"/>
              <w:rPr>
                <w:rFonts w:asciiTheme="majorHAnsi" w:hAnsiTheme="majorHAnsi" w:cs="Times New Roman"/>
                <w:color w:val="000000"/>
                <w:sz w:val="32"/>
                <w:szCs w:val="32"/>
              </w:rPr>
            </w:pPr>
            <w:r>
              <w:rPr>
                <w:rFonts w:asciiTheme="majorHAnsi" w:hAnsiTheme="majorHAnsi" w:cs="Times New Roman"/>
                <w:color w:val="000000"/>
                <w:sz w:val="32"/>
                <w:szCs w:val="32"/>
              </w:rPr>
              <w:t>D</w:t>
            </w:r>
            <w:r w:rsidRPr="004C6AEC">
              <w:rPr>
                <w:rFonts w:asciiTheme="majorHAnsi" w:hAnsiTheme="majorHAnsi" w:cs="Times New Roman"/>
                <w:color w:val="000000"/>
                <w:sz w:val="32"/>
                <w:szCs w:val="32"/>
              </w:rPr>
              <w:t>epression</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Pr>
                <w:rFonts w:asciiTheme="majorHAnsi" w:hAnsiTheme="majorHAnsi" w:cs="Times New Roman"/>
                <w:color w:val="000000"/>
                <w:sz w:val="32"/>
                <w:szCs w:val="32"/>
              </w:rPr>
              <w:t>6</w:t>
            </w:r>
          </w:p>
        </w:tc>
      </w:tr>
      <w:tr w:rsidR="00A94F9E" w:rsidRPr="004C6AEC" w:rsidTr="00FD2520">
        <w:tc>
          <w:tcPr>
            <w:tcW w:w="4950" w:type="dxa"/>
          </w:tcPr>
          <w:p w:rsidR="00A94F9E" w:rsidRPr="004C6AEC" w:rsidRDefault="00A94F9E" w:rsidP="002E64AC">
            <w:pPr>
              <w:pStyle w:val="ListParagraph"/>
              <w:ind w:left="0"/>
              <w:rPr>
                <w:rFonts w:asciiTheme="majorHAnsi" w:hAnsiTheme="majorHAnsi" w:cs="Times New Roman"/>
                <w:color w:val="000000"/>
                <w:sz w:val="32"/>
                <w:szCs w:val="32"/>
              </w:rPr>
            </w:pPr>
            <w:r w:rsidRPr="004C6AEC">
              <w:rPr>
                <w:rFonts w:asciiTheme="majorHAnsi" w:hAnsiTheme="majorHAnsi" w:cs="Times New Roman"/>
                <w:color w:val="000000"/>
                <w:sz w:val="32"/>
                <w:szCs w:val="32"/>
              </w:rPr>
              <w:t>Flakes &amp; clots in milk</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Pr>
                <w:rFonts w:asciiTheme="majorHAnsi" w:hAnsiTheme="majorHAnsi" w:cs="Times New Roman"/>
                <w:color w:val="000000"/>
                <w:sz w:val="32"/>
                <w:szCs w:val="32"/>
              </w:rPr>
              <w:t>5</w:t>
            </w:r>
          </w:p>
        </w:tc>
      </w:tr>
      <w:tr w:rsidR="00A94F9E" w:rsidRPr="004C6AEC" w:rsidTr="00FD2520">
        <w:tc>
          <w:tcPr>
            <w:tcW w:w="4950" w:type="dxa"/>
          </w:tcPr>
          <w:p w:rsidR="00A94F9E" w:rsidRPr="004C6AEC" w:rsidRDefault="00A94F9E" w:rsidP="00A94F9E">
            <w:pPr>
              <w:pStyle w:val="ListParagraph"/>
              <w:ind w:left="0"/>
              <w:rPr>
                <w:rFonts w:asciiTheme="majorHAnsi" w:hAnsiTheme="majorHAnsi" w:cs="Times New Roman"/>
                <w:color w:val="000000"/>
                <w:sz w:val="32"/>
                <w:szCs w:val="32"/>
              </w:rPr>
            </w:pPr>
            <w:r>
              <w:rPr>
                <w:rFonts w:asciiTheme="majorHAnsi" w:hAnsiTheme="majorHAnsi" w:cs="Times New Roman"/>
                <w:color w:val="000000"/>
                <w:sz w:val="32"/>
                <w:szCs w:val="32"/>
              </w:rPr>
              <w:t>Fever</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Pr>
                <w:rFonts w:asciiTheme="majorHAnsi" w:hAnsiTheme="majorHAnsi" w:cs="Times New Roman"/>
                <w:color w:val="000000"/>
                <w:sz w:val="32"/>
                <w:szCs w:val="32"/>
              </w:rPr>
              <w:t>4</w:t>
            </w:r>
          </w:p>
        </w:tc>
      </w:tr>
      <w:tr w:rsidR="00A94F9E" w:rsidRPr="004C6AEC" w:rsidTr="00FD2520">
        <w:tc>
          <w:tcPr>
            <w:tcW w:w="4950" w:type="dxa"/>
          </w:tcPr>
          <w:p w:rsidR="00A94F9E" w:rsidRPr="004C6AEC" w:rsidRDefault="00A94F9E" w:rsidP="002E64AC">
            <w:pPr>
              <w:pStyle w:val="ListParagraph"/>
              <w:ind w:left="0"/>
              <w:rPr>
                <w:rFonts w:asciiTheme="majorHAnsi" w:hAnsiTheme="majorHAnsi" w:cs="Times New Roman"/>
                <w:color w:val="000000"/>
                <w:sz w:val="32"/>
                <w:szCs w:val="32"/>
              </w:rPr>
            </w:pPr>
            <w:r w:rsidRPr="004C6AEC">
              <w:rPr>
                <w:rFonts w:asciiTheme="majorHAnsi" w:hAnsiTheme="majorHAnsi" w:cs="Times New Roman"/>
                <w:color w:val="000000"/>
                <w:sz w:val="32"/>
                <w:szCs w:val="32"/>
              </w:rPr>
              <w:t>Increase pulse rate</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4</w:t>
            </w:r>
          </w:p>
        </w:tc>
      </w:tr>
      <w:tr w:rsidR="00A94F9E" w:rsidRPr="004C6AEC" w:rsidTr="00FD2520">
        <w:trPr>
          <w:trHeight w:val="440"/>
        </w:trPr>
        <w:tc>
          <w:tcPr>
            <w:tcW w:w="4950" w:type="dxa"/>
          </w:tcPr>
          <w:p w:rsidR="00A94F9E" w:rsidRPr="004C6AEC" w:rsidRDefault="00A94F9E" w:rsidP="002E64AC">
            <w:pPr>
              <w:pStyle w:val="ListParagraph"/>
              <w:ind w:left="0"/>
              <w:rPr>
                <w:rFonts w:asciiTheme="majorHAnsi" w:hAnsiTheme="majorHAnsi" w:cs="Times New Roman"/>
                <w:color w:val="000000"/>
                <w:sz w:val="32"/>
                <w:szCs w:val="32"/>
              </w:rPr>
            </w:pPr>
            <w:r w:rsidRPr="004C6AEC">
              <w:rPr>
                <w:rFonts w:asciiTheme="majorHAnsi" w:hAnsiTheme="majorHAnsi" w:cs="Times New Roman"/>
                <w:color w:val="000000"/>
                <w:sz w:val="32"/>
                <w:szCs w:val="32"/>
              </w:rPr>
              <w:t>Loss of appetite</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4</w:t>
            </w:r>
          </w:p>
        </w:tc>
      </w:tr>
      <w:tr w:rsidR="00A94F9E" w:rsidRPr="004C6AEC" w:rsidTr="00FD2520">
        <w:tc>
          <w:tcPr>
            <w:tcW w:w="4950" w:type="dxa"/>
          </w:tcPr>
          <w:p w:rsidR="00A94F9E" w:rsidRPr="004C6AEC" w:rsidRDefault="00A94F9E" w:rsidP="002E64AC">
            <w:pPr>
              <w:pStyle w:val="ListParagraph"/>
              <w:ind w:left="0"/>
              <w:rPr>
                <w:rFonts w:asciiTheme="majorHAnsi" w:hAnsiTheme="majorHAnsi" w:cs="Times New Roman"/>
                <w:color w:val="000000"/>
                <w:sz w:val="32"/>
                <w:szCs w:val="32"/>
              </w:rPr>
            </w:pPr>
            <w:r w:rsidRPr="004C6AEC">
              <w:rPr>
                <w:rFonts w:asciiTheme="majorHAnsi" w:hAnsiTheme="majorHAnsi" w:cs="Times New Roman"/>
                <w:color w:val="000000"/>
                <w:sz w:val="32"/>
                <w:szCs w:val="32"/>
              </w:rPr>
              <w:t>Dehydration</w:t>
            </w:r>
          </w:p>
        </w:tc>
        <w:tc>
          <w:tcPr>
            <w:tcW w:w="4050" w:type="dxa"/>
          </w:tcPr>
          <w:p w:rsidR="00A94F9E" w:rsidRPr="004C6AEC" w:rsidRDefault="00A94F9E" w:rsidP="00A94F9E">
            <w:pPr>
              <w:pStyle w:val="ListParagraph"/>
              <w:ind w:left="0"/>
              <w:jc w:val="center"/>
              <w:rPr>
                <w:rFonts w:asciiTheme="majorHAnsi" w:hAnsiTheme="majorHAnsi" w:cs="Times New Roman"/>
                <w:color w:val="000000"/>
                <w:sz w:val="32"/>
                <w:szCs w:val="32"/>
              </w:rPr>
            </w:pPr>
            <w:r>
              <w:rPr>
                <w:rFonts w:asciiTheme="majorHAnsi" w:hAnsiTheme="majorHAnsi" w:cs="Times New Roman"/>
                <w:color w:val="000000"/>
                <w:sz w:val="32"/>
                <w:szCs w:val="32"/>
              </w:rPr>
              <w:t>4</w:t>
            </w:r>
          </w:p>
        </w:tc>
      </w:tr>
    </w:tbl>
    <w:p w:rsidR="00BD501D" w:rsidRPr="004C6AEC" w:rsidRDefault="00BD501D" w:rsidP="00BD501D">
      <w:pPr>
        <w:pStyle w:val="ListParagraph"/>
        <w:rPr>
          <w:rFonts w:asciiTheme="majorHAnsi" w:hAnsiTheme="majorHAnsi" w:cs="Times New Roman"/>
          <w:b/>
          <w:color w:val="000000"/>
          <w:sz w:val="32"/>
          <w:szCs w:val="32"/>
        </w:rPr>
      </w:pPr>
    </w:p>
    <w:p w:rsidR="0087295A" w:rsidRPr="004C6AEC" w:rsidRDefault="0087295A" w:rsidP="0087295A">
      <w:pPr>
        <w:pStyle w:val="ListParagraph"/>
        <w:rPr>
          <w:rFonts w:asciiTheme="majorHAnsi" w:hAnsiTheme="majorHAnsi" w:cs="Times New Roman"/>
          <w:b/>
          <w:color w:val="000000"/>
          <w:sz w:val="32"/>
          <w:szCs w:val="32"/>
        </w:rPr>
      </w:pPr>
    </w:p>
    <w:p w:rsidR="0087295A" w:rsidRPr="004C6AEC" w:rsidRDefault="00D872EB" w:rsidP="0087295A">
      <w:pPr>
        <w:pStyle w:val="ListParagraph"/>
        <w:rPr>
          <w:rFonts w:asciiTheme="majorHAnsi" w:hAnsiTheme="majorHAnsi" w:cs="Times New Roman"/>
          <w:b/>
          <w:color w:val="000000"/>
          <w:sz w:val="32"/>
          <w:szCs w:val="32"/>
        </w:rPr>
      </w:pPr>
      <w:r>
        <w:rPr>
          <w:rFonts w:asciiTheme="majorHAnsi" w:hAnsiTheme="majorHAnsi" w:cs="Times New Roman"/>
          <w:b/>
          <w:noProof/>
          <w:color w:val="000000"/>
          <w:sz w:val="32"/>
          <w:szCs w:val="32"/>
        </w:rPr>
        <w:pict>
          <v:shape id="_x0000_s1026" type="#_x0000_t109" style="position:absolute;left:0;text-align:left;margin-left:263.25pt;margin-top:175.95pt;width:213pt;height:30pt;z-index:251659264">
            <v:textbox style="mso-next-textbox:#_x0000_s1026">
              <w:txbxContent>
                <w:p w:rsidR="002E64AC" w:rsidRPr="0087295A" w:rsidRDefault="002E64AC" w:rsidP="0087295A">
                  <w:pPr>
                    <w:rPr>
                      <w:b/>
                      <w:sz w:val="28"/>
                      <w:szCs w:val="28"/>
                    </w:rPr>
                  </w:pPr>
                  <w:r>
                    <w:rPr>
                      <w:b/>
                      <w:sz w:val="28"/>
                      <w:szCs w:val="28"/>
                    </w:rPr>
                    <w:t>Fig</w:t>
                  </w:r>
                  <w:r w:rsidR="00C241DF">
                    <w:rPr>
                      <w:b/>
                      <w:sz w:val="28"/>
                      <w:szCs w:val="28"/>
                    </w:rPr>
                    <w:t>.</w:t>
                  </w:r>
                  <w:r>
                    <w:rPr>
                      <w:b/>
                      <w:sz w:val="28"/>
                      <w:szCs w:val="28"/>
                    </w:rPr>
                    <w:t xml:space="preserve">: </w:t>
                  </w:r>
                  <w:r w:rsidRPr="0087295A">
                    <w:rPr>
                      <w:b/>
                      <w:sz w:val="28"/>
                      <w:szCs w:val="28"/>
                    </w:rPr>
                    <w:t>Clotted milk comes from udder</w:t>
                  </w:r>
                  <w:r>
                    <w:rPr>
                      <w:b/>
                      <w:sz w:val="28"/>
                      <w:szCs w:val="28"/>
                    </w:rPr>
                    <w:t xml:space="preserve">  qqqquarter</w:t>
                  </w:r>
                </w:p>
              </w:txbxContent>
            </v:textbox>
          </v:shape>
        </w:pict>
      </w:r>
      <w:r>
        <w:rPr>
          <w:rFonts w:asciiTheme="majorHAnsi" w:hAnsiTheme="majorHAnsi" w:cs="Times New Roman"/>
          <w:b/>
          <w:noProof/>
          <w:color w:val="000000"/>
          <w:sz w:val="32"/>
          <w:szCs w:val="32"/>
        </w:rPr>
        <w:pict>
          <v:shape id="_x0000_s1027" type="#_x0000_t109" style="position:absolute;left:0;text-align:left;margin-left:37.5pt;margin-top:175.95pt;width:209.25pt;height:30pt;z-index:251660288">
            <v:textbox style="mso-next-textbox:#_x0000_s1027">
              <w:txbxContent>
                <w:p w:rsidR="002E64AC" w:rsidRPr="0087295A" w:rsidRDefault="002E64AC" w:rsidP="0087295A">
                  <w:pPr>
                    <w:jc w:val="center"/>
                    <w:rPr>
                      <w:b/>
                      <w:sz w:val="28"/>
                      <w:szCs w:val="28"/>
                    </w:rPr>
                  </w:pPr>
                  <w:r>
                    <w:rPr>
                      <w:b/>
                      <w:sz w:val="28"/>
                      <w:szCs w:val="28"/>
                    </w:rPr>
                    <w:t>Fig</w:t>
                  </w:r>
                  <w:r w:rsidR="00C241DF">
                    <w:rPr>
                      <w:b/>
                      <w:sz w:val="28"/>
                      <w:szCs w:val="28"/>
                    </w:rPr>
                    <w:t>.</w:t>
                  </w:r>
                  <w:r>
                    <w:rPr>
                      <w:b/>
                      <w:sz w:val="28"/>
                      <w:szCs w:val="28"/>
                    </w:rPr>
                    <w:t xml:space="preserve">: </w:t>
                  </w:r>
                  <w:r w:rsidRPr="0087295A">
                    <w:rPr>
                      <w:b/>
                      <w:sz w:val="28"/>
                      <w:szCs w:val="28"/>
                    </w:rPr>
                    <w:t>Swollen udder</w:t>
                  </w:r>
                </w:p>
              </w:txbxContent>
            </v:textbox>
          </v:shape>
        </w:pict>
      </w:r>
      <w:r w:rsidR="00EA2F57" w:rsidRPr="004C6AEC">
        <w:rPr>
          <w:rFonts w:asciiTheme="majorHAnsi" w:hAnsiTheme="majorHAnsi" w:cs="Times New Roman"/>
          <w:b/>
          <w:noProof/>
          <w:color w:val="000000"/>
          <w:sz w:val="32"/>
          <w:szCs w:val="32"/>
        </w:rPr>
        <w:drawing>
          <wp:anchor distT="0" distB="0" distL="114300" distR="114300" simplePos="0" relativeHeight="251658240" behindDoc="0" locked="0" layoutInCell="1" allowOverlap="1">
            <wp:simplePos x="0" y="0"/>
            <wp:positionH relativeFrom="column">
              <wp:posOffset>3333750</wp:posOffset>
            </wp:positionH>
            <wp:positionV relativeFrom="paragraph">
              <wp:align>top</wp:align>
            </wp:positionV>
            <wp:extent cx="2695575" cy="2105025"/>
            <wp:effectExtent l="19050" t="0" r="9525" b="0"/>
            <wp:wrapSquare wrapText="bothSides"/>
            <wp:docPr id="2" name="Picture 0" descr="mast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itis.jpg"/>
                    <pic:cNvPicPr/>
                  </pic:nvPicPr>
                  <pic:blipFill>
                    <a:blip r:embed="rId14"/>
                    <a:stretch>
                      <a:fillRect/>
                    </a:stretch>
                  </pic:blipFill>
                  <pic:spPr>
                    <a:xfrm>
                      <a:off x="0" y="0"/>
                      <a:ext cx="2695575" cy="2105025"/>
                    </a:xfrm>
                    <a:prstGeom prst="rect">
                      <a:avLst/>
                    </a:prstGeom>
                  </pic:spPr>
                </pic:pic>
              </a:graphicData>
            </a:graphic>
          </wp:anchor>
        </w:drawing>
      </w:r>
      <w:r w:rsidR="00E5226C" w:rsidRPr="004C6AEC">
        <w:rPr>
          <w:rFonts w:asciiTheme="majorHAnsi" w:hAnsiTheme="majorHAnsi" w:cs="Times New Roman"/>
          <w:b/>
          <w:noProof/>
          <w:color w:val="000000"/>
          <w:sz w:val="32"/>
          <w:szCs w:val="32"/>
        </w:rPr>
        <w:drawing>
          <wp:inline distT="0" distB="0" distL="0" distR="0">
            <wp:extent cx="2686050" cy="2105025"/>
            <wp:effectExtent l="19050" t="0" r="0" b="0"/>
            <wp:docPr id="7" name="Picture 2" descr="mst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itis.jpg"/>
                    <pic:cNvPicPr/>
                  </pic:nvPicPr>
                  <pic:blipFill>
                    <a:blip r:embed="rId15"/>
                    <a:stretch>
                      <a:fillRect/>
                    </a:stretch>
                  </pic:blipFill>
                  <pic:spPr>
                    <a:xfrm>
                      <a:off x="0" y="0"/>
                      <a:ext cx="2686050" cy="2105025"/>
                    </a:xfrm>
                    <a:prstGeom prst="rect">
                      <a:avLst/>
                    </a:prstGeom>
                  </pic:spPr>
                </pic:pic>
              </a:graphicData>
            </a:graphic>
          </wp:inline>
        </w:drawing>
      </w:r>
      <w:r w:rsidR="0087295A" w:rsidRPr="004C6AEC">
        <w:rPr>
          <w:rFonts w:asciiTheme="majorHAnsi" w:hAnsiTheme="majorHAnsi" w:cs="Times New Roman"/>
          <w:b/>
          <w:color w:val="000000"/>
          <w:sz w:val="32"/>
          <w:szCs w:val="32"/>
        </w:rPr>
        <w:br w:type="textWrapping" w:clear="all"/>
      </w:r>
    </w:p>
    <w:p w:rsidR="0087295A" w:rsidRPr="004C6AEC" w:rsidRDefault="0087295A" w:rsidP="0087295A">
      <w:pPr>
        <w:ind w:left="360"/>
        <w:rPr>
          <w:rFonts w:asciiTheme="majorHAnsi" w:hAnsiTheme="majorHAnsi" w:cs="Times New Roman"/>
          <w:b/>
          <w:color w:val="000000"/>
          <w:sz w:val="32"/>
          <w:szCs w:val="32"/>
        </w:rPr>
      </w:pPr>
    </w:p>
    <w:p w:rsidR="00995CAE" w:rsidRPr="004C6AEC" w:rsidRDefault="00995CAE" w:rsidP="0087295A">
      <w:pPr>
        <w:ind w:left="360"/>
        <w:rPr>
          <w:rFonts w:asciiTheme="majorHAnsi" w:hAnsiTheme="majorHAnsi" w:cs="Times New Roman"/>
          <w:b/>
          <w:color w:val="000000"/>
          <w:sz w:val="32"/>
          <w:szCs w:val="32"/>
        </w:rPr>
      </w:pPr>
    </w:p>
    <w:p w:rsidR="00BD501D" w:rsidRDefault="00312B12" w:rsidP="00425FB0">
      <w:pPr>
        <w:jc w:val="both"/>
        <w:rPr>
          <w:rFonts w:asciiTheme="majorHAnsi" w:hAnsiTheme="majorHAnsi" w:cs="Times New Roman"/>
          <w:color w:val="000000"/>
          <w:sz w:val="32"/>
          <w:szCs w:val="32"/>
        </w:rPr>
      </w:pPr>
      <w:r>
        <w:rPr>
          <w:rFonts w:asciiTheme="majorHAnsi" w:hAnsiTheme="majorHAnsi" w:cs="Times New Roman"/>
          <w:b/>
          <w:color w:val="000000"/>
          <w:sz w:val="32"/>
          <w:szCs w:val="32"/>
        </w:rPr>
        <w:lastRenderedPageBreak/>
        <w:t xml:space="preserve">4.3 </w:t>
      </w:r>
      <w:r w:rsidR="00A2710B">
        <w:rPr>
          <w:rFonts w:asciiTheme="majorHAnsi" w:hAnsiTheme="majorHAnsi" w:cs="Times New Roman"/>
          <w:b/>
          <w:color w:val="000000"/>
          <w:sz w:val="32"/>
          <w:szCs w:val="32"/>
        </w:rPr>
        <w:t xml:space="preserve">Frequency of clinical signs of teat injuries and teat obstruction: </w:t>
      </w:r>
      <w:r w:rsidR="00D155D5">
        <w:rPr>
          <w:rFonts w:asciiTheme="majorHAnsi" w:hAnsiTheme="majorHAnsi" w:cs="Times New Roman"/>
          <w:color w:val="000000"/>
          <w:sz w:val="32"/>
          <w:szCs w:val="32"/>
        </w:rPr>
        <w:t>T</w:t>
      </w:r>
      <w:r w:rsidR="00A2710B">
        <w:rPr>
          <w:rFonts w:asciiTheme="majorHAnsi" w:hAnsiTheme="majorHAnsi" w:cs="Times New Roman"/>
          <w:color w:val="000000"/>
          <w:sz w:val="32"/>
          <w:szCs w:val="32"/>
        </w:rPr>
        <w:t>he detailed recordings</w:t>
      </w:r>
      <w:r w:rsidR="00D155D5">
        <w:rPr>
          <w:rFonts w:asciiTheme="majorHAnsi" w:hAnsiTheme="majorHAnsi" w:cs="Times New Roman"/>
          <w:color w:val="000000"/>
          <w:sz w:val="32"/>
          <w:szCs w:val="32"/>
        </w:rPr>
        <w:t xml:space="preserve"> are presented in Table 4.</w:t>
      </w:r>
    </w:p>
    <w:p w:rsidR="00D155D5" w:rsidRPr="00D155D5" w:rsidRDefault="00D155D5" w:rsidP="00425FB0">
      <w:pPr>
        <w:jc w:val="both"/>
        <w:rPr>
          <w:rFonts w:asciiTheme="majorHAnsi" w:hAnsiTheme="majorHAnsi" w:cs="Times New Roman"/>
          <w:color w:val="000000"/>
          <w:sz w:val="32"/>
          <w:szCs w:val="32"/>
        </w:rPr>
      </w:pPr>
      <w:r>
        <w:rPr>
          <w:rFonts w:asciiTheme="majorHAnsi" w:hAnsiTheme="majorHAnsi" w:cs="Times New Roman"/>
          <w:b/>
          <w:color w:val="000000"/>
          <w:sz w:val="32"/>
          <w:szCs w:val="32"/>
        </w:rPr>
        <w:t>T</w:t>
      </w:r>
      <w:r w:rsidR="00312B12">
        <w:rPr>
          <w:rFonts w:asciiTheme="majorHAnsi" w:hAnsiTheme="majorHAnsi" w:cs="Times New Roman"/>
          <w:b/>
          <w:color w:val="000000"/>
          <w:sz w:val="32"/>
          <w:szCs w:val="32"/>
        </w:rPr>
        <w:t>able 3</w:t>
      </w:r>
      <w:r>
        <w:rPr>
          <w:rFonts w:asciiTheme="majorHAnsi" w:hAnsiTheme="majorHAnsi" w:cs="Times New Roman"/>
          <w:b/>
          <w:color w:val="000000"/>
          <w:sz w:val="32"/>
          <w:szCs w:val="32"/>
        </w:rPr>
        <w:t>:</w:t>
      </w:r>
      <w:r>
        <w:rPr>
          <w:rFonts w:asciiTheme="majorHAnsi" w:hAnsiTheme="majorHAnsi" w:cs="Times New Roman"/>
          <w:color w:val="000000"/>
          <w:sz w:val="32"/>
          <w:szCs w:val="32"/>
        </w:rPr>
        <w:t xml:space="preserve"> Frequency of observed clinical signs of teat injuries (N=4).</w:t>
      </w:r>
    </w:p>
    <w:tbl>
      <w:tblPr>
        <w:tblStyle w:val="TableGrid"/>
        <w:tblW w:w="0" w:type="auto"/>
        <w:tblInd w:w="108" w:type="dxa"/>
        <w:tblLook w:val="04A0"/>
      </w:tblPr>
      <w:tblGrid>
        <w:gridCol w:w="4224"/>
        <w:gridCol w:w="4776"/>
      </w:tblGrid>
      <w:tr w:rsidR="00D155D5" w:rsidRPr="004C6AEC" w:rsidTr="00425FB0">
        <w:tc>
          <w:tcPr>
            <w:tcW w:w="4224"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Signs</w:t>
            </w:r>
          </w:p>
        </w:tc>
        <w:tc>
          <w:tcPr>
            <w:tcW w:w="4776"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Frequency</w:t>
            </w:r>
          </w:p>
        </w:tc>
      </w:tr>
      <w:tr w:rsidR="00D155D5" w:rsidRPr="004C6AEC" w:rsidTr="00425FB0">
        <w:tc>
          <w:tcPr>
            <w:tcW w:w="4224"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Swollen &amp; discolored skin</w:t>
            </w:r>
          </w:p>
        </w:tc>
        <w:tc>
          <w:tcPr>
            <w:tcW w:w="4776"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4</w:t>
            </w:r>
          </w:p>
        </w:tc>
      </w:tr>
      <w:tr w:rsidR="00D155D5" w:rsidRPr="004C6AEC" w:rsidTr="00425FB0">
        <w:tc>
          <w:tcPr>
            <w:tcW w:w="4224"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Leathery texture in skin</w:t>
            </w:r>
          </w:p>
        </w:tc>
        <w:tc>
          <w:tcPr>
            <w:tcW w:w="4776"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3</w:t>
            </w:r>
          </w:p>
        </w:tc>
      </w:tr>
    </w:tbl>
    <w:p w:rsidR="00C53C07" w:rsidRPr="004C6AEC" w:rsidRDefault="00C53C07" w:rsidP="00C53C07">
      <w:pPr>
        <w:pStyle w:val="ListParagraph"/>
        <w:rPr>
          <w:rFonts w:asciiTheme="majorHAnsi" w:hAnsiTheme="majorHAnsi" w:cs="Times New Roman"/>
          <w:b/>
          <w:color w:val="000000"/>
          <w:sz w:val="32"/>
          <w:szCs w:val="32"/>
        </w:rPr>
      </w:pPr>
    </w:p>
    <w:p w:rsidR="00EA2F57" w:rsidRPr="004C6AEC" w:rsidRDefault="00EA2F57" w:rsidP="00D70D4C">
      <w:pPr>
        <w:pStyle w:val="ListParagraph"/>
        <w:rPr>
          <w:rFonts w:asciiTheme="majorHAnsi" w:hAnsiTheme="majorHAnsi" w:cs="Times New Roman"/>
          <w:b/>
          <w:color w:val="000000"/>
          <w:sz w:val="32"/>
          <w:szCs w:val="32"/>
        </w:rPr>
      </w:pPr>
      <w:r w:rsidRPr="004C6AEC">
        <w:rPr>
          <w:rFonts w:asciiTheme="majorHAnsi" w:hAnsiTheme="majorHAnsi" w:cs="Times New Roman"/>
          <w:b/>
          <w:noProof/>
          <w:color w:val="000000"/>
          <w:sz w:val="32"/>
          <w:szCs w:val="32"/>
        </w:rPr>
        <w:drawing>
          <wp:inline distT="0" distB="0" distL="0" distR="0">
            <wp:extent cx="4572000" cy="2695575"/>
            <wp:effectExtent l="19050" t="0" r="0" b="0"/>
            <wp:docPr id="8" name="Picture 7" descr="teat inju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 injuries.jpg"/>
                    <pic:cNvPicPr/>
                  </pic:nvPicPr>
                  <pic:blipFill>
                    <a:blip r:embed="rId16"/>
                    <a:stretch>
                      <a:fillRect/>
                    </a:stretch>
                  </pic:blipFill>
                  <pic:spPr>
                    <a:xfrm>
                      <a:off x="0" y="0"/>
                      <a:ext cx="4572000" cy="2695575"/>
                    </a:xfrm>
                    <a:prstGeom prst="rect">
                      <a:avLst/>
                    </a:prstGeom>
                  </pic:spPr>
                </pic:pic>
              </a:graphicData>
            </a:graphic>
          </wp:inline>
        </w:drawing>
      </w:r>
    </w:p>
    <w:p w:rsidR="0047709B" w:rsidRPr="004C6AEC" w:rsidRDefault="00D872EB" w:rsidP="0047709B">
      <w:pPr>
        <w:pStyle w:val="ListParagraph"/>
        <w:rPr>
          <w:rFonts w:asciiTheme="majorHAnsi" w:hAnsiTheme="majorHAnsi" w:cs="Times New Roman"/>
          <w:b/>
          <w:color w:val="000000"/>
          <w:sz w:val="32"/>
          <w:szCs w:val="32"/>
        </w:rPr>
      </w:pPr>
      <w:r>
        <w:rPr>
          <w:rFonts w:asciiTheme="majorHAnsi" w:hAnsiTheme="majorHAnsi" w:cs="Times New Roman"/>
          <w:b/>
          <w:noProof/>
          <w:color w:val="000000"/>
          <w:sz w:val="32"/>
          <w:szCs w:val="32"/>
        </w:rPr>
        <w:pict>
          <v:shape id="_x0000_s1028" type="#_x0000_t109" style="position:absolute;left:0;text-align:left;margin-left:39.75pt;margin-top:6.8pt;width:359.25pt;height:30pt;z-index:251661312">
            <v:textbox style="mso-next-textbox:#_x0000_s1028">
              <w:txbxContent>
                <w:p w:rsidR="002E64AC" w:rsidRPr="0047709B" w:rsidRDefault="002E64AC" w:rsidP="00D70D4C">
                  <w:pPr>
                    <w:jc w:val="center"/>
                    <w:rPr>
                      <w:b/>
                      <w:sz w:val="28"/>
                      <w:szCs w:val="28"/>
                    </w:rPr>
                  </w:pPr>
                  <w:r w:rsidRPr="0047709B">
                    <w:rPr>
                      <w:b/>
                      <w:sz w:val="28"/>
                      <w:szCs w:val="28"/>
                    </w:rPr>
                    <w:t>Fig</w:t>
                  </w:r>
                  <w:r w:rsidR="00C241DF">
                    <w:rPr>
                      <w:b/>
                      <w:sz w:val="28"/>
                      <w:szCs w:val="28"/>
                    </w:rPr>
                    <w:t>.</w:t>
                  </w:r>
                  <w:r w:rsidRPr="0047709B">
                    <w:rPr>
                      <w:b/>
                      <w:sz w:val="28"/>
                      <w:szCs w:val="28"/>
                    </w:rPr>
                    <w:t>: Injuries in the left teat</w:t>
                  </w:r>
                </w:p>
              </w:txbxContent>
            </v:textbox>
          </v:shape>
        </w:pict>
      </w:r>
    </w:p>
    <w:p w:rsidR="00B9770C" w:rsidRPr="004C6AEC" w:rsidRDefault="00B9770C" w:rsidP="00B9770C">
      <w:pPr>
        <w:rPr>
          <w:rFonts w:asciiTheme="majorHAnsi" w:hAnsiTheme="majorHAnsi" w:cs="Times New Roman"/>
          <w:b/>
          <w:color w:val="000000"/>
          <w:sz w:val="32"/>
          <w:szCs w:val="32"/>
        </w:rPr>
      </w:pPr>
    </w:p>
    <w:p w:rsidR="00544E51" w:rsidRDefault="00544E51" w:rsidP="00B9770C">
      <w:pPr>
        <w:rPr>
          <w:rFonts w:asciiTheme="majorHAnsi" w:hAnsiTheme="majorHAnsi" w:cs="Times New Roman"/>
          <w:b/>
          <w:color w:val="000000"/>
          <w:sz w:val="32"/>
          <w:szCs w:val="32"/>
        </w:rPr>
      </w:pPr>
    </w:p>
    <w:p w:rsidR="0047709B" w:rsidRPr="00D155D5" w:rsidRDefault="00312B12" w:rsidP="00B9770C">
      <w:pPr>
        <w:rPr>
          <w:rFonts w:asciiTheme="majorHAnsi" w:hAnsiTheme="majorHAnsi" w:cs="Times New Roman"/>
          <w:color w:val="000000"/>
          <w:sz w:val="32"/>
          <w:szCs w:val="32"/>
        </w:rPr>
      </w:pPr>
      <w:r>
        <w:rPr>
          <w:rFonts w:asciiTheme="majorHAnsi" w:hAnsiTheme="majorHAnsi" w:cs="Times New Roman"/>
          <w:b/>
          <w:color w:val="000000"/>
          <w:sz w:val="32"/>
          <w:szCs w:val="32"/>
        </w:rPr>
        <w:t>Table 4</w:t>
      </w:r>
      <w:r w:rsidR="00D155D5">
        <w:rPr>
          <w:rFonts w:asciiTheme="majorHAnsi" w:hAnsiTheme="majorHAnsi" w:cs="Times New Roman"/>
          <w:b/>
          <w:color w:val="000000"/>
          <w:sz w:val="32"/>
          <w:szCs w:val="32"/>
        </w:rPr>
        <w:t xml:space="preserve">: </w:t>
      </w:r>
      <w:r w:rsidR="00D155D5">
        <w:rPr>
          <w:rFonts w:asciiTheme="majorHAnsi" w:hAnsiTheme="majorHAnsi" w:cs="Times New Roman"/>
          <w:color w:val="000000"/>
          <w:sz w:val="32"/>
          <w:szCs w:val="32"/>
        </w:rPr>
        <w:t>Frequency of recorded clinical signs of teat obstruction (N=2).</w:t>
      </w:r>
    </w:p>
    <w:tbl>
      <w:tblPr>
        <w:tblStyle w:val="TableGrid"/>
        <w:tblW w:w="0" w:type="auto"/>
        <w:tblInd w:w="108" w:type="dxa"/>
        <w:tblLook w:val="04A0"/>
      </w:tblPr>
      <w:tblGrid>
        <w:gridCol w:w="5400"/>
        <w:gridCol w:w="3600"/>
      </w:tblGrid>
      <w:tr w:rsidR="00D155D5" w:rsidRPr="004C6AEC" w:rsidTr="00544E51">
        <w:tc>
          <w:tcPr>
            <w:tcW w:w="54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Signs</w:t>
            </w:r>
          </w:p>
        </w:tc>
        <w:tc>
          <w:tcPr>
            <w:tcW w:w="36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Frequency</w:t>
            </w:r>
          </w:p>
        </w:tc>
      </w:tr>
      <w:tr w:rsidR="00D155D5" w:rsidRPr="004C6AEC" w:rsidTr="00544E51">
        <w:tc>
          <w:tcPr>
            <w:tcW w:w="54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Insufficient milk comes from the affected quarter</w:t>
            </w:r>
          </w:p>
        </w:tc>
        <w:tc>
          <w:tcPr>
            <w:tcW w:w="36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2</w:t>
            </w:r>
          </w:p>
        </w:tc>
      </w:tr>
      <w:tr w:rsidR="00D155D5" w:rsidRPr="004C6AEC" w:rsidTr="00544E51">
        <w:tc>
          <w:tcPr>
            <w:tcW w:w="54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Flabby &amp; meaty teat</w:t>
            </w:r>
          </w:p>
        </w:tc>
        <w:tc>
          <w:tcPr>
            <w:tcW w:w="36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2</w:t>
            </w:r>
          </w:p>
        </w:tc>
      </w:tr>
      <w:tr w:rsidR="00D155D5" w:rsidRPr="004C6AEC" w:rsidTr="00544E51">
        <w:tc>
          <w:tcPr>
            <w:tcW w:w="54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Cisternal obstruction</w:t>
            </w:r>
          </w:p>
        </w:tc>
        <w:tc>
          <w:tcPr>
            <w:tcW w:w="36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r>
      <w:tr w:rsidR="00D155D5" w:rsidRPr="004C6AEC" w:rsidTr="00544E51">
        <w:tc>
          <w:tcPr>
            <w:tcW w:w="54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Palpable fibrosis</w:t>
            </w:r>
          </w:p>
        </w:tc>
        <w:tc>
          <w:tcPr>
            <w:tcW w:w="3600" w:type="dxa"/>
          </w:tcPr>
          <w:p w:rsidR="00D155D5" w:rsidRPr="004C6AEC" w:rsidRDefault="00D155D5" w:rsidP="00D155D5">
            <w:pPr>
              <w:pStyle w:val="ListParagraph"/>
              <w:ind w:left="0"/>
              <w:jc w:val="center"/>
              <w:rPr>
                <w:rFonts w:asciiTheme="majorHAnsi" w:hAnsiTheme="majorHAnsi" w:cs="Times New Roman"/>
                <w:color w:val="000000"/>
                <w:sz w:val="32"/>
                <w:szCs w:val="32"/>
              </w:rPr>
            </w:pPr>
            <w:r w:rsidRPr="004C6AEC">
              <w:rPr>
                <w:rFonts w:asciiTheme="majorHAnsi" w:hAnsiTheme="majorHAnsi" w:cs="Times New Roman"/>
                <w:color w:val="000000"/>
                <w:sz w:val="32"/>
                <w:szCs w:val="32"/>
              </w:rPr>
              <w:t>1</w:t>
            </w:r>
          </w:p>
        </w:tc>
      </w:tr>
    </w:tbl>
    <w:p w:rsidR="00333CE9" w:rsidRPr="004C6AEC" w:rsidRDefault="00333CE9" w:rsidP="00CC469D">
      <w:pPr>
        <w:jc w:val="both"/>
        <w:rPr>
          <w:rFonts w:asciiTheme="majorHAnsi" w:hAnsiTheme="majorHAnsi" w:cs="Times New Roman"/>
          <w:b/>
          <w:color w:val="000000"/>
          <w:sz w:val="32"/>
          <w:szCs w:val="32"/>
        </w:rPr>
      </w:pPr>
    </w:p>
    <w:p w:rsidR="00E3557D" w:rsidRPr="004C6AEC" w:rsidRDefault="00E14F9C" w:rsidP="00E14F9C">
      <w:pPr>
        <w:rPr>
          <w:rFonts w:asciiTheme="majorHAnsi" w:hAnsiTheme="majorHAnsi" w:cs="Times New Roman"/>
          <w:b/>
          <w:sz w:val="32"/>
          <w:szCs w:val="32"/>
        </w:rPr>
      </w:pPr>
      <w:r w:rsidRPr="004C6AEC">
        <w:rPr>
          <w:rFonts w:asciiTheme="majorHAnsi" w:hAnsiTheme="majorHAnsi" w:cs="Times New Roman"/>
          <w:b/>
          <w:sz w:val="32"/>
          <w:szCs w:val="32"/>
        </w:rPr>
        <w:lastRenderedPageBreak/>
        <w:t xml:space="preserve">Table </w:t>
      </w:r>
      <w:r w:rsidR="00312B12">
        <w:rPr>
          <w:rFonts w:asciiTheme="majorHAnsi" w:hAnsiTheme="majorHAnsi" w:cs="Times New Roman"/>
          <w:b/>
          <w:sz w:val="32"/>
          <w:szCs w:val="32"/>
        </w:rPr>
        <w:t>5</w:t>
      </w:r>
      <w:r w:rsidR="00492E48" w:rsidRPr="004C6AEC">
        <w:rPr>
          <w:rFonts w:asciiTheme="majorHAnsi" w:hAnsiTheme="majorHAnsi" w:cs="Times New Roman"/>
          <w:b/>
          <w:sz w:val="32"/>
          <w:szCs w:val="32"/>
        </w:rPr>
        <w:t xml:space="preserve">: Treatment managements of udder </w:t>
      </w:r>
      <w:r w:rsidRPr="004C6AEC">
        <w:rPr>
          <w:rFonts w:asciiTheme="majorHAnsi" w:hAnsiTheme="majorHAnsi" w:cs="Times New Roman"/>
          <w:b/>
          <w:sz w:val="32"/>
          <w:szCs w:val="32"/>
        </w:rPr>
        <w:t xml:space="preserve"> </w:t>
      </w:r>
      <w:r w:rsidR="00492E48" w:rsidRPr="004C6AEC">
        <w:rPr>
          <w:rFonts w:asciiTheme="majorHAnsi" w:hAnsiTheme="majorHAnsi" w:cs="Times New Roman"/>
          <w:b/>
          <w:sz w:val="32"/>
          <w:szCs w:val="32"/>
        </w:rPr>
        <w:t>problems in cow</w:t>
      </w:r>
      <w:r w:rsidR="00553A23">
        <w:rPr>
          <w:rFonts w:asciiTheme="majorHAnsi" w:hAnsiTheme="majorHAnsi" w:cs="Times New Roman"/>
          <w:b/>
          <w:sz w:val="32"/>
          <w:szCs w:val="32"/>
        </w:rPr>
        <w:t>s</w:t>
      </w:r>
    </w:p>
    <w:p w:rsidR="00E82452" w:rsidRPr="004C6AEC" w:rsidRDefault="00E82452" w:rsidP="00E14F9C">
      <w:pPr>
        <w:rPr>
          <w:rFonts w:asciiTheme="majorHAnsi" w:hAnsiTheme="majorHAnsi" w:cs="Times New Roman"/>
          <w:b/>
          <w:sz w:val="32"/>
          <w:szCs w:val="32"/>
        </w:rPr>
      </w:pPr>
    </w:p>
    <w:tbl>
      <w:tblPr>
        <w:tblStyle w:val="TableGrid"/>
        <w:tblW w:w="9468" w:type="dxa"/>
        <w:tblLook w:val="04A0"/>
      </w:tblPr>
      <w:tblGrid>
        <w:gridCol w:w="1803"/>
        <w:gridCol w:w="5595"/>
        <w:gridCol w:w="2070"/>
      </w:tblGrid>
      <w:tr w:rsidR="00CD436D" w:rsidRPr="004C6AEC" w:rsidTr="000C30DA">
        <w:tc>
          <w:tcPr>
            <w:tcW w:w="1803" w:type="dxa"/>
          </w:tcPr>
          <w:p w:rsidR="00CD436D" w:rsidRPr="004C6AEC" w:rsidRDefault="00CD436D" w:rsidP="0026466A">
            <w:pPr>
              <w:jc w:val="center"/>
              <w:rPr>
                <w:rFonts w:asciiTheme="majorHAnsi" w:hAnsiTheme="majorHAnsi" w:cs="Times New Roman"/>
                <w:sz w:val="32"/>
                <w:szCs w:val="32"/>
              </w:rPr>
            </w:pPr>
            <w:r w:rsidRPr="004C6AEC">
              <w:rPr>
                <w:rFonts w:asciiTheme="majorHAnsi" w:hAnsiTheme="majorHAnsi" w:cs="Times New Roman"/>
                <w:sz w:val="32"/>
                <w:szCs w:val="32"/>
              </w:rPr>
              <w:t>Diseases</w:t>
            </w:r>
          </w:p>
        </w:tc>
        <w:tc>
          <w:tcPr>
            <w:tcW w:w="5595" w:type="dxa"/>
          </w:tcPr>
          <w:p w:rsidR="00CD436D" w:rsidRPr="004C6AEC" w:rsidRDefault="00CD436D" w:rsidP="00937265">
            <w:pPr>
              <w:jc w:val="center"/>
              <w:rPr>
                <w:rFonts w:asciiTheme="majorHAnsi" w:hAnsiTheme="majorHAnsi" w:cs="Times New Roman"/>
                <w:sz w:val="32"/>
                <w:szCs w:val="32"/>
              </w:rPr>
            </w:pPr>
            <w:r w:rsidRPr="004C6AEC">
              <w:rPr>
                <w:rFonts w:asciiTheme="majorHAnsi" w:hAnsiTheme="majorHAnsi" w:cs="Times New Roman"/>
                <w:sz w:val="32"/>
                <w:szCs w:val="32"/>
              </w:rPr>
              <w:t>Treatment</w:t>
            </w:r>
          </w:p>
        </w:tc>
        <w:tc>
          <w:tcPr>
            <w:tcW w:w="2070" w:type="dxa"/>
          </w:tcPr>
          <w:p w:rsidR="00CD436D" w:rsidRPr="004C6AEC" w:rsidRDefault="00192080" w:rsidP="00937265">
            <w:pPr>
              <w:jc w:val="center"/>
              <w:rPr>
                <w:rFonts w:asciiTheme="majorHAnsi" w:hAnsiTheme="majorHAnsi" w:cs="Times New Roman"/>
                <w:sz w:val="32"/>
                <w:szCs w:val="32"/>
              </w:rPr>
            </w:pPr>
            <w:r>
              <w:rPr>
                <w:rFonts w:asciiTheme="majorHAnsi" w:hAnsiTheme="majorHAnsi" w:cs="Times New Roman"/>
                <w:sz w:val="32"/>
                <w:szCs w:val="32"/>
              </w:rPr>
              <w:t>Treatment response rate</w:t>
            </w:r>
          </w:p>
        </w:tc>
      </w:tr>
      <w:tr w:rsidR="00CD436D" w:rsidRPr="004C6AEC" w:rsidTr="000C30DA">
        <w:tc>
          <w:tcPr>
            <w:tcW w:w="1803" w:type="dxa"/>
          </w:tcPr>
          <w:p w:rsidR="00CD436D" w:rsidRPr="007701F7" w:rsidRDefault="00CD436D" w:rsidP="0026466A">
            <w:pPr>
              <w:jc w:val="center"/>
              <w:rPr>
                <w:rFonts w:asciiTheme="majorHAnsi" w:hAnsiTheme="majorHAnsi" w:cs="Times New Roman"/>
                <w:sz w:val="28"/>
                <w:szCs w:val="28"/>
              </w:rPr>
            </w:pPr>
            <w:r w:rsidRPr="007701F7">
              <w:rPr>
                <w:rFonts w:asciiTheme="majorHAnsi" w:hAnsiTheme="majorHAnsi" w:cs="Times New Roman"/>
                <w:sz w:val="28"/>
                <w:szCs w:val="28"/>
              </w:rPr>
              <w:t>Sub clinical mastitis</w:t>
            </w:r>
          </w:p>
          <w:p w:rsidR="0026466A" w:rsidRPr="007701F7" w:rsidRDefault="0026466A" w:rsidP="0026466A">
            <w:pPr>
              <w:jc w:val="center"/>
              <w:rPr>
                <w:rFonts w:asciiTheme="majorHAnsi" w:hAnsiTheme="majorHAnsi" w:cs="Times New Roman"/>
                <w:sz w:val="28"/>
                <w:szCs w:val="28"/>
              </w:rPr>
            </w:pPr>
            <w:r w:rsidRPr="007701F7">
              <w:rPr>
                <w:rFonts w:asciiTheme="majorHAnsi" w:hAnsiTheme="majorHAnsi" w:cs="Times New Roman"/>
                <w:sz w:val="28"/>
                <w:szCs w:val="28"/>
              </w:rPr>
              <w:t>(N=8)</w:t>
            </w:r>
          </w:p>
        </w:tc>
        <w:tc>
          <w:tcPr>
            <w:tcW w:w="5595" w:type="dxa"/>
          </w:tcPr>
          <w:p w:rsidR="00CD436D" w:rsidRPr="004C6AEC" w:rsidRDefault="00CD436D" w:rsidP="00E25E55">
            <w:pPr>
              <w:pStyle w:val="ListParagraph"/>
              <w:numPr>
                <w:ilvl w:val="0"/>
                <w:numId w:val="3"/>
              </w:numPr>
              <w:spacing w:line="360" w:lineRule="auto"/>
              <w:jc w:val="both"/>
              <w:rPr>
                <w:rFonts w:asciiTheme="majorHAnsi" w:hAnsiTheme="majorHAnsi" w:cs="Times New Roman"/>
                <w:sz w:val="28"/>
                <w:szCs w:val="28"/>
              </w:rPr>
            </w:pPr>
            <w:r w:rsidRPr="004C6AEC">
              <w:rPr>
                <w:rFonts w:asciiTheme="majorHAnsi" w:hAnsiTheme="majorHAnsi" w:cs="Times New Roman"/>
                <w:sz w:val="28"/>
                <w:szCs w:val="28"/>
              </w:rPr>
              <w:t>Neomastipra</w:t>
            </w:r>
            <w:r w:rsidR="0026466A">
              <w:rPr>
                <w:rFonts w:asciiTheme="majorHAnsi" w:hAnsiTheme="majorHAnsi" w:cs="Times New Roman"/>
                <w:sz w:val="28"/>
                <w:szCs w:val="28"/>
              </w:rPr>
              <w:t xml:space="preserve">: </w:t>
            </w:r>
            <w:r w:rsidRPr="004C6AEC">
              <w:rPr>
                <w:rFonts w:asciiTheme="majorHAnsi" w:hAnsiTheme="majorHAnsi" w:cs="Times New Roman"/>
                <w:sz w:val="28"/>
                <w:szCs w:val="28"/>
              </w:rPr>
              <w:t>1 syringe/affected quarter at every 12 hour</w:t>
            </w:r>
            <w:r w:rsidR="0026466A">
              <w:rPr>
                <w:rFonts w:asciiTheme="majorHAnsi" w:hAnsiTheme="majorHAnsi" w:cs="Times New Roman"/>
                <w:sz w:val="28"/>
                <w:szCs w:val="28"/>
              </w:rPr>
              <w:t>s</w:t>
            </w:r>
            <w:r w:rsidRPr="004C6AEC">
              <w:rPr>
                <w:rFonts w:asciiTheme="majorHAnsi" w:hAnsiTheme="majorHAnsi" w:cs="Times New Roman"/>
                <w:sz w:val="28"/>
                <w:szCs w:val="28"/>
              </w:rPr>
              <w:t xml:space="preserve">; </w:t>
            </w:r>
            <w:r w:rsidR="0026466A" w:rsidRPr="004C6AEC">
              <w:rPr>
                <w:rFonts w:asciiTheme="majorHAnsi" w:hAnsiTheme="majorHAnsi" w:cs="Times New Roman"/>
                <w:sz w:val="28"/>
                <w:szCs w:val="28"/>
              </w:rPr>
              <w:t>Neomastipra</w:t>
            </w:r>
            <w:r w:rsidR="0026466A">
              <w:rPr>
                <w:rFonts w:asciiTheme="majorHAnsi" w:hAnsiTheme="majorHAnsi" w:cs="Times New Roman"/>
                <w:sz w:val="28"/>
                <w:szCs w:val="28"/>
              </w:rPr>
              <w:t xml:space="preserve"> contains benz</w:t>
            </w:r>
            <w:r w:rsidRPr="004C6AEC">
              <w:rPr>
                <w:rFonts w:asciiTheme="majorHAnsi" w:hAnsiTheme="majorHAnsi" w:cs="Times New Roman"/>
                <w:sz w:val="28"/>
                <w:szCs w:val="28"/>
              </w:rPr>
              <w:t>ylpenicillin 1000000 IU, dihydrostreptomycin 62.4mg, neomycin 36mg, polymyxin 350000</w:t>
            </w:r>
            <w:r w:rsidR="0026466A">
              <w:rPr>
                <w:rFonts w:asciiTheme="majorHAnsi" w:hAnsiTheme="majorHAnsi" w:cs="Times New Roman"/>
                <w:sz w:val="28"/>
                <w:szCs w:val="28"/>
              </w:rPr>
              <w:t xml:space="preserve"> </w:t>
            </w:r>
            <w:r w:rsidRPr="004C6AEC">
              <w:rPr>
                <w:rFonts w:asciiTheme="majorHAnsi" w:hAnsiTheme="majorHAnsi" w:cs="Times New Roman"/>
                <w:sz w:val="28"/>
                <w:szCs w:val="28"/>
              </w:rPr>
              <w:t>IU, Sulphadimidine 250mg hydrocortisone 20mg), Ph</w:t>
            </w:r>
            <w:r w:rsidR="0026466A">
              <w:rPr>
                <w:rFonts w:asciiTheme="majorHAnsi" w:hAnsiTheme="majorHAnsi" w:cs="Times New Roman"/>
                <w:sz w:val="28"/>
                <w:szCs w:val="28"/>
              </w:rPr>
              <w:t>arma and pharma Ltd; Bangladesh</w:t>
            </w:r>
            <w:r w:rsidRPr="004C6AEC">
              <w:rPr>
                <w:rFonts w:asciiTheme="majorHAnsi" w:hAnsiTheme="majorHAnsi" w:cs="Times New Roman"/>
                <w:sz w:val="28"/>
                <w:szCs w:val="28"/>
              </w:rPr>
              <w:t xml:space="preserve"> for 3 days after milking.</w:t>
            </w:r>
          </w:p>
          <w:p w:rsidR="00CD436D" w:rsidRPr="004C6AEC" w:rsidRDefault="00CD436D" w:rsidP="00A52FD3">
            <w:pPr>
              <w:spacing w:line="360" w:lineRule="auto"/>
              <w:jc w:val="both"/>
              <w:rPr>
                <w:rFonts w:asciiTheme="majorHAnsi" w:hAnsiTheme="majorHAnsi" w:cs="Times New Roman"/>
                <w:sz w:val="28"/>
                <w:szCs w:val="28"/>
              </w:rPr>
            </w:pPr>
          </w:p>
        </w:tc>
        <w:tc>
          <w:tcPr>
            <w:tcW w:w="2070" w:type="dxa"/>
          </w:tcPr>
          <w:p w:rsidR="0026466A" w:rsidRDefault="0026466A" w:rsidP="0026466A">
            <w:pPr>
              <w:spacing w:line="360" w:lineRule="auto"/>
              <w:jc w:val="center"/>
              <w:rPr>
                <w:rFonts w:asciiTheme="majorHAnsi" w:hAnsiTheme="majorHAnsi" w:cs="Times New Roman"/>
                <w:sz w:val="28"/>
                <w:szCs w:val="28"/>
              </w:rPr>
            </w:pPr>
          </w:p>
          <w:p w:rsidR="0026466A" w:rsidRDefault="0026466A" w:rsidP="0026466A">
            <w:pPr>
              <w:spacing w:line="360" w:lineRule="auto"/>
              <w:jc w:val="center"/>
              <w:rPr>
                <w:rFonts w:asciiTheme="majorHAnsi" w:hAnsiTheme="majorHAnsi" w:cs="Times New Roman"/>
                <w:sz w:val="28"/>
                <w:szCs w:val="28"/>
              </w:rPr>
            </w:pPr>
          </w:p>
          <w:p w:rsidR="0026466A" w:rsidRDefault="0026466A" w:rsidP="0026466A">
            <w:pPr>
              <w:spacing w:line="360" w:lineRule="auto"/>
              <w:jc w:val="center"/>
              <w:rPr>
                <w:rFonts w:asciiTheme="majorHAnsi" w:hAnsiTheme="majorHAnsi" w:cs="Times New Roman"/>
                <w:sz w:val="28"/>
                <w:szCs w:val="28"/>
              </w:rPr>
            </w:pPr>
          </w:p>
          <w:p w:rsidR="0026466A" w:rsidRDefault="0026466A" w:rsidP="0026466A">
            <w:pPr>
              <w:spacing w:line="360" w:lineRule="auto"/>
              <w:jc w:val="center"/>
              <w:rPr>
                <w:rFonts w:asciiTheme="majorHAnsi" w:hAnsiTheme="majorHAnsi" w:cs="Times New Roman"/>
                <w:sz w:val="28"/>
                <w:szCs w:val="28"/>
              </w:rPr>
            </w:pPr>
          </w:p>
          <w:p w:rsidR="0026466A" w:rsidRDefault="0026466A" w:rsidP="0026466A">
            <w:pPr>
              <w:spacing w:line="360" w:lineRule="auto"/>
              <w:jc w:val="center"/>
              <w:rPr>
                <w:rFonts w:asciiTheme="majorHAnsi" w:hAnsiTheme="majorHAnsi" w:cs="Times New Roman"/>
                <w:sz w:val="28"/>
                <w:szCs w:val="28"/>
              </w:rPr>
            </w:pPr>
          </w:p>
          <w:p w:rsidR="00CD436D" w:rsidRDefault="0026466A" w:rsidP="0026466A">
            <w:pPr>
              <w:spacing w:line="360" w:lineRule="auto"/>
              <w:jc w:val="center"/>
              <w:rPr>
                <w:rFonts w:asciiTheme="majorHAnsi" w:hAnsiTheme="majorHAnsi" w:cs="Times New Roman"/>
                <w:sz w:val="28"/>
                <w:szCs w:val="28"/>
              </w:rPr>
            </w:pPr>
            <w:r>
              <w:rPr>
                <w:rFonts w:asciiTheme="majorHAnsi" w:hAnsiTheme="majorHAnsi" w:cs="Times New Roman"/>
                <w:sz w:val="28"/>
                <w:szCs w:val="28"/>
              </w:rPr>
              <w:t>60-80%</w:t>
            </w:r>
          </w:p>
          <w:p w:rsidR="0026466A" w:rsidRPr="004C6AEC" w:rsidRDefault="0026466A" w:rsidP="0026466A">
            <w:pPr>
              <w:spacing w:line="360" w:lineRule="auto"/>
              <w:jc w:val="center"/>
              <w:rPr>
                <w:rFonts w:asciiTheme="majorHAnsi" w:hAnsiTheme="majorHAnsi" w:cs="Times New Roman"/>
                <w:sz w:val="28"/>
                <w:szCs w:val="28"/>
              </w:rPr>
            </w:pPr>
          </w:p>
        </w:tc>
      </w:tr>
      <w:tr w:rsidR="00CD436D" w:rsidRPr="004C6AEC" w:rsidTr="000C30DA">
        <w:tc>
          <w:tcPr>
            <w:tcW w:w="1803" w:type="dxa"/>
          </w:tcPr>
          <w:p w:rsidR="00CD436D" w:rsidRPr="007701F7" w:rsidRDefault="00CD436D" w:rsidP="0026466A">
            <w:pPr>
              <w:jc w:val="center"/>
              <w:rPr>
                <w:rFonts w:asciiTheme="majorHAnsi" w:hAnsiTheme="majorHAnsi" w:cs="Times New Roman"/>
                <w:sz w:val="28"/>
                <w:szCs w:val="28"/>
              </w:rPr>
            </w:pPr>
            <w:r w:rsidRPr="007701F7">
              <w:rPr>
                <w:rFonts w:asciiTheme="majorHAnsi" w:hAnsiTheme="majorHAnsi" w:cs="Times New Roman"/>
                <w:sz w:val="28"/>
                <w:szCs w:val="28"/>
              </w:rPr>
              <w:t>Clinical  Mastitis</w:t>
            </w:r>
          </w:p>
          <w:p w:rsidR="0026466A" w:rsidRPr="007701F7" w:rsidRDefault="0026466A" w:rsidP="0026466A">
            <w:pPr>
              <w:jc w:val="center"/>
              <w:rPr>
                <w:rFonts w:asciiTheme="majorHAnsi" w:hAnsiTheme="majorHAnsi" w:cs="Times New Roman"/>
                <w:sz w:val="28"/>
                <w:szCs w:val="28"/>
              </w:rPr>
            </w:pPr>
            <w:r w:rsidRPr="007701F7">
              <w:rPr>
                <w:rFonts w:asciiTheme="majorHAnsi" w:hAnsiTheme="majorHAnsi" w:cs="Times New Roman"/>
                <w:sz w:val="28"/>
                <w:szCs w:val="28"/>
              </w:rPr>
              <w:t>(4)</w:t>
            </w:r>
          </w:p>
        </w:tc>
        <w:tc>
          <w:tcPr>
            <w:tcW w:w="5595" w:type="dxa"/>
          </w:tcPr>
          <w:p w:rsidR="00CD436D" w:rsidRPr="0026466A" w:rsidRDefault="00CD436D" w:rsidP="00D11CD6">
            <w:pPr>
              <w:pStyle w:val="ListParagraph"/>
              <w:numPr>
                <w:ilvl w:val="0"/>
                <w:numId w:val="3"/>
              </w:numPr>
              <w:spacing w:line="360" w:lineRule="auto"/>
              <w:jc w:val="both"/>
              <w:rPr>
                <w:rFonts w:asciiTheme="majorHAnsi" w:hAnsiTheme="majorHAnsi" w:cs="Times New Roman"/>
                <w:sz w:val="28"/>
                <w:szCs w:val="28"/>
              </w:rPr>
            </w:pPr>
            <w:r w:rsidRPr="0026466A">
              <w:rPr>
                <w:rFonts w:asciiTheme="majorHAnsi" w:hAnsiTheme="majorHAnsi" w:cs="Times New Roman"/>
                <w:sz w:val="28"/>
                <w:szCs w:val="28"/>
              </w:rPr>
              <w:t>Neomastipra</w:t>
            </w:r>
            <w:r w:rsidR="0026466A" w:rsidRPr="0026466A">
              <w:rPr>
                <w:rFonts w:asciiTheme="majorHAnsi" w:hAnsiTheme="majorHAnsi" w:cs="Times New Roman"/>
                <w:sz w:val="28"/>
                <w:szCs w:val="28"/>
              </w:rPr>
              <w:t>:</w:t>
            </w:r>
            <w:r w:rsidRPr="0026466A">
              <w:rPr>
                <w:rFonts w:asciiTheme="majorHAnsi" w:hAnsiTheme="majorHAnsi" w:cs="Times New Roman"/>
                <w:sz w:val="28"/>
                <w:szCs w:val="28"/>
              </w:rPr>
              <w:t xml:space="preserve"> </w:t>
            </w:r>
            <w:r w:rsidR="0026466A">
              <w:rPr>
                <w:rFonts w:asciiTheme="majorHAnsi" w:hAnsiTheme="majorHAnsi" w:cs="Times New Roman"/>
                <w:sz w:val="28"/>
                <w:szCs w:val="28"/>
              </w:rPr>
              <w:t>As described for subclinical mastitis.</w:t>
            </w:r>
          </w:p>
          <w:p w:rsidR="00D11CD6" w:rsidRPr="004C6AEC" w:rsidRDefault="00D11CD6" w:rsidP="00D11CD6">
            <w:pPr>
              <w:pStyle w:val="ListParagraph"/>
              <w:numPr>
                <w:ilvl w:val="0"/>
                <w:numId w:val="3"/>
              </w:numPr>
              <w:spacing w:line="360" w:lineRule="auto"/>
              <w:jc w:val="both"/>
              <w:rPr>
                <w:rFonts w:asciiTheme="majorHAnsi" w:hAnsiTheme="majorHAnsi" w:cs="Times New Roman"/>
                <w:sz w:val="28"/>
                <w:szCs w:val="28"/>
              </w:rPr>
            </w:pPr>
            <w:r w:rsidRPr="0026466A">
              <w:rPr>
                <w:rFonts w:asciiTheme="majorHAnsi" w:hAnsiTheme="majorHAnsi" w:cs="Times New Roman"/>
                <w:sz w:val="28"/>
                <w:szCs w:val="28"/>
              </w:rPr>
              <w:t>Gentasone-5</w:t>
            </w:r>
            <w:r w:rsidR="00D229C9">
              <w:rPr>
                <w:rFonts w:asciiTheme="majorHAnsi" w:hAnsiTheme="majorHAnsi" w:cs="Times New Roman"/>
                <w:sz w:val="28"/>
                <w:szCs w:val="28"/>
              </w:rPr>
              <w:t xml:space="preserve">: </w:t>
            </w:r>
            <w:r w:rsidRPr="0026466A">
              <w:rPr>
                <w:rFonts w:asciiTheme="majorHAnsi" w:hAnsiTheme="majorHAnsi" w:cs="Times New Roman"/>
                <w:sz w:val="28"/>
                <w:szCs w:val="28"/>
              </w:rPr>
              <w:t xml:space="preserve">1ml/10kg body weight, </w:t>
            </w:r>
            <w:r w:rsidR="00D229C9">
              <w:rPr>
                <w:rFonts w:asciiTheme="majorHAnsi" w:hAnsiTheme="majorHAnsi" w:cs="Times New Roman"/>
                <w:sz w:val="28"/>
                <w:szCs w:val="28"/>
              </w:rPr>
              <w:t xml:space="preserve">I/M </w:t>
            </w:r>
            <w:r w:rsidRPr="0026466A">
              <w:rPr>
                <w:rFonts w:asciiTheme="majorHAnsi" w:hAnsiTheme="majorHAnsi" w:cs="Times New Roman"/>
                <w:sz w:val="28"/>
                <w:szCs w:val="28"/>
              </w:rPr>
              <w:t xml:space="preserve">for </w:t>
            </w:r>
            <w:r w:rsidRPr="0026466A">
              <w:rPr>
                <w:rFonts w:asciiTheme="majorHAnsi" w:hAnsiTheme="majorHAnsi" w:cs="Times New Roman"/>
                <w:sz w:val="28"/>
                <w:szCs w:val="28"/>
                <w:vertAlign w:val="superscript"/>
              </w:rPr>
              <w:t>1st</w:t>
            </w:r>
            <w:r w:rsidRPr="0026466A">
              <w:rPr>
                <w:rFonts w:asciiTheme="majorHAnsi" w:hAnsiTheme="majorHAnsi" w:cs="Times New Roman"/>
                <w:sz w:val="28"/>
                <w:szCs w:val="28"/>
              </w:rPr>
              <w:t xml:space="preserve"> day at 12 hours interval and then at 24 hours interval</w:t>
            </w:r>
            <w:r w:rsidR="00D229C9">
              <w:rPr>
                <w:rFonts w:asciiTheme="majorHAnsi" w:hAnsiTheme="majorHAnsi" w:cs="Times New Roman"/>
                <w:sz w:val="28"/>
                <w:szCs w:val="28"/>
              </w:rPr>
              <w:t xml:space="preserve"> for 5 days</w:t>
            </w:r>
            <w:r w:rsidRPr="0026466A">
              <w:rPr>
                <w:rFonts w:asciiTheme="majorHAnsi" w:hAnsiTheme="majorHAnsi" w:cs="Times New Roman"/>
                <w:sz w:val="28"/>
                <w:szCs w:val="28"/>
              </w:rPr>
              <w:t xml:space="preserve">; </w:t>
            </w:r>
            <w:r w:rsidR="00D229C9">
              <w:rPr>
                <w:rFonts w:asciiTheme="majorHAnsi" w:hAnsiTheme="majorHAnsi" w:cs="Times New Roman"/>
                <w:sz w:val="28"/>
                <w:szCs w:val="28"/>
              </w:rPr>
              <w:t xml:space="preserve">Gentasone-5 contains 50mg Gentamycin, </w:t>
            </w:r>
            <w:r w:rsidRPr="0026466A">
              <w:rPr>
                <w:rFonts w:asciiTheme="majorHAnsi" w:hAnsiTheme="majorHAnsi" w:cs="Times New Roman"/>
                <w:sz w:val="28"/>
                <w:szCs w:val="28"/>
              </w:rPr>
              <w:t xml:space="preserve">Chemist Ltd; Bangladesh </w:t>
            </w:r>
          </w:p>
          <w:p w:rsidR="00D11CD6" w:rsidRPr="004C6AEC" w:rsidRDefault="00D11CD6" w:rsidP="00D11CD6">
            <w:pPr>
              <w:pStyle w:val="ListParagraph"/>
              <w:numPr>
                <w:ilvl w:val="0"/>
                <w:numId w:val="3"/>
              </w:numPr>
              <w:spacing w:line="360" w:lineRule="auto"/>
              <w:jc w:val="both"/>
              <w:rPr>
                <w:rFonts w:asciiTheme="majorHAnsi" w:hAnsiTheme="majorHAnsi" w:cs="Times New Roman"/>
                <w:sz w:val="28"/>
                <w:szCs w:val="28"/>
              </w:rPr>
            </w:pPr>
            <w:r w:rsidRPr="004C6AEC">
              <w:rPr>
                <w:rFonts w:asciiTheme="majorHAnsi" w:hAnsiTheme="majorHAnsi" w:cs="Times New Roman"/>
                <w:sz w:val="28"/>
                <w:szCs w:val="28"/>
              </w:rPr>
              <w:t xml:space="preserve"> Kop-vet </w:t>
            </w:r>
            <w:r w:rsidR="00F27380">
              <w:rPr>
                <w:rFonts w:asciiTheme="majorHAnsi" w:hAnsiTheme="majorHAnsi" w:cs="Times New Roman"/>
                <w:sz w:val="28"/>
                <w:szCs w:val="28"/>
              </w:rPr>
              <w:t>3mg</w:t>
            </w:r>
            <w:r w:rsidRPr="004C6AEC">
              <w:rPr>
                <w:rFonts w:asciiTheme="majorHAnsi" w:hAnsiTheme="majorHAnsi" w:cs="Times New Roman"/>
                <w:sz w:val="28"/>
                <w:szCs w:val="28"/>
              </w:rPr>
              <w:t>/kg body weight daily</w:t>
            </w:r>
            <w:r w:rsidR="00F27380">
              <w:rPr>
                <w:rFonts w:asciiTheme="majorHAnsi" w:hAnsiTheme="majorHAnsi" w:cs="Times New Roman"/>
                <w:sz w:val="28"/>
                <w:szCs w:val="28"/>
              </w:rPr>
              <w:t xml:space="preserve"> for 3 days</w:t>
            </w:r>
            <w:r w:rsidRPr="004C6AEC">
              <w:rPr>
                <w:rFonts w:asciiTheme="majorHAnsi" w:hAnsiTheme="majorHAnsi" w:cs="Times New Roman"/>
                <w:sz w:val="28"/>
                <w:szCs w:val="28"/>
              </w:rPr>
              <w:t xml:space="preserve">; each 100ml </w:t>
            </w:r>
            <w:r w:rsidR="00F27380">
              <w:rPr>
                <w:rFonts w:asciiTheme="majorHAnsi" w:hAnsiTheme="majorHAnsi" w:cs="Times New Roman"/>
                <w:sz w:val="28"/>
                <w:szCs w:val="28"/>
              </w:rPr>
              <w:t>of kop-vet contains ketoprofen 10mg, Square Ltd; Bangladesh.</w:t>
            </w:r>
          </w:p>
          <w:p w:rsidR="00CD436D" w:rsidRDefault="00CD436D" w:rsidP="00216F96">
            <w:pPr>
              <w:spacing w:line="360" w:lineRule="auto"/>
              <w:jc w:val="both"/>
              <w:rPr>
                <w:rFonts w:asciiTheme="majorHAnsi" w:hAnsiTheme="majorHAnsi" w:cs="Times New Roman"/>
                <w:b/>
                <w:sz w:val="32"/>
                <w:szCs w:val="32"/>
              </w:rPr>
            </w:pPr>
          </w:p>
          <w:p w:rsidR="003D117E" w:rsidRPr="004C6AEC" w:rsidRDefault="003D117E" w:rsidP="00216F96">
            <w:pPr>
              <w:spacing w:line="360" w:lineRule="auto"/>
              <w:jc w:val="both"/>
              <w:rPr>
                <w:rFonts w:asciiTheme="majorHAnsi" w:hAnsiTheme="majorHAnsi" w:cs="Times New Roman"/>
                <w:b/>
                <w:sz w:val="32"/>
                <w:szCs w:val="32"/>
              </w:rPr>
            </w:pPr>
          </w:p>
        </w:tc>
        <w:tc>
          <w:tcPr>
            <w:tcW w:w="2070" w:type="dxa"/>
          </w:tcPr>
          <w:p w:rsidR="00A32092" w:rsidRDefault="00A32092" w:rsidP="00A52FD3">
            <w:pPr>
              <w:spacing w:line="360" w:lineRule="auto"/>
              <w:jc w:val="both"/>
              <w:rPr>
                <w:rFonts w:asciiTheme="majorHAnsi" w:hAnsiTheme="majorHAnsi" w:cs="Times New Roman"/>
                <w:sz w:val="28"/>
                <w:szCs w:val="28"/>
              </w:rPr>
            </w:pPr>
          </w:p>
          <w:p w:rsidR="00A32092" w:rsidRDefault="00A32092" w:rsidP="00A52FD3">
            <w:pPr>
              <w:spacing w:line="360" w:lineRule="auto"/>
              <w:jc w:val="both"/>
              <w:rPr>
                <w:rFonts w:asciiTheme="majorHAnsi" w:hAnsiTheme="majorHAnsi" w:cs="Times New Roman"/>
                <w:sz w:val="28"/>
                <w:szCs w:val="28"/>
              </w:rPr>
            </w:pPr>
          </w:p>
          <w:p w:rsidR="00A32092" w:rsidRDefault="00A32092" w:rsidP="00A52FD3">
            <w:pPr>
              <w:spacing w:line="360" w:lineRule="auto"/>
              <w:jc w:val="both"/>
              <w:rPr>
                <w:rFonts w:asciiTheme="majorHAnsi" w:hAnsiTheme="majorHAnsi" w:cs="Times New Roman"/>
                <w:sz w:val="28"/>
                <w:szCs w:val="28"/>
              </w:rPr>
            </w:pPr>
          </w:p>
          <w:p w:rsidR="00CD436D" w:rsidRPr="004C6AEC" w:rsidRDefault="00A32092" w:rsidP="00A52FD3">
            <w:pPr>
              <w:spacing w:line="360" w:lineRule="auto"/>
              <w:jc w:val="both"/>
              <w:rPr>
                <w:rFonts w:asciiTheme="majorHAnsi" w:hAnsiTheme="majorHAnsi" w:cs="Times New Roman"/>
                <w:sz w:val="28"/>
                <w:szCs w:val="28"/>
              </w:rPr>
            </w:pPr>
            <w:r>
              <w:rPr>
                <w:rFonts w:asciiTheme="majorHAnsi" w:hAnsiTheme="majorHAnsi" w:cs="Times New Roman"/>
                <w:sz w:val="28"/>
                <w:szCs w:val="28"/>
              </w:rPr>
              <w:t>40% (only mild and moderate cases)</w:t>
            </w:r>
          </w:p>
        </w:tc>
      </w:tr>
      <w:tr w:rsidR="00CD436D" w:rsidRPr="007701F7" w:rsidTr="000C30DA">
        <w:tc>
          <w:tcPr>
            <w:tcW w:w="1803" w:type="dxa"/>
          </w:tcPr>
          <w:p w:rsidR="00CD436D" w:rsidRPr="007701F7" w:rsidRDefault="00CD436D" w:rsidP="0026466A">
            <w:pPr>
              <w:jc w:val="center"/>
              <w:rPr>
                <w:rFonts w:asciiTheme="majorHAnsi" w:hAnsiTheme="majorHAnsi" w:cs="Times New Roman"/>
                <w:sz w:val="28"/>
                <w:szCs w:val="28"/>
              </w:rPr>
            </w:pPr>
            <w:r w:rsidRPr="007701F7">
              <w:rPr>
                <w:rFonts w:asciiTheme="majorHAnsi" w:hAnsiTheme="majorHAnsi" w:cs="Times New Roman"/>
                <w:sz w:val="28"/>
                <w:szCs w:val="28"/>
              </w:rPr>
              <w:lastRenderedPageBreak/>
              <w:t>Teat injury</w:t>
            </w:r>
          </w:p>
          <w:p w:rsidR="0026466A" w:rsidRPr="007701F7" w:rsidRDefault="0026466A" w:rsidP="0026466A">
            <w:pPr>
              <w:jc w:val="center"/>
              <w:rPr>
                <w:rFonts w:asciiTheme="majorHAnsi" w:hAnsiTheme="majorHAnsi" w:cs="Times New Roman"/>
                <w:sz w:val="28"/>
                <w:szCs w:val="28"/>
              </w:rPr>
            </w:pPr>
            <w:r w:rsidRPr="007701F7">
              <w:rPr>
                <w:rFonts w:asciiTheme="majorHAnsi" w:hAnsiTheme="majorHAnsi" w:cs="Times New Roman"/>
                <w:sz w:val="28"/>
                <w:szCs w:val="28"/>
              </w:rPr>
              <w:t>(4)</w:t>
            </w:r>
          </w:p>
        </w:tc>
        <w:tc>
          <w:tcPr>
            <w:tcW w:w="5595" w:type="dxa"/>
          </w:tcPr>
          <w:p w:rsidR="00CD436D" w:rsidRPr="007701F7" w:rsidRDefault="00CD436D" w:rsidP="00A52FD3">
            <w:pPr>
              <w:spacing w:line="360" w:lineRule="auto"/>
              <w:jc w:val="both"/>
              <w:rPr>
                <w:rFonts w:asciiTheme="majorHAnsi" w:hAnsiTheme="majorHAnsi" w:cs="Times New Roman"/>
                <w:sz w:val="28"/>
                <w:szCs w:val="28"/>
              </w:rPr>
            </w:pPr>
            <w:r w:rsidRPr="007701F7">
              <w:rPr>
                <w:rFonts w:asciiTheme="majorHAnsi" w:eastAsia="Times New Roman" w:hAnsiTheme="majorHAnsi" w:cs="Times New Roman"/>
                <w:b/>
                <w:bCs/>
                <w:sz w:val="28"/>
                <w:szCs w:val="28"/>
              </w:rPr>
              <w:t xml:space="preserve">Superficial wounds </w:t>
            </w:r>
            <w:r w:rsidR="00AB32E6" w:rsidRPr="007701F7">
              <w:rPr>
                <w:rFonts w:asciiTheme="majorHAnsi" w:eastAsia="Times New Roman" w:hAnsiTheme="majorHAnsi" w:cs="Times New Roman"/>
                <w:sz w:val="28"/>
                <w:szCs w:val="28"/>
              </w:rPr>
              <w:t>to the udder and teats were</w:t>
            </w:r>
            <w:r w:rsidRPr="007701F7">
              <w:rPr>
                <w:rFonts w:asciiTheme="majorHAnsi" w:eastAsia="Times New Roman" w:hAnsiTheme="majorHAnsi" w:cs="Times New Roman"/>
                <w:sz w:val="28"/>
                <w:szCs w:val="28"/>
              </w:rPr>
              <w:t xml:space="preserve"> cl</w:t>
            </w:r>
            <w:r w:rsidR="00AB32E6" w:rsidRPr="007701F7">
              <w:rPr>
                <w:rFonts w:asciiTheme="majorHAnsi" w:eastAsia="Times New Roman" w:hAnsiTheme="majorHAnsi" w:cs="Times New Roman"/>
                <w:sz w:val="28"/>
                <w:szCs w:val="28"/>
              </w:rPr>
              <w:t>eaned with  antiseptic solution</w:t>
            </w:r>
            <w:r w:rsidRPr="007701F7">
              <w:rPr>
                <w:rFonts w:asciiTheme="majorHAnsi" w:eastAsia="Times New Roman" w:hAnsiTheme="majorHAnsi" w:cs="Times New Roman"/>
                <w:sz w:val="28"/>
                <w:szCs w:val="28"/>
              </w:rPr>
              <w:t>(povisep solution) and treated with frequent application of antiseptic powders (Sumid v</w:t>
            </w:r>
            <w:r w:rsidR="00AB32E6" w:rsidRPr="007701F7">
              <w:rPr>
                <w:rFonts w:asciiTheme="majorHAnsi" w:eastAsia="Times New Roman" w:hAnsiTheme="majorHAnsi" w:cs="Times New Roman"/>
                <w:sz w:val="28"/>
                <w:szCs w:val="28"/>
              </w:rPr>
              <w:t>et). In case of Wounds at</w:t>
            </w:r>
            <w:r w:rsidRPr="007701F7">
              <w:rPr>
                <w:rFonts w:asciiTheme="majorHAnsi" w:eastAsia="Times New Roman" w:hAnsiTheme="majorHAnsi" w:cs="Times New Roman"/>
                <w:sz w:val="28"/>
                <w:szCs w:val="28"/>
              </w:rPr>
              <w:t xml:space="preserve"> the teat orifice was dressed with antiseptic creams (Neobet) and bandaged after milking.</w:t>
            </w:r>
            <w:r w:rsidR="00AB32E6" w:rsidRPr="007701F7">
              <w:rPr>
                <w:rFonts w:asciiTheme="majorHAnsi" w:eastAsia="Times New Roman" w:hAnsiTheme="majorHAnsi" w:cs="Times New Roman"/>
                <w:sz w:val="28"/>
                <w:szCs w:val="28"/>
              </w:rPr>
              <w:t xml:space="preserve"> Given p</w:t>
            </w:r>
            <w:r w:rsidRPr="007701F7">
              <w:rPr>
                <w:rFonts w:asciiTheme="majorHAnsi" w:eastAsia="Times New Roman" w:hAnsiTheme="majorHAnsi" w:cs="Times New Roman"/>
                <w:sz w:val="28"/>
                <w:szCs w:val="28"/>
              </w:rPr>
              <w:t xml:space="preserve">rophylactic treatment with  </w:t>
            </w:r>
            <w:r w:rsidR="00AB32E6" w:rsidRPr="007701F7">
              <w:rPr>
                <w:rFonts w:asciiTheme="majorHAnsi" w:hAnsiTheme="majorHAnsi" w:cs="Times New Roman"/>
                <w:sz w:val="28"/>
                <w:szCs w:val="28"/>
              </w:rPr>
              <w:t xml:space="preserve">Gentasone-5 at </w:t>
            </w:r>
            <w:r w:rsidRPr="007701F7">
              <w:rPr>
                <w:rFonts w:asciiTheme="majorHAnsi" w:hAnsiTheme="majorHAnsi" w:cs="Times New Roman"/>
                <w:sz w:val="28"/>
                <w:szCs w:val="28"/>
              </w:rPr>
              <w:t xml:space="preserve">1ml/10kg body weight, </w:t>
            </w:r>
            <w:r w:rsidR="00AB32E6" w:rsidRPr="007701F7">
              <w:rPr>
                <w:rFonts w:asciiTheme="majorHAnsi" w:hAnsiTheme="majorHAnsi" w:cs="Times New Roman"/>
                <w:sz w:val="28"/>
                <w:szCs w:val="28"/>
              </w:rPr>
              <w:t xml:space="preserve">I/M </w:t>
            </w:r>
            <w:r w:rsidRPr="007701F7">
              <w:rPr>
                <w:rFonts w:asciiTheme="majorHAnsi" w:hAnsiTheme="majorHAnsi" w:cs="Times New Roman"/>
                <w:sz w:val="28"/>
                <w:szCs w:val="28"/>
              </w:rPr>
              <w:t>for 1</w:t>
            </w:r>
            <w:r w:rsidRPr="007701F7">
              <w:rPr>
                <w:rFonts w:asciiTheme="majorHAnsi" w:hAnsiTheme="majorHAnsi" w:cs="Times New Roman"/>
                <w:sz w:val="28"/>
                <w:szCs w:val="28"/>
                <w:vertAlign w:val="superscript"/>
              </w:rPr>
              <w:t>st</w:t>
            </w:r>
            <w:r w:rsidRPr="007701F7">
              <w:rPr>
                <w:rFonts w:asciiTheme="majorHAnsi" w:hAnsiTheme="majorHAnsi" w:cs="Times New Roman"/>
                <w:sz w:val="28"/>
                <w:szCs w:val="28"/>
              </w:rPr>
              <w:t xml:space="preserve"> day at 12 hours interval and then at 24 hours interval</w:t>
            </w:r>
            <w:r w:rsidR="00AB32E6" w:rsidRPr="007701F7">
              <w:rPr>
                <w:rFonts w:asciiTheme="majorHAnsi" w:hAnsiTheme="majorHAnsi" w:cs="Times New Roman"/>
                <w:sz w:val="28"/>
                <w:szCs w:val="28"/>
              </w:rPr>
              <w:t xml:space="preserve"> for 5 days</w:t>
            </w:r>
            <w:r w:rsidRPr="007701F7">
              <w:rPr>
                <w:rFonts w:asciiTheme="majorHAnsi" w:hAnsiTheme="majorHAnsi" w:cs="Times New Roman"/>
                <w:sz w:val="28"/>
                <w:szCs w:val="28"/>
              </w:rPr>
              <w:t xml:space="preserve">; each ml contains 50mg Gentamycin), </w:t>
            </w:r>
          </w:p>
          <w:p w:rsidR="00CD436D" w:rsidRPr="007701F7" w:rsidRDefault="00CD436D" w:rsidP="00A52FD3">
            <w:pPr>
              <w:rPr>
                <w:rFonts w:asciiTheme="majorHAnsi" w:hAnsiTheme="majorHAnsi" w:cs="Times New Roman"/>
                <w:b/>
                <w:sz w:val="28"/>
                <w:szCs w:val="28"/>
              </w:rPr>
            </w:pPr>
          </w:p>
        </w:tc>
        <w:tc>
          <w:tcPr>
            <w:tcW w:w="2070" w:type="dxa"/>
          </w:tcPr>
          <w:p w:rsidR="00551CAB" w:rsidRPr="007701F7" w:rsidRDefault="00551CAB" w:rsidP="00A52FD3">
            <w:pPr>
              <w:spacing w:line="360" w:lineRule="auto"/>
              <w:jc w:val="both"/>
              <w:rPr>
                <w:rFonts w:asciiTheme="majorHAnsi" w:eastAsia="Times New Roman" w:hAnsiTheme="majorHAnsi" w:cs="Times New Roman"/>
                <w:bCs/>
                <w:sz w:val="28"/>
                <w:szCs w:val="28"/>
              </w:rPr>
            </w:pPr>
          </w:p>
          <w:p w:rsidR="00551CAB" w:rsidRPr="007701F7" w:rsidRDefault="00551CAB" w:rsidP="00551CAB">
            <w:pPr>
              <w:rPr>
                <w:rFonts w:asciiTheme="majorHAnsi" w:eastAsia="Times New Roman" w:hAnsiTheme="majorHAnsi" w:cs="Times New Roman"/>
                <w:sz w:val="28"/>
                <w:szCs w:val="28"/>
              </w:rPr>
            </w:pPr>
          </w:p>
          <w:p w:rsidR="00551CAB" w:rsidRPr="007701F7" w:rsidRDefault="00551CAB" w:rsidP="00551CAB">
            <w:pPr>
              <w:rPr>
                <w:rFonts w:asciiTheme="majorHAnsi" w:eastAsia="Times New Roman" w:hAnsiTheme="majorHAnsi" w:cs="Times New Roman"/>
                <w:sz w:val="28"/>
                <w:szCs w:val="28"/>
              </w:rPr>
            </w:pPr>
          </w:p>
          <w:p w:rsidR="00551CAB" w:rsidRPr="007701F7" w:rsidRDefault="00551CAB" w:rsidP="00551CAB">
            <w:pPr>
              <w:rPr>
                <w:rFonts w:asciiTheme="majorHAnsi" w:eastAsia="Times New Roman" w:hAnsiTheme="majorHAnsi" w:cs="Times New Roman"/>
                <w:sz w:val="28"/>
                <w:szCs w:val="28"/>
              </w:rPr>
            </w:pPr>
          </w:p>
          <w:p w:rsidR="00551CAB" w:rsidRPr="007701F7" w:rsidRDefault="00551CAB" w:rsidP="00551CAB">
            <w:pPr>
              <w:rPr>
                <w:rFonts w:asciiTheme="majorHAnsi" w:eastAsia="Times New Roman" w:hAnsiTheme="majorHAnsi" w:cs="Times New Roman"/>
                <w:sz w:val="28"/>
                <w:szCs w:val="28"/>
              </w:rPr>
            </w:pPr>
          </w:p>
          <w:p w:rsidR="00551CAB" w:rsidRPr="007701F7" w:rsidRDefault="00551CAB" w:rsidP="00551CAB">
            <w:pPr>
              <w:rPr>
                <w:rFonts w:asciiTheme="majorHAnsi" w:eastAsia="Times New Roman" w:hAnsiTheme="majorHAnsi" w:cs="Times New Roman"/>
                <w:sz w:val="28"/>
                <w:szCs w:val="28"/>
              </w:rPr>
            </w:pPr>
          </w:p>
          <w:p w:rsidR="00551CAB" w:rsidRPr="007701F7" w:rsidRDefault="00551CAB" w:rsidP="00551CAB">
            <w:pPr>
              <w:rPr>
                <w:rFonts w:asciiTheme="majorHAnsi" w:eastAsia="Times New Roman" w:hAnsiTheme="majorHAnsi" w:cs="Times New Roman"/>
                <w:sz w:val="28"/>
                <w:szCs w:val="28"/>
              </w:rPr>
            </w:pPr>
          </w:p>
          <w:p w:rsidR="00551CAB" w:rsidRPr="007701F7" w:rsidRDefault="00551CAB" w:rsidP="00551CAB">
            <w:pPr>
              <w:rPr>
                <w:rFonts w:asciiTheme="majorHAnsi" w:eastAsia="Times New Roman" w:hAnsiTheme="majorHAnsi" w:cs="Times New Roman"/>
                <w:sz w:val="28"/>
                <w:szCs w:val="28"/>
              </w:rPr>
            </w:pPr>
          </w:p>
          <w:p w:rsidR="00551CAB" w:rsidRPr="007701F7" w:rsidRDefault="00551CAB" w:rsidP="00551CAB">
            <w:pPr>
              <w:rPr>
                <w:rFonts w:asciiTheme="majorHAnsi" w:eastAsia="Times New Roman" w:hAnsiTheme="majorHAnsi" w:cs="Times New Roman"/>
                <w:sz w:val="28"/>
                <w:szCs w:val="28"/>
              </w:rPr>
            </w:pPr>
          </w:p>
          <w:p w:rsidR="00CD436D" w:rsidRPr="007701F7" w:rsidRDefault="00551CAB" w:rsidP="00551CAB">
            <w:pPr>
              <w:jc w:val="center"/>
              <w:rPr>
                <w:rFonts w:asciiTheme="majorHAnsi" w:eastAsia="Times New Roman" w:hAnsiTheme="majorHAnsi" w:cs="Times New Roman"/>
                <w:sz w:val="28"/>
                <w:szCs w:val="28"/>
              </w:rPr>
            </w:pPr>
            <w:r w:rsidRPr="007701F7">
              <w:rPr>
                <w:rFonts w:asciiTheme="majorHAnsi" w:eastAsia="Times New Roman" w:hAnsiTheme="majorHAnsi" w:cs="Times New Roman"/>
                <w:sz w:val="28"/>
                <w:szCs w:val="28"/>
              </w:rPr>
              <w:t>100%</w:t>
            </w:r>
          </w:p>
        </w:tc>
      </w:tr>
      <w:tr w:rsidR="00CD436D" w:rsidRPr="007701F7" w:rsidTr="000C30DA">
        <w:tc>
          <w:tcPr>
            <w:tcW w:w="1803" w:type="dxa"/>
          </w:tcPr>
          <w:p w:rsidR="00CD436D" w:rsidRPr="007701F7" w:rsidRDefault="00CD436D" w:rsidP="0026466A">
            <w:pPr>
              <w:jc w:val="center"/>
              <w:rPr>
                <w:rFonts w:asciiTheme="majorHAnsi" w:hAnsiTheme="majorHAnsi" w:cs="Times New Roman"/>
                <w:sz w:val="28"/>
                <w:szCs w:val="28"/>
              </w:rPr>
            </w:pPr>
            <w:r w:rsidRPr="007701F7">
              <w:rPr>
                <w:rFonts w:asciiTheme="majorHAnsi" w:hAnsiTheme="majorHAnsi" w:cs="Times New Roman"/>
                <w:sz w:val="28"/>
                <w:szCs w:val="28"/>
              </w:rPr>
              <w:t>Teat obstruction</w:t>
            </w:r>
          </w:p>
          <w:p w:rsidR="0026466A" w:rsidRPr="007701F7" w:rsidRDefault="0026466A" w:rsidP="0026466A">
            <w:pPr>
              <w:jc w:val="center"/>
              <w:rPr>
                <w:rFonts w:asciiTheme="majorHAnsi" w:hAnsiTheme="majorHAnsi" w:cs="Times New Roman"/>
                <w:sz w:val="28"/>
                <w:szCs w:val="28"/>
              </w:rPr>
            </w:pPr>
            <w:r w:rsidRPr="007701F7">
              <w:rPr>
                <w:rFonts w:asciiTheme="majorHAnsi" w:hAnsiTheme="majorHAnsi" w:cs="Times New Roman"/>
                <w:sz w:val="28"/>
                <w:szCs w:val="28"/>
              </w:rPr>
              <w:t>(2)</w:t>
            </w:r>
          </w:p>
        </w:tc>
        <w:tc>
          <w:tcPr>
            <w:tcW w:w="5595" w:type="dxa"/>
          </w:tcPr>
          <w:p w:rsidR="00CD436D" w:rsidRPr="007701F7" w:rsidRDefault="00CD436D" w:rsidP="00546898">
            <w:pPr>
              <w:spacing w:line="360" w:lineRule="auto"/>
              <w:jc w:val="both"/>
              <w:rPr>
                <w:rFonts w:asciiTheme="majorHAnsi" w:hAnsiTheme="majorHAnsi" w:cs="Times New Roman"/>
                <w:b/>
                <w:sz w:val="28"/>
                <w:szCs w:val="28"/>
              </w:rPr>
            </w:pPr>
            <w:r w:rsidRPr="007701F7">
              <w:rPr>
                <w:rFonts w:asciiTheme="majorHAnsi" w:eastAsia="Times New Roman" w:hAnsiTheme="majorHAnsi" w:cs="Times New Roman"/>
                <w:sz w:val="28"/>
                <w:szCs w:val="28"/>
              </w:rPr>
              <w:t xml:space="preserve">The intermittent disruption of milk flow was removed by forced pressure downward on the teat cistern and sometimes by use of specialized instruments inserted through the teat canal. Then a course of antibiotic was continued for 5 days </w:t>
            </w:r>
            <w:r w:rsidR="00546898" w:rsidRPr="007701F7">
              <w:rPr>
                <w:rFonts w:asciiTheme="majorHAnsi" w:hAnsiTheme="majorHAnsi" w:cs="Times New Roman"/>
                <w:sz w:val="28"/>
                <w:szCs w:val="28"/>
              </w:rPr>
              <w:t xml:space="preserve">(Gentasone-5 at </w:t>
            </w:r>
            <w:r w:rsidRPr="007701F7">
              <w:rPr>
                <w:rFonts w:asciiTheme="majorHAnsi" w:hAnsiTheme="majorHAnsi" w:cs="Times New Roman"/>
                <w:sz w:val="28"/>
                <w:szCs w:val="28"/>
              </w:rPr>
              <w:t xml:space="preserve">1ml/10kg body weight, </w:t>
            </w:r>
            <w:r w:rsidR="00546898" w:rsidRPr="007701F7">
              <w:rPr>
                <w:rFonts w:asciiTheme="majorHAnsi" w:hAnsiTheme="majorHAnsi" w:cs="Times New Roman"/>
                <w:sz w:val="28"/>
                <w:szCs w:val="28"/>
              </w:rPr>
              <w:t xml:space="preserve">I/M </w:t>
            </w:r>
            <w:r w:rsidRPr="007701F7">
              <w:rPr>
                <w:rFonts w:asciiTheme="majorHAnsi" w:hAnsiTheme="majorHAnsi" w:cs="Times New Roman"/>
                <w:sz w:val="28"/>
                <w:szCs w:val="28"/>
              </w:rPr>
              <w:t>for 1</w:t>
            </w:r>
            <w:r w:rsidRPr="007701F7">
              <w:rPr>
                <w:rFonts w:asciiTheme="majorHAnsi" w:hAnsiTheme="majorHAnsi" w:cs="Times New Roman"/>
                <w:sz w:val="28"/>
                <w:szCs w:val="28"/>
                <w:vertAlign w:val="superscript"/>
              </w:rPr>
              <w:t>st</w:t>
            </w:r>
            <w:r w:rsidRPr="007701F7">
              <w:rPr>
                <w:rFonts w:asciiTheme="majorHAnsi" w:hAnsiTheme="majorHAnsi" w:cs="Times New Roman"/>
                <w:sz w:val="28"/>
                <w:szCs w:val="28"/>
              </w:rPr>
              <w:t xml:space="preserve"> day at 12 hours interval and then at 24 hours interval</w:t>
            </w:r>
            <w:r w:rsidR="00546898" w:rsidRPr="007701F7">
              <w:rPr>
                <w:rFonts w:asciiTheme="majorHAnsi" w:hAnsiTheme="majorHAnsi" w:cs="Times New Roman"/>
                <w:sz w:val="28"/>
                <w:szCs w:val="28"/>
              </w:rPr>
              <w:t xml:space="preserve"> for 5 days.</w:t>
            </w:r>
          </w:p>
        </w:tc>
        <w:tc>
          <w:tcPr>
            <w:tcW w:w="2070" w:type="dxa"/>
          </w:tcPr>
          <w:p w:rsidR="00546898" w:rsidRPr="007701F7" w:rsidRDefault="00546898" w:rsidP="00A52FD3">
            <w:pPr>
              <w:spacing w:line="360" w:lineRule="auto"/>
              <w:jc w:val="both"/>
              <w:rPr>
                <w:rFonts w:asciiTheme="majorHAnsi" w:eastAsia="Times New Roman" w:hAnsiTheme="majorHAnsi" w:cs="Times New Roman"/>
                <w:sz w:val="28"/>
                <w:szCs w:val="28"/>
              </w:rPr>
            </w:pPr>
          </w:p>
          <w:p w:rsidR="00546898" w:rsidRPr="007701F7" w:rsidRDefault="00546898" w:rsidP="00A52FD3">
            <w:pPr>
              <w:spacing w:line="360" w:lineRule="auto"/>
              <w:jc w:val="both"/>
              <w:rPr>
                <w:rFonts w:asciiTheme="majorHAnsi" w:eastAsia="Times New Roman" w:hAnsiTheme="majorHAnsi" w:cs="Times New Roman"/>
                <w:sz w:val="28"/>
                <w:szCs w:val="28"/>
              </w:rPr>
            </w:pPr>
          </w:p>
          <w:p w:rsidR="00546898" w:rsidRPr="007701F7" w:rsidRDefault="00546898" w:rsidP="00A52FD3">
            <w:pPr>
              <w:spacing w:line="360" w:lineRule="auto"/>
              <w:jc w:val="both"/>
              <w:rPr>
                <w:rFonts w:asciiTheme="majorHAnsi" w:eastAsia="Times New Roman" w:hAnsiTheme="majorHAnsi" w:cs="Times New Roman"/>
                <w:sz w:val="28"/>
                <w:szCs w:val="28"/>
              </w:rPr>
            </w:pPr>
          </w:p>
          <w:p w:rsidR="00546898" w:rsidRPr="007701F7" w:rsidRDefault="00546898" w:rsidP="00A52FD3">
            <w:pPr>
              <w:spacing w:line="360" w:lineRule="auto"/>
              <w:jc w:val="both"/>
              <w:rPr>
                <w:rFonts w:asciiTheme="majorHAnsi" w:eastAsia="Times New Roman" w:hAnsiTheme="majorHAnsi" w:cs="Times New Roman"/>
                <w:sz w:val="28"/>
                <w:szCs w:val="28"/>
              </w:rPr>
            </w:pPr>
          </w:p>
          <w:p w:rsidR="00CD436D" w:rsidRPr="007701F7" w:rsidRDefault="00546898" w:rsidP="00546898">
            <w:pPr>
              <w:spacing w:line="360" w:lineRule="auto"/>
              <w:jc w:val="center"/>
              <w:rPr>
                <w:rFonts w:asciiTheme="majorHAnsi" w:eastAsia="Times New Roman" w:hAnsiTheme="majorHAnsi" w:cs="Times New Roman"/>
                <w:sz w:val="28"/>
                <w:szCs w:val="28"/>
              </w:rPr>
            </w:pPr>
            <w:r w:rsidRPr="007701F7">
              <w:rPr>
                <w:rFonts w:asciiTheme="majorHAnsi" w:eastAsia="Times New Roman" w:hAnsiTheme="majorHAnsi" w:cs="Times New Roman"/>
                <w:sz w:val="28"/>
                <w:szCs w:val="28"/>
              </w:rPr>
              <w:t>100%</w:t>
            </w:r>
          </w:p>
        </w:tc>
      </w:tr>
    </w:tbl>
    <w:p w:rsidR="00E14F9C" w:rsidRPr="007701F7" w:rsidRDefault="00E14F9C" w:rsidP="00E14F9C">
      <w:pPr>
        <w:rPr>
          <w:rFonts w:asciiTheme="majorHAnsi" w:hAnsiTheme="majorHAnsi" w:cs="Times New Roman"/>
          <w:b/>
          <w:sz w:val="28"/>
          <w:szCs w:val="28"/>
        </w:rPr>
      </w:pPr>
    </w:p>
    <w:p w:rsidR="00556F74" w:rsidRDefault="00556F74" w:rsidP="00D06791">
      <w:pPr>
        <w:jc w:val="center"/>
        <w:rPr>
          <w:rFonts w:asciiTheme="majorHAnsi" w:hAnsiTheme="majorHAnsi" w:cs="Times New Roman"/>
          <w:b/>
          <w:sz w:val="36"/>
          <w:szCs w:val="36"/>
        </w:rPr>
      </w:pPr>
    </w:p>
    <w:p w:rsidR="00556F74" w:rsidRDefault="00556F74" w:rsidP="00D06791">
      <w:pPr>
        <w:jc w:val="center"/>
        <w:rPr>
          <w:rFonts w:asciiTheme="majorHAnsi" w:hAnsiTheme="majorHAnsi" w:cs="Times New Roman"/>
          <w:b/>
          <w:sz w:val="36"/>
          <w:szCs w:val="36"/>
        </w:rPr>
      </w:pPr>
    </w:p>
    <w:p w:rsidR="00556F74" w:rsidRDefault="00556F74" w:rsidP="00D06791">
      <w:pPr>
        <w:jc w:val="center"/>
        <w:rPr>
          <w:rFonts w:asciiTheme="majorHAnsi" w:hAnsiTheme="majorHAnsi" w:cs="Times New Roman"/>
          <w:b/>
          <w:sz w:val="36"/>
          <w:szCs w:val="36"/>
        </w:rPr>
      </w:pPr>
    </w:p>
    <w:p w:rsidR="00556F74" w:rsidRDefault="00556F74" w:rsidP="00D06791">
      <w:pPr>
        <w:jc w:val="center"/>
        <w:rPr>
          <w:rFonts w:asciiTheme="majorHAnsi" w:hAnsiTheme="majorHAnsi" w:cs="Times New Roman"/>
          <w:b/>
          <w:sz w:val="36"/>
          <w:szCs w:val="36"/>
        </w:rPr>
      </w:pPr>
    </w:p>
    <w:p w:rsidR="007E7750" w:rsidRPr="00CD77BC" w:rsidRDefault="007E7750" w:rsidP="00D06791">
      <w:pPr>
        <w:jc w:val="center"/>
        <w:rPr>
          <w:rFonts w:asciiTheme="majorHAnsi" w:hAnsiTheme="majorHAnsi" w:cs="Times New Roman"/>
          <w:b/>
          <w:sz w:val="32"/>
          <w:szCs w:val="32"/>
        </w:rPr>
      </w:pPr>
      <w:r w:rsidRPr="00CD77BC">
        <w:rPr>
          <w:rFonts w:asciiTheme="majorHAnsi" w:hAnsiTheme="majorHAnsi" w:cs="Times New Roman"/>
          <w:b/>
          <w:sz w:val="32"/>
          <w:szCs w:val="32"/>
        </w:rPr>
        <w:lastRenderedPageBreak/>
        <w:t>Chapter-V</w:t>
      </w:r>
    </w:p>
    <w:p w:rsidR="00F836BA" w:rsidRPr="00CD77BC" w:rsidRDefault="00F836BA" w:rsidP="00D06791">
      <w:pPr>
        <w:jc w:val="center"/>
        <w:rPr>
          <w:rFonts w:asciiTheme="majorHAnsi" w:hAnsiTheme="majorHAnsi" w:cs="Times New Roman"/>
          <w:b/>
          <w:sz w:val="32"/>
          <w:szCs w:val="32"/>
        </w:rPr>
      </w:pPr>
      <w:r w:rsidRPr="00CD77BC">
        <w:rPr>
          <w:rFonts w:asciiTheme="majorHAnsi" w:hAnsiTheme="majorHAnsi" w:cs="Times New Roman"/>
          <w:b/>
          <w:sz w:val="32"/>
          <w:szCs w:val="32"/>
        </w:rPr>
        <w:t>D</w:t>
      </w:r>
      <w:r w:rsidR="00A03B14">
        <w:rPr>
          <w:rFonts w:asciiTheme="majorHAnsi" w:hAnsiTheme="majorHAnsi" w:cs="Times New Roman"/>
          <w:b/>
          <w:sz w:val="32"/>
          <w:szCs w:val="32"/>
        </w:rPr>
        <w:t>ISCUSSION</w:t>
      </w:r>
    </w:p>
    <w:p w:rsidR="00D06791" w:rsidRDefault="00D06791" w:rsidP="00F405C0">
      <w:pPr>
        <w:jc w:val="both"/>
        <w:rPr>
          <w:rFonts w:asciiTheme="majorHAnsi" w:hAnsiTheme="majorHAnsi" w:cs="Times New Roman"/>
          <w:sz w:val="32"/>
          <w:szCs w:val="32"/>
        </w:rPr>
      </w:pPr>
    </w:p>
    <w:p w:rsidR="00252F3B" w:rsidRDefault="00F836BA" w:rsidP="00310920">
      <w:pPr>
        <w:spacing w:line="360" w:lineRule="auto"/>
        <w:jc w:val="both"/>
        <w:rPr>
          <w:rFonts w:asciiTheme="majorHAnsi" w:hAnsiTheme="majorHAnsi"/>
          <w:sz w:val="28"/>
          <w:szCs w:val="28"/>
        </w:rPr>
      </w:pPr>
      <w:r w:rsidRPr="00413F1F">
        <w:rPr>
          <w:rFonts w:asciiTheme="majorHAnsi" w:hAnsiTheme="majorHAnsi" w:cs="Times New Roman"/>
          <w:sz w:val="28"/>
          <w:szCs w:val="28"/>
        </w:rPr>
        <w:t xml:space="preserve">The </w:t>
      </w:r>
      <w:r w:rsidR="00310920" w:rsidRPr="00413F1F">
        <w:rPr>
          <w:rFonts w:asciiTheme="majorHAnsi" w:hAnsiTheme="majorHAnsi" w:cs="Times New Roman"/>
          <w:sz w:val="28"/>
          <w:szCs w:val="28"/>
        </w:rPr>
        <w:t xml:space="preserve">frequency </w:t>
      </w:r>
      <w:r w:rsidRPr="00413F1F">
        <w:rPr>
          <w:rFonts w:asciiTheme="majorHAnsi" w:hAnsiTheme="majorHAnsi" w:cs="Times New Roman"/>
          <w:sz w:val="28"/>
          <w:szCs w:val="28"/>
        </w:rPr>
        <w:t xml:space="preserve">of udder diseases in dairy cattle in the present study </w:t>
      </w:r>
      <w:r w:rsidR="00475381" w:rsidRPr="00413F1F">
        <w:rPr>
          <w:rFonts w:asciiTheme="majorHAnsi" w:hAnsiTheme="majorHAnsi" w:cs="Times New Roman"/>
          <w:sz w:val="28"/>
          <w:szCs w:val="28"/>
        </w:rPr>
        <w:t>corresponds to the earlier studies in Bangladesh and India</w:t>
      </w:r>
      <w:r w:rsidR="00475381" w:rsidRPr="004C6AEC">
        <w:rPr>
          <w:rFonts w:asciiTheme="majorHAnsi" w:hAnsiTheme="majorHAnsi" w:cs="Times New Roman"/>
          <w:sz w:val="32"/>
          <w:szCs w:val="32"/>
        </w:rPr>
        <w:t xml:space="preserve"> (</w:t>
      </w:r>
      <w:r w:rsidR="00310920">
        <w:rPr>
          <w:rFonts w:asciiTheme="majorHAnsi" w:hAnsiTheme="majorHAnsi"/>
          <w:sz w:val="28"/>
          <w:szCs w:val="28"/>
        </w:rPr>
        <w:t>Joshi</w:t>
      </w:r>
      <w:r w:rsidR="00310920" w:rsidRPr="004C6AEC">
        <w:rPr>
          <w:rFonts w:asciiTheme="majorHAnsi" w:hAnsiTheme="majorHAnsi"/>
          <w:sz w:val="28"/>
          <w:szCs w:val="28"/>
        </w:rPr>
        <w:t xml:space="preserve"> and Shrestha, 1995</w:t>
      </w:r>
      <w:r w:rsidR="00310920">
        <w:rPr>
          <w:rFonts w:asciiTheme="majorHAnsi" w:hAnsiTheme="majorHAnsi"/>
          <w:sz w:val="28"/>
          <w:szCs w:val="28"/>
        </w:rPr>
        <w:t>; Chakrabarti,</w:t>
      </w:r>
      <w:r w:rsidR="00475381" w:rsidRPr="004C6AEC">
        <w:rPr>
          <w:rFonts w:asciiTheme="majorHAnsi" w:hAnsiTheme="majorHAnsi"/>
          <w:sz w:val="28"/>
          <w:szCs w:val="28"/>
        </w:rPr>
        <w:t xml:space="preserve"> 2003; </w:t>
      </w:r>
      <w:r w:rsidR="00475381" w:rsidRPr="004C6AEC">
        <w:rPr>
          <w:rFonts w:asciiTheme="majorHAnsi" w:eastAsia="Times New Roman" w:hAnsiTheme="majorHAnsi"/>
          <w:bCs/>
          <w:sz w:val="28"/>
          <w:szCs w:val="28"/>
          <w:lang w:val="en-GB"/>
        </w:rPr>
        <w:t>Haque</w:t>
      </w:r>
      <w:r w:rsidR="00310920">
        <w:rPr>
          <w:rFonts w:asciiTheme="majorHAnsi" w:eastAsia="Times New Roman" w:hAnsiTheme="majorHAnsi"/>
          <w:bCs/>
          <w:sz w:val="28"/>
          <w:szCs w:val="28"/>
          <w:lang w:val="en-GB"/>
        </w:rPr>
        <w:t>,</w:t>
      </w:r>
      <w:r w:rsidR="00475381" w:rsidRPr="004C6AEC">
        <w:rPr>
          <w:rFonts w:asciiTheme="majorHAnsi" w:eastAsia="Times New Roman" w:hAnsiTheme="majorHAnsi"/>
          <w:bCs/>
          <w:sz w:val="28"/>
          <w:szCs w:val="28"/>
          <w:lang w:val="en-GB"/>
        </w:rPr>
        <w:t xml:space="preserve"> 2009</w:t>
      </w:r>
      <w:r w:rsidR="00475381" w:rsidRPr="004C6AEC">
        <w:rPr>
          <w:rFonts w:asciiTheme="majorHAnsi" w:eastAsia="Times New Roman" w:hAnsiTheme="majorHAnsi"/>
          <w:sz w:val="28"/>
          <w:szCs w:val="28"/>
          <w:lang w:val="en-GB"/>
        </w:rPr>
        <w:t> ;</w:t>
      </w:r>
      <w:r w:rsidR="00475381" w:rsidRPr="004C6AEC">
        <w:rPr>
          <w:rFonts w:asciiTheme="majorHAnsi" w:hAnsiTheme="majorHAnsi"/>
          <w:sz w:val="28"/>
          <w:szCs w:val="28"/>
        </w:rPr>
        <w:t>). They found the incidence of diseases in mammary gland in cows varied from 24.1 to</w:t>
      </w:r>
      <w:r w:rsidR="002F5B31" w:rsidRPr="004C6AEC">
        <w:rPr>
          <w:rFonts w:asciiTheme="majorHAnsi" w:hAnsiTheme="majorHAnsi"/>
          <w:sz w:val="28"/>
          <w:szCs w:val="28"/>
        </w:rPr>
        <w:t xml:space="preserve">32.8% during the first four lactation. The occurance of diseases in </w:t>
      </w:r>
      <w:r w:rsidR="00310920">
        <w:rPr>
          <w:rFonts w:asciiTheme="majorHAnsi" w:hAnsiTheme="majorHAnsi"/>
          <w:sz w:val="28"/>
          <w:szCs w:val="28"/>
        </w:rPr>
        <w:t xml:space="preserve">udder </w:t>
      </w:r>
      <w:r w:rsidR="002F5B31" w:rsidRPr="004C6AEC">
        <w:rPr>
          <w:rFonts w:asciiTheme="majorHAnsi" w:hAnsiTheme="majorHAnsi"/>
          <w:sz w:val="28"/>
          <w:szCs w:val="28"/>
        </w:rPr>
        <w:t>has been reported to be higher in high yielding cows</w:t>
      </w:r>
      <w:r w:rsidR="00310920">
        <w:rPr>
          <w:rFonts w:asciiTheme="majorHAnsi" w:hAnsiTheme="majorHAnsi"/>
          <w:sz w:val="28"/>
          <w:szCs w:val="28"/>
        </w:rPr>
        <w:t xml:space="preserve"> </w:t>
      </w:r>
      <w:r w:rsidR="002F5B31" w:rsidRPr="004C6AEC">
        <w:rPr>
          <w:rFonts w:asciiTheme="majorHAnsi" w:hAnsiTheme="majorHAnsi"/>
          <w:sz w:val="28"/>
          <w:szCs w:val="28"/>
        </w:rPr>
        <w:t>(Harrop et. Al. 1994). The prevalence was higher</w:t>
      </w:r>
      <w:r w:rsidR="0096584E" w:rsidRPr="004C6AEC">
        <w:rPr>
          <w:rFonts w:asciiTheme="majorHAnsi" w:hAnsiTheme="majorHAnsi"/>
          <w:sz w:val="28"/>
          <w:szCs w:val="28"/>
        </w:rPr>
        <w:t xml:space="preserve"> in young animals  and found more than </w:t>
      </w:r>
      <w:r w:rsidR="00252F3B" w:rsidRPr="004C6AEC">
        <w:rPr>
          <w:rFonts w:asciiTheme="majorHAnsi" w:hAnsiTheme="majorHAnsi"/>
          <w:sz w:val="28"/>
          <w:szCs w:val="28"/>
        </w:rPr>
        <w:t xml:space="preserve">88.8% during the </w:t>
      </w:r>
      <w:r w:rsidR="00310920">
        <w:rPr>
          <w:rFonts w:asciiTheme="majorHAnsi" w:hAnsiTheme="majorHAnsi"/>
          <w:sz w:val="28"/>
          <w:szCs w:val="28"/>
        </w:rPr>
        <w:t>first</w:t>
      </w:r>
      <w:r w:rsidR="00252F3B" w:rsidRPr="004C6AEC">
        <w:rPr>
          <w:rFonts w:asciiTheme="majorHAnsi" w:hAnsiTheme="majorHAnsi"/>
          <w:sz w:val="28"/>
          <w:szCs w:val="28"/>
        </w:rPr>
        <w:t xml:space="preserve"> month of  lactation (Joshi and Shrestha, 1995).</w:t>
      </w:r>
    </w:p>
    <w:p w:rsidR="00D07179" w:rsidRDefault="00632FAB" w:rsidP="00310920">
      <w:pPr>
        <w:spacing w:line="360" w:lineRule="auto"/>
        <w:jc w:val="both"/>
        <w:rPr>
          <w:rFonts w:asciiTheme="majorHAnsi" w:hAnsiTheme="majorHAnsi"/>
          <w:sz w:val="28"/>
          <w:szCs w:val="28"/>
        </w:rPr>
      </w:pPr>
      <w:r w:rsidRPr="004C6AEC">
        <w:rPr>
          <w:rFonts w:asciiTheme="majorHAnsi" w:hAnsiTheme="majorHAnsi"/>
          <w:sz w:val="28"/>
          <w:szCs w:val="28"/>
        </w:rPr>
        <w:t>The result of this observation revealed that the frequency of udder diseases is higher in India than Bangladesh due to higher proportion of high yielding variety. Among all of the udder diseases, sub clinical mastitis is more frequent than that of other udder diseases.</w:t>
      </w:r>
      <w:r w:rsidR="00480BAC" w:rsidRPr="00480BAC">
        <w:rPr>
          <w:rFonts w:asciiTheme="majorHAnsi" w:hAnsiTheme="majorHAnsi"/>
          <w:sz w:val="28"/>
          <w:szCs w:val="28"/>
        </w:rPr>
        <w:t xml:space="preserve"> </w:t>
      </w:r>
      <w:r w:rsidR="00480BAC" w:rsidRPr="00483AAE">
        <w:rPr>
          <w:rFonts w:asciiTheme="majorHAnsi" w:hAnsiTheme="majorHAnsi"/>
          <w:sz w:val="28"/>
          <w:szCs w:val="28"/>
        </w:rPr>
        <w:t xml:space="preserve">But the control system is more strong in India, that’s why production is also higher in India than Bangladesh. The farming system, feeding system and all of the management system is very much hygienic in India. But in Bangladesh, we have seen that most of our dairy farmer are undereducated and don’t know how to maintain the hygiene of the farm. </w:t>
      </w:r>
    </w:p>
    <w:p w:rsidR="004A7D17" w:rsidRPr="00632FAB" w:rsidRDefault="003738EF" w:rsidP="00310920">
      <w:pPr>
        <w:spacing w:line="360" w:lineRule="auto"/>
        <w:jc w:val="both"/>
        <w:rPr>
          <w:rFonts w:asciiTheme="majorHAnsi" w:hAnsiTheme="majorHAnsi"/>
          <w:sz w:val="28"/>
          <w:szCs w:val="28"/>
        </w:rPr>
      </w:pPr>
      <w:r>
        <w:rPr>
          <w:rFonts w:asciiTheme="majorHAnsi" w:hAnsiTheme="majorHAnsi"/>
          <w:sz w:val="28"/>
          <w:szCs w:val="28"/>
        </w:rPr>
        <w:t xml:space="preserve"> </w:t>
      </w:r>
      <w:r w:rsidR="004A7D17">
        <w:rPr>
          <w:rFonts w:asciiTheme="majorHAnsi" w:hAnsiTheme="majorHAnsi"/>
          <w:sz w:val="28"/>
          <w:szCs w:val="28"/>
        </w:rPr>
        <w:t>The major microorganisms were isolated from subclinical cases</w:t>
      </w:r>
      <w:r w:rsidR="004B4398">
        <w:rPr>
          <w:rFonts w:asciiTheme="majorHAnsi" w:hAnsiTheme="majorHAnsi"/>
          <w:sz w:val="28"/>
          <w:szCs w:val="28"/>
        </w:rPr>
        <w:t xml:space="preserve"> of mastitis in cows included-</w:t>
      </w:r>
      <w:r w:rsidR="004B4398" w:rsidRPr="004B4398">
        <w:rPr>
          <w:rFonts w:asciiTheme="majorHAnsi" w:eastAsia="Times New Roman" w:hAnsiTheme="majorHAnsi" w:cs="Times New Roman"/>
          <w:i/>
          <w:sz w:val="28"/>
          <w:szCs w:val="28"/>
        </w:rPr>
        <w:t xml:space="preserve"> </w:t>
      </w:r>
      <w:r w:rsidR="0097154A">
        <w:rPr>
          <w:rFonts w:asciiTheme="majorHAnsi" w:eastAsia="Times New Roman" w:hAnsiTheme="majorHAnsi" w:cs="Times New Roman"/>
          <w:i/>
          <w:sz w:val="28"/>
          <w:szCs w:val="28"/>
        </w:rPr>
        <w:t>S</w:t>
      </w:r>
      <w:r w:rsidR="004B4398" w:rsidRPr="004C6AEC">
        <w:rPr>
          <w:rFonts w:asciiTheme="majorHAnsi" w:eastAsia="Times New Roman" w:hAnsiTheme="majorHAnsi" w:cs="Times New Roman"/>
          <w:i/>
          <w:sz w:val="28"/>
          <w:szCs w:val="28"/>
        </w:rPr>
        <w:t>.</w:t>
      </w:r>
      <w:r w:rsidR="0097154A">
        <w:rPr>
          <w:rFonts w:asciiTheme="majorHAnsi" w:eastAsia="Times New Roman" w:hAnsiTheme="majorHAnsi" w:cs="Times New Roman"/>
          <w:i/>
          <w:sz w:val="28"/>
          <w:szCs w:val="28"/>
        </w:rPr>
        <w:t xml:space="preserve"> </w:t>
      </w:r>
      <w:r w:rsidR="004B4398" w:rsidRPr="004C6AEC">
        <w:rPr>
          <w:rFonts w:asciiTheme="majorHAnsi" w:eastAsia="Times New Roman" w:hAnsiTheme="majorHAnsi" w:cs="Times New Roman"/>
          <w:i/>
          <w:sz w:val="28"/>
          <w:szCs w:val="28"/>
        </w:rPr>
        <w:t xml:space="preserve">aureus, </w:t>
      </w:r>
      <w:r w:rsidR="004B4398" w:rsidRPr="004C6AEC">
        <w:rPr>
          <w:rFonts w:asciiTheme="majorHAnsi" w:eastAsia="Times New Roman" w:hAnsiTheme="majorHAnsi" w:cs="Times New Roman"/>
          <w:sz w:val="28"/>
          <w:szCs w:val="28"/>
        </w:rPr>
        <w:t xml:space="preserve"> </w:t>
      </w:r>
      <w:r w:rsidR="004B4398" w:rsidRPr="004C6AEC">
        <w:rPr>
          <w:rFonts w:asciiTheme="majorHAnsi" w:eastAsia="Times New Roman" w:hAnsiTheme="majorHAnsi" w:cs="Times New Roman"/>
          <w:i/>
          <w:sz w:val="28"/>
          <w:szCs w:val="28"/>
        </w:rPr>
        <w:t>S.</w:t>
      </w:r>
      <w:r w:rsidR="0097154A">
        <w:rPr>
          <w:rFonts w:asciiTheme="majorHAnsi" w:eastAsia="Times New Roman" w:hAnsiTheme="majorHAnsi" w:cs="Times New Roman"/>
          <w:i/>
          <w:sz w:val="28"/>
          <w:szCs w:val="28"/>
        </w:rPr>
        <w:t xml:space="preserve"> </w:t>
      </w:r>
      <w:r w:rsidR="004B4398" w:rsidRPr="004C6AEC">
        <w:rPr>
          <w:rFonts w:asciiTheme="majorHAnsi" w:eastAsia="Times New Roman" w:hAnsiTheme="majorHAnsi" w:cs="Times New Roman"/>
          <w:i/>
          <w:sz w:val="28"/>
          <w:szCs w:val="28"/>
        </w:rPr>
        <w:t>epidermidis,</w:t>
      </w:r>
      <w:r w:rsidR="004B4398" w:rsidRPr="004C6AEC">
        <w:rPr>
          <w:rFonts w:asciiTheme="majorHAnsi" w:eastAsia="Times New Roman" w:hAnsiTheme="majorHAnsi" w:cs="Times New Roman"/>
          <w:sz w:val="28"/>
          <w:szCs w:val="28"/>
        </w:rPr>
        <w:t xml:space="preserve"> </w:t>
      </w:r>
      <w:r w:rsidR="0097154A">
        <w:rPr>
          <w:rFonts w:asciiTheme="majorHAnsi" w:eastAsia="Times New Roman" w:hAnsiTheme="majorHAnsi" w:cs="Times New Roman"/>
          <w:i/>
          <w:sz w:val="28"/>
          <w:szCs w:val="28"/>
        </w:rPr>
        <w:t>Streptococcus</w:t>
      </w:r>
      <w:r w:rsidR="004B4398" w:rsidRPr="004C6AEC">
        <w:rPr>
          <w:rFonts w:asciiTheme="majorHAnsi" w:eastAsia="Times New Roman" w:hAnsiTheme="majorHAnsi" w:cs="Times New Roman"/>
          <w:i/>
          <w:sz w:val="28"/>
          <w:szCs w:val="28"/>
        </w:rPr>
        <w:t xml:space="preserve"> Uberis, Str. agalactiae,</w:t>
      </w:r>
      <w:r w:rsidR="004B4398" w:rsidRPr="004C6AEC">
        <w:rPr>
          <w:rFonts w:asciiTheme="majorHAnsi" w:eastAsia="Times New Roman" w:hAnsiTheme="majorHAnsi" w:cs="Times New Roman"/>
          <w:sz w:val="28"/>
          <w:szCs w:val="28"/>
        </w:rPr>
        <w:t xml:space="preserve"> </w:t>
      </w:r>
      <w:r w:rsidR="004B4398" w:rsidRPr="004C6AEC">
        <w:rPr>
          <w:rFonts w:asciiTheme="majorHAnsi" w:eastAsia="Times New Roman" w:hAnsiTheme="majorHAnsi" w:cs="Times New Roman"/>
          <w:i/>
          <w:sz w:val="28"/>
          <w:szCs w:val="28"/>
        </w:rPr>
        <w:t>Str. dysgalactiae,</w:t>
      </w:r>
      <w:r w:rsidR="004B4398" w:rsidRPr="004C6AEC">
        <w:rPr>
          <w:rFonts w:asciiTheme="majorHAnsi" w:eastAsia="Times New Roman" w:hAnsiTheme="majorHAnsi" w:cs="Times New Roman"/>
          <w:sz w:val="28"/>
          <w:szCs w:val="28"/>
        </w:rPr>
        <w:t xml:space="preserve"> </w:t>
      </w:r>
      <w:r w:rsidR="004B4398" w:rsidRPr="004C6AEC">
        <w:rPr>
          <w:rFonts w:asciiTheme="majorHAnsi" w:eastAsia="Times New Roman" w:hAnsiTheme="majorHAnsi" w:cs="Times New Roman"/>
          <w:i/>
          <w:sz w:val="28"/>
          <w:szCs w:val="28"/>
        </w:rPr>
        <w:t>Corynebacterium  pyogenes,  Corynebacterium bovis</w:t>
      </w:r>
      <w:r w:rsidR="004B4398" w:rsidRPr="004C6AEC">
        <w:rPr>
          <w:rFonts w:asciiTheme="majorHAnsi" w:eastAsia="Times New Roman" w:hAnsiTheme="majorHAnsi" w:cs="Times New Roman"/>
          <w:sz w:val="28"/>
          <w:szCs w:val="28"/>
        </w:rPr>
        <w:t xml:space="preserve"> and </w:t>
      </w:r>
      <w:r w:rsidR="004B4398" w:rsidRPr="004C6AEC">
        <w:rPr>
          <w:rFonts w:asciiTheme="majorHAnsi" w:eastAsia="Times New Roman" w:hAnsiTheme="majorHAnsi" w:cs="Times New Roman"/>
          <w:i/>
          <w:sz w:val="28"/>
          <w:szCs w:val="28"/>
        </w:rPr>
        <w:t>coliform</w:t>
      </w:r>
      <w:r w:rsidR="004B4398">
        <w:rPr>
          <w:rFonts w:asciiTheme="majorHAnsi" w:eastAsia="Times New Roman" w:hAnsiTheme="majorHAnsi" w:cs="Times New Roman"/>
          <w:i/>
          <w:sz w:val="28"/>
          <w:szCs w:val="28"/>
        </w:rPr>
        <w:t>.</w:t>
      </w:r>
      <w:r w:rsidR="004A6C8E">
        <w:rPr>
          <w:rFonts w:asciiTheme="majorHAnsi" w:eastAsia="Times New Roman" w:hAnsiTheme="majorHAnsi" w:cs="Times New Roman"/>
          <w:i/>
          <w:sz w:val="28"/>
          <w:szCs w:val="28"/>
        </w:rPr>
        <w:t xml:space="preserve"> </w:t>
      </w:r>
      <w:r w:rsidR="004A6C8E">
        <w:rPr>
          <w:rFonts w:asciiTheme="majorHAnsi" w:eastAsia="Times New Roman" w:hAnsiTheme="majorHAnsi" w:cs="Times New Roman"/>
          <w:sz w:val="28"/>
          <w:szCs w:val="28"/>
        </w:rPr>
        <w:t xml:space="preserve">Gonalez </w:t>
      </w:r>
      <w:r w:rsidR="004A6C8E" w:rsidRPr="004A6C8E">
        <w:rPr>
          <w:rFonts w:asciiTheme="majorHAnsi" w:eastAsia="Times New Roman" w:hAnsiTheme="majorHAnsi" w:cs="Times New Roman"/>
          <w:i/>
          <w:sz w:val="28"/>
          <w:szCs w:val="28"/>
        </w:rPr>
        <w:t>et. al.</w:t>
      </w:r>
      <w:r w:rsidR="004A6C8E">
        <w:rPr>
          <w:rFonts w:asciiTheme="majorHAnsi" w:eastAsia="Times New Roman" w:hAnsiTheme="majorHAnsi" w:cs="Times New Roman"/>
          <w:sz w:val="28"/>
          <w:szCs w:val="28"/>
        </w:rPr>
        <w:t xml:space="preserve"> 1990, isolated these organisms from his experiment in the cases of subclinical mastitis.</w:t>
      </w:r>
    </w:p>
    <w:p w:rsidR="00D07179" w:rsidRDefault="00D07179" w:rsidP="00F136BA">
      <w:pPr>
        <w:spacing w:after="0" w:line="360" w:lineRule="auto"/>
        <w:jc w:val="both"/>
        <w:rPr>
          <w:rFonts w:asciiTheme="majorHAnsi" w:eastAsia="Times New Roman" w:hAnsiTheme="majorHAnsi" w:cs="Times New Roman"/>
          <w:sz w:val="28"/>
          <w:szCs w:val="28"/>
        </w:rPr>
      </w:pPr>
    </w:p>
    <w:p w:rsidR="00B43A6A" w:rsidRPr="00450F51" w:rsidRDefault="009536F0" w:rsidP="00F136BA">
      <w:pPr>
        <w:spacing w:after="0" w:line="360" w:lineRule="auto"/>
        <w:jc w:val="both"/>
        <w:rPr>
          <w:rFonts w:asciiTheme="majorHAnsi" w:eastAsia="Times New Roman" w:hAnsiTheme="majorHAnsi" w:cs="Times New Roman"/>
          <w:i/>
          <w:sz w:val="28"/>
          <w:szCs w:val="28"/>
        </w:rPr>
      </w:pPr>
      <w:r>
        <w:rPr>
          <w:rFonts w:asciiTheme="majorHAnsi" w:eastAsia="Times New Roman" w:hAnsiTheme="majorHAnsi" w:cs="Times New Roman"/>
          <w:sz w:val="28"/>
          <w:szCs w:val="28"/>
        </w:rPr>
        <w:lastRenderedPageBreak/>
        <w:t>From the history of teat wounds, we had known</w:t>
      </w:r>
      <w:r w:rsidR="008A6464">
        <w:rPr>
          <w:rFonts w:asciiTheme="majorHAnsi" w:eastAsia="Times New Roman" w:hAnsiTheme="majorHAnsi" w:cs="Times New Roman"/>
          <w:sz w:val="28"/>
          <w:szCs w:val="28"/>
        </w:rPr>
        <w:t xml:space="preserve"> in this study</w:t>
      </w:r>
      <w:r>
        <w:rPr>
          <w:rFonts w:asciiTheme="majorHAnsi" w:eastAsia="Times New Roman" w:hAnsiTheme="majorHAnsi" w:cs="Times New Roman"/>
          <w:sz w:val="28"/>
          <w:szCs w:val="28"/>
        </w:rPr>
        <w:t xml:space="preserve"> that it was caused by </w:t>
      </w:r>
      <w:r w:rsidRPr="004C6AEC">
        <w:rPr>
          <w:rFonts w:asciiTheme="majorHAnsi" w:eastAsia="Times New Roman" w:hAnsiTheme="majorHAnsi" w:cs="Times New Roman"/>
          <w:sz w:val="28"/>
          <w:szCs w:val="28"/>
        </w:rPr>
        <w:t>aggressive nursing of incompletely weaned heifer</w:t>
      </w:r>
      <w:r>
        <w:rPr>
          <w:rFonts w:asciiTheme="majorHAnsi" w:eastAsia="Times New Roman" w:hAnsiTheme="majorHAnsi" w:cs="Times New Roman"/>
          <w:sz w:val="28"/>
          <w:szCs w:val="28"/>
        </w:rPr>
        <w:t xml:space="preserve"> or sometimes it may be due to</w:t>
      </w:r>
      <w:r w:rsidR="00B23C6F">
        <w:rPr>
          <w:rFonts w:asciiTheme="majorHAnsi" w:eastAsia="Times New Roman" w:hAnsiTheme="majorHAnsi" w:cs="Times New Roman"/>
          <w:sz w:val="28"/>
          <w:szCs w:val="28"/>
        </w:rPr>
        <w:t xml:space="preserve"> </w:t>
      </w:r>
      <w:r w:rsidR="00B23C6F" w:rsidRPr="004C6AEC">
        <w:rPr>
          <w:rFonts w:asciiTheme="majorHAnsi" w:hAnsiTheme="majorHAnsi" w:cs="Times New Roman"/>
          <w:sz w:val="28"/>
          <w:szCs w:val="28"/>
        </w:rPr>
        <w:t>improper bedding containing sharp substances, bites from dogs, etc</w:t>
      </w:r>
      <w:r w:rsidR="00B23C6F">
        <w:rPr>
          <w:rFonts w:asciiTheme="majorHAnsi" w:hAnsiTheme="majorHAnsi" w:cs="Times New Roman"/>
          <w:sz w:val="28"/>
          <w:szCs w:val="28"/>
        </w:rPr>
        <w:t>.</w:t>
      </w:r>
      <w:r w:rsidR="00F30312">
        <w:rPr>
          <w:rFonts w:asciiTheme="majorHAnsi" w:hAnsiTheme="majorHAnsi" w:cs="Times New Roman"/>
          <w:sz w:val="28"/>
          <w:szCs w:val="28"/>
        </w:rPr>
        <w:t xml:space="preserve"> Some owner also complained that,</w:t>
      </w:r>
      <w:r w:rsidR="009D03E6">
        <w:rPr>
          <w:rFonts w:asciiTheme="majorHAnsi" w:hAnsiTheme="majorHAnsi" w:cs="Times New Roman"/>
          <w:sz w:val="28"/>
          <w:szCs w:val="28"/>
        </w:rPr>
        <w:t xml:space="preserve"> </w:t>
      </w:r>
      <w:r w:rsidR="00F30312">
        <w:rPr>
          <w:rFonts w:asciiTheme="majorHAnsi" w:hAnsiTheme="majorHAnsi" w:cs="Times New Roman"/>
          <w:sz w:val="28"/>
          <w:szCs w:val="28"/>
        </w:rPr>
        <w:t>it occurred by</w:t>
      </w:r>
      <w:r w:rsidR="009D03E6">
        <w:rPr>
          <w:rFonts w:asciiTheme="majorHAnsi" w:hAnsiTheme="majorHAnsi" w:cs="Times New Roman"/>
          <w:sz w:val="28"/>
          <w:szCs w:val="28"/>
        </w:rPr>
        <w:t xml:space="preserve"> the</w:t>
      </w:r>
      <w:r w:rsidR="00F30312">
        <w:rPr>
          <w:rFonts w:asciiTheme="majorHAnsi" w:hAnsiTheme="majorHAnsi" w:cs="Times New Roman"/>
          <w:sz w:val="28"/>
          <w:szCs w:val="28"/>
        </w:rPr>
        <w:t xml:space="preserve"> utensils used in the cow shed.</w:t>
      </w:r>
      <w:r w:rsidR="00B43A6A" w:rsidRPr="00B43A6A">
        <w:rPr>
          <w:rFonts w:asciiTheme="majorHAnsi" w:eastAsia="Times New Roman" w:hAnsiTheme="majorHAnsi" w:cs="Times New Roman"/>
          <w:sz w:val="28"/>
          <w:szCs w:val="28"/>
        </w:rPr>
        <w:t xml:space="preserve"> </w:t>
      </w:r>
      <w:r w:rsidR="00B43A6A">
        <w:rPr>
          <w:rFonts w:asciiTheme="majorHAnsi" w:hAnsiTheme="majorHAnsi"/>
          <w:sz w:val="28"/>
          <w:szCs w:val="28"/>
        </w:rPr>
        <w:t>these are agreed with Chakrabarti, (2009</w:t>
      </w:r>
      <w:r w:rsidR="00B43A6A" w:rsidRPr="004C6AEC">
        <w:rPr>
          <w:rFonts w:asciiTheme="majorHAnsi" w:hAnsiTheme="majorHAnsi"/>
          <w:sz w:val="28"/>
          <w:szCs w:val="28"/>
        </w:rPr>
        <w:t>)</w:t>
      </w:r>
      <w:r w:rsidR="00B43A6A">
        <w:rPr>
          <w:rFonts w:asciiTheme="majorHAnsi" w:hAnsiTheme="majorHAnsi"/>
          <w:sz w:val="28"/>
          <w:szCs w:val="28"/>
        </w:rPr>
        <w:t>.</w:t>
      </w:r>
    </w:p>
    <w:p w:rsidR="00D07179" w:rsidRDefault="00D07179" w:rsidP="00310920">
      <w:pPr>
        <w:spacing w:line="360" w:lineRule="auto"/>
        <w:jc w:val="both"/>
        <w:rPr>
          <w:rFonts w:asciiTheme="majorHAnsi" w:hAnsiTheme="majorHAnsi" w:cs="Times New Roman"/>
          <w:b/>
          <w:sz w:val="28"/>
          <w:szCs w:val="28"/>
        </w:rPr>
      </w:pPr>
    </w:p>
    <w:p w:rsidR="003F33BA" w:rsidRDefault="006D14EA" w:rsidP="00310920">
      <w:pPr>
        <w:spacing w:line="360" w:lineRule="auto"/>
        <w:jc w:val="both"/>
        <w:rPr>
          <w:rFonts w:asciiTheme="majorHAnsi" w:hAnsiTheme="majorHAnsi"/>
          <w:sz w:val="28"/>
          <w:szCs w:val="28"/>
        </w:rPr>
      </w:pPr>
      <w:r w:rsidRPr="004C6AEC">
        <w:rPr>
          <w:rFonts w:asciiTheme="majorHAnsi" w:hAnsiTheme="majorHAnsi"/>
          <w:sz w:val="28"/>
          <w:szCs w:val="28"/>
        </w:rPr>
        <w:t>In the observed dairy</w:t>
      </w:r>
      <w:r w:rsidR="001C5D95" w:rsidRPr="004C6AEC">
        <w:rPr>
          <w:rFonts w:asciiTheme="majorHAnsi" w:hAnsiTheme="majorHAnsi"/>
          <w:sz w:val="28"/>
          <w:szCs w:val="28"/>
        </w:rPr>
        <w:t xml:space="preserve"> cattle,  major clinical </w:t>
      </w:r>
      <w:r w:rsidR="003738EF">
        <w:rPr>
          <w:rFonts w:asciiTheme="majorHAnsi" w:hAnsiTheme="majorHAnsi"/>
          <w:sz w:val="28"/>
          <w:szCs w:val="28"/>
        </w:rPr>
        <w:t xml:space="preserve">signs recorded in the study </w:t>
      </w:r>
      <w:r w:rsidR="001C5D95" w:rsidRPr="004C6AEC">
        <w:rPr>
          <w:rFonts w:asciiTheme="majorHAnsi" w:hAnsiTheme="majorHAnsi"/>
          <w:sz w:val="28"/>
          <w:szCs w:val="28"/>
        </w:rPr>
        <w:t xml:space="preserve"> </w:t>
      </w:r>
      <w:r w:rsidR="003738EF">
        <w:rPr>
          <w:rFonts w:asciiTheme="majorHAnsi" w:hAnsiTheme="majorHAnsi"/>
          <w:sz w:val="28"/>
          <w:szCs w:val="28"/>
        </w:rPr>
        <w:t>were flakes and clots in milk (41.6%),</w:t>
      </w:r>
      <w:r w:rsidR="001C5D95" w:rsidRPr="004C6AEC">
        <w:rPr>
          <w:rFonts w:asciiTheme="majorHAnsi" w:hAnsiTheme="majorHAnsi"/>
          <w:sz w:val="28"/>
          <w:szCs w:val="28"/>
        </w:rPr>
        <w:t xml:space="preserve"> </w:t>
      </w:r>
      <w:r w:rsidR="00C830CE" w:rsidRPr="004C6AEC">
        <w:rPr>
          <w:rFonts w:asciiTheme="majorHAnsi" w:hAnsiTheme="majorHAnsi"/>
          <w:sz w:val="28"/>
          <w:szCs w:val="28"/>
        </w:rPr>
        <w:t xml:space="preserve"> </w:t>
      </w:r>
      <w:r w:rsidR="001C5D95" w:rsidRPr="004C6AEC">
        <w:rPr>
          <w:rFonts w:asciiTheme="majorHAnsi" w:hAnsiTheme="majorHAnsi"/>
          <w:sz w:val="28"/>
          <w:szCs w:val="28"/>
        </w:rPr>
        <w:t>swollen,</w:t>
      </w:r>
      <w:r w:rsidR="003738EF">
        <w:rPr>
          <w:rFonts w:asciiTheme="majorHAnsi" w:hAnsiTheme="majorHAnsi"/>
          <w:sz w:val="28"/>
          <w:szCs w:val="28"/>
        </w:rPr>
        <w:t xml:space="preserve"> hot, and painful udder (66.6%), discolored milk (100%),</w:t>
      </w:r>
      <w:r w:rsidR="00C830CE" w:rsidRPr="004C6AEC">
        <w:rPr>
          <w:rFonts w:asciiTheme="majorHAnsi" w:hAnsiTheme="majorHAnsi"/>
          <w:sz w:val="28"/>
          <w:szCs w:val="28"/>
        </w:rPr>
        <w:t xml:space="preserve"> fever,</w:t>
      </w:r>
      <w:r w:rsidR="00354CB6" w:rsidRPr="004C6AEC">
        <w:rPr>
          <w:rFonts w:asciiTheme="majorHAnsi" w:hAnsiTheme="majorHAnsi"/>
          <w:sz w:val="28"/>
          <w:szCs w:val="28"/>
        </w:rPr>
        <w:t xml:space="preserve"> increase pulse rate, loss of appetite, dehydration &amp; depression (33.3%)</w:t>
      </w:r>
      <w:r w:rsidR="00C34DCC" w:rsidRPr="004C6AEC">
        <w:rPr>
          <w:rFonts w:asciiTheme="majorHAnsi" w:hAnsiTheme="majorHAnsi"/>
          <w:sz w:val="28"/>
          <w:szCs w:val="28"/>
        </w:rPr>
        <w:t xml:space="preserve"> </w:t>
      </w:r>
      <w:r w:rsidR="00EB6243">
        <w:rPr>
          <w:rFonts w:asciiTheme="majorHAnsi" w:hAnsiTheme="majorHAnsi"/>
          <w:sz w:val="28"/>
          <w:szCs w:val="28"/>
        </w:rPr>
        <w:t xml:space="preserve">in the cases of </w:t>
      </w:r>
      <w:r w:rsidR="003738EF">
        <w:rPr>
          <w:rFonts w:asciiTheme="majorHAnsi" w:hAnsiTheme="majorHAnsi"/>
          <w:sz w:val="28"/>
          <w:szCs w:val="28"/>
        </w:rPr>
        <w:t>mastitis</w:t>
      </w:r>
      <w:r w:rsidR="00EB6243">
        <w:rPr>
          <w:rFonts w:asciiTheme="majorHAnsi" w:hAnsiTheme="majorHAnsi"/>
          <w:sz w:val="28"/>
          <w:szCs w:val="28"/>
        </w:rPr>
        <w:t xml:space="preserve">   (Table-2)</w:t>
      </w:r>
      <w:r w:rsidR="00C34DCC" w:rsidRPr="004C6AEC">
        <w:rPr>
          <w:rFonts w:asciiTheme="majorHAnsi" w:hAnsiTheme="majorHAnsi"/>
          <w:sz w:val="28"/>
          <w:szCs w:val="28"/>
        </w:rPr>
        <w:t>.</w:t>
      </w:r>
      <w:r w:rsidR="00E56B9E" w:rsidRPr="004C6AEC">
        <w:rPr>
          <w:rFonts w:asciiTheme="majorHAnsi" w:hAnsiTheme="majorHAnsi"/>
          <w:sz w:val="28"/>
          <w:szCs w:val="28"/>
        </w:rPr>
        <w:t xml:space="preserve"> </w:t>
      </w:r>
      <w:r w:rsidR="003738EF">
        <w:rPr>
          <w:rFonts w:asciiTheme="majorHAnsi" w:hAnsiTheme="majorHAnsi"/>
          <w:sz w:val="28"/>
          <w:szCs w:val="28"/>
        </w:rPr>
        <w:t>Again</w:t>
      </w:r>
      <w:r w:rsidR="00EB6243" w:rsidRPr="00EB6243">
        <w:rPr>
          <w:rFonts w:asciiTheme="majorHAnsi" w:hAnsiTheme="majorHAnsi" w:cs="Times New Roman"/>
          <w:color w:val="000000"/>
          <w:sz w:val="32"/>
          <w:szCs w:val="32"/>
        </w:rPr>
        <w:t xml:space="preserve"> </w:t>
      </w:r>
      <w:r w:rsidR="00EB6243" w:rsidRPr="00EB6243">
        <w:rPr>
          <w:rFonts w:asciiTheme="majorHAnsi" w:hAnsiTheme="majorHAnsi" w:cs="Times New Roman"/>
          <w:color w:val="000000"/>
          <w:sz w:val="28"/>
          <w:szCs w:val="28"/>
        </w:rPr>
        <w:t>Swollen &amp; discolored skin with</w:t>
      </w:r>
      <w:r w:rsidR="00EB6243" w:rsidRPr="00EB6243">
        <w:rPr>
          <w:rFonts w:asciiTheme="majorHAnsi" w:hAnsiTheme="majorHAnsi"/>
          <w:sz w:val="28"/>
          <w:szCs w:val="28"/>
        </w:rPr>
        <w:t xml:space="preserve"> </w:t>
      </w:r>
      <w:r w:rsidR="00EC2927" w:rsidRPr="00EB6243">
        <w:rPr>
          <w:rFonts w:asciiTheme="majorHAnsi" w:hAnsiTheme="majorHAnsi"/>
          <w:sz w:val="28"/>
          <w:szCs w:val="28"/>
        </w:rPr>
        <w:t xml:space="preserve"> </w:t>
      </w:r>
      <w:r w:rsidR="00EB6243" w:rsidRPr="00EB6243">
        <w:rPr>
          <w:rFonts w:asciiTheme="majorHAnsi" w:hAnsiTheme="majorHAnsi" w:cs="Times New Roman"/>
          <w:color w:val="000000"/>
          <w:sz w:val="28"/>
          <w:szCs w:val="28"/>
        </w:rPr>
        <w:t>Leathery texture in skin</w:t>
      </w:r>
      <w:r w:rsidR="00EB6243">
        <w:rPr>
          <w:rFonts w:asciiTheme="majorHAnsi" w:hAnsiTheme="majorHAnsi" w:cs="Times New Roman"/>
          <w:color w:val="000000"/>
          <w:sz w:val="28"/>
          <w:szCs w:val="28"/>
        </w:rPr>
        <w:t xml:space="preserve"> </w:t>
      </w:r>
      <w:r w:rsidR="00622316">
        <w:rPr>
          <w:rFonts w:asciiTheme="majorHAnsi" w:hAnsiTheme="majorHAnsi" w:cs="Times New Roman"/>
          <w:color w:val="000000"/>
          <w:sz w:val="28"/>
          <w:szCs w:val="28"/>
        </w:rPr>
        <w:t>were the signs of</w:t>
      </w:r>
      <w:r w:rsidR="00EB6243">
        <w:rPr>
          <w:rFonts w:asciiTheme="majorHAnsi" w:hAnsiTheme="majorHAnsi" w:cs="Times New Roman"/>
          <w:color w:val="000000"/>
          <w:sz w:val="28"/>
          <w:szCs w:val="28"/>
        </w:rPr>
        <w:t xml:space="preserve"> teat injuries</w:t>
      </w:r>
      <w:r w:rsidR="00622316">
        <w:rPr>
          <w:rFonts w:asciiTheme="majorHAnsi" w:hAnsiTheme="majorHAnsi" w:cs="Times New Roman"/>
          <w:color w:val="000000"/>
          <w:sz w:val="28"/>
          <w:szCs w:val="28"/>
        </w:rPr>
        <w:t xml:space="preserve"> (Table-3)</w:t>
      </w:r>
      <w:r w:rsidR="00EB6243">
        <w:rPr>
          <w:rFonts w:asciiTheme="majorHAnsi" w:hAnsiTheme="majorHAnsi" w:cs="Times New Roman"/>
          <w:color w:val="000000"/>
          <w:sz w:val="28"/>
          <w:szCs w:val="28"/>
        </w:rPr>
        <w:t>.</w:t>
      </w:r>
      <w:r w:rsidR="00622316">
        <w:rPr>
          <w:rFonts w:asciiTheme="majorHAnsi" w:hAnsiTheme="majorHAnsi" w:cs="Times New Roman"/>
          <w:color w:val="000000"/>
          <w:sz w:val="28"/>
          <w:szCs w:val="28"/>
        </w:rPr>
        <w:t xml:space="preserve"> In the cases of teat obstruction, the sign we found were flabby and meaty teat, cesternal obstruction, palpable fibrosis, and finally milk did not comes from the udder (Table-4).</w:t>
      </w:r>
      <w:r w:rsidR="003738EF">
        <w:rPr>
          <w:rFonts w:asciiTheme="majorHAnsi" w:hAnsiTheme="majorHAnsi"/>
          <w:sz w:val="28"/>
          <w:szCs w:val="28"/>
        </w:rPr>
        <w:t xml:space="preserve"> </w:t>
      </w:r>
      <w:r w:rsidR="00E56B9E" w:rsidRPr="004C6AEC">
        <w:rPr>
          <w:rFonts w:asciiTheme="majorHAnsi" w:hAnsiTheme="majorHAnsi"/>
          <w:sz w:val="28"/>
          <w:szCs w:val="28"/>
        </w:rPr>
        <w:t>Ahmed et.al.(2010) recorded that  hot &amp; painful udder in acute mastitis and cold udder in ch</w:t>
      </w:r>
      <w:r w:rsidR="0008681C" w:rsidRPr="004C6AEC">
        <w:rPr>
          <w:rFonts w:asciiTheme="majorHAnsi" w:hAnsiTheme="majorHAnsi"/>
          <w:sz w:val="28"/>
          <w:szCs w:val="28"/>
        </w:rPr>
        <w:t>ronic mastitis</w:t>
      </w:r>
      <w:r w:rsidR="00622316">
        <w:rPr>
          <w:rFonts w:asciiTheme="majorHAnsi" w:hAnsiTheme="majorHAnsi"/>
          <w:sz w:val="28"/>
          <w:szCs w:val="28"/>
        </w:rPr>
        <w:t>, which are similar to the present study.</w:t>
      </w:r>
    </w:p>
    <w:p w:rsidR="00252F3B" w:rsidRPr="004C6AEC" w:rsidRDefault="0008681C" w:rsidP="00310920">
      <w:pPr>
        <w:spacing w:line="360" w:lineRule="auto"/>
        <w:jc w:val="both"/>
        <w:rPr>
          <w:rFonts w:asciiTheme="majorHAnsi" w:hAnsiTheme="majorHAnsi"/>
          <w:sz w:val="28"/>
          <w:szCs w:val="28"/>
        </w:rPr>
      </w:pPr>
      <w:r w:rsidRPr="004C6AEC">
        <w:rPr>
          <w:rFonts w:asciiTheme="majorHAnsi" w:hAnsiTheme="majorHAnsi"/>
          <w:sz w:val="28"/>
          <w:szCs w:val="28"/>
        </w:rPr>
        <w:t xml:space="preserve"> </w:t>
      </w:r>
      <w:r w:rsidR="00583994" w:rsidRPr="004C6AEC">
        <w:rPr>
          <w:rFonts w:asciiTheme="majorHAnsi" w:hAnsiTheme="majorHAnsi"/>
          <w:sz w:val="28"/>
          <w:szCs w:val="28"/>
        </w:rPr>
        <w:t>In this study mastitis</w:t>
      </w:r>
      <w:r w:rsidR="000B6394">
        <w:rPr>
          <w:rFonts w:asciiTheme="majorHAnsi" w:hAnsiTheme="majorHAnsi"/>
          <w:sz w:val="28"/>
          <w:szCs w:val="28"/>
        </w:rPr>
        <w:t xml:space="preserve"> and teat injury were</w:t>
      </w:r>
      <w:r w:rsidR="00583994" w:rsidRPr="004C6AEC">
        <w:rPr>
          <w:rFonts w:asciiTheme="majorHAnsi" w:hAnsiTheme="majorHAnsi"/>
          <w:sz w:val="28"/>
          <w:szCs w:val="28"/>
        </w:rPr>
        <w:t xml:space="preserve"> treated with systemic antibiotic</w:t>
      </w:r>
      <w:r w:rsidR="000B6394">
        <w:rPr>
          <w:rFonts w:asciiTheme="majorHAnsi" w:hAnsiTheme="majorHAnsi"/>
          <w:sz w:val="28"/>
          <w:szCs w:val="28"/>
        </w:rPr>
        <w:t>s,  Non Steroidal Anti Inflammatory Drugs</w:t>
      </w:r>
      <w:r w:rsidR="00583994" w:rsidRPr="004C6AEC">
        <w:rPr>
          <w:rFonts w:asciiTheme="majorHAnsi" w:hAnsiTheme="majorHAnsi"/>
          <w:sz w:val="28"/>
          <w:szCs w:val="28"/>
        </w:rPr>
        <w:t xml:space="preserve"> </w:t>
      </w:r>
      <w:r w:rsidR="000B6394">
        <w:rPr>
          <w:rFonts w:asciiTheme="majorHAnsi" w:hAnsiTheme="majorHAnsi"/>
          <w:sz w:val="28"/>
          <w:szCs w:val="28"/>
        </w:rPr>
        <w:t>(</w:t>
      </w:r>
      <w:r w:rsidR="00583994" w:rsidRPr="004C6AEC">
        <w:rPr>
          <w:rFonts w:asciiTheme="majorHAnsi" w:hAnsiTheme="majorHAnsi"/>
          <w:sz w:val="28"/>
          <w:szCs w:val="28"/>
        </w:rPr>
        <w:t>NSAID</w:t>
      </w:r>
      <w:r w:rsidR="000B6394">
        <w:rPr>
          <w:rFonts w:asciiTheme="majorHAnsi" w:hAnsiTheme="majorHAnsi"/>
          <w:sz w:val="28"/>
          <w:szCs w:val="28"/>
        </w:rPr>
        <w:t>,</w:t>
      </w:r>
      <w:r w:rsidR="00583994" w:rsidRPr="004C6AEC">
        <w:rPr>
          <w:rFonts w:asciiTheme="majorHAnsi" w:hAnsiTheme="majorHAnsi"/>
          <w:sz w:val="28"/>
          <w:szCs w:val="28"/>
        </w:rPr>
        <w:t xml:space="preserve"> anticeptic solution and powder along with antibiotic</w:t>
      </w:r>
      <w:r w:rsidR="000B6394">
        <w:rPr>
          <w:rFonts w:asciiTheme="majorHAnsi" w:hAnsiTheme="majorHAnsi"/>
          <w:sz w:val="28"/>
          <w:szCs w:val="28"/>
        </w:rPr>
        <w:t xml:space="preserve"> respectively</w:t>
      </w:r>
      <w:r w:rsidR="00B917F2" w:rsidRPr="004C6AEC">
        <w:rPr>
          <w:rFonts w:asciiTheme="majorHAnsi" w:hAnsiTheme="majorHAnsi"/>
          <w:sz w:val="28"/>
          <w:szCs w:val="28"/>
        </w:rPr>
        <w:t>.</w:t>
      </w:r>
      <w:r w:rsidR="000B6394">
        <w:rPr>
          <w:rFonts w:asciiTheme="majorHAnsi" w:hAnsiTheme="majorHAnsi"/>
          <w:sz w:val="28"/>
          <w:szCs w:val="28"/>
        </w:rPr>
        <w:t xml:space="preserve"> These results are agreed with</w:t>
      </w:r>
      <w:r w:rsidR="00B917F2" w:rsidRPr="004C6AEC">
        <w:rPr>
          <w:rFonts w:asciiTheme="majorHAnsi" w:hAnsiTheme="majorHAnsi"/>
          <w:sz w:val="28"/>
          <w:szCs w:val="28"/>
        </w:rPr>
        <w:t xml:space="preserve"> Kivaria.</w:t>
      </w:r>
      <w:r w:rsidR="00B917F2" w:rsidRPr="000B6394">
        <w:rPr>
          <w:rFonts w:asciiTheme="majorHAnsi" w:hAnsiTheme="majorHAnsi"/>
          <w:i/>
          <w:sz w:val="28"/>
          <w:szCs w:val="28"/>
        </w:rPr>
        <w:t>et.al</w:t>
      </w:r>
      <w:r w:rsidR="000B6394">
        <w:rPr>
          <w:rFonts w:asciiTheme="majorHAnsi" w:hAnsiTheme="majorHAnsi"/>
          <w:sz w:val="28"/>
          <w:szCs w:val="28"/>
        </w:rPr>
        <w:t>.</w:t>
      </w:r>
      <w:r w:rsidR="00AA495E">
        <w:rPr>
          <w:rFonts w:asciiTheme="majorHAnsi" w:hAnsiTheme="majorHAnsi"/>
          <w:sz w:val="28"/>
          <w:szCs w:val="28"/>
        </w:rPr>
        <w:t xml:space="preserve"> </w:t>
      </w:r>
      <w:r w:rsidR="000B6394">
        <w:rPr>
          <w:rFonts w:asciiTheme="majorHAnsi" w:hAnsiTheme="majorHAnsi"/>
          <w:sz w:val="28"/>
          <w:szCs w:val="28"/>
        </w:rPr>
        <w:t>(2004).</w:t>
      </w:r>
    </w:p>
    <w:p w:rsidR="00F836BA" w:rsidRPr="004C6AEC" w:rsidRDefault="00F836BA" w:rsidP="00310920">
      <w:pPr>
        <w:spacing w:line="360" w:lineRule="auto"/>
        <w:jc w:val="center"/>
        <w:rPr>
          <w:rFonts w:asciiTheme="majorHAnsi" w:hAnsiTheme="majorHAnsi" w:cs="Times New Roman"/>
          <w:b/>
          <w:sz w:val="32"/>
          <w:szCs w:val="32"/>
        </w:rPr>
      </w:pPr>
    </w:p>
    <w:p w:rsidR="00F836BA" w:rsidRPr="004C6AEC" w:rsidRDefault="00F836BA" w:rsidP="00310920">
      <w:pPr>
        <w:spacing w:line="360" w:lineRule="auto"/>
        <w:jc w:val="center"/>
        <w:rPr>
          <w:rFonts w:asciiTheme="majorHAnsi" w:hAnsiTheme="majorHAnsi" w:cs="Times New Roman"/>
          <w:b/>
          <w:sz w:val="32"/>
          <w:szCs w:val="32"/>
        </w:rPr>
      </w:pPr>
    </w:p>
    <w:p w:rsidR="00F836BA" w:rsidRPr="004C6AEC" w:rsidRDefault="00F836BA" w:rsidP="002054AC">
      <w:pPr>
        <w:jc w:val="center"/>
        <w:rPr>
          <w:rFonts w:asciiTheme="majorHAnsi" w:hAnsiTheme="majorHAnsi" w:cs="Times New Roman"/>
          <w:b/>
          <w:sz w:val="32"/>
          <w:szCs w:val="32"/>
        </w:rPr>
      </w:pPr>
    </w:p>
    <w:p w:rsidR="00F836BA" w:rsidRPr="004C6AEC" w:rsidRDefault="00F836BA" w:rsidP="002054AC">
      <w:pPr>
        <w:jc w:val="center"/>
        <w:rPr>
          <w:rFonts w:asciiTheme="majorHAnsi" w:hAnsiTheme="majorHAnsi" w:cs="Times New Roman"/>
          <w:b/>
          <w:sz w:val="32"/>
          <w:szCs w:val="32"/>
        </w:rPr>
      </w:pPr>
    </w:p>
    <w:p w:rsidR="00363403" w:rsidRPr="004C6AEC" w:rsidRDefault="00363403" w:rsidP="00363403">
      <w:pPr>
        <w:spacing w:line="360" w:lineRule="auto"/>
        <w:rPr>
          <w:rFonts w:asciiTheme="majorHAnsi" w:hAnsiTheme="majorHAnsi" w:cs="Times New Roman"/>
          <w:b/>
          <w:sz w:val="32"/>
          <w:szCs w:val="32"/>
        </w:rPr>
      </w:pPr>
    </w:p>
    <w:p w:rsidR="00A91783" w:rsidRDefault="00F72901" w:rsidP="00A91783">
      <w:pPr>
        <w:jc w:val="center"/>
        <w:rPr>
          <w:rFonts w:asciiTheme="majorHAnsi" w:hAnsiTheme="majorHAnsi"/>
          <w:b/>
          <w:sz w:val="32"/>
          <w:szCs w:val="32"/>
        </w:rPr>
      </w:pPr>
      <w:r>
        <w:rPr>
          <w:rFonts w:asciiTheme="majorHAnsi" w:hAnsiTheme="majorHAnsi"/>
          <w:b/>
          <w:sz w:val="32"/>
          <w:szCs w:val="32"/>
        </w:rPr>
        <w:lastRenderedPageBreak/>
        <w:t>Chapter-VI</w:t>
      </w:r>
    </w:p>
    <w:p w:rsidR="00F713C0" w:rsidRPr="00A91783" w:rsidRDefault="00F713C0" w:rsidP="00A91783">
      <w:pPr>
        <w:jc w:val="center"/>
        <w:rPr>
          <w:rFonts w:asciiTheme="majorHAnsi" w:hAnsiTheme="majorHAnsi"/>
          <w:b/>
          <w:sz w:val="32"/>
          <w:szCs w:val="32"/>
        </w:rPr>
      </w:pPr>
      <w:r w:rsidRPr="00F713C0">
        <w:rPr>
          <w:rFonts w:asciiTheme="majorHAnsi" w:hAnsiTheme="majorHAnsi"/>
          <w:b/>
          <w:sz w:val="32"/>
          <w:szCs w:val="32"/>
        </w:rPr>
        <w:t>CONCLUSION</w:t>
      </w:r>
    </w:p>
    <w:p w:rsidR="00F713C0" w:rsidRPr="00483AAE" w:rsidRDefault="00F713C0" w:rsidP="00F713C0">
      <w:pPr>
        <w:spacing w:line="360" w:lineRule="auto"/>
        <w:jc w:val="both"/>
        <w:rPr>
          <w:rFonts w:asciiTheme="majorHAnsi" w:hAnsiTheme="majorHAnsi"/>
          <w:sz w:val="28"/>
          <w:szCs w:val="28"/>
        </w:rPr>
      </w:pPr>
      <w:r w:rsidRPr="00483AAE">
        <w:rPr>
          <w:rFonts w:asciiTheme="majorHAnsi" w:hAnsiTheme="majorHAnsi"/>
          <w:sz w:val="28"/>
          <w:szCs w:val="28"/>
        </w:rPr>
        <w:t xml:space="preserve">The study was conducted with total of 18 clinical cases of different animal species in India &amp; Bangladesh. The result from the study indicate some points of comparison between India &amp; Bangladesh, points including </w:t>
      </w:r>
      <w:r w:rsidR="00826014" w:rsidRPr="00483AAE">
        <w:rPr>
          <w:rFonts w:asciiTheme="majorHAnsi" w:hAnsiTheme="majorHAnsi"/>
          <w:sz w:val="28"/>
          <w:szCs w:val="28"/>
        </w:rPr>
        <w:t>frequency, prevalence and risk factors of udder diseases of cattle</w:t>
      </w:r>
      <w:r w:rsidRPr="00483AAE">
        <w:rPr>
          <w:rFonts w:asciiTheme="majorHAnsi" w:hAnsiTheme="majorHAnsi"/>
          <w:sz w:val="28"/>
          <w:szCs w:val="28"/>
        </w:rPr>
        <w:t>. Purpose</w:t>
      </w:r>
      <w:r w:rsidR="00826014" w:rsidRPr="00483AAE">
        <w:rPr>
          <w:rFonts w:asciiTheme="majorHAnsi" w:hAnsiTheme="majorHAnsi"/>
          <w:sz w:val="28"/>
          <w:szCs w:val="28"/>
        </w:rPr>
        <w:t xml:space="preserve"> of this study was to identify the causes, sources of causes; to diagnose udder diseases; and to control udder diseases</w:t>
      </w:r>
      <w:r w:rsidRPr="00483AAE">
        <w:rPr>
          <w:rFonts w:asciiTheme="majorHAnsi" w:hAnsiTheme="majorHAnsi"/>
          <w:sz w:val="28"/>
          <w:szCs w:val="28"/>
        </w:rPr>
        <w:t>. From the cons</w:t>
      </w:r>
      <w:r w:rsidR="005F361D" w:rsidRPr="00483AAE">
        <w:rPr>
          <w:rFonts w:asciiTheme="majorHAnsi" w:hAnsiTheme="majorHAnsi"/>
          <w:sz w:val="28"/>
          <w:szCs w:val="28"/>
        </w:rPr>
        <w:t>ideration of the points the study revealed that the frequency of udder diseases is higher in India than Bangladesh due to higher proportion of high yielding variety. Among all of the udder diseases, sub clinical mastitis is more frequent than that of other udder diseases.</w:t>
      </w:r>
      <w:r w:rsidRPr="00483AAE">
        <w:rPr>
          <w:rFonts w:asciiTheme="majorHAnsi" w:hAnsiTheme="majorHAnsi"/>
          <w:sz w:val="28"/>
          <w:szCs w:val="28"/>
        </w:rPr>
        <w:t xml:space="preserve"> </w:t>
      </w:r>
      <w:r w:rsidR="005F361D" w:rsidRPr="00483AAE">
        <w:rPr>
          <w:rFonts w:asciiTheme="majorHAnsi" w:hAnsiTheme="majorHAnsi"/>
          <w:sz w:val="28"/>
          <w:szCs w:val="28"/>
        </w:rPr>
        <w:t>But the control system is more strong in India,</w:t>
      </w:r>
      <w:r w:rsidR="001D46FF" w:rsidRPr="001D46FF">
        <w:rPr>
          <w:rFonts w:asciiTheme="majorHAnsi" w:hAnsiTheme="majorHAnsi"/>
          <w:sz w:val="28"/>
          <w:szCs w:val="28"/>
        </w:rPr>
        <w:t xml:space="preserve"> </w:t>
      </w:r>
      <w:r w:rsidR="001D46FF">
        <w:rPr>
          <w:rFonts w:asciiTheme="majorHAnsi" w:hAnsiTheme="majorHAnsi"/>
          <w:sz w:val="28"/>
          <w:szCs w:val="28"/>
        </w:rPr>
        <w:t>t</w:t>
      </w:r>
      <w:r w:rsidR="001D46FF" w:rsidRPr="00483AAE">
        <w:rPr>
          <w:rFonts w:asciiTheme="majorHAnsi" w:hAnsiTheme="majorHAnsi"/>
          <w:sz w:val="28"/>
          <w:szCs w:val="28"/>
        </w:rPr>
        <w:t>he farming system, feeding system and all of the management system</w:t>
      </w:r>
      <w:r w:rsidR="001D46FF">
        <w:rPr>
          <w:rFonts w:asciiTheme="majorHAnsi" w:hAnsiTheme="majorHAnsi"/>
          <w:sz w:val="28"/>
          <w:szCs w:val="28"/>
        </w:rPr>
        <w:t xml:space="preserve"> is very much hygienic in India; </w:t>
      </w:r>
      <w:r w:rsidR="005F361D" w:rsidRPr="00483AAE">
        <w:rPr>
          <w:rFonts w:asciiTheme="majorHAnsi" w:hAnsiTheme="majorHAnsi"/>
          <w:sz w:val="28"/>
          <w:szCs w:val="28"/>
        </w:rPr>
        <w:t>that’s why production is also high</w:t>
      </w:r>
      <w:r w:rsidR="008D588C" w:rsidRPr="00483AAE">
        <w:rPr>
          <w:rFonts w:asciiTheme="majorHAnsi" w:hAnsiTheme="majorHAnsi"/>
          <w:sz w:val="28"/>
          <w:szCs w:val="28"/>
        </w:rPr>
        <w:t>er</w:t>
      </w:r>
      <w:r w:rsidR="005F361D" w:rsidRPr="00483AAE">
        <w:rPr>
          <w:rFonts w:asciiTheme="majorHAnsi" w:hAnsiTheme="majorHAnsi"/>
          <w:sz w:val="28"/>
          <w:szCs w:val="28"/>
        </w:rPr>
        <w:t xml:space="preserve"> in India than Bangladesh. </w:t>
      </w:r>
      <w:r w:rsidRPr="00483AAE">
        <w:rPr>
          <w:rFonts w:asciiTheme="majorHAnsi" w:eastAsia="MS Mincho" w:hAnsiTheme="majorHAnsi"/>
          <w:sz w:val="28"/>
          <w:szCs w:val="28"/>
          <w:lang w:eastAsia="ja-JP"/>
        </w:rPr>
        <w:t>The American Veterinary Medical Associa</w:t>
      </w:r>
      <w:r w:rsidR="001F543E" w:rsidRPr="00483AAE">
        <w:rPr>
          <w:rFonts w:asciiTheme="majorHAnsi" w:eastAsia="MS Mincho" w:hAnsiTheme="majorHAnsi"/>
          <w:sz w:val="28"/>
          <w:szCs w:val="28"/>
          <w:lang w:eastAsia="ja-JP"/>
        </w:rPr>
        <w:t>tion’s Veterinarian’s Oath (20011</w:t>
      </w:r>
      <w:r w:rsidRPr="00483AAE">
        <w:rPr>
          <w:rFonts w:asciiTheme="majorHAnsi" w:eastAsia="MS Mincho" w:hAnsiTheme="majorHAnsi"/>
          <w:sz w:val="28"/>
          <w:szCs w:val="28"/>
          <w:lang w:eastAsia="ja-JP"/>
        </w:rPr>
        <w:t>) places equal emphasis on professional obligations for protecting animal health, relief of animal suffering, conservation of animal resources, and promoting public health, as do similar oaths from other countries. So</w:t>
      </w:r>
      <w:r w:rsidR="008438E3" w:rsidRPr="00483AAE">
        <w:rPr>
          <w:rFonts w:asciiTheme="majorHAnsi" w:eastAsia="MS Mincho" w:hAnsiTheme="majorHAnsi"/>
          <w:sz w:val="28"/>
          <w:szCs w:val="28"/>
          <w:lang w:eastAsia="ja-JP"/>
        </w:rPr>
        <w:t xml:space="preserve"> the veterinarian of Bangladesh</w:t>
      </w:r>
      <w:r w:rsidRPr="00483AAE">
        <w:rPr>
          <w:rFonts w:asciiTheme="majorHAnsi" w:eastAsia="MS Mincho" w:hAnsiTheme="majorHAnsi"/>
          <w:sz w:val="28"/>
          <w:szCs w:val="28"/>
          <w:lang w:eastAsia="ja-JP"/>
        </w:rPr>
        <w:t xml:space="preserve"> should give t</w:t>
      </w:r>
      <w:r w:rsidR="001F543E" w:rsidRPr="00483AAE">
        <w:rPr>
          <w:rFonts w:asciiTheme="majorHAnsi" w:eastAsia="MS Mincho" w:hAnsiTheme="majorHAnsi"/>
          <w:sz w:val="28"/>
          <w:szCs w:val="28"/>
          <w:lang w:eastAsia="ja-JP"/>
        </w:rPr>
        <w:t xml:space="preserve">he emphasis to maintain the hygiene of dairy farm </w:t>
      </w:r>
      <w:r w:rsidR="008438E3" w:rsidRPr="00483AAE">
        <w:rPr>
          <w:rFonts w:asciiTheme="majorHAnsi" w:eastAsia="MS Mincho" w:hAnsiTheme="majorHAnsi"/>
          <w:sz w:val="28"/>
          <w:szCs w:val="28"/>
          <w:lang w:eastAsia="ja-JP"/>
        </w:rPr>
        <w:t xml:space="preserve">to control and prevent udder diseases and also the people </w:t>
      </w:r>
      <w:r w:rsidRPr="00483AAE">
        <w:rPr>
          <w:rFonts w:asciiTheme="majorHAnsi" w:eastAsia="MS Mincho" w:hAnsiTheme="majorHAnsi"/>
          <w:sz w:val="28"/>
          <w:szCs w:val="28"/>
          <w:lang w:eastAsia="ja-JP"/>
        </w:rPr>
        <w:t xml:space="preserve"> should be informed  about it.</w:t>
      </w:r>
      <w:r w:rsidRPr="00483AAE">
        <w:rPr>
          <w:rFonts w:asciiTheme="majorHAnsi" w:hAnsiTheme="majorHAnsi"/>
          <w:sz w:val="28"/>
          <w:szCs w:val="28"/>
        </w:rPr>
        <w:t xml:space="preserve"> </w:t>
      </w:r>
    </w:p>
    <w:p w:rsidR="00A91783" w:rsidRDefault="00A91783" w:rsidP="009C63AE">
      <w:pPr>
        <w:spacing w:line="360" w:lineRule="auto"/>
        <w:jc w:val="center"/>
        <w:rPr>
          <w:rFonts w:asciiTheme="majorHAnsi" w:hAnsiTheme="majorHAnsi"/>
          <w:b/>
          <w:bCs/>
          <w:sz w:val="36"/>
          <w:szCs w:val="36"/>
        </w:rPr>
      </w:pPr>
    </w:p>
    <w:p w:rsidR="009E1A88" w:rsidRDefault="009E1A88" w:rsidP="009C63AE">
      <w:pPr>
        <w:spacing w:line="360" w:lineRule="auto"/>
        <w:jc w:val="center"/>
        <w:rPr>
          <w:rFonts w:asciiTheme="majorHAnsi" w:hAnsiTheme="majorHAnsi"/>
          <w:b/>
          <w:bCs/>
          <w:sz w:val="36"/>
          <w:szCs w:val="36"/>
        </w:rPr>
      </w:pPr>
    </w:p>
    <w:p w:rsidR="009E1A88" w:rsidRDefault="009E1A88" w:rsidP="009C63AE">
      <w:pPr>
        <w:spacing w:line="360" w:lineRule="auto"/>
        <w:jc w:val="center"/>
        <w:rPr>
          <w:rFonts w:asciiTheme="majorHAnsi" w:hAnsiTheme="majorHAnsi"/>
          <w:b/>
          <w:bCs/>
          <w:sz w:val="36"/>
          <w:szCs w:val="36"/>
        </w:rPr>
      </w:pPr>
    </w:p>
    <w:p w:rsidR="0028777A" w:rsidRDefault="0028777A" w:rsidP="009C63AE">
      <w:pPr>
        <w:spacing w:line="360" w:lineRule="auto"/>
        <w:jc w:val="center"/>
        <w:rPr>
          <w:rFonts w:asciiTheme="majorHAnsi" w:hAnsiTheme="majorHAnsi"/>
          <w:b/>
          <w:bCs/>
          <w:sz w:val="36"/>
          <w:szCs w:val="36"/>
        </w:rPr>
      </w:pPr>
      <w:r>
        <w:rPr>
          <w:rFonts w:asciiTheme="majorHAnsi" w:hAnsiTheme="majorHAnsi"/>
          <w:b/>
          <w:bCs/>
          <w:sz w:val="36"/>
          <w:szCs w:val="36"/>
        </w:rPr>
        <w:lastRenderedPageBreak/>
        <w:t>Chapter-VII</w:t>
      </w:r>
    </w:p>
    <w:p w:rsidR="00B549FD" w:rsidRPr="004C6AEC" w:rsidRDefault="00B549FD" w:rsidP="009C63AE">
      <w:pPr>
        <w:spacing w:line="360" w:lineRule="auto"/>
        <w:jc w:val="center"/>
        <w:rPr>
          <w:rFonts w:asciiTheme="majorHAnsi" w:hAnsiTheme="majorHAnsi"/>
          <w:b/>
          <w:bCs/>
          <w:sz w:val="36"/>
          <w:szCs w:val="36"/>
        </w:rPr>
      </w:pPr>
      <w:r w:rsidRPr="004C6AEC">
        <w:rPr>
          <w:rFonts w:asciiTheme="majorHAnsi" w:hAnsiTheme="majorHAnsi"/>
          <w:b/>
          <w:bCs/>
          <w:sz w:val="36"/>
          <w:szCs w:val="36"/>
        </w:rPr>
        <w:t>REFERENCES</w:t>
      </w:r>
    </w:p>
    <w:p w:rsidR="00B549FD" w:rsidRPr="004C6AEC" w:rsidRDefault="00B549FD" w:rsidP="003348ED">
      <w:pPr>
        <w:rPr>
          <w:rFonts w:asciiTheme="majorHAnsi" w:hAnsiTheme="majorHAnsi" w:cs="Times New Roman"/>
          <w:sz w:val="28"/>
          <w:szCs w:val="28"/>
        </w:rPr>
      </w:pPr>
    </w:p>
    <w:p w:rsidR="00696EF2" w:rsidRPr="004C6AEC" w:rsidRDefault="00717D95" w:rsidP="00696EF2">
      <w:pPr>
        <w:pStyle w:val="ListParagraph"/>
        <w:numPr>
          <w:ilvl w:val="0"/>
          <w:numId w:val="6"/>
        </w:numPr>
        <w:spacing w:line="360" w:lineRule="auto"/>
        <w:ind w:left="360"/>
        <w:jc w:val="both"/>
        <w:rPr>
          <w:rFonts w:asciiTheme="majorHAnsi" w:hAnsiTheme="majorHAnsi"/>
          <w:sz w:val="28"/>
          <w:szCs w:val="28"/>
        </w:rPr>
      </w:pPr>
      <w:r>
        <w:rPr>
          <w:rFonts w:asciiTheme="majorHAnsi" w:hAnsiTheme="majorHAnsi"/>
          <w:sz w:val="28"/>
          <w:szCs w:val="28"/>
        </w:rPr>
        <w:t>BBS, 2010</w:t>
      </w:r>
      <w:r w:rsidR="00696EF2" w:rsidRPr="004C6AEC">
        <w:rPr>
          <w:rFonts w:asciiTheme="majorHAnsi" w:hAnsiTheme="majorHAnsi"/>
          <w:sz w:val="28"/>
          <w:szCs w:val="28"/>
        </w:rPr>
        <w:t>. Bangladesh Bureau of Statistics, Planning Division, Ministry of Planning. Government of the People’s Republic of Bangladesh.</w:t>
      </w:r>
    </w:p>
    <w:p w:rsidR="00696EF2" w:rsidRPr="004C6AEC" w:rsidRDefault="00717D95" w:rsidP="00696EF2">
      <w:pPr>
        <w:pStyle w:val="ListParagraph"/>
        <w:numPr>
          <w:ilvl w:val="0"/>
          <w:numId w:val="6"/>
        </w:numPr>
        <w:spacing w:line="360" w:lineRule="auto"/>
        <w:ind w:left="360"/>
        <w:jc w:val="both"/>
        <w:rPr>
          <w:rFonts w:asciiTheme="majorHAnsi" w:hAnsiTheme="majorHAnsi"/>
          <w:sz w:val="28"/>
          <w:szCs w:val="28"/>
        </w:rPr>
      </w:pPr>
      <w:r>
        <w:rPr>
          <w:rFonts w:asciiTheme="majorHAnsi" w:hAnsiTheme="majorHAnsi"/>
          <w:sz w:val="28"/>
          <w:szCs w:val="28"/>
        </w:rPr>
        <w:t>Chakrabarti, A. (2009</w:t>
      </w:r>
      <w:r w:rsidR="00696EF2" w:rsidRPr="004C6AEC">
        <w:rPr>
          <w:rFonts w:asciiTheme="majorHAnsi" w:hAnsiTheme="majorHAnsi"/>
          <w:sz w:val="28"/>
          <w:szCs w:val="28"/>
        </w:rPr>
        <w:t>). Mastitis. In: A text book of preventive veterinary medicine, 3</w:t>
      </w:r>
      <w:r w:rsidR="00696EF2" w:rsidRPr="004C6AEC">
        <w:rPr>
          <w:rFonts w:asciiTheme="majorHAnsi" w:hAnsiTheme="majorHAnsi"/>
          <w:sz w:val="28"/>
          <w:szCs w:val="28"/>
          <w:vertAlign w:val="superscript"/>
        </w:rPr>
        <w:t>rd</w:t>
      </w:r>
      <w:r w:rsidR="00696EF2" w:rsidRPr="004C6AEC">
        <w:rPr>
          <w:rFonts w:asciiTheme="majorHAnsi" w:hAnsiTheme="majorHAnsi"/>
          <w:sz w:val="28"/>
          <w:szCs w:val="28"/>
        </w:rPr>
        <w:t xml:space="preserve"> edition,Roy S. K. et al. Indian Veterinary Journal, p: 497-512.</w:t>
      </w:r>
    </w:p>
    <w:p w:rsidR="00696EF2" w:rsidRPr="004C6AEC" w:rsidRDefault="00696EF2" w:rsidP="00696EF2">
      <w:pPr>
        <w:pStyle w:val="ListParagraph"/>
        <w:numPr>
          <w:ilvl w:val="0"/>
          <w:numId w:val="6"/>
        </w:numPr>
        <w:spacing w:line="360" w:lineRule="auto"/>
        <w:ind w:left="360"/>
        <w:jc w:val="both"/>
        <w:rPr>
          <w:rFonts w:asciiTheme="majorHAnsi" w:eastAsia="FranklinGothic-Book" w:hAnsiTheme="majorHAnsi"/>
          <w:sz w:val="28"/>
          <w:szCs w:val="28"/>
        </w:rPr>
      </w:pPr>
      <w:r w:rsidRPr="004C6AEC">
        <w:rPr>
          <w:rFonts w:asciiTheme="majorHAnsi" w:eastAsia="FranklinGothic-Book" w:hAnsiTheme="majorHAnsi"/>
          <w:sz w:val="28"/>
          <w:szCs w:val="28"/>
        </w:rPr>
        <w:t xml:space="preserve">Erskine, R.J. (2003). Antibacterial therapy of clinical mastitis – part I. Drug </w:t>
      </w:r>
      <w:r w:rsidRPr="004C6AEC">
        <w:rPr>
          <w:rFonts w:asciiTheme="majorHAnsi" w:hAnsiTheme="majorHAnsi"/>
          <w:sz w:val="28"/>
          <w:szCs w:val="28"/>
        </w:rPr>
        <w:t>selection. Part II Administration.</w:t>
      </w:r>
      <w:r w:rsidRPr="004C6AEC">
        <w:rPr>
          <w:rFonts w:asciiTheme="majorHAnsi" w:eastAsia="FranklinGothic-Book" w:hAnsiTheme="majorHAnsi"/>
          <w:sz w:val="28"/>
          <w:szCs w:val="28"/>
        </w:rPr>
        <w:t xml:space="preserve"> North Am Vet Conf, Proc 13-16.</w:t>
      </w:r>
    </w:p>
    <w:p w:rsidR="00696EF2" w:rsidRPr="004C6AEC" w:rsidRDefault="00696EF2" w:rsidP="00696EF2">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Gonzalez, R.N., J.A. Giraudo, and J.J. Busso, 1980. Investigation of sub clinical mastitis In Argentina 11, Bacterial agents. Revista de Medecine Veterinaria, Argentia, 61(3): 225-234. (Vet. Bull. Abst., 5488, 1981).</w:t>
      </w:r>
    </w:p>
    <w:p w:rsidR="008C01F3" w:rsidRPr="004C6AEC" w:rsidRDefault="008C01F3" w:rsidP="008C01F3">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Harrop, M.H.V., J.G. Pereira, J.R.F. Brito, and A.M.B. DeMello, 1974.Incidence of bovine mastitis in the dairying area of southern Agrestezone of Pernambuco, Dept de Microbiol. Inst. De Ciencias. Biol., 10: 165-167.</w:t>
      </w:r>
    </w:p>
    <w:p w:rsidR="007C3D78" w:rsidRPr="004C6AEC" w:rsidRDefault="007C3D78" w:rsidP="007C3D78">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Hogan, J.S., K.L. Smith, K.H. Hoblet, D.A. Todhunter, P.S. Schoenberger, W.D. Hueston, D.E. Pritehad, G.L. Bowman, I.E. Heider, B.L. Brockette, and H.R. Conrad, 1989. Bacterial counts in bedding materials used on nine commercial dairies. J. Dairy Sci., 72: 250-258.</w:t>
      </w:r>
    </w:p>
    <w:p w:rsidR="007C3D78" w:rsidRPr="004C6AEC" w:rsidRDefault="007C3D78" w:rsidP="007C3D78">
      <w:pPr>
        <w:pStyle w:val="ListParagraph"/>
        <w:numPr>
          <w:ilvl w:val="0"/>
          <w:numId w:val="6"/>
        </w:numPr>
        <w:spacing w:line="360" w:lineRule="auto"/>
        <w:ind w:left="360"/>
        <w:jc w:val="both"/>
        <w:rPr>
          <w:rFonts w:asciiTheme="majorHAnsi" w:eastAsia="Times New Roman" w:hAnsiTheme="majorHAnsi"/>
          <w:sz w:val="28"/>
          <w:szCs w:val="28"/>
        </w:rPr>
      </w:pPr>
      <w:r w:rsidRPr="004C6AEC">
        <w:rPr>
          <w:rFonts w:asciiTheme="majorHAnsi" w:eastAsia="Times New Roman" w:hAnsiTheme="majorHAnsi"/>
          <w:bCs/>
          <w:sz w:val="28"/>
          <w:szCs w:val="28"/>
          <w:lang w:val="en-GB"/>
        </w:rPr>
        <w:t>Haque S A M 2009</w:t>
      </w:r>
      <w:r w:rsidRPr="004C6AEC">
        <w:rPr>
          <w:rFonts w:asciiTheme="majorHAnsi" w:eastAsia="Times New Roman" w:hAnsiTheme="majorHAnsi"/>
          <w:sz w:val="28"/>
          <w:szCs w:val="28"/>
          <w:lang w:val="en-GB"/>
        </w:rPr>
        <w:t> Bangladesh: Social gains from dairy development. In: Animal Production and Health Commission for Asia and the Pacific and Food and Agriculture Organization (APHCA-FAO) publication on smallholder dairy development: Lessons learned in Asia, RAP publication 2009/2.</w:t>
      </w:r>
      <w:r w:rsidRPr="004C6AEC">
        <w:rPr>
          <w:rFonts w:asciiTheme="majorHAnsi" w:eastAsia="Times New Roman" w:hAnsiTheme="majorHAnsi"/>
          <w:sz w:val="28"/>
          <w:szCs w:val="28"/>
        </w:rPr>
        <w:t xml:space="preserve"> </w:t>
      </w:r>
    </w:p>
    <w:p w:rsidR="007C3D78" w:rsidRPr="004C6AEC" w:rsidRDefault="007C3D78" w:rsidP="007C3D78">
      <w:pPr>
        <w:pStyle w:val="ListParagraph"/>
        <w:numPr>
          <w:ilvl w:val="0"/>
          <w:numId w:val="6"/>
        </w:numPr>
        <w:spacing w:line="360" w:lineRule="auto"/>
        <w:ind w:left="360"/>
        <w:jc w:val="both"/>
        <w:rPr>
          <w:rFonts w:asciiTheme="majorHAnsi" w:eastAsia="Times New Roman" w:hAnsiTheme="majorHAnsi"/>
          <w:color w:val="000000"/>
          <w:sz w:val="28"/>
          <w:szCs w:val="28"/>
        </w:rPr>
      </w:pPr>
      <w:r w:rsidRPr="004C6AEC">
        <w:rPr>
          <w:rFonts w:asciiTheme="majorHAnsi" w:hAnsiTheme="majorHAnsi"/>
          <w:sz w:val="28"/>
          <w:szCs w:val="28"/>
        </w:rPr>
        <w:lastRenderedPageBreak/>
        <w:t>Joshi, H.D., and K.H. Shrestha, 1995. Study on the prevalence of clinical</w:t>
      </w:r>
      <w:r w:rsidRPr="004C6AEC">
        <w:rPr>
          <w:rFonts w:asciiTheme="majorHAnsi" w:eastAsia="Times New Roman" w:hAnsiTheme="majorHAnsi"/>
          <w:color w:val="000000"/>
          <w:sz w:val="28"/>
          <w:szCs w:val="28"/>
        </w:rPr>
        <w:t xml:space="preserve"> </w:t>
      </w:r>
      <w:r w:rsidRPr="004C6AEC">
        <w:rPr>
          <w:rFonts w:asciiTheme="majorHAnsi" w:hAnsiTheme="majorHAnsi"/>
          <w:sz w:val="28"/>
          <w:szCs w:val="28"/>
        </w:rPr>
        <w:t>mastitis in cattle and buffalo under different management system in</w:t>
      </w:r>
      <w:r w:rsidRPr="004C6AEC">
        <w:rPr>
          <w:rFonts w:asciiTheme="majorHAnsi" w:eastAsia="Times New Roman" w:hAnsiTheme="majorHAnsi"/>
          <w:color w:val="000000"/>
          <w:sz w:val="28"/>
          <w:szCs w:val="28"/>
        </w:rPr>
        <w:t xml:space="preserve"> </w:t>
      </w:r>
      <w:r w:rsidRPr="004C6AEC">
        <w:rPr>
          <w:rFonts w:asciiTheme="majorHAnsi" w:hAnsiTheme="majorHAnsi"/>
          <w:sz w:val="28"/>
          <w:szCs w:val="28"/>
        </w:rPr>
        <w:t>the western hills of Nepal. Working Lumle Regional Agric. Res.</w:t>
      </w:r>
      <w:r w:rsidRPr="004C6AEC">
        <w:rPr>
          <w:rFonts w:asciiTheme="majorHAnsi" w:eastAsia="Times New Roman" w:hAnsiTheme="majorHAnsi"/>
          <w:color w:val="000000"/>
          <w:sz w:val="28"/>
          <w:szCs w:val="28"/>
        </w:rPr>
        <w:t xml:space="preserve"> </w:t>
      </w:r>
      <w:r w:rsidRPr="004C6AEC">
        <w:rPr>
          <w:rFonts w:asciiTheme="majorHAnsi" w:hAnsiTheme="majorHAnsi"/>
          <w:sz w:val="28"/>
          <w:szCs w:val="28"/>
        </w:rPr>
        <w:t>Centre, 4: 64-95.</w:t>
      </w:r>
    </w:p>
    <w:p w:rsidR="007C3D78" w:rsidRPr="004C6AEC" w:rsidRDefault="007C3D78" w:rsidP="007C3D78">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 xml:space="preserve">Kader MA, Samad MA and Saha S (2003). Influence of host level factors on prevalence and economics of sub-clinical mastitis in dairy cows in Bangladesh. </w:t>
      </w:r>
      <w:r w:rsidRPr="004C6AEC">
        <w:rPr>
          <w:rFonts w:asciiTheme="majorHAnsi" w:hAnsiTheme="majorHAnsi"/>
          <w:i/>
          <w:iCs/>
          <w:sz w:val="28"/>
          <w:szCs w:val="28"/>
        </w:rPr>
        <w:t xml:space="preserve">Indian Journal of Dairy Science </w:t>
      </w:r>
      <w:r w:rsidRPr="004C6AEC">
        <w:rPr>
          <w:rFonts w:asciiTheme="majorHAnsi" w:hAnsiTheme="majorHAnsi"/>
          <w:sz w:val="28"/>
          <w:szCs w:val="28"/>
        </w:rPr>
        <w:t>56 : 235-240.</w:t>
      </w:r>
    </w:p>
    <w:p w:rsidR="007C3D78" w:rsidRPr="004C6AEC" w:rsidRDefault="007C3D78" w:rsidP="007C3D78">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 xml:space="preserve">Kivaria FM, Noordhuizen JPTM and Kapaga AM (2004). Risk factors associated with sub-clinical mastitis in smallholder dairy cows in Tanzania. </w:t>
      </w:r>
      <w:r w:rsidRPr="004C6AEC">
        <w:rPr>
          <w:rFonts w:asciiTheme="majorHAnsi" w:hAnsiTheme="majorHAnsi"/>
          <w:i/>
          <w:iCs/>
          <w:sz w:val="28"/>
          <w:szCs w:val="28"/>
        </w:rPr>
        <w:t xml:space="preserve">Tropical Animal Health and Production </w:t>
      </w:r>
      <w:r w:rsidRPr="004C6AEC">
        <w:rPr>
          <w:rFonts w:asciiTheme="majorHAnsi" w:hAnsiTheme="majorHAnsi"/>
          <w:sz w:val="28"/>
          <w:szCs w:val="28"/>
        </w:rPr>
        <w:t xml:space="preserve">36: 581-592. </w:t>
      </w:r>
    </w:p>
    <w:p w:rsidR="007C3D78" w:rsidRPr="004C6AEC" w:rsidRDefault="007C3D78" w:rsidP="007C3D78">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Qazi, K.N., H. Rehman, M. Rabbani, N. Ahmad and A. Aslam (1999). Economic impact of mastitis in livestock production Proc. PASF/PVMA Agro-Livestock Conf. pp. 116 March 20-21.</w:t>
      </w:r>
    </w:p>
    <w:p w:rsidR="001E2C7F" w:rsidRPr="004C6AEC" w:rsidRDefault="007C3D78" w:rsidP="003348ED">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 xml:space="preserve">Schukken, Y.H., F.J. Grommers, D.V.D. Geer, H.N. Erb, and A. Brand, 1991. Risk factors for clinical mastitis in herds with a low bulk milk somatic cell count. 2. Risk factors for </w:t>
      </w:r>
      <w:r w:rsidRPr="004C6AEC">
        <w:rPr>
          <w:rFonts w:asciiTheme="majorHAnsi" w:hAnsiTheme="majorHAnsi"/>
          <w:i/>
          <w:iCs/>
          <w:sz w:val="28"/>
          <w:szCs w:val="28"/>
        </w:rPr>
        <w:t xml:space="preserve">Escherichia coli </w:t>
      </w:r>
      <w:r w:rsidRPr="004C6AEC">
        <w:rPr>
          <w:rFonts w:asciiTheme="majorHAnsi" w:hAnsiTheme="majorHAnsi"/>
          <w:sz w:val="28"/>
          <w:szCs w:val="28"/>
        </w:rPr>
        <w:t xml:space="preserve">and </w:t>
      </w:r>
      <w:r w:rsidRPr="004C6AEC">
        <w:rPr>
          <w:rFonts w:asciiTheme="majorHAnsi" w:hAnsiTheme="majorHAnsi"/>
          <w:i/>
          <w:iCs/>
          <w:sz w:val="28"/>
          <w:szCs w:val="28"/>
        </w:rPr>
        <w:t>Staphylococcus aureus</w:t>
      </w:r>
      <w:r w:rsidRPr="004C6AEC">
        <w:rPr>
          <w:rFonts w:asciiTheme="majorHAnsi" w:hAnsiTheme="majorHAnsi"/>
          <w:sz w:val="28"/>
          <w:szCs w:val="28"/>
        </w:rPr>
        <w:t>. J. Dairy Sci., 74: 826-832.</w:t>
      </w:r>
    </w:p>
    <w:p w:rsidR="007C3D78" w:rsidRPr="004C6AEC" w:rsidRDefault="007C3D78" w:rsidP="007C3D78">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Smith, R.E. and H.V. Hagsted, 1985. (Infection of the bovine udder with coagulase negative Staphylococci). Kieler Milchwrit Schaftliche Forchungsberichte 37(4): 604-614 (Vet. Bull. Abst. 6742, 1986).</w:t>
      </w:r>
    </w:p>
    <w:p w:rsidR="00B549FD" w:rsidRPr="004C6AEC" w:rsidRDefault="00B549FD" w:rsidP="00B549FD">
      <w:pPr>
        <w:pStyle w:val="ListParagraph"/>
        <w:numPr>
          <w:ilvl w:val="0"/>
          <w:numId w:val="6"/>
        </w:numPr>
        <w:spacing w:line="360" w:lineRule="auto"/>
        <w:ind w:left="360"/>
        <w:jc w:val="both"/>
        <w:rPr>
          <w:rFonts w:asciiTheme="majorHAnsi" w:hAnsiTheme="majorHAnsi"/>
          <w:sz w:val="28"/>
          <w:szCs w:val="28"/>
        </w:rPr>
      </w:pPr>
      <w:r w:rsidRPr="004C6AEC">
        <w:rPr>
          <w:rFonts w:asciiTheme="majorHAnsi" w:hAnsiTheme="majorHAnsi"/>
          <w:sz w:val="28"/>
          <w:szCs w:val="28"/>
        </w:rPr>
        <w:t>Waage, S., S.A. Odegaard, A. Lund, S. Brattgierd and T. Rothe, 2000. Case-control study of risk factors for clinical mastitis in postpartum dairy heifers. J. Dairy Sci., 84: 392-399.</w:t>
      </w:r>
    </w:p>
    <w:sectPr w:rsidR="00B549FD" w:rsidRPr="004C6AEC" w:rsidSect="00181E11">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F0" w:rsidRDefault="00DA18F0" w:rsidP="00E14F9C">
      <w:pPr>
        <w:spacing w:after="0" w:line="240" w:lineRule="auto"/>
      </w:pPr>
      <w:r>
        <w:separator/>
      </w:r>
    </w:p>
  </w:endnote>
  <w:endnote w:type="continuationSeparator" w:id="1">
    <w:p w:rsidR="00DA18F0" w:rsidRDefault="00DA18F0" w:rsidP="00E14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Gothic-Book">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5204"/>
      <w:docPartObj>
        <w:docPartGallery w:val="Page Numbers (Bottom of Page)"/>
        <w:docPartUnique/>
      </w:docPartObj>
    </w:sdtPr>
    <w:sdtContent>
      <w:p w:rsidR="002E64AC" w:rsidRDefault="00D872EB">
        <w:pPr>
          <w:pStyle w:val="Footer"/>
          <w:jc w:val="center"/>
        </w:pPr>
        <w:fldSimple w:instr=" PAGE   \* MERGEFORMAT ">
          <w:r w:rsidR="003D117E">
            <w:rPr>
              <w:noProof/>
            </w:rPr>
            <w:t>11</w:t>
          </w:r>
        </w:fldSimple>
      </w:p>
    </w:sdtContent>
  </w:sdt>
  <w:p w:rsidR="002E64AC" w:rsidRDefault="002E6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F0" w:rsidRDefault="00DA18F0" w:rsidP="00E14F9C">
      <w:pPr>
        <w:spacing w:after="0" w:line="240" w:lineRule="auto"/>
      </w:pPr>
      <w:r>
        <w:separator/>
      </w:r>
    </w:p>
  </w:footnote>
  <w:footnote w:type="continuationSeparator" w:id="1">
    <w:p w:rsidR="00DA18F0" w:rsidRDefault="00DA18F0" w:rsidP="00E14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D15"/>
    <w:multiLevelType w:val="hybridMultilevel"/>
    <w:tmpl w:val="3660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5012F"/>
    <w:multiLevelType w:val="hybridMultilevel"/>
    <w:tmpl w:val="8312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86178"/>
    <w:multiLevelType w:val="hybridMultilevel"/>
    <w:tmpl w:val="F6D4D6D8"/>
    <w:lvl w:ilvl="0" w:tplc="CC7E88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F85E62"/>
    <w:multiLevelType w:val="hybridMultilevel"/>
    <w:tmpl w:val="2F6E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C736A"/>
    <w:multiLevelType w:val="hybridMultilevel"/>
    <w:tmpl w:val="DAB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E7733"/>
    <w:multiLevelType w:val="hybridMultilevel"/>
    <w:tmpl w:val="75EA2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6619A"/>
    <w:multiLevelType w:val="hybridMultilevel"/>
    <w:tmpl w:val="FE687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F5088"/>
    <w:multiLevelType w:val="hybridMultilevel"/>
    <w:tmpl w:val="CCAC9B3A"/>
    <w:lvl w:ilvl="0" w:tplc="7EF892B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01CB"/>
    <w:rsid w:val="00000E44"/>
    <w:rsid w:val="00011A5E"/>
    <w:rsid w:val="00057CFE"/>
    <w:rsid w:val="00062B88"/>
    <w:rsid w:val="00062F03"/>
    <w:rsid w:val="00067477"/>
    <w:rsid w:val="00071D44"/>
    <w:rsid w:val="0007297E"/>
    <w:rsid w:val="00073854"/>
    <w:rsid w:val="000775D3"/>
    <w:rsid w:val="00082999"/>
    <w:rsid w:val="0008681C"/>
    <w:rsid w:val="00086975"/>
    <w:rsid w:val="000870DF"/>
    <w:rsid w:val="00090353"/>
    <w:rsid w:val="000910D6"/>
    <w:rsid w:val="0009130D"/>
    <w:rsid w:val="000976D3"/>
    <w:rsid w:val="000B04FA"/>
    <w:rsid w:val="000B11A7"/>
    <w:rsid w:val="000B5D54"/>
    <w:rsid w:val="000B6394"/>
    <w:rsid w:val="000B6C5C"/>
    <w:rsid w:val="000C067D"/>
    <w:rsid w:val="000C0979"/>
    <w:rsid w:val="000C30DA"/>
    <w:rsid w:val="000C5EB3"/>
    <w:rsid w:val="000C654F"/>
    <w:rsid w:val="000D199E"/>
    <w:rsid w:val="000E3EA6"/>
    <w:rsid w:val="000E56AC"/>
    <w:rsid w:val="000F1FDE"/>
    <w:rsid w:val="000F4E10"/>
    <w:rsid w:val="000F6336"/>
    <w:rsid w:val="001010F2"/>
    <w:rsid w:val="00121E7B"/>
    <w:rsid w:val="001255E9"/>
    <w:rsid w:val="00125B43"/>
    <w:rsid w:val="00136A26"/>
    <w:rsid w:val="001439C7"/>
    <w:rsid w:val="00143A0F"/>
    <w:rsid w:val="00150087"/>
    <w:rsid w:val="0015123F"/>
    <w:rsid w:val="001550C0"/>
    <w:rsid w:val="00163E9E"/>
    <w:rsid w:val="00166E34"/>
    <w:rsid w:val="00170D29"/>
    <w:rsid w:val="00171EE7"/>
    <w:rsid w:val="00180F32"/>
    <w:rsid w:val="0018129F"/>
    <w:rsid w:val="00181E11"/>
    <w:rsid w:val="001823BB"/>
    <w:rsid w:val="00182AF9"/>
    <w:rsid w:val="00185EBB"/>
    <w:rsid w:val="00192080"/>
    <w:rsid w:val="001A551D"/>
    <w:rsid w:val="001C5D95"/>
    <w:rsid w:val="001D46FF"/>
    <w:rsid w:val="001D62AD"/>
    <w:rsid w:val="001D7100"/>
    <w:rsid w:val="001E1018"/>
    <w:rsid w:val="001E10EF"/>
    <w:rsid w:val="001E2C7F"/>
    <w:rsid w:val="001E2F73"/>
    <w:rsid w:val="001E345F"/>
    <w:rsid w:val="001E4803"/>
    <w:rsid w:val="001F543E"/>
    <w:rsid w:val="002038DB"/>
    <w:rsid w:val="00204288"/>
    <w:rsid w:val="002054AC"/>
    <w:rsid w:val="00215E15"/>
    <w:rsid w:val="00216F96"/>
    <w:rsid w:val="002223B1"/>
    <w:rsid w:val="00230BC5"/>
    <w:rsid w:val="00231450"/>
    <w:rsid w:val="00232044"/>
    <w:rsid w:val="00240650"/>
    <w:rsid w:val="00252F3B"/>
    <w:rsid w:val="0025740B"/>
    <w:rsid w:val="0026466A"/>
    <w:rsid w:val="00271375"/>
    <w:rsid w:val="00276031"/>
    <w:rsid w:val="0028777A"/>
    <w:rsid w:val="002966EE"/>
    <w:rsid w:val="002A2466"/>
    <w:rsid w:val="002A29C0"/>
    <w:rsid w:val="002A67E6"/>
    <w:rsid w:val="002C7086"/>
    <w:rsid w:val="002D7AC3"/>
    <w:rsid w:val="002E3267"/>
    <w:rsid w:val="002E64AC"/>
    <w:rsid w:val="002F4DAC"/>
    <w:rsid w:val="002F5B31"/>
    <w:rsid w:val="00310920"/>
    <w:rsid w:val="003120E0"/>
    <w:rsid w:val="0031276C"/>
    <w:rsid w:val="00312B12"/>
    <w:rsid w:val="003155FC"/>
    <w:rsid w:val="00325163"/>
    <w:rsid w:val="00325404"/>
    <w:rsid w:val="00326CC7"/>
    <w:rsid w:val="00333CE9"/>
    <w:rsid w:val="003348ED"/>
    <w:rsid w:val="00335980"/>
    <w:rsid w:val="003370E7"/>
    <w:rsid w:val="003435F6"/>
    <w:rsid w:val="00354CB6"/>
    <w:rsid w:val="00356934"/>
    <w:rsid w:val="00357B04"/>
    <w:rsid w:val="00363403"/>
    <w:rsid w:val="00373553"/>
    <w:rsid w:val="003738EF"/>
    <w:rsid w:val="003756A0"/>
    <w:rsid w:val="00383F03"/>
    <w:rsid w:val="00384844"/>
    <w:rsid w:val="00387D69"/>
    <w:rsid w:val="00393081"/>
    <w:rsid w:val="00396CC0"/>
    <w:rsid w:val="003C7910"/>
    <w:rsid w:val="003D117E"/>
    <w:rsid w:val="003E0C58"/>
    <w:rsid w:val="003E0D5D"/>
    <w:rsid w:val="003E5957"/>
    <w:rsid w:val="003E5E70"/>
    <w:rsid w:val="003E73A1"/>
    <w:rsid w:val="003F0A7F"/>
    <w:rsid w:val="003F33BA"/>
    <w:rsid w:val="003F3F09"/>
    <w:rsid w:val="004016FA"/>
    <w:rsid w:val="004055E2"/>
    <w:rsid w:val="004059CE"/>
    <w:rsid w:val="00413F1F"/>
    <w:rsid w:val="00424A0D"/>
    <w:rsid w:val="00425FB0"/>
    <w:rsid w:val="00433F01"/>
    <w:rsid w:val="00434CD4"/>
    <w:rsid w:val="00440C64"/>
    <w:rsid w:val="00440E55"/>
    <w:rsid w:val="00443CF4"/>
    <w:rsid w:val="00445114"/>
    <w:rsid w:val="004469F4"/>
    <w:rsid w:val="00447CF1"/>
    <w:rsid w:val="00450F51"/>
    <w:rsid w:val="00453410"/>
    <w:rsid w:val="00453A6C"/>
    <w:rsid w:val="0045491C"/>
    <w:rsid w:val="004608CC"/>
    <w:rsid w:val="004705D3"/>
    <w:rsid w:val="00470D3E"/>
    <w:rsid w:val="0047398F"/>
    <w:rsid w:val="00475381"/>
    <w:rsid w:val="0047709B"/>
    <w:rsid w:val="00480BAC"/>
    <w:rsid w:val="00483AAE"/>
    <w:rsid w:val="004843CA"/>
    <w:rsid w:val="004907A4"/>
    <w:rsid w:val="00492E48"/>
    <w:rsid w:val="004A06A0"/>
    <w:rsid w:val="004A6C8E"/>
    <w:rsid w:val="004A7D17"/>
    <w:rsid w:val="004B2547"/>
    <w:rsid w:val="004B4398"/>
    <w:rsid w:val="004C6AEC"/>
    <w:rsid w:val="004D0172"/>
    <w:rsid w:val="004E0732"/>
    <w:rsid w:val="004E21C8"/>
    <w:rsid w:val="004F1312"/>
    <w:rsid w:val="00500164"/>
    <w:rsid w:val="00502ACF"/>
    <w:rsid w:val="005104BA"/>
    <w:rsid w:val="00514BE7"/>
    <w:rsid w:val="00514CAE"/>
    <w:rsid w:val="00522825"/>
    <w:rsid w:val="00523053"/>
    <w:rsid w:val="005428E1"/>
    <w:rsid w:val="00544E51"/>
    <w:rsid w:val="00546898"/>
    <w:rsid w:val="00551CAB"/>
    <w:rsid w:val="0055251B"/>
    <w:rsid w:val="00553A23"/>
    <w:rsid w:val="00556F74"/>
    <w:rsid w:val="00583994"/>
    <w:rsid w:val="005864A6"/>
    <w:rsid w:val="00591A73"/>
    <w:rsid w:val="005A078D"/>
    <w:rsid w:val="005A0F76"/>
    <w:rsid w:val="005B19B3"/>
    <w:rsid w:val="005B6CF3"/>
    <w:rsid w:val="005B7850"/>
    <w:rsid w:val="005C1BC6"/>
    <w:rsid w:val="005C449D"/>
    <w:rsid w:val="005C7C10"/>
    <w:rsid w:val="005D7411"/>
    <w:rsid w:val="005E31A8"/>
    <w:rsid w:val="005F361D"/>
    <w:rsid w:val="005F7E2D"/>
    <w:rsid w:val="00603A8E"/>
    <w:rsid w:val="00622316"/>
    <w:rsid w:val="00626D3D"/>
    <w:rsid w:val="00632FAB"/>
    <w:rsid w:val="006372A6"/>
    <w:rsid w:val="00650FB6"/>
    <w:rsid w:val="00656BB0"/>
    <w:rsid w:val="00660A2D"/>
    <w:rsid w:val="00661800"/>
    <w:rsid w:val="00662575"/>
    <w:rsid w:val="00666ABF"/>
    <w:rsid w:val="006674C0"/>
    <w:rsid w:val="00674D9B"/>
    <w:rsid w:val="00675C49"/>
    <w:rsid w:val="0068549D"/>
    <w:rsid w:val="006864AE"/>
    <w:rsid w:val="00686FF0"/>
    <w:rsid w:val="0068727A"/>
    <w:rsid w:val="00696EF2"/>
    <w:rsid w:val="006A1E6A"/>
    <w:rsid w:val="006A4E96"/>
    <w:rsid w:val="006A756F"/>
    <w:rsid w:val="006A7897"/>
    <w:rsid w:val="006B2AD2"/>
    <w:rsid w:val="006C1073"/>
    <w:rsid w:val="006C37A8"/>
    <w:rsid w:val="006C58A2"/>
    <w:rsid w:val="006D14EA"/>
    <w:rsid w:val="006D4A28"/>
    <w:rsid w:val="006D5A18"/>
    <w:rsid w:val="006E4283"/>
    <w:rsid w:val="006E7685"/>
    <w:rsid w:val="006F11BF"/>
    <w:rsid w:val="00703BA9"/>
    <w:rsid w:val="00717D95"/>
    <w:rsid w:val="00721E48"/>
    <w:rsid w:val="0073748C"/>
    <w:rsid w:val="007401CB"/>
    <w:rsid w:val="007412F1"/>
    <w:rsid w:val="00747BC7"/>
    <w:rsid w:val="00757D77"/>
    <w:rsid w:val="007640CB"/>
    <w:rsid w:val="00765687"/>
    <w:rsid w:val="007662FB"/>
    <w:rsid w:val="007701F7"/>
    <w:rsid w:val="007724CA"/>
    <w:rsid w:val="007967E2"/>
    <w:rsid w:val="007A22B8"/>
    <w:rsid w:val="007A7751"/>
    <w:rsid w:val="007B25AC"/>
    <w:rsid w:val="007B6B40"/>
    <w:rsid w:val="007B7137"/>
    <w:rsid w:val="007C3074"/>
    <w:rsid w:val="007C3D78"/>
    <w:rsid w:val="007C66C8"/>
    <w:rsid w:val="007C6880"/>
    <w:rsid w:val="007C6B88"/>
    <w:rsid w:val="007C77FB"/>
    <w:rsid w:val="007E7750"/>
    <w:rsid w:val="00800773"/>
    <w:rsid w:val="008072DD"/>
    <w:rsid w:val="00813835"/>
    <w:rsid w:val="00814CCF"/>
    <w:rsid w:val="00817064"/>
    <w:rsid w:val="00825903"/>
    <w:rsid w:val="00826014"/>
    <w:rsid w:val="00834B05"/>
    <w:rsid w:val="008438E3"/>
    <w:rsid w:val="008447AC"/>
    <w:rsid w:val="00851FCB"/>
    <w:rsid w:val="008605D0"/>
    <w:rsid w:val="008630AD"/>
    <w:rsid w:val="00865AD5"/>
    <w:rsid w:val="00870F05"/>
    <w:rsid w:val="0087295A"/>
    <w:rsid w:val="008A0B81"/>
    <w:rsid w:val="008A3074"/>
    <w:rsid w:val="008A6464"/>
    <w:rsid w:val="008B5A8A"/>
    <w:rsid w:val="008B7E6D"/>
    <w:rsid w:val="008C01F3"/>
    <w:rsid w:val="008C4A88"/>
    <w:rsid w:val="008C6156"/>
    <w:rsid w:val="008D1928"/>
    <w:rsid w:val="008D2B74"/>
    <w:rsid w:val="008D588C"/>
    <w:rsid w:val="008D6448"/>
    <w:rsid w:val="008E0E97"/>
    <w:rsid w:val="008E2FF9"/>
    <w:rsid w:val="008F19F2"/>
    <w:rsid w:val="00900398"/>
    <w:rsid w:val="00915BEB"/>
    <w:rsid w:val="00915E5A"/>
    <w:rsid w:val="00920D39"/>
    <w:rsid w:val="0092132E"/>
    <w:rsid w:val="00934BA7"/>
    <w:rsid w:val="00937265"/>
    <w:rsid w:val="0094243F"/>
    <w:rsid w:val="00943FA7"/>
    <w:rsid w:val="009536F0"/>
    <w:rsid w:val="00955A24"/>
    <w:rsid w:val="00963D1A"/>
    <w:rsid w:val="0096584E"/>
    <w:rsid w:val="00966092"/>
    <w:rsid w:val="009704DF"/>
    <w:rsid w:val="0097154A"/>
    <w:rsid w:val="00974AA1"/>
    <w:rsid w:val="00995CAE"/>
    <w:rsid w:val="009A1EEC"/>
    <w:rsid w:val="009A42B3"/>
    <w:rsid w:val="009A488B"/>
    <w:rsid w:val="009B5C53"/>
    <w:rsid w:val="009B7D21"/>
    <w:rsid w:val="009C27E8"/>
    <w:rsid w:val="009C63AE"/>
    <w:rsid w:val="009C7730"/>
    <w:rsid w:val="009C79EB"/>
    <w:rsid w:val="009D03E6"/>
    <w:rsid w:val="009D16C7"/>
    <w:rsid w:val="009D3831"/>
    <w:rsid w:val="009E1856"/>
    <w:rsid w:val="009E1A88"/>
    <w:rsid w:val="009E6412"/>
    <w:rsid w:val="009F63F4"/>
    <w:rsid w:val="00A03B14"/>
    <w:rsid w:val="00A1211F"/>
    <w:rsid w:val="00A21592"/>
    <w:rsid w:val="00A2710B"/>
    <w:rsid w:val="00A32092"/>
    <w:rsid w:val="00A33F15"/>
    <w:rsid w:val="00A45828"/>
    <w:rsid w:val="00A50D60"/>
    <w:rsid w:val="00A52FD3"/>
    <w:rsid w:val="00A55E89"/>
    <w:rsid w:val="00A63C91"/>
    <w:rsid w:val="00A7466E"/>
    <w:rsid w:val="00A74AF2"/>
    <w:rsid w:val="00A87B60"/>
    <w:rsid w:val="00A91783"/>
    <w:rsid w:val="00A94F9E"/>
    <w:rsid w:val="00AA292C"/>
    <w:rsid w:val="00AA495E"/>
    <w:rsid w:val="00AA7E42"/>
    <w:rsid w:val="00AB32E6"/>
    <w:rsid w:val="00AB5646"/>
    <w:rsid w:val="00AC131E"/>
    <w:rsid w:val="00AC4C4B"/>
    <w:rsid w:val="00AD5A32"/>
    <w:rsid w:val="00AF7B2C"/>
    <w:rsid w:val="00B03616"/>
    <w:rsid w:val="00B046C4"/>
    <w:rsid w:val="00B06566"/>
    <w:rsid w:val="00B229DD"/>
    <w:rsid w:val="00B23C6F"/>
    <w:rsid w:val="00B27EB4"/>
    <w:rsid w:val="00B301D6"/>
    <w:rsid w:val="00B400D9"/>
    <w:rsid w:val="00B43A6A"/>
    <w:rsid w:val="00B52F3D"/>
    <w:rsid w:val="00B549FD"/>
    <w:rsid w:val="00B65D6B"/>
    <w:rsid w:val="00B70A91"/>
    <w:rsid w:val="00B70B70"/>
    <w:rsid w:val="00B727DE"/>
    <w:rsid w:val="00B917F2"/>
    <w:rsid w:val="00B9770C"/>
    <w:rsid w:val="00BA331F"/>
    <w:rsid w:val="00BA51ED"/>
    <w:rsid w:val="00BA6AC6"/>
    <w:rsid w:val="00BA7B35"/>
    <w:rsid w:val="00BB0F4C"/>
    <w:rsid w:val="00BB182A"/>
    <w:rsid w:val="00BB4275"/>
    <w:rsid w:val="00BB5338"/>
    <w:rsid w:val="00BD2617"/>
    <w:rsid w:val="00BD501D"/>
    <w:rsid w:val="00BD74DF"/>
    <w:rsid w:val="00BD7F19"/>
    <w:rsid w:val="00BE0F0B"/>
    <w:rsid w:val="00BE3262"/>
    <w:rsid w:val="00BE53DF"/>
    <w:rsid w:val="00BF0D4B"/>
    <w:rsid w:val="00BF3760"/>
    <w:rsid w:val="00BF46FA"/>
    <w:rsid w:val="00C12661"/>
    <w:rsid w:val="00C14F1D"/>
    <w:rsid w:val="00C241DF"/>
    <w:rsid w:val="00C3448C"/>
    <w:rsid w:val="00C34DCC"/>
    <w:rsid w:val="00C44220"/>
    <w:rsid w:val="00C53C07"/>
    <w:rsid w:val="00C620ED"/>
    <w:rsid w:val="00C6273F"/>
    <w:rsid w:val="00C672DF"/>
    <w:rsid w:val="00C72F62"/>
    <w:rsid w:val="00C75223"/>
    <w:rsid w:val="00C80F07"/>
    <w:rsid w:val="00C8294F"/>
    <w:rsid w:val="00C830CE"/>
    <w:rsid w:val="00C869F2"/>
    <w:rsid w:val="00C96320"/>
    <w:rsid w:val="00CB014C"/>
    <w:rsid w:val="00CC0E64"/>
    <w:rsid w:val="00CC1CE2"/>
    <w:rsid w:val="00CC469D"/>
    <w:rsid w:val="00CD436D"/>
    <w:rsid w:val="00CD714F"/>
    <w:rsid w:val="00CD77BC"/>
    <w:rsid w:val="00CE4409"/>
    <w:rsid w:val="00CF34DC"/>
    <w:rsid w:val="00D06791"/>
    <w:rsid w:val="00D07179"/>
    <w:rsid w:val="00D11CD6"/>
    <w:rsid w:val="00D155D5"/>
    <w:rsid w:val="00D229C9"/>
    <w:rsid w:val="00D30029"/>
    <w:rsid w:val="00D3016A"/>
    <w:rsid w:val="00D40B6F"/>
    <w:rsid w:val="00D43F32"/>
    <w:rsid w:val="00D460CA"/>
    <w:rsid w:val="00D461A5"/>
    <w:rsid w:val="00D46D72"/>
    <w:rsid w:val="00D67FA9"/>
    <w:rsid w:val="00D70D4C"/>
    <w:rsid w:val="00D72BE3"/>
    <w:rsid w:val="00D83370"/>
    <w:rsid w:val="00D872EB"/>
    <w:rsid w:val="00D87A8A"/>
    <w:rsid w:val="00D912DE"/>
    <w:rsid w:val="00D920D9"/>
    <w:rsid w:val="00D971A6"/>
    <w:rsid w:val="00DA18F0"/>
    <w:rsid w:val="00DA51A6"/>
    <w:rsid w:val="00DB5352"/>
    <w:rsid w:val="00DC36BC"/>
    <w:rsid w:val="00DC428A"/>
    <w:rsid w:val="00DC5588"/>
    <w:rsid w:val="00DE2633"/>
    <w:rsid w:val="00DE3931"/>
    <w:rsid w:val="00DE3FF4"/>
    <w:rsid w:val="00DE7AD6"/>
    <w:rsid w:val="00DF1599"/>
    <w:rsid w:val="00E0066B"/>
    <w:rsid w:val="00E0316A"/>
    <w:rsid w:val="00E06829"/>
    <w:rsid w:val="00E06D9A"/>
    <w:rsid w:val="00E14F9C"/>
    <w:rsid w:val="00E25E55"/>
    <w:rsid w:val="00E27BBB"/>
    <w:rsid w:val="00E3557D"/>
    <w:rsid w:val="00E37C66"/>
    <w:rsid w:val="00E5226C"/>
    <w:rsid w:val="00E54E89"/>
    <w:rsid w:val="00E56B9E"/>
    <w:rsid w:val="00E57308"/>
    <w:rsid w:val="00E57CFA"/>
    <w:rsid w:val="00E6113D"/>
    <w:rsid w:val="00E61884"/>
    <w:rsid w:val="00E621E7"/>
    <w:rsid w:val="00E71658"/>
    <w:rsid w:val="00E75610"/>
    <w:rsid w:val="00E765C6"/>
    <w:rsid w:val="00E80A53"/>
    <w:rsid w:val="00E82452"/>
    <w:rsid w:val="00E85A17"/>
    <w:rsid w:val="00E92E55"/>
    <w:rsid w:val="00E943EE"/>
    <w:rsid w:val="00EA2F57"/>
    <w:rsid w:val="00EA4528"/>
    <w:rsid w:val="00EA56D8"/>
    <w:rsid w:val="00EB106E"/>
    <w:rsid w:val="00EB2078"/>
    <w:rsid w:val="00EB6243"/>
    <w:rsid w:val="00EC2927"/>
    <w:rsid w:val="00EC4A91"/>
    <w:rsid w:val="00EC4E46"/>
    <w:rsid w:val="00ED102E"/>
    <w:rsid w:val="00EE1B53"/>
    <w:rsid w:val="00EE3232"/>
    <w:rsid w:val="00EF32D7"/>
    <w:rsid w:val="00F074DE"/>
    <w:rsid w:val="00F10E2A"/>
    <w:rsid w:val="00F136BA"/>
    <w:rsid w:val="00F142F4"/>
    <w:rsid w:val="00F15923"/>
    <w:rsid w:val="00F162E3"/>
    <w:rsid w:val="00F21E3E"/>
    <w:rsid w:val="00F22DC3"/>
    <w:rsid w:val="00F27380"/>
    <w:rsid w:val="00F30312"/>
    <w:rsid w:val="00F33D08"/>
    <w:rsid w:val="00F405C0"/>
    <w:rsid w:val="00F52C0E"/>
    <w:rsid w:val="00F647A3"/>
    <w:rsid w:val="00F713C0"/>
    <w:rsid w:val="00F72901"/>
    <w:rsid w:val="00F76A6B"/>
    <w:rsid w:val="00F836BA"/>
    <w:rsid w:val="00F83740"/>
    <w:rsid w:val="00F87A24"/>
    <w:rsid w:val="00F92653"/>
    <w:rsid w:val="00F94EEB"/>
    <w:rsid w:val="00FA4136"/>
    <w:rsid w:val="00FA4B8A"/>
    <w:rsid w:val="00FB18DD"/>
    <w:rsid w:val="00FB21C1"/>
    <w:rsid w:val="00FB3E37"/>
    <w:rsid w:val="00FC2E0B"/>
    <w:rsid w:val="00FC3B8D"/>
    <w:rsid w:val="00FC4057"/>
    <w:rsid w:val="00FD2520"/>
    <w:rsid w:val="00FD717D"/>
    <w:rsid w:val="00FE100C"/>
    <w:rsid w:val="00FE1F1B"/>
    <w:rsid w:val="00FE3F2E"/>
    <w:rsid w:val="00FE44EA"/>
    <w:rsid w:val="00FF2DDE"/>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A5E"/>
    <w:rPr>
      <w:color w:val="0000FF"/>
      <w:u w:val="single"/>
    </w:rPr>
  </w:style>
  <w:style w:type="table" w:styleId="TableGrid">
    <w:name w:val="Table Grid"/>
    <w:basedOn w:val="TableNormal"/>
    <w:uiPriority w:val="59"/>
    <w:rsid w:val="00E14F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14F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F9C"/>
  </w:style>
  <w:style w:type="paragraph" w:styleId="Footer">
    <w:name w:val="footer"/>
    <w:basedOn w:val="Normal"/>
    <w:link w:val="FooterChar"/>
    <w:uiPriority w:val="99"/>
    <w:unhideWhenUsed/>
    <w:rsid w:val="00E1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F9C"/>
  </w:style>
  <w:style w:type="paragraph" w:styleId="ListParagraph">
    <w:name w:val="List Paragraph"/>
    <w:basedOn w:val="Normal"/>
    <w:uiPriority w:val="34"/>
    <w:qFormat/>
    <w:rsid w:val="00E25E55"/>
    <w:pPr>
      <w:ind w:left="720"/>
      <w:contextualSpacing/>
    </w:pPr>
  </w:style>
  <w:style w:type="paragraph" w:styleId="BalloonText">
    <w:name w:val="Balloon Text"/>
    <w:basedOn w:val="Normal"/>
    <w:link w:val="BalloonTextChar"/>
    <w:uiPriority w:val="99"/>
    <w:semiHidden/>
    <w:unhideWhenUsed/>
    <w:rsid w:val="00872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5A"/>
    <w:rPr>
      <w:rFonts w:ascii="Tahoma" w:hAnsi="Tahoma" w:cs="Tahoma"/>
      <w:sz w:val="16"/>
      <w:szCs w:val="16"/>
    </w:rPr>
  </w:style>
  <w:style w:type="paragraph" w:styleId="NormalWeb">
    <w:name w:val="Normal (Web)"/>
    <w:basedOn w:val="Normal"/>
    <w:uiPriority w:val="99"/>
    <w:unhideWhenUsed/>
    <w:rsid w:val="00A50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014817">
      <w:bodyDiv w:val="1"/>
      <w:marLeft w:val="0"/>
      <w:marRight w:val="0"/>
      <w:marTop w:val="0"/>
      <w:marBottom w:val="0"/>
      <w:divBdr>
        <w:top w:val="none" w:sz="0" w:space="0" w:color="auto"/>
        <w:left w:val="none" w:sz="0" w:space="0" w:color="auto"/>
        <w:bottom w:val="none" w:sz="0" w:space="0" w:color="auto"/>
        <w:right w:val="none" w:sz="0" w:space="0" w:color="auto"/>
      </w:divBdr>
      <w:divsChild>
        <w:div w:id="471019522">
          <w:marLeft w:val="0"/>
          <w:marRight w:val="0"/>
          <w:marTop w:val="0"/>
          <w:marBottom w:val="0"/>
          <w:divBdr>
            <w:top w:val="none" w:sz="0" w:space="0" w:color="auto"/>
            <w:left w:val="none" w:sz="0" w:space="0" w:color="auto"/>
            <w:bottom w:val="none" w:sz="0" w:space="0" w:color="auto"/>
            <w:right w:val="none" w:sz="0" w:space="0" w:color="auto"/>
          </w:divBdr>
        </w:div>
        <w:div w:id="1607152014">
          <w:marLeft w:val="0"/>
          <w:marRight w:val="0"/>
          <w:marTop w:val="0"/>
          <w:marBottom w:val="0"/>
          <w:divBdr>
            <w:top w:val="none" w:sz="0" w:space="0" w:color="auto"/>
            <w:left w:val="none" w:sz="0" w:space="0" w:color="auto"/>
            <w:bottom w:val="none" w:sz="0" w:space="0" w:color="auto"/>
            <w:right w:val="none" w:sz="0" w:space="0" w:color="auto"/>
          </w:divBdr>
        </w:div>
        <w:div w:id="690884322">
          <w:marLeft w:val="0"/>
          <w:marRight w:val="0"/>
          <w:marTop w:val="0"/>
          <w:marBottom w:val="0"/>
          <w:divBdr>
            <w:top w:val="none" w:sz="0" w:space="0" w:color="auto"/>
            <w:left w:val="none" w:sz="0" w:space="0" w:color="auto"/>
            <w:bottom w:val="none" w:sz="0" w:space="0" w:color="auto"/>
            <w:right w:val="none" w:sz="0" w:space="0" w:color="auto"/>
          </w:divBdr>
        </w:div>
        <w:div w:id="1943492086">
          <w:marLeft w:val="0"/>
          <w:marRight w:val="0"/>
          <w:marTop w:val="0"/>
          <w:marBottom w:val="0"/>
          <w:divBdr>
            <w:top w:val="none" w:sz="0" w:space="0" w:color="auto"/>
            <w:left w:val="none" w:sz="0" w:space="0" w:color="auto"/>
            <w:bottom w:val="none" w:sz="0" w:space="0" w:color="auto"/>
            <w:right w:val="none" w:sz="0" w:space="0" w:color="auto"/>
          </w:divBdr>
        </w:div>
        <w:div w:id="1713454752">
          <w:marLeft w:val="0"/>
          <w:marRight w:val="0"/>
          <w:marTop w:val="0"/>
          <w:marBottom w:val="0"/>
          <w:divBdr>
            <w:top w:val="none" w:sz="0" w:space="0" w:color="auto"/>
            <w:left w:val="none" w:sz="0" w:space="0" w:color="auto"/>
            <w:bottom w:val="none" w:sz="0" w:space="0" w:color="auto"/>
            <w:right w:val="none" w:sz="0" w:space="0" w:color="auto"/>
          </w:divBdr>
        </w:div>
        <w:div w:id="213322911">
          <w:marLeft w:val="0"/>
          <w:marRight w:val="0"/>
          <w:marTop w:val="0"/>
          <w:marBottom w:val="0"/>
          <w:divBdr>
            <w:top w:val="none" w:sz="0" w:space="0" w:color="auto"/>
            <w:left w:val="none" w:sz="0" w:space="0" w:color="auto"/>
            <w:bottom w:val="none" w:sz="0" w:space="0" w:color="auto"/>
            <w:right w:val="none" w:sz="0" w:space="0" w:color="auto"/>
          </w:divBdr>
        </w:div>
        <w:div w:id="707412895">
          <w:marLeft w:val="0"/>
          <w:marRight w:val="0"/>
          <w:marTop w:val="0"/>
          <w:marBottom w:val="0"/>
          <w:divBdr>
            <w:top w:val="none" w:sz="0" w:space="0" w:color="auto"/>
            <w:left w:val="none" w:sz="0" w:space="0" w:color="auto"/>
            <w:bottom w:val="none" w:sz="0" w:space="0" w:color="auto"/>
            <w:right w:val="none" w:sz="0" w:space="0" w:color="auto"/>
          </w:divBdr>
        </w:div>
        <w:div w:id="1012222588">
          <w:marLeft w:val="0"/>
          <w:marRight w:val="0"/>
          <w:marTop w:val="0"/>
          <w:marBottom w:val="0"/>
          <w:divBdr>
            <w:top w:val="none" w:sz="0" w:space="0" w:color="auto"/>
            <w:left w:val="none" w:sz="0" w:space="0" w:color="auto"/>
            <w:bottom w:val="none" w:sz="0" w:space="0" w:color="auto"/>
            <w:right w:val="none" w:sz="0" w:space="0" w:color="auto"/>
          </w:divBdr>
        </w:div>
        <w:div w:id="380133703">
          <w:marLeft w:val="0"/>
          <w:marRight w:val="0"/>
          <w:marTop w:val="0"/>
          <w:marBottom w:val="0"/>
          <w:divBdr>
            <w:top w:val="none" w:sz="0" w:space="0" w:color="auto"/>
            <w:left w:val="none" w:sz="0" w:space="0" w:color="auto"/>
            <w:bottom w:val="none" w:sz="0" w:space="0" w:color="auto"/>
            <w:right w:val="none" w:sz="0" w:space="0" w:color="auto"/>
          </w:divBdr>
        </w:div>
        <w:div w:id="28575811">
          <w:marLeft w:val="0"/>
          <w:marRight w:val="0"/>
          <w:marTop w:val="0"/>
          <w:marBottom w:val="0"/>
          <w:divBdr>
            <w:top w:val="none" w:sz="0" w:space="0" w:color="auto"/>
            <w:left w:val="none" w:sz="0" w:space="0" w:color="auto"/>
            <w:bottom w:val="none" w:sz="0" w:space="0" w:color="auto"/>
            <w:right w:val="none" w:sz="0" w:space="0" w:color="auto"/>
          </w:divBdr>
        </w:div>
        <w:div w:id="1949392404">
          <w:marLeft w:val="0"/>
          <w:marRight w:val="0"/>
          <w:marTop w:val="0"/>
          <w:marBottom w:val="0"/>
          <w:divBdr>
            <w:top w:val="none" w:sz="0" w:space="0" w:color="auto"/>
            <w:left w:val="none" w:sz="0" w:space="0" w:color="auto"/>
            <w:bottom w:val="none" w:sz="0" w:space="0" w:color="auto"/>
            <w:right w:val="none" w:sz="0" w:space="0" w:color="auto"/>
          </w:divBdr>
        </w:div>
        <w:div w:id="1332492236">
          <w:marLeft w:val="0"/>
          <w:marRight w:val="0"/>
          <w:marTop w:val="0"/>
          <w:marBottom w:val="0"/>
          <w:divBdr>
            <w:top w:val="none" w:sz="0" w:space="0" w:color="auto"/>
            <w:left w:val="none" w:sz="0" w:space="0" w:color="auto"/>
            <w:bottom w:val="none" w:sz="0" w:space="0" w:color="auto"/>
            <w:right w:val="none" w:sz="0" w:space="0" w:color="auto"/>
          </w:divBdr>
        </w:div>
        <w:div w:id="870994123">
          <w:marLeft w:val="0"/>
          <w:marRight w:val="0"/>
          <w:marTop w:val="0"/>
          <w:marBottom w:val="0"/>
          <w:divBdr>
            <w:top w:val="none" w:sz="0" w:space="0" w:color="auto"/>
            <w:left w:val="none" w:sz="0" w:space="0" w:color="auto"/>
            <w:bottom w:val="none" w:sz="0" w:space="0" w:color="auto"/>
            <w:right w:val="none" w:sz="0" w:space="0" w:color="auto"/>
          </w:divBdr>
        </w:div>
        <w:div w:id="546649691">
          <w:marLeft w:val="0"/>
          <w:marRight w:val="0"/>
          <w:marTop w:val="0"/>
          <w:marBottom w:val="0"/>
          <w:divBdr>
            <w:top w:val="none" w:sz="0" w:space="0" w:color="auto"/>
            <w:left w:val="none" w:sz="0" w:space="0" w:color="auto"/>
            <w:bottom w:val="none" w:sz="0" w:space="0" w:color="auto"/>
            <w:right w:val="none" w:sz="0" w:space="0" w:color="auto"/>
          </w:divBdr>
        </w:div>
        <w:div w:id="1211964403">
          <w:marLeft w:val="0"/>
          <w:marRight w:val="0"/>
          <w:marTop w:val="0"/>
          <w:marBottom w:val="0"/>
          <w:divBdr>
            <w:top w:val="none" w:sz="0" w:space="0" w:color="auto"/>
            <w:left w:val="none" w:sz="0" w:space="0" w:color="auto"/>
            <w:bottom w:val="none" w:sz="0" w:space="0" w:color="auto"/>
            <w:right w:val="none" w:sz="0" w:space="0" w:color="auto"/>
          </w:divBdr>
        </w:div>
        <w:div w:id="1014722199">
          <w:marLeft w:val="0"/>
          <w:marRight w:val="0"/>
          <w:marTop w:val="0"/>
          <w:marBottom w:val="0"/>
          <w:divBdr>
            <w:top w:val="none" w:sz="0" w:space="0" w:color="auto"/>
            <w:left w:val="none" w:sz="0" w:space="0" w:color="auto"/>
            <w:bottom w:val="none" w:sz="0" w:space="0" w:color="auto"/>
            <w:right w:val="none" w:sz="0" w:space="0" w:color="auto"/>
          </w:divBdr>
        </w:div>
        <w:div w:id="1124270177">
          <w:marLeft w:val="0"/>
          <w:marRight w:val="0"/>
          <w:marTop w:val="0"/>
          <w:marBottom w:val="0"/>
          <w:divBdr>
            <w:top w:val="none" w:sz="0" w:space="0" w:color="auto"/>
            <w:left w:val="none" w:sz="0" w:space="0" w:color="auto"/>
            <w:bottom w:val="none" w:sz="0" w:space="0" w:color="auto"/>
            <w:right w:val="none" w:sz="0" w:space="0" w:color="auto"/>
          </w:divBdr>
        </w:div>
        <w:div w:id="450633406">
          <w:marLeft w:val="0"/>
          <w:marRight w:val="0"/>
          <w:marTop w:val="0"/>
          <w:marBottom w:val="0"/>
          <w:divBdr>
            <w:top w:val="none" w:sz="0" w:space="0" w:color="auto"/>
            <w:left w:val="none" w:sz="0" w:space="0" w:color="auto"/>
            <w:bottom w:val="none" w:sz="0" w:space="0" w:color="auto"/>
            <w:right w:val="none" w:sz="0" w:space="0" w:color="auto"/>
          </w:divBdr>
        </w:div>
        <w:div w:id="1810634660">
          <w:marLeft w:val="0"/>
          <w:marRight w:val="0"/>
          <w:marTop w:val="0"/>
          <w:marBottom w:val="0"/>
          <w:divBdr>
            <w:top w:val="none" w:sz="0" w:space="0" w:color="auto"/>
            <w:left w:val="none" w:sz="0" w:space="0" w:color="auto"/>
            <w:bottom w:val="none" w:sz="0" w:space="0" w:color="auto"/>
            <w:right w:val="none" w:sz="0" w:space="0" w:color="auto"/>
          </w:divBdr>
        </w:div>
        <w:div w:id="1920286672">
          <w:marLeft w:val="0"/>
          <w:marRight w:val="0"/>
          <w:marTop w:val="0"/>
          <w:marBottom w:val="0"/>
          <w:divBdr>
            <w:top w:val="none" w:sz="0" w:space="0" w:color="auto"/>
            <w:left w:val="none" w:sz="0" w:space="0" w:color="auto"/>
            <w:bottom w:val="none" w:sz="0" w:space="0" w:color="auto"/>
            <w:right w:val="none" w:sz="0" w:space="0" w:color="auto"/>
          </w:divBdr>
        </w:div>
        <w:div w:id="669793550">
          <w:marLeft w:val="0"/>
          <w:marRight w:val="0"/>
          <w:marTop w:val="0"/>
          <w:marBottom w:val="0"/>
          <w:divBdr>
            <w:top w:val="none" w:sz="0" w:space="0" w:color="auto"/>
            <w:left w:val="none" w:sz="0" w:space="0" w:color="auto"/>
            <w:bottom w:val="none" w:sz="0" w:space="0" w:color="auto"/>
            <w:right w:val="none" w:sz="0" w:space="0" w:color="auto"/>
          </w:divBdr>
        </w:div>
        <w:div w:id="1776099227">
          <w:marLeft w:val="0"/>
          <w:marRight w:val="0"/>
          <w:marTop w:val="0"/>
          <w:marBottom w:val="0"/>
          <w:divBdr>
            <w:top w:val="none" w:sz="0" w:space="0" w:color="auto"/>
            <w:left w:val="none" w:sz="0" w:space="0" w:color="auto"/>
            <w:bottom w:val="none" w:sz="0" w:space="0" w:color="auto"/>
            <w:right w:val="none" w:sz="0" w:space="0" w:color="auto"/>
          </w:divBdr>
        </w:div>
        <w:div w:id="172916531">
          <w:marLeft w:val="0"/>
          <w:marRight w:val="0"/>
          <w:marTop w:val="0"/>
          <w:marBottom w:val="0"/>
          <w:divBdr>
            <w:top w:val="none" w:sz="0" w:space="0" w:color="auto"/>
            <w:left w:val="none" w:sz="0" w:space="0" w:color="auto"/>
            <w:bottom w:val="none" w:sz="0" w:space="0" w:color="auto"/>
            <w:right w:val="none" w:sz="0" w:space="0" w:color="auto"/>
          </w:divBdr>
        </w:div>
      </w:divsChild>
    </w:div>
    <w:div w:id="1822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gien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Nutrition"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1335</TotalTime>
  <Pages>17</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dc:creator>
  <cp:lastModifiedBy>ABC</cp:lastModifiedBy>
  <cp:revision>398</cp:revision>
  <cp:lastPrinted>2013-06-12T13:30:00Z</cp:lastPrinted>
  <dcterms:created xsi:type="dcterms:W3CDTF">2013-02-23T15:08:00Z</dcterms:created>
  <dcterms:modified xsi:type="dcterms:W3CDTF">2013-06-12T13:30:00Z</dcterms:modified>
</cp:coreProperties>
</file>