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DF" w:rsidRPr="002F0545" w:rsidRDefault="003C37DF" w:rsidP="00515773">
      <w:pPr>
        <w:spacing w:after="0" w:line="240" w:lineRule="auto"/>
        <w:jc w:val="center"/>
        <w:outlineLvl w:val="0"/>
        <w:rPr>
          <w:rFonts w:ascii="Times New Roman" w:hAnsi="Times New Roman" w:cs="Times New Roman"/>
          <w:b/>
          <w:sz w:val="32"/>
          <w:szCs w:val="32"/>
        </w:rPr>
      </w:pPr>
      <w:r w:rsidRPr="002F0545">
        <w:rPr>
          <w:rFonts w:ascii="Times New Roman" w:hAnsi="Times New Roman" w:cs="Times New Roman"/>
          <w:b/>
          <w:sz w:val="32"/>
          <w:szCs w:val="32"/>
        </w:rPr>
        <w:t xml:space="preserve">Nutritive Value of </w:t>
      </w:r>
      <w:r w:rsidR="00515773" w:rsidRPr="002F0545">
        <w:rPr>
          <w:rFonts w:ascii="Times New Roman" w:hAnsi="Times New Roman" w:cs="Times New Roman"/>
          <w:b/>
          <w:sz w:val="32"/>
          <w:szCs w:val="32"/>
        </w:rPr>
        <w:t>Water H</w:t>
      </w:r>
      <w:r w:rsidR="00CB186A" w:rsidRPr="002F0545">
        <w:rPr>
          <w:rFonts w:ascii="Times New Roman" w:hAnsi="Times New Roman" w:cs="Times New Roman"/>
          <w:b/>
          <w:sz w:val="32"/>
          <w:szCs w:val="32"/>
        </w:rPr>
        <w:t>yacinth</w:t>
      </w:r>
      <w:r w:rsidR="00643A5C" w:rsidRPr="002F0545">
        <w:rPr>
          <w:rFonts w:ascii="Times New Roman" w:hAnsi="Times New Roman" w:cs="Times New Roman"/>
          <w:b/>
          <w:sz w:val="32"/>
          <w:szCs w:val="32"/>
        </w:rPr>
        <w:t xml:space="preserve"> </w:t>
      </w:r>
      <w:r w:rsidR="00643A5C" w:rsidRPr="002F0545">
        <w:rPr>
          <w:rFonts w:ascii="Times New Roman" w:eastAsiaTheme="minorEastAsia" w:hAnsi="Times New Roman" w:cs="Times New Roman"/>
          <w:b/>
          <w:sz w:val="32"/>
          <w:szCs w:val="32"/>
        </w:rPr>
        <w:t>(</w:t>
      </w:r>
      <w:r w:rsidR="00643A5C" w:rsidRPr="002F0545">
        <w:rPr>
          <w:rFonts w:ascii="Times New Roman" w:eastAsiaTheme="minorEastAsia" w:hAnsi="Times New Roman" w:cs="Times New Roman"/>
          <w:b/>
          <w:i/>
          <w:sz w:val="32"/>
          <w:szCs w:val="32"/>
        </w:rPr>
        <w:t>Eichhornia crassipes</w:t>
      </w:r>
      <w:r w:rsidR="00643A5C" w:rsidRPr="002F0545">
        <w:rPr>
          <w:rFonts w:ascii="Times New Roman" w:eastAsiaTheme="minorEastAsia" w:hAnsi="Times New Roman" w:cs="Times New Roman"/>
          <w:b/>
          <w:sz w:val="32"/>
          <w:szCs w:val="32"/>
        </w:rPr>
        <w:t>)</w:t>
      </w:r>
    </w:p>
    <w:p w:rsidR="003C37DF" w:rsidRPr="002F0545" w:rsidRDefault="003C37DF" w:rsidP="00515773">
      <w:pPr>
        <w:spacing w:after="0" w:line="240" w:lineRule="auto"/>
        <w:rPr>
          <w:rFonts w:ascii="Times New Roman" w:hAnsi="Times New Roman" w:cs="Times New Roman"/>
          <w:sz w:val="28"/>
          <w:szCs w:val="28"/>
        </w:rPr>
      </w:pPr>
    </w:p>
    <w:p w:rsidR="003C37DF" w:rsidRPr="002F0545" w:rsidRDefault="003C37DF" w:rsidP="00515773">
      <w:pPr>
        <w:spacing w:after="0" w:line="240" w:lineRule="auto"/>
        <w:rPr>
          <w:rFonts w:ascii="Times New Roman" w:hAnsi="Times New Roman" w:cs="Times New Roman"/>
          <w:sz w:val="28"/>
          <w:szCs w:val="28"/>
        </w:rPr>
      </w:pPr>
      <w:r w:rsidRPr="002F0545">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margin">
              <wp:posOffset>2250622</wp:posOffset>
            </wp:positionH>
            <wp:positionV relativeFrom="margin">
              <wp:posOffset>522514</wp:posOffset>
            </wp:positionV>
            <wp:extent cx="1200150" cy="123008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30086"/>
                    </a:xfrm>
                    <a:prstGeom prst="rect">
                      <a:avLst/>
                    </a:prstGeom>
                    <a:noFill/>
                    <a:ln w="9525">
                      <a:noFill/>
                      <a:miter lim="800000"/>
                      <a:headEnd/>
                      <a:tailEnd/>
                    </a:ln>
                  </pic:spPr>
                </pic:pic>
              </a:graphicData>
            </a:graphic>
          </wp:anchor>
        </w:drawing>
      </w:r>
    </w:p>
    <w:p w:rsidR="003C37DF" w:rsidRPr="002F0545" w:rsidRDefault="003C37DF" w:rsidP="00515773">
      <w:pPr>
        <w:spacing w:after="0" w:line="240" w:lineRule="auto"/>
        <w:rPr>
          <w:rFonts w:ascii="Times New Roman" w:hAnsi="Times New Roman" w:cs="Times New Roman"/>
          <w:sz w:val="28"/>
          <w:szCs w:val="28"/>
        </w:rPr>
      </w:pPr>
    </w:p>
    <w:p w:rsidR="003C37DF" w:rsidRPr="002F0545" w:rsidRDefault="003C37DF" w:rsidP="00515773">
      <w:pPr>
        <w:spacing w:after="0" w:line="240" w:lineRule="auto"/>
        <w:rPr>
          <w:rFonts w:ascii="Times New Roman" w:hAnsi="Times New Roman" w:cs="Times New Roman"/>
          <w:sz w:val="28"/>
          <w:szCs w:val="28"/>
        </w:rPr>
      </w:pPr>
      <w:r w:rsidRPr="002F0545">
        <w:rPr>
          <w:rFonts w:ascii="Times New Roman" w:hAnsi="Times New Roman" w:cs="Times New Roman"/>
          <w:sz w:val="28"/>
          <w:szCs w:val="28"/>
        </w:rPr>
        <w:t xml:space="preserve">                              </w:t>
      </w:r>
    </w:p>
    <w:p w:rsidR="003C37DF" w:rsidRPr="002F0545" w:rsidRDefault="003C37DF" w:rsidP="00515773">
      <w:pPr>
        <w:spacing w:after="0" w:line="240" w:lineRule="auto"/>
        <w:rPr>
          <w:rFonts w:ascii="Times New Roman" w:hAnsi="Times New Roman" w:cs="Times New Roman"/>
          <w:sz w:val="28"/>
          <w:szCs w:val="28"/>
        </w:rPr>
      </w:pPr>
    </w:p>
    <w:p w:rsidR="003C37DF" w:rsidRPr="002F0545" w:rsidRDefault="003C37DF" w:rsidP="00515773">
      <w:pPr>
        <w:spacing w:after="0" w:line="240" w:lineRule="auto"/>
        <w:rPr>
          <w:rFonts w:ascii="Times New Roman" w:hAnsi="Times New Roman" w:cs="Times New Roman"/>
          <w:sz w:val="28"/>
          <w:szCs w:val="28"/>
        </w:rPr>
      </w:pPr>
    </w:p>
    <w:p w:rsidR="003C37DF" w:rsidRPr="002F0545" w:rsidRDefault="003C37DF" w:rsidP="00515773">
      <w:pPr>
        <w:spacing w:after="0" w:line="240" w:lineRule="auto"/>
        <w:rPr>
          <w:rFonts w:ascii="Times New Roman" w:hAnsi="Times New Roman" w:cs="Times New Roman"/>
          <w:sz w:val="28"/>
          <w:szCs w:val="28"/>
        </w:rPr>
      </w:pPr>
    </w:p>
    <w:p w:rsidR="003C37DF" w:rsidRPr="002F0545" w:rsidRDefault="003C37DF" w:rsidP="00515773">
      <w:pPr>
        <w:spacing w:after="0" w:line="240" w:lineRule="auto"/>
        <w:rPr>
          <w:rFonts w:ascii="Times New Roman" w:hAnsi="Times New Roman" w:cs="Times New Roman"/>
          <w:sz w:val="28"/>
          <w:szCs w:val="28"/>
        </w:rPr>
      </w:pPr>
    </w:p>
    <w:p w:rsidR="003C37DF" w:rsidRPr="002F0545" w:rsidRDefault="003C37DF" w:rsidP="00515773">
      <w:pPr>
        <w:spacing w:after="0" w:line="240" w:lineRule="auto"/>
        <w:jc w:val="center"/>
        <w:outlineLvl w:val="0"/>
        <w:rPr>
          <w:rFonts w:ascii="Times New Roman" w:hAnsi="Times New Roman" w:cs="Times New Roman"/>
          <w:b/>
          <w:sz w:val="28"/>
          <w:szCs w:val="28"/>
        </w:rPr>
      </w:pPr>
    </w:p>
    <w:p w:rsidR="003C37DF" w:rsidRPr="002F0545" w:rsidRDefault="003C37DF" w:rsidP="00515773">
      <w:pPr>
        <w:spacing w:after="0" w:line="240" w:lineRule="auto"/>
        <w:jc w:val="center"/>
        <w:outlineLvl w:val="0"/>
        <w:rPr>
          <w:rFonts w:ascii="Times New Roman" w:hAnsi="Times New Roman" w:cs="Times New Roman"/>
          <w:b/>
          <w:sz w:val="28"/>
          <w:szCs w:val="28"/>
        </w:rPr>
      </w:pPr>
      <w:r w:rsidRPr="002F0545">
        <w:rPr>
          <w:rFonts w:ascii="Times New Roman" w:hAnsi="Times New Roman" w:cs="Times New Roman"/>
          <w:b/>
          <w:sz w:val="28"/>
          <w:szCs w:val="28"/>
        </w:rPr>
        <w:t>A Report by</w:t>
      </w:r>
    </w:p>
    <w:p w:rsidR="003C37DF" w:rsidRPr="002F0545" w:rsidRDefault="003C37DF" w:rsidP="00515773">
      <w:pPr>
        <w:spacing w:after="0" w:line="240" w:lineRule="auto"/>
        <w:jc w:val="center"/>
        <w:rPr>
          <w:rFonts w:ascii="Times New Roman" w:hAnsi="Times New Roman" w:cs="Times New Roman"/>
          <w:b/>
          <w:sz w:val="28"/>
          <w:szCs w:val="28"/>
        </w:rPr>
      </w:pPr>
    </w:p>
    <w:p w:rsidR="003C37DF" w:rsidRPr="002F0545" w:rsidRDefault="003C37DF" w:rsidP="00515773">
      <w:pPr>
        <w:spacing w:after="0" w:line="240" w:lineRule="auto"/>
        <w:jc w:val="center"/>
        <w:rPr>
          <w:rFonts w:ascii="Times New Roman" w:hAnsi="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294"/>
        <w:gridCol w:w="4410"/>
      </w:tblGrid>
      <w:tr w:rsidR="003C37DF" w:rsidRPr="002F0545" w:rsidTr="00576881">
        <w:tc>
          <w:tcPr>
            <w:tcW w:w="4320" w:type="dxa"/>
          </w:tcPr>
          <w:p w:rsidR="003C37DF" w:rsidRPr="002F0545" w:rsidRDefault="003C37DF" w:rsidP="00515773">
            <w:pPr>
              <w:jc w:val="right"/>
              <w:rPr>
                <w:rFonts w:ascii="Times New Roman" w:hAnsi="Times New Roman" w:cs="Times New Roman"/>
                <w:sz w:val="28"/>
                <w:szCs w:val="28"/>
              </w:rPr>
            </w:pPr>
            <w:r w:rsidRPr="002F0545">
              <w:rPr>
                <w:rFonts w:ascii="Times New Roman" w:hAnsi="Times New Roman" w:cs="Times New Roman"/>
                <w:sz w:val="28"/>
                <w:szCs w:val="28"/>
              </w:rPr>
              <w:t>Intern ID</w:t>
            </w:r>
          </w:p>
        </w:tc>
        <w:tc>
          <w:tcPr>
            <w:tcW w:w="294" w:type="dxa"/>
          </w:tcPr>
          <w:p w:rsidR="003C37DF" w:rsidRPr="002F0545" w:rsidRDefault="003C37DF" w:rsidP="00515773">
            <w:pPr>
              <w:rPr>
                <w:rFonts w:ascii="Times New Roman" w:hAnsi="Times New Roman" w:cs="Times New Roman"/>
              </w:rPr>
            </w:pPr>
            <w:r w:rsidRPr="002F0545">
              <w:rPr>
                <w:rFonts w:ascii="Times New Roman" w:hAnsi="Times New Roman" w:cs="Times New Roman"/>
                <w:sz w:val="28"/>
                <w:szCs w:val="28"/>
              </w:rPr>
              <w:t>:</w:t>
            </w:r>
          </w:p>
        </w:tc>
        <w:tc>
          <w:tcPr>
            <w:tcW w:w="4410" w:type="dxa"/>
          </w:tcPr>
          <w:p w:rsidR="003C37DF" w:rsidRPr="002F0545" w:rsidRDefault="00CB186A" w:rsidP="00515773">
            <w:pPr>
              <w:rPr>
                <w:rFonts w:ascii="Times New Roman" w:hAnsi="Times New Roman" w:cs="Times New Roman"/>
                <w:sz w:val="28"/>
                <w:szCs w:val="28"/>
              </w:rPr>
            </w:pPr>
            <w:r w:rsidRPr="002F0545">
              <w:rPr>
                <w:rFonts w:ascii="Times New Roman" w:hAnsi="Times New Roman" w:cs="Times New Roman"/>
                <w:sz w:val="28"/>
                <w:szCs w:val="28"/>
              </w:rPr>
              <w:t>D-42</w:t>
            </w:r>
          </w:p>
        </w:tc>
      </w:tr>
      <w:tr w:rsidR="003C37DF" w:rsidRPr="002F0545" w:rsidTr="00576881">
        <w:tc>
          <w:tcPr>
            <w:tcW w:w="4320" w:type="dxa"/>
          </w:tcPr>
          <w:p w:rsidR="003C37DF" w:rsidRPr="002F0545" w:rsidRDefault="003C37DF" w:rsidP="00515773">
            <w:pPr>
              <w:jc w:val="right"/>
              <w:rPr>
                <w:rFonts w:ascii="Times New Roman" w:hAnsi="Times New Roman" w:cs="Times New Roman"/>
                <w:sz w:val="28"/>
                <w:szCs w:val="28"/>
              </w:rPr>
            </w:pPr>
            <w:r w:rsidRPr="002F0545">
              <w:rPr>
                <w:rFonts w:ascii="Times New Roman" w:hAnsi="Times New Roman" w:cs="Times New Roman"/>
                <w:sz w:val="28"/>
                <w:szCs w:val="28"/>
              </w:rPr>
              <w:t>Roll</w:t>
            </w:r>
          </w:p>
        </w:tc>
        <w:tc>
          <w:tcPr>
            <w:tcW w:w="294" w:type="dxa"/>
          </w:tcPr>
          <w:p w:rsidR="003C37DF" w:rsidRPr="002F0545" w:rsidRDefault="003C37DF" w:rsidP="00515773">
            <w:pPr>
              <w:rPr>
                <w:rFonts w:ascii="Times New Roman" w:hAnsi="Times New Roman" w:cs="Times New Roman"/>
              </w:rPr>
            </w:pPr>
            <w:r w:rsidRPr="002F0545">
              <w:rPr>
                <w:rFonts w:ascii="Times New Roman" w:hAnsi="Times New Roman" w:cs="Times New Roman"/>
                <w:sz w:val="28"/>
                <w:szCs w:val="28"/>
              </w:rPr>
              <w:t>:</w:t>
            </w:r>
          </w:p>
        </w:tc>
        <w:tc>
          <w:tcPr>
            <w:tcW w:w="4410" w:type="dxa"/>
          </w:tcPr>
          <w:p w:rsidR="003C37DF" w:rsidRPr="002F0545" w:rsidRDefault="003C37DF" w:rsidP="00515773">
            <w:pPr>
              <w:rPr>
                <w:rFonts w:ascii="Times New Roman" w:hAnsi="Times New Roman" w:cs="Times New Roman"/>
                <w:sz w:val="28"/>
                <w:szCs w:val="28"/>
              </w:rPr>
            </w:pPr>
            <w:r w:rsidRPr="002F0545">
              <w:rPr>
                <w:rFonts w:ascii="Times New Roman" w:hAnsi="Times New Roman" w:cs="Times New Roman"/>
                <w:sz w:val="28"/>
                <w:szCs w:val="28"/>
              </w:rPr>
              <w:t>08/10</w:t>
            </w:r>
            <w:r w:rsidR="00CB186A" w:rsidRPr="002F0545">
              <w:rPr>
                <w:rFonts w:ascii="Times New Roman" w:hAnsi="Times New Roman" w:cs="Times New Roman"/>
                <w:sz w:val="28"/>
                <w:szCs w:val="28"/>
              </w:rPr>
              <w:t>8</w:t>
            </w:r>
          </w:p>
        </w:tc>
      </w:tr>
      <w:tr w:rsidR="003C37DF" w:rsidRPr="002F0545" w:rsidTr="00576881">
        <w:tc>
          <w:tcPr>
            <w:tcW w:w="4320" w:type="dxa"/>
          </w:tcPr>
          <w:p w:rsidR="003C37DF" w:rsidRPr="002F0545" w:rsidRDefault="003C37DF" w:rsidP="00515773">
            <w:pPr>
              <w:jc w:val="right"/>
              <w:rPr>
                <w:rFonts w:ascii="Times New Roman" w:hAnsi="Times New Roman" w:cs="Times New Roman"/>
                <w:sz w:val="28"/>
                <w:szCs w:val="28"/>
              </w:rPr>
            </w:pPr>
            <w:r w:rsidRPr="002F0545">
              <w:rPr>
                <w:rFonts w:ascii="Times New Roman" w:hAnsi="Times New Roman" w:cs="Times New Roman"/>
                <w:sz w:val="28"/>
                <w:szCs w:val="28"/>
              </w:rPr>
              <w:t>Registration</w:t>
            </w:r>
          </w:p>
        </w:tc>
        <w:tc>
          <w:tcPr>
            <w:tcW w:w="294" w:type="dxa"/>
          </w:tcPr>
          <w:p w:rsidR="003C37DF" w:rsidRPr="002F0545" w:rsidRDefault="003C37DF" w:rsidP="00515773">
            <w:pPr>
              <w:rPr>
                <w:rFonts w:ascii="Times New Roman" w:hAnsi="Times New Roman" w:cs="Times New Roman"/>
              </w:rPr>
            </w:pPr>
            <w:r w:rsidRPr="002F0545">
              <w:rPr>
                <w:rFonts w:ascii="Times New Roman" w:hAnsi="Times New Roman" w:cs="Times New Roman"/>
                <w:sz w:val="28"/>
                <w:szCs w:val="28"/>
              </w:rPr>
              <w:t>:</w:t>
            </w:r>
          </w:p>
        </w:tc>
        <w:tc>
          <w:tcPr>
            <w:tcW w:w="4410" w:type="dxa"/>
          </w:tcPr>
          <w:p w:rsidR="003C37DF" w:rsidRPr="002F0545" w:rsidRDefault="00CB186A" w:rsidP="00515773">
            <w:pPr>
              <w:rPr>
                <w:rFonts w:ascii="Times New Roman" w:hAnsi="Times New Roman" w:cs="Times New Roman"/>
                <w:sz w:val="28"/>
                <w:szCs w:val="28"/>
              </w:rPr>
            </w:pPr>
            <w:r w:rsidRPr="002F0545">
              <w:rPr>
                <w:rFonts w:ascii="Times New Roman" w:hAnsi="Times New Roman" w:cs="Times New Roman"/>
                <w:sz w:val="28"/>
                <w:szCs w:val="28"/>
              </w:rPr>
              <w:t>383</w:t>
            </w:r>
          </w:p>
        </w:tc>
      </w:tr>
      <w:tr w:rsidR="003C37DF" w:rsidRPr="002F0545" w:rsidTr="00576881">
        <w:tc>
          <w:tcPr>
            <w:tcW w:w="4320" w:type="dxa"/>
          </w:tcPr>
          <w:p w:rsidR="003C37DF" w:rsidRPr="002F0545" w:rsidRDefault="003C37DF" w:rsidP="00515773">
            <w:pPr>
              <w:jc w:val="right"/>
              <w:rPr>
                <w:rFonts w:ascii="Times New Roman" w:hAnsi="Times New Roman" w:cs="Times New Roman"/>
                <w:sz w:val="28"/>
                <w:szCs w:val="28"/>
              </w:rPr>
            </w:pPr>
            <w:r w:rsidRPr="002F0545">
              <w:rPr>
                <w:rFonts w:ascii="Times New Roman" w:hAnsi="Times New Roman" w:cs="Times New Roman"/>
                <w:sz w:val="28"/>
                <w:szCs w:val="28"/>
              </w:rPr>
              <w:t>Session</w:t>
            </w:r>
          </w:p>
        </w:tc>
        <w:tc>
          <w:tcPr>
            <w:tcW w:w="294" w:type="dxa"/>
          </w:tcPr>
          <w:p w:rsidR="003C37DF" w:rsidRPr="002F0545" w:rsidRDefault="003C37DF" w:rsidP="00515773">
            <w:pPr>
              <w:rPr>
                <w:rFonts w:ascii="Times New Roman" w:hAnsi="Times New Roman" w:cs="Times New Roman"/>
              </w:rPr>
            </w:pPr>
            <w:r w:rsidRPr="002F0545">
              <w:rPr>
                <w:rFonts w:ascii="Times New Roman" w:hAnsi="Times New Roman" w:cs="Times New Roman"/>
                <w:sz w:val="28"/>
                <w:szCs w:val="28"/>
              </w:rPr>
              <w:t>:</w:t>
            </w:r>
          </w:p>
        </w:tc>
        <w:tc>
          <w:tcPr>
            <w:tcW w:w="4410" w:type="dxa"/>
          </w:tcPr>
          <w:p w:rsidR="003C37DF" w:rsidRPr="002F0545" w:rsidRDefault="003C37DF" w:rsidP="00515773">
            <w:pPr>
              <w:rPr>
                <w:rFonts w:ascii="Times New Roman" w:hAnsi="Times New Roman" w:cs="Times New Roman"/>
                <w:sz w:val="28"/>
                <w:szCs w:val="28"/>
              </w:rPr>
            </w:pPr>
            <w:r w:rsidRPr="002F0545">
              <w:rPr>
                <w:rFonts w:ascii="Times New Roman" w:hAnsi="Times New Roman" w:cs="Times New Roman"/>
                <w:sz w:val="28"/>
                <w:szCs w:val="28"/>
              </w:rPr>
              <w:t>2007-2008</w:t>
            </w:r>
          </w:p>
        </w:tc>
      </w:tr>
    </w:tbl>
    <w:p w:rsidR="003C37DF" w:rsidRPr="002F0545" w:rsidRDefault="003C37DF" w:rsidP="00515773">
      <w:pPr>
        <w:spacing w:after="0" w:line="240" w:lineRule="auto"/>
        <w:jc w:val="center"/>
        <w:rPr>
          <w:rFonts w:ascii="Times New Roman" w:hAnsi="Times New Roman" w:cs="Times New Roman"/>
          <w:sz w:val="28"/>
          <w:szCs w:val="28"/>
        </w:rPr>
      </w:pPr>
    </w:p>
    <w:p w:rsidR="003C37DF" w:rsidRPr="002F0545" w:rsidRDefault="003C37DF" w:rsidP="00515773">
      <w:pPr>
        <w:spacing w:after="0" w:line="240" w:lineRule="auto"/>
        <w:jc w:val="center"/>
        <w:rPr>
          <w:rFonts w:ascii="Times New Roman" w:hAnsi="Times New Roman" w:cs="Times New Roman"/>
          <w:sz w:val="28"/>
          <w:szCs w:val="28"/>
        </w:rPr>
      </w:pPr>
    </w:p>
    <w:p w:rsidR="003C37DF" w:rsidRPr="002F0545" w:rsidRDefault="003C37DF" w:rsidP="00515773">
      <w:pPr>
        <w:spacing w:after="0" w:line="240" w:lineRule="auto"/>
        <w:jc w:val="center"/>
        <w:rPr>
          <w:rFonts w:ascii="Times New Roman" w:hAnsi="Times New Roman" w:cs="Times New Roman"/>
          <w:sz w:val="28"/>
          <w:szCs w:val="28"/>
        </w:rPr>
      </w:pPr>
    </w:p>
    <w:p w:rsidR="003C37DF" w:rsidRPr="002F0545" w:rsidRDefault="003C37DF" w:rsidP="00515773">
      <w:pPr>
        <w:spacing w:after="0" w:line="240" w:lineRule="auto"/>
        <w:jc w:val="center"/>
        <w:rPr>
          <w:rFonts w:ascii="Times New Roman" w:hAnsi="Times New Roman" w:cs="Times New Roman"/>
          <w:sz w:val="28"/>
          <w:szCs w:val="28"/>
        </w:rPr>
      </w:pPr>
      <w:r w:rsidRPr="002F0545">
        <w:rPr>
          <w:rFonts w:ascii="Times New Roman" w:hAnsi="Times New Roman" w:cs="Times New Roman"/>
          <w:sz w:val="28"/>
          <w:szCs w:val="28"/>
        </w:rPr>
        <w:t>Submitted to the Faculty of Veterinary Medicine, Chittagong Veterinary and Animal Sciences University in partial of the requirement for the fulfillment of the degree of Doctor of Veterinary Medicine (DVM)</w:t>
      </w:r>
    </w:p>
    <w:p w:rsidR="003C37DF" w:rsidRPr="002F0545" w:rsidRDefault="003C37DF" w:rsidP="00515773">
      <w:pPr>
        <w:spacing w:after="0" w:line="240" w:lineRule="auto"/>
        <w:rPr>
          <w:rFonts w:ascii="Times New Roman" w:hAnsi="Times New Roman" w:cs="Times New Roman"/>
          <w:sz w:val="28"/>
          <w:szCs w:val="28"/>
        </w:rPr>
      </w:pPr>
    </w:p>
    <w:p w:rsidR="003C37DF" w:rsidRPr="002F0545" w:rsidRDefault="003C37DF" w:rsidP="00515773">
      <w:pPr>
        <w:spacing w:after="0" w:line="240" w:lineRule="auto"/>
        <w:rPr>
          <w:rFonts w:ascii="Times New Roman" w:hAnsi="Times New Roman" w:cs="Times New Roman"/>
          <w:sz w:val="28"/>
          <w:szCs w:val="28"/>
        </w:rPr>
      </w:pPr>
      <w:r w:rsidRPr="002F0545">
        <w:rPr>
          <w:rFonts w:ascii="Times New Roman" w:hAnsi="Times New Roman" w:cs="Times New Roman"/>
          <w:sz w:val="28"/>
          <w:szCs w:val="28"/>
        </w:rPr>
        <w:t xml:space="preserve">                                      </w:t>
      </w:r>
    </w:p>
    <w:p w:rsidR="003C37DF" w:rsidRPr="002F0545" w:rsidRDefault="003C37DF" w:rsidP="00515773">
      <w:pPr>
        <w:spacing w:after="0" w:line="240" w:lineRule="auto"/>
        <w:rPr>
          <w:rFonts w:ascii="Times New Roman" w:hAnsi="Times New Roman" w:cs="Times New Roman"/>
          <w:sz w:val="28"/>
          <w:szCs w:val="28"/>
        </w:rPr>
      </w:pPr>
    </w:p>
    <w:p w:rsidR="003C37DF" w:rsidRPr="002F0545" w:rsidRDefault="003C37DF" w:rsidP="00515773">
      <w:pPr>
        <w:spacing w:after="0" w:line="240" w:lineRule="auto"/>
        <w:jc w:val="center"/>
        <w:outlineLvl w:val="0"/>
        <w:rPr>
          <w:rFonts w:ascii="Times New Roman" w:hAnsi="Times New Roman" w:cs="Times New Roman"/>
          <w:sz w:val="28"/>
          <w:szCs w:val="28"/>
        </w:rPr>
      </w:pPr>
      <w:r w:rsidRPr="002F0545">
        <w:rPr>
          <w:rFonts w:ascii="Times New Roman" w:hAnsi="Times New Roman" w:cs="Times New Roman"/>
          <w:sz w:val="28"/>
          <w:szCs w:val="28"/>
        </w:rPr>
        <w:t>Approved as to style and contents by</w:t>
      </w:r>
    </w:p>
    <w:p w:rsidR="003C37DF" w:rsidRPr="002F0545" w:rsidRDefault="003C37DF" w:rsidP="00515773">
      <w:pPr>
        <w:spacing w:after="0" w:line="240" w:lineRule="auto"/>
        <w:rPr>
          <w:rFonts w:ascii="Times New Roman" w:hAnsi="Times New Roman" w:cs="Times New Roman"/>
          <w:sz w:val="28"/>
          <w:szCs w:val="28"/>
        </w:rPr>
      </w:pPr>
    </w:p>
    <w:p w:rsidR="003C37DF" w:rsidRPr="002F0545" w:rsidRDefault="003C37DF" w:rsidP="00515773">
      <w:pPr>
        <w:spacing w:after="0" w:line="240" w:lineRule="auto"/>
        <w:rPr>
          <w:rFonts w:ascii="Times New Roman" w:hAnsi="Times New Roman" w:cs="Times New Roman"/>
          <w:sz w:val="28"/>
          <w:szCs w:val="28"/>
        </w:rPr>
      </w:pPr>
    </w:p>
    <w:p w:rsidR="003C37DF" w:rsidRPr="002F0545" w:rsidRDefault="003C37DF" w:rsidP="00515773">
      <w:pPr>
        <w:spacing w:after="0" w:line="240" w:lineRule="auto"/>
        <w:rPr>
          <w:rFonts w:ascii="Times New Roman" w:hAnsi="Times New Roman" w:cs="Times New Roman"/>
          <w:sz w:val="28"/>
          <w:szCs w:val="28"/>
        </w:rPr>
      </w:pPr>
    </w:p>
    <w:p w:rsidR="003C37DF" w:rsidRPr="002F0545" w:rsidRDefault="003C37DF" w:rsidP="00515773">
      <w:pPr>
        <w:spacing w:after="0" w:line="240" w:lineRule="auto"/>
        <w:rPr>
          <w:rFonts w:ascii="Times New Roman" w:hAnsi="Times New Roman" w:cs="Times New Roman"/>
          <w:sz w:val="28"/>
          <w:szCs w:val="28"/>
        </w:rPr>
      </w:pPr>
    </w:p>
    <w:p w:rsidR="003C37DF" w:rsidRPr="002F0545" w:rsidRDefault="003C37DF" w:rsidP="00515773">
      <w:pPr>
        <w:spacing w:after="0" w:line="240" w:lineRule="auto"/>
        <w:jc w:val="center"/>
        <w:rPr>
          <w:rFonts w:ascii="Times New Roman" w:hAnsi="Times New Roman" w:cs="Times New Roman"/>
          <w:bCs/>
          <w:sz w:val="28"/>
          <w:szCs w:val="28"/>
        </w:rPr>
      </w:pPr>
      <w:r w:rsidRPr="002F0545">
        <w:rPr>
          <w:rFonts w:ascii="Times New Roman" w:hAnsi="Times New Roman" w:cs="Times New Roman"/>
          <w:bCs/>
          <w:sz w:val="28"/>
          <w:szCs w:val="28"/>
        </w:rPr>
        <w:t>___________________________</w:t>
      </w:r>
    </w:p>
    <w:p w:rsidR="003C37DF" w:rsidRPr="002F0545" w:rsidRDefault="003C37DF" w:rsidP="00515773">
      <w:pPr>
        <w:spacing w:after="0" w:line="240" w:lineRule="auto"/>
        <w:jc w:val="center"/>
        <w:rPr>
          <w:rFonts w:ascii="Times New Roman" w:hAnsi="Times New Roman" w:cs="Times New Roman"/>
          <w:bCs/>
          <w:sz w:val="28"/>
          <w:szCs w:val="28"/>
        </w:rPr>
      </w:pPr>
      <w:r w:rsidRPr="002F0545">
        <w:rPr>
          <w:rFonts w:ascii="Times New Roman" w:hAnsi="Times New Roman" w:cs="Times New Roman"/>
          <w:bCs/>
          <w:sz w:val="28"/>
          <w:szCs w:val="28"/>
        </w:rPr>
        <w:t>(Md. Emran Hossain)</w:t>
      </w:r>
    </w:p>
    <w:p w:rsidR="003C37DF" w:rsidRPr="002F0545" w:rsidRDefault="003C37DF" w:rsidP="00515773">
      <w:pPr>
        <w:spacing w:after="0" w:line="240" w:lineRule="auto"/>
        <w:jc w:val="center"/>
        <w:rPr>
          <w:rFonts w:ascii="Times New Roman" w:hAnsi="Times New Roman" w:cs="Times New Roman"/>
          <w:sz w:val="28"/>
          <w:szCs w:val="28"/>
        </w:rPr>
      </w:pPr>
      <w:r w:rsidRPr="002F0545">
        <w:rPr>
          <w:rFonts w:ascii="Times New Roman" w:hAnsi="Times New Roman" w:cs="Times New Roman"/>
          <w:sz w:val="28"/>
          <w:szCs w:val="28"/>
        </w:rPr>
        <w:t>Associate Professor</w:t>
      </w:r>
    </w:p>
    <w:p w:rsidR="003C37DF" w:rsidRPr="002F0545" w:rsidRDefault="003C37DF" w:rsidP="00515773">
      <w:pPr>
        <w:spacing w:after="0" w:line="240" w:lineRule="auto"/>
        <w:jc w:val="center"/>
        <w:rPr>
          <w:rFonts w:ascii="Times New Roman" w:hAnsi="Times New Roman" w:cs="Times New Roman"/>
          <w:sz w:val="28"/>
          <w:szCs w:val="28"/>
        </w:rPr>
      </w:pPr>
      <w:r w:rsidRPr="002F0545">
        <w:rPr>
          <w:rFonts w:ascii="Times New Roman" w:hAnsi="Times New Roman" w:cs="Times New Roman"/>
          <w:sz w:val="28"/>
          <w:szCs w:val="28"/>
        </w:rPr>
        <w:t>Department of Animal Science and Nutrition</w:t>
      </w:r>
    </w:p>
    <w:p w:rsidR="003C37DF" w:rsidRPr="002F0545" w:rsidRDefault="003C37DF" w:rsidP="00515773">
      <w:pPr>
        <w:spacing w:after="0" w:line="240" w:lineRule="auto"/>
        <w:jc w:val="center"/>
        <w:rPr>
          <w:rFonts w:ascii="Times New Roman" w:hAnsi="Times New Roman" w:cs="Times New Roman"/>
          <w:sz w:val="28"/>
          <w:szCs w:val="28"/>
        </w:rPr>
      </w:pPr>
      <w:r w:rsidRPr="002F0545">
        <w:rPr>
          <w:rFonts w:ascii="Times New Roman" w:hAnsi="Times New Roman" w:cs="Times New Roman"/>
          <w:sz w:val="28"/>
          <w:szCs w:val="28"/>
        </w:rPr>
        <w:t>Chittagong Veterinary and Animal Sciences University</w:t>
      </w:r>
    </w:p>
    <w:p w:rsidR="003C37DF" w:rsidRPr="002F0545" w:rsidRDefault="003C37DF" w:rsidP="00515773">
      <w:pPr>
        <w:spacing w:after="0" w:line="240" w:lineRule="auto"/>
        <w:jc w:val="center"/>
        <w:rPr>
          <w:rFonts w:ascii="Times New Roman" w:hAnsi="Times New Roman" w:cs="Times New Roman"/>
          <w:sz w:val="28"/>
          <w:szCs w:val="28"/>
        </w:rPr>
      </w:pPr>
      <w:r w:rsidRPr="002F0545">
        <w:rPr>
          <w:rFonts w:ascii="Times New Roman" w:hAnsi="Times New Roman" w:cs="Times New Roman"/>
          <w:sz w:val="28"/>
          <w:szCs w:val="28"/>
        </w:rPr>
        <w:t>Chittagong-4225, Bangladesh</w:t>
      </w:r>
    </w:p>
    <w:p w:rsidR="003C37DF" w:rsidRPr="002F0545" w:rsidRDefault="003C37DF" w:rsidP="00515773">
      <w:pPr>
        <w:spacing w:after="0" w:line="240" w:lineRule="auto"/>
        <w:jc w:val="center"/>
        <w:rPr>
          <w:rFonts w:ascii="Times New Roman" w:hAnsi="Times New Roman" w:cs="Times New Roman"/>
          <w:sz w:val="28"/>
          <w:szCs w:val="28"/>
        </w:rPr>
      </w:pPr>
    </w:p>
    <w:p w:rsidR="003C37DF" w:rsidRPr="002F0545" w:rsidRDefault="003C37DF" w:rsidP="00515773">
      <w:pPr>
        <w:spacing w:after="0" w:line="240" w:lineRule="auto"/>
        <w:jc w:val="center"/>
        <w:rPr>
          <w:rFonts w:ascii="Times New Roman" w:hAnsi="Times New Roman" w:cs="Times New Roman"/>
          <w:sz w:val="28"/>
          <w:szCs w:val="28"/>
        </w:rPr>
      </w:pPr>
    </w:p>
    <w:p w:rsidR="003C37DF" w:rsidRPr="002F0545" w:rsidRDefault="003C37DF" w:rsidP="00515773">
      <w:pPr>
        <w:spacing w:after="0" w:line="240" w:lineRule="auto"/>
        <w:jc w:val="center"/>
        <w:rPr>
          <w:rFonts w:ascii="Times New Roman" w:hAnsi="Times New Roman" w:cs="Times New Roman"/>
          <w:sz w:val="28"/>
          <w:szCs w:val="28"/>
        </w:rPr>
      </w:pPr>
    </w:p>
    <w:p w:rsidR="003C37DF" w:rsidRPr="002F0545" w:rsidRDefault="003C37DF" w:rsidP="00515773">
      <w:pPr>
        <w:spacing w:after="0" w:line="240" w:lineRule="auto"/>
        <w:jc w:val="center"/>
        <w:rPr>
          <w:rFonts w:ascii="Times New Roman" w:hAnsi="Times New Roman" w:cs="Times New Roman"/>
          <w:sz w:val="28"/>
          <w:szCs w:val="28"/>
        </w:rPr>
      </w:pPr>
    </w:p>
    <w:p w:rsidR="003C37DF" w:rsidRPr="002F0545" w:rsidRDefault="003C37DF" w:rsidP="00515773">
      <w:pPr>
        <w:spacing w:after="0" w:line="240" w:lineRule="auto"/>
        <w:jc w:val="center"/>
        <w:rPr>
          <w:rFonts w:ascii="Times New Roman" w:hAnsi="Times New Roman" w:cs="Times New Roman"/>
          <w:sz w:val="28"/>
          <w:szCs w:val="28"/>
        </w:rPr>
      </w:pPr>
    </w:p>
    <w:p w:rsidR="003C37DF" w:rsidRPr="002F0545" w:rsidRDefault="00643A5C" w:rsidP="00515773">
      <w:pPr>
        <w:spacing w:after="0" w:line="240" w:lineRule="auto"/>
        <w:jc w:val="center"/>
        <w:rPr>
          <w:rFonts w:ascii="Times New Roman" w:hAnsi="Times New Roman" w:cs="Times New Roman"/>
          <w:sz w:val="28"/>
          <w:szCs w:val="28"/>
        </w:rPr>
      </w:pPr>
      <w:r w:rsidRPr="002F0545">
        <w:rPr>
          <w:rFonts w:ascii="Times New Roman" w:hAnsi="Times New Roman" w:cs="Times New Roman"/>
          <w:sz w:val="28"/>
          <w:szCs w:val="28"/>
        </w:rPr>
        <w:t xml:space="preserve">November </w:t>
      </w:r>
      <w:r w:rsidR="003C37DF" w:rsidRPr="002F0545">
        <w:rPr>
          <w:rFonts w:ascii="Times New Roman" w:hAnsi="Times New Roman" w:cs="Times New Roman"/>
          <w:sz w:val="28"/>
          <w:szCs w:val="28"/>
        </w:rPr>
        <w:t>2014</w:t>
      </w:r>
    </w:p>
    <w:p w:rsidR="00515773" w:rsidRPr="002F0545" w:rsidRDefault="003C37DF" w:rsidP="00515773">
      <w:pPr>
        <w:spacing w:after="0" w:line="240" w:lineRule="auto"/>
        <w:jc w:val="center"/>
        <w:outlineLvl w:val="0"/>
        <w:rPr>
          <w:rFonts w:ascii="Times New Roman" w:hAnsi="Times New Roman" w:cs="Times New Roman"/>
          <w:b/>
          <w:sz w:val="32"/>
          <w:szCs w:val="32"/>
        </w:rPr>
      </w:pPr>
      <w:r w:rsidRPr="002F0545">
        <w:rPr>
          <w:rFonts w:ascii="Times New Roman" w:hAnsi="Times New Roman" w:cs="Times New Roman"/>
          <w:b/>
          <w:sz w:val="32"/>
          <w:szCs w:val="28"/>
        </w:rPr>
        <w:br w:type="page"/>
      </w:r>
      <w:r w:rsidR="00515773" w:rsidRPr="002F0545">
        <w:rPr>
          <w:rFonts w:ascii="Times New Roman" w:hAnsi="Times New Roman" w:cs="Times New Roman"/>
          <w:b/>
          <w:sz w:val="32"/>
          <w:szCs w:val="32"/>
        </w:rPr>
        <w:lastRenderedPageBreak/>
        <w:t xml:space="preserve">Nutritive Value of Water Hyacinth </w:t>
      </w:r>
      <w:r w:rsidR="00515773" w:rsidRPr="002F0545">
        <w:rPr>
          <w:rFonts w:ascii="Times New Roman" w:eastAsiaTheme="minorEastAsia" w:hAnsi="Times New Roman" w:cs="Times New Roman"/>
          <w:b/>
          <w:sz w:val="32"/>
          <w:szCs w:val="32"/>
        </w:rPr>
        <w:t>(</w:t>
      </w:r>
      <w:r w:rsidR="00515773" w:rsidRPr="002F0545">
        <w:rPr>
          <w:rFonts w:ascii="Times New Roman" w:eastAsiaTheme="minorEastAsia" w:hAnsi="Times New Roman" w:cs="Times New Roman"/>
          <w:b/>
          <w:i/>
          <w:sz w:val="32"/>
          <w:szCs w:val="32"/>
        </w:rPr>
        <w:t>Eichhornia crassipes</w:t>
      </w:r>
      <w:r w:rsidR="00515773" w:rsidRPr="002F0545">
        <w:rPr>
          <w:rFonts w:ascii="Times New Roman" w:eastAsiaTheme="minorEastAsia" w:hAnsi="Times New Roman" w:cs="Times New Roman"/>
          <w:b/>
          <w:sz w:val="32"/>
          <w:szCs w:val="32"/>
        </w:rPr>
        <w:t>)</w:t>
      </w:r>
    </w:p>
    <w:p w:rsidR="000C42A4" w:rsidRPr="002F0545" w:rsidRDefault="000C42A4" w:rsidP="00515773">
      <w:pPr>
        <w:spacing w:after="0"/>
        <w:jc w:val="center"/>
        <w:rPr>
          <w:rFonts w:ascii="Times New Roman" w:hAnsi="Times New Roman" w:cs="Times New Roman"/>
          <w:sz w:val="28"/>
          <w:szCs w:val="28"/>
        </w:rPr>
      </w:pPr>
    </w:p>
    <w:p w:rsidR="000C42A4" w:rsidRPr="002F0545" w:rsidRDefault="00545C66" w:rsidP="00515773">
      <w:pPr>
        <w:spacing w:after="0" w:line="240" w:lineRule="auto"/>
        <w:rPr>
          <w:rFonts w:ascii="Times New Roman" w:hAnsi="Times New Roman" w:cs="Times New Roman"/>
          <w:sz w:val="28"/>
          <w:szCs w:val="28"/>
        </w:rPr>
      </w:pPr>
      <w:r w:rsidRPr="002F0545">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margin">
              <wp:posOffset>2250440</wp:posOffset>
            </wp:positionH>
            <wp:positionV relativeFrom="margin">
              <wp:posOffset>598170</wp:posOffset>
            </wp:positionV>
            <wp:extent cx="1200150" cy="122999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9995"/>
                    </a:xfrm>
                    <a:prstGeom prst="rect">
                      <a:avLst/>
                    </a:prstGeom>
                    <a:noFill/>
                    <a:ln w="9525">
                      <a:noFill/>
                      <a:miter lim="800000"/>
                      <a:headEnd/>
                      <a:tailEnd/>
                    </a:ln>
                  </pic:spPr>
                </pic:pic>
              </a:graphicData>
            </a:graphic>
          </wp:anchor>
        </w:drawing>
      </w:r>
    </w:p>
    <w:p w:rsidR="000C42A4" w:rsidRPr="002F0545" w:rsidRDefault="000C42A4" w:rsidP="00515773">
      <w:pPr>
        <w:spacing w:after="0" w:line="240" w:lineRule="auto"/>
        <w:rPr>
          <w:rFonts w:ascii="Times New Roman" w:hAnsi="Times New Roman" w:cs="Times New Roman"/>
          <w:sz w:val="28"/>
          <w:szCs w:val="28"/>
        </w:rPr>
      </w:pPr>
    </w:p>
    <w:p w:rsidR="000C42A4" w:rsidRPr="002F0545" w:rsidRDefault="000C42A4" w:rsidP="00515773">
      <w:pPr>
        <w:spacing w:after="0" w:line="240" w:lineRule="auto"/>
        <w:rPr>
          <w:rFonts w:ascii="Times New Roman" w:hAnsi="Times New Roman" w:cs="Times New Roman"/>
          <w:sz w:val="28"/>
          <w:szCs w:val="28"/>
        </w:rPr>
      </w:pPr>
      <w:r w:rsidRPr="002F0545">
        <w:rPr>
          <w:rFonts w:ascii="Times New Roman" w:hAnsi="Times New Roman" w:cs="Times New Roman"/>
          <w:sz w:val="28"/>
          <w:szCs w:val="28"/>
        </w:rPr>
        <w:t xml:space="preserve">                              </w:t>
      </w:r>
    </w:p>
    <w:p w:rsidR="000C42A4" w:rsidRPr="002F0545" w:rsidRDefault="000C42A4" w:rsidP="00515773">
      <w:pPr>
        <w:spacing w:after="0" w:line="240" w:lineRule="auto"/>
        <w:rPr>
          <w:rFonts w:ascii="Times New Roman" w:hAnsi="Times New Roman" w:cs="Times New Roman"/>
          <w:sz w:val="28"/>
          <w:szCs w:val="28"/>
        </w:rPr>
      </w:pPr>
    </w:p>
    <w:p w:rsidR="000C42A4" w:rsidRPr="002F0545" w:rsidRDefault="000C42A4" w:rsidP="00515773">
      <w:pPr>
        <w:spacing w:after="0" w:line="240" w:lineRule="auto"/>
        <w:rPr>
          <w:rFonts w:ascii="Times New Roman" w:hAnsi="Times New Roman" w:cs="Times New Roman"/>
          <w:sz w:val="28"/>
          <w:szCs w:val="28"/>
        </w:rPr>
      </w:pPr>
    </w:p>
    <w:p w:rsidR="000C42A4" w:rsidRPr="002F0545" w:rsidRDefault="000C42A4" w:rsidP="00515773">
      <w:pPr>
        <w:spacing w:after="0" w:line="240" w:lineRule="auto"/>
        <w:rPr>
          <w:rFonts w:ascii="Times New Roman" w:hAnsi="Times New Roman" w:cs="Times New Roman"/>
          <w:sz w:val="28"/>
          <w:szCs w:val="28"/>
        </w:rPr>
      </w:pPr>
    </w:p>
    <w:p w:rsidR="000C42A4" w:rsidRPr="002F0545" w:rsidRDefault="000C42A4" w:rsidP="00515773">
      <w:pPr>
        <w:spacing w:after="0" w:line="240" w:lineRule="auto"/>
        <w:rPr>
          <w:rFonts w:ascii="Times New Roman" w:hAnsi="Times New Roman" w:cs="Times New Roman"/>
          <w:sz w:val="28"/>
          <w:szCs w:val="28"/>
        </w:rPr>
      </w:pPr>
    </w:p>
    <w:p w:rsidR="000C42A4" w:rsidRPr="002F0545" w:rsidRDefault="000C42A4" w:rsidP="00515773">
      <w:pPr>
        <w:spacing w:after="0" w:line="240" w:lineRule="auto"/>
        <w:jc w:val="center"/>
        <w:outlineLvl w:val="0"/>
        <w:rPr>
          <w:rFonts w:ascii="Times New Roman" w:hAnsi="Times New Roman" w:cs="Times New Roman"/>
          <w:b/>
          <w:sz w:val="28"/>
          <w:szCs w:val="28"/>
        </w:rPr>
      </w:pPr>
    </w:p>
    <w:p w:rsidR="000C42A4" w:rsidRPr="002F0545" w:rsidRDefault="000C42A4" w:rsidP="00515773">
      <w:pPr>
        <w:spacing w:after="0" w:line="240" w:lineRule="auto"/>
        <w:jc w:val="center"/>
        <w:outlineLvl w:val="0"/>
        <w:rPr>
          <w:rFonts w:ascii="Times New Roman" w:hAnsi="Times New Roman" w:cs="Times New Roman"/>
          <w:b/>
          <w:sz w:val="28"/>
          <w:szCs w:val="28"/>
        </w:rPr>
      </w:pPr>
      <w:r w:rsidRPr="002F0545">
        <w:rPr>
          <w:rFonts w:ascii="Times New Roman" w:hAnsi="Times New Roman" w:cs="Times New Roman"/>
          <w:b/>
          <w:sz w:val="28"/>
          <w:szCs w:val="28"/>
        </w:rPr>
        <w:t>A Report by</w:t>
      </w:r>
    </w:p>
    <w:p w:rsidR="000C42A4" w:rsidRPr="002F0545" w:rsidRDefault="000C42A4" w:rsidP="00515773">
      <w:pPr>
        <w:spacing w:after="0" w:line="240" w:lineRule="auto"/>
        <w:jc w:val="center"/>
        <w:rPr>
          <w:rFonts w:ascii="Times New Roman" w:hAnsi="Times New Roman" w:cs="Times New Roman"/>
          <w:b/>
          <w:sz w:val="28"/>
          <w:szCs w:val="28"/>
        </w:rPr>
      </w:pPr>
    </w:p>
    <w:p w:rsidR="000C42A4" w:rsidRPr="002F0545" w:rsidRDefault="000C42A4" w:rsidP="00515773">
      <w:pPr>
        <w:spacing w:after="0" w:line="240" w:lineRule="auto"/>
        <w:jc w:val="center"/>
        <w:rPr>
          <w:rFonts w:ascii="Times New Roman" w:hAnsi="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294"/>
        <w:gridCol w:w="4410"/>
      </w:tblGrid>
      <w:tr w:rsidR="000C42A4" w:rsidRPr="002F0545" w:rsidTr="00C970DC">
        <w:tc>
          <w:tcPr>
            <w:tcW w:w="4320" w:type="dxa"/>
          </w:tcPr>
          <w:p w:rsidR="000C42A4" w:rsidRPr="002F0545" w:rsidRDefault="000C42A4" w:rsidP="00515773">
            <w:pPr>
              <w:jc w:val="right"/>
              <w:rPr>
                <w:rFonts w:ascii="Times New Roman" w:hAnsi="Times New Roman" w:cs="Times New Roman"/>
                <w:sz w:val="28"/>
                <w:szCs w:val="28"/>
              </w:rPr>
            </w:pPr>
            <w:r w:rsidRPr="002F0545">
              <w:rPr>
                <w:rFonts w:ascii="Times New Roman" w:hAnsi="Times New Roman" w:cs="Times New Roman"/>
                <w:sz w:val="28"/>
                <w:szCs w:val="28"/>
              </w:rPr>
              <w:t>Name</w:t>
            </w:r>
          </w:p>
        </w:tc>
        <w:tc>
          <w:tcPr>
            <w:tcW w:w="294" w:type="dxa"/>
          </w:tcPr>
          <w:p w:rsidR="000C42A4" w:rsidRPr="002F0545" w:rsidRDefault="000C42A4" w:rsidP="00515773">
            <w:pPr>
              <w:jc w:val="center"/>
              <w:rPr>
                <w:rFonts w:ascii="Times New Roman" w:hAnsi="Times New Roman" w:cs="Times New Roman"/>
                <w:sz w:val="28"/>
                <w:szCs w:val="28"/>
              </w:rPr>
            </w:pPr>
            <w:r w:rsidRPr="002F0545">
              <w:rPr>
                <w:rFonts w:ascii="Times New Roman" w:hAnsi="Times New Roman" w:cs="Times New Roman"/>
                <w:sz w:val="28"/>
                <w:szCs w:val="28"/>
              </w:rPr>
              <w:t>:</w:t>
            </w:r>
          </w:p>
        </w:tc>
        <w:tc>
          <w:tcPr>
            <w:tcW w:w="4410" w:type="dxa"/>
          </w:tcPr>
          <w:p w:rsidR="000C42A4" w:rsidRPr="002F0545" w:rsidRDefault="00CB186A" w:rsidP="00515773">
            <w:pPr>
              <w:rPr>
                <w:rFonts w:ascii="Times New Roman" w:hAnsi="Times New Roman" w:cs="Times New Roman"/>
                <w:sz w:val="28"/>
                <w:szCs w:val="28"/>
              </w:rPr>
            </w:pPr>
            <w:r w:rsidRPr="002F0545">
              <w:rPr>
                <w:rFonts w:ascii="Times New Roman" w:hAnsi="Times New Roman" w:cs="Times New Roman"/>
                <w:sz w:val="28"/>
                <w:szCs w:val="28"/>
              </w:rPr>
              <w:t>Hillol Sikder</w:t>
            </w:r>
          </w:p>
        </w:tc>
      </w:tr>
      <w:tr w:rsidR="000C42A4" w:rsidRPr="002F0545" w:rsidTr="00C970DC">
        <w:tc>
          <w:tcPr>
            <w:tcW w:w="4320" w:type="dxa"/>
          </w:tcPr>
          <w:p w:rsidR="000C42A4" w:rsidRPr="002F0545" w:rsidRDefault="000C42A4" w:rsidP="00515773">
            <w:pPr>
              <w:jc w:val="right"/>
              <w:rPr>
                <w:rFonts w:ascii="Times New Roman" w:hAnsi="Times New Roman" w:cs="Times New Roman"/>
                <w:sz w:val="28"/>
                <w:szCs w:val="28"/>
              </w:rPr>
            </w:pPr>
            <w:r w:rsidRPr="002F0545">
              <w:rPr>
                <w:rFonts w:ascii="Times New Roman" w:hAnsi="Times New Roman" w:cs="Times New Roman"/>
                <w:sz w:val="28"/>
                <w:szCs w:val="28"/>
              </w:rPr>
              <w:t>Intern ID</w:t>
            </w:r>
          </w:p>
        </w:tc>
        <w:tc>
          <w:tcPr>
            <w:tcW w:w="294" w:type="dxa"/>
          </w:tcPr>
          <w:p w:rsidR="000C42A4" w:rsidRPr="002F0545" w:rsidRDefault="000C42A4" w:rsidP="00515773">
            <w:pPr>
              <w:rPr>
                <w:rFonts w:ascii="Times New Roman" w:hAnsi="Times New Roman" w:cs="Times New Roman"/>
              </w:rPr>
            </w:pPr>
            <w:r w:rsidRPr="002F0545">
              <w:rPr>
                <w:rFonts w:ascii="Times New Roman" w:hAnsi="Times New Roman" w:cs="Times New Roman"/>
                <w:sz w:val="28"/>
                <w:szCs w:val="28"/>
              </w:rPr>
              <w:t>:</w:t>
            </w:r>
          </w:p>
        </w:tc>
        <w:tc>
          <w:tcPr>
            <w:tcW w:w="4410" w:type="dxa"/>
          </w:tcPr>
          <w:p w:rsidR="000C42A4" w:rsidRPr="002F0545" w:rsidRDefault="00CB186A" w:rsidP="00515773">
            <w:pPr>
              <w:rPr>
                <w:rFonts w:ascii="Times New Roman" w:hAnsi="Times New Roman" w:cs="Times New Roman"/>
                <w:sz w:val="28"/>
                <w:szCs w:val="28"/>
              </w:rPr>
            </w:pPr>
            <w:r w:rsidRPr="002F0545">
              <w:rPr>
                <w:rFonts w:ascii="Times New Roman" w:hAnsi="Times New Roman" w:cs="Times New Roman"/>
                <w:sz w:val="28"/>
                <w:szCs w:val="28"/>
              </w:rPr>
              <w:t>D</w:t>
            </w:r>
            <w:r w:rsidR="000C42A4" w:rsidRPr="002F0545">
              <w:rPr>
                <w:rFonts w:ascii="Times New Roman" w:hAnsi="Times New Roman" w:cs="Times New Roman"/>
                <w:sz w:val="28"/>
                <w:szCs w:val="28"/>
              </w:rPr>
              <w:t>-</w:t>
            </w:r>
            <w:r w:rsidRPr="002F0545">
              <w:rPr>
                <w:rFonts w:ascii="Times New Roman" w:hAnsi="Times New Roman" w:cs="Times New Roman"/>
                <w:sz w:val="28"/>
                <w:szCs w:val="28"/>
              </w:rPr>
              <w:t>42</w:t>
            </w:r>
          </w:p>
        </w:tc>
      </w:tr>
      <w:tr w:rsidR="000C42A4" w:rsidRPr="002F0545" w:rsidTr="00C970DC">
        <w:tc>
          <w:tcPr>
            <w:tcW w:w="4320" w:type="dxa"/>
          </w:tcPr>
          <w:p w:rsidR="000C42A4" w:rsidRPr="002F0545" w:rsidRDefault="000C42A4" w:rsidP="00515773">
            <w:pPr>
              <w:jc w:val="right"/>
              <w:rPr>
                <w:rFonts w:ascii="Times New Roman" w:hAnsi="Times New Roman" w:cs="Times New Roman"/>
                <w:sz w:val="28"/>
                <w:szCs w:val="28"/>
              </w:rPr>
            </w:pPr>
            <w:r w:rsidRPr="002F0545">
              <w:rPr>
                <w:rFonts w:ascii="Times New Roman" w:hAnsi="Times New Roman" w:cs="Times New Roman"/>
                <w:sz w:val="28"/>
                <w:szCs w:val="28"/>
              </w:rPr>
              <w:t>Roll</w:t>
            </w:r>
          </w:p>
        </w:tc>
        <w:tc>
          <w:tcPr>
            <w:tcW w:w="294" w:type="dxa"/>
          </w:tcPr>
          <w:p w:rsidR="000C42A4" w:rsidRPr="002F0545" w:rsidRDefault="000C42A4" w:rsidP="00515773">
            <w:pPr>
              <w:rPr>
                <w:rFonts w:ascii="Times New Roman" w:hAnsi="Times New Roman" w:cs="Times New Roman"/>
              </w:rPr>
            </w:pPr>
            <w:r w:rsidRPr="002F0545">
              <w:rPr>
                <w:rFonts w:ascii="Times New Roman" w:hAnsi="Times New Roman" w:cs="Times New Roman"/>
                <w:sz w:val="28"/>
                <w:szCs w:val="28"/>
              </w:rPr>
              <w:t>:</w:t>
            </w:r>
          </w:p>
        </w:tc>
        <w:tc>
          <w:tcPr>
            <w:tcW w:w="4410" w:type="dxa"/>
          </w:tcPr>
          <w:p w:rsidR="000C42A4" w:rsidRPr="002F0545" w:rsidRDefault="000C42A4" w:rsidP="00515773">
            <w:pPr>
              <w:rPr>
                <w:rFonts w:ascii="Times New Roman" w:hAnsi="Times New Roman" w:cs="Times New Roman"/>
                <w:sz w:val="28"/>
                <w:szCs w:val="28"/>
              </w:rPr>
            </w:pPr>
            <w:r w:rsidRPr="002F0545">
              <w:rPr>
                <w:rFonts w:ascii="Times New Roman" w:hAnsi="Times New Roman" w:cs="Times New Roman"/>
                <w:sz w:val="28"/>
                <w:szCs w:val="28"/>
              </w:rPr>
              <w:t>08/10</w:t>
            </w:r>
            <w:r w:rsidR="00CB186A" w:rsidRPr="002F0545">
              <w:rPr>
                <w:rFonts w:ascii="Times New Roman" w:hAnsi="Times New Roman" w:cs="Times New Roman"/>
                <w:sz w:val="28"/>
                <w:szCs w:val="28"/>
              </w:rPr>
              <w:t>8</w:t>
            </w:r>
          </w:p>
        </w:tc>
      </w:tr>
      <w:tr w:rsidR="000C42A4" w:rsidRPr="002F0545" w:rsidTr="00C970DC">
        <w:tc>
          <w:tcPr>
            <w:tcW w:w="4320" w:type="dxa"/>
          </w:tcPr>
          <w:p w:rsidR="000C42A4" w:rsidRPr="002F0545" w:rsidRDefault="000C42A4" w:rsidP="00515773">
            <w:pPr>
              <w:jc w:val="right"/>
              <w:rPr>
                <w:rFonts w:ascii="Times New Roman" w:hAnsi="Times New Roman" w:cs="Times New Roman"/>
                <w:sz w:val="28"/>
                <w:szCs w:val="28"/>
              </w:rPr>
            </w:pPr>
            <w:r w:rsidRPr="002F0545">
              <w:rPr>
                <w:rFonts w:ascii="Times New Roman" w:hAnsi="Times New Roman" w:cs="Times New Roman"/>
                <w:sz w:val="28"/>
                <w:szCs w:val="28"/>
              </w:rPr>
              <w:t>Registration</w:t>
            </w:r>
          </w:p>
        </w:tc>
        <w:tc>
          <w:tcPr>
            <w:tcW w:w="294" w:type="dxa"/>
          </w:tcPr>
          <w:p w:rsidR="000C42A4" w:rsidRPr="002F0545" w:rsidRDefault="000C42A4" w:rsidP="00515773">
            <w:pPr>
              <w:rPr>
                <w:rFonts w:ascii="Times New Roman" w:hAnsi="Times New Roman" w:cs="Times New Roman"/>
              </w:rPr>
            </w:pPr>
            <w:r w:rsidRPr="002F0545">
              <w:rPr>
                <w:rFonts w:ascii="Times New Roman" w:hAnsi="Times New Roman" w:cs="Times New Roman"/>
                <w:sz w:val="28"/>
                <w:szCs w:val="28"/>
              </w:rPr>
              <w:t>:</w:t>
            </w:r>
          </w:p>
        </w:tc>
        <w:tc>
          <w:tcPr>
            <w:tcW w:w="4410" w:type="dxa"/>
          </w:tcPr>
          <w:p w:rsidR="000C42A4" w:rsidRPr="002F0545" w:rsidRDefault="00CB186A" w:rsidP="00515773">
            <w:pPr>
              <w:rPr>
                <w:rFonts w:ascii="Times New Roman" w:hAnsi="Times New Roman" w:cs="Times New Roman"/>
                <w:sz w:val="28"/>
                <w:szCs w:val="28"/>
              </w:rPr>
            </w:pPr>
            <w:r w:rsidRPr="002F0545">
              <w:rPr>
                <w:rFonts w:ascii="Times New Roman" w:hAnsi="Times New Roman" w:cs="Times New Roman"/>
                <w:sz w:val="28"/>
                <w:szCs w:val="28"/>
              </w:rPr>
              <w:t>383</w:t>
            </w:r>
          </w:p>
        </w:tc>
      </w:tr>
      <w:tr w:rsidR="000C42A4" w:rsidRPr="002F0545" w:rsidTr="00C970DC">
        <w:tc>
          <w:tcPr>
            <w:tcW w:w="4320" w:type="dxa"/>
          </w:tcPr>
          <w:p w:rsidR="000C42A4" w:rsidRPr="002F0545" w:rsidRDefault="000C42A4" w:rsidP="00515773">
            <w:pPr>
              <w:jc w:val="right"/>
              <w:rPr>
                <w:rFonts w:ascii="Times New Roman" w:hAnsi="Times New Roman" w:cs="Times New Roman"/>
                <w:sz w:val="28"/>
                <w:szCs w:val="28"/>
              </w:rPr>
            </w:pPr>
            <w:r w:rsidRPr="002F0545">
              <w:rPr>
                <w:rFonts w:ascii="Times New Roman" w:hAnsi="Times New Roman" w:cs="Times New Roman"/>
                <w:sz w:val="28"/>
                <w:szCs w:val="28"/>
              </w:rPr>
              <w:t>Session</w:t>
            </w:r>
          </w:p>
        </w:tc>
        <w:tc>
          <w:tcPr>
            <w:tcW w:w="294" w:type="dxa"/>
          </w:tcPr>
          <w:p w:rsidR="000C42A4" w:rsidRPr="002F0545" w:rsidRDefault="000C42A4" w:rsidP="00515773">
            <w:pPr>
              <w:rPr>
                <w:rFonts w:ascii="Times New Roman" w:hAnsi="Times New Roman" w:cs="Times New Roman"/>
              </w:rPr>
            </w:pPr>
            <w:r w:rsidRPr="002F0545">
              <w:rPr>
                <w:rFonts w:ascii="Times New Roman" w:hAnsi="Times New Roman" w:cs="Times New Roman"/>
                <w:sz w:val="28"/>
                <w:szCs w:val="28"/>
              </w:rPr>
              <w:t>:</w:t>
            </w:r>
          </w:p>
        </w:tc>
        <w:tc>
          <w:tcPr>
            <w:tcW w:w="4410" w:type="dxa"/>
          </w:tcPr>
          <w:p w:rsidR="000C42A4" w:rsidRPr="002F0545" w:rsidRDefault="000C42A4" w:rsidP="00515773">
            <w:pPr>
              <w:rPr>
                <w:rFonts w:ascii="Times New Roman" w:hAnsi="Times New Roman" w:cs="Times New Roman"/>
                <w:sz w:val="28"/>
                <w:szCs w:val="28"/>
              </w:rPr>
            </w:pPr>
            <w:r w:rsidRPr="002F0545">
              <w:rPr>
                <w:rFonts w:ascii="Times New Roman" w:hAnsi="Times New Roman" w:cs="Times New Roman"/>
                <w:sz w:val="28"/>
                <w:szCs w:val="28"/>
              </w:rPr>
              <w:t>2007-2008</w:t>
            </w:r>
          </w:p>
        </w:tc>
      </w:tr>
    </w:tbl>
    <w:p w:rsidR="000C42A4" w:rsidRPr="002F0545" w:rsidRDefault="000C42A4" w:rsidP="00515773">
      <w:pPr>
        <w:spacing w:after="0" w:line="240" w:lineRule="auto"/>
        <w:jc w:val="center"/>
        <w:rPr>
          <w:rFonts w:ascii="Times New Roman" w:hAnsi="Times New Roman" w:cs="Times New Roman"/>
          <w:sz w:val="28"/>
          <w:szCs w:val="28"/>
        </w:rPr>
      </w:pPr>
    </w:p>
    <w:p w:rsidR="000C42A4" w:rsidRPr="002F0545" w:rsidRDefault="000C42A4" w:rsidP="00515773">
      <w:pPr>
        <w:spacing w:after="0" w:line="240" w:lineRule="auto"/>
        <w:jc w:val="center"/>
        <w:rPr>
          <w:rFonts w:ascii="Times New Roman" w:hAnsi="Times New Roman" w:cs="Times New Roman"/>
          <w:sz w:val="28"/>
          <w:szCs w:val="28"/>
        </w:rPr>
      </w:pPr>
    </w:p>
    <w:p w:rsidR="000C42A4" w:rsidRPr="002F0545" w:rsidRDefault="000C42A4" w:rsidP="00515773">
      <w:pPr>
        <w:spacing w:after="0" w:line="240" w:lineRule="auto"/>
        <w:jc w:val="center"/>
        <w:rPr>
          <w:rFonts w:ascii="Times New Roman" w:hAnsi="Times New Roman" w:cs="Times New Roman"/>
          <w:sz w:val="28"/>
          <w:szCs w:val="28"/>
        </w:rPr>
      </w:pPr>
    </w:p>
    <w:p w:rsidR="000C42A4" w:rsidRPr="002F0545" w:rsidRDefault="000C42A4" w:rsidP="00515773">
      <w:pPr>
        <w:spacing w:after="0" w:line="240" w:lineRule="auto"/>
        <w:jc w:val="center"/>
        <w:rPr>
          <w:rFonts w:ascii="Times New Roman" w:hAnsi="Times New Roman" w:cs="Times New Roman"/>
          <w:sz w:val="28"/>
          <w:szCs w:val="28"/>
        </w:rPr>
      </w:pPr>
      <w:r w:rsidRPr="002F0545">
        <w:rPr>
          <w:rFonts w:ascii="Times New Roman" w:hAnsi="Times New Roman" w:cs="Times New Roman"/>
          <w:sz w:val="28"/>
          <w:szCs w:val="28"/>
        </w:rPr>
        <w:t>Submitted to the Faculty of Veterinary Medicine, Chittagong Veterinary and Animal Sciences University in partial of the requirement for the fulfillment of the degree of Doctor of Veterinary Medicine (DVM)</w:t>
      </w:r>
    </w:p>
    <w:p w:rsidR="000C42A4" w:rsidRPr="002F0545" w:rsidRDefault="000C42A4" w:rsidP="00515773">
      <w:pPr>
        <w:spacing w:after="0" w:line="240" w:lineRule="auto"/>
        <w:rPr>
          <w:rFonts w:ascii="Times New Roman" w:hAnsi="Times New Roman" w:cs="Times New Roman"/>
          <w:sz w:val="28"/>
          <w:szCs w:val="28"/>
        </w:rPr>
      </w:pPr>
    </w:p>
    <w:p w:rsidR="000C42A4" w:rsidRPr="002F0545" w:rsidRDefault="000C42A4" w:rsidP="00515773">
      <w:pPr>
        <w:spacing w:after="0" w:line="240" w:lineRule="auto"/>
        <w:rPr>
          <w:rFonts w:ascii="Times New Roman" w:hAnsi="Times New Roman" w:cs="Times New Roman"/>
          <w:sz w:val="28"/>
          <w:szCs w:val="28"/>
        </w:rPr>
      </w:pPr>
      <w:r w:rsidRPr="002F0545">
        <w:rPr>
          <w:rFonts w:ascii="Times New Roman" w:hAnsi="Times New Roman" w:cs="Times New Roman"/>
          <w:sz w:val="28"/>
          <w:szCs w:val="28"/>
        </w:rPr>
        <w:t xml:space="preserve">                                      </w:t>
      </w:r>
    </w:p>
    <w:p w:rsidR="000C42A4" w:rsidRPr="002F0545" w:rsidRDefault="000C42A4" w:rsidP="00515773">
      <w:pPr>
        <w:spacing w:after="0" w:line="240" w:lineRule="auto"/>
        <w:rPr>
          <w:rFonts w:ascii="Times New Roman" w:hAnsi="Times New Roman" w:cs="Times New Roman"/>
          <w:sz w:val="28"/>
          <w:szCs w:val="28"/>
        </w:rPr>
      </w:pPr>
    </w:p>
    <w:p w:rsidR="000C42A4" w:rsidRPr="002F0545" w:rsidRDefault="000C42A4" w:rsidP="00515773">
      <w:pPr>
        <w:spacing w:after="0" w:line="240" w:lineRule="auto"/>
        <w:jc w:val="center"/>
        <w:outlineLvl w:val="0"/>
        <w:rPr>
          <w:rFonts w:ascii="Times New Roman" w:hAnsi="Times New Roman" w:cs="Times New Roman"/>
          <w:sz w:val="28"/>
          <w:szCs w:val="28"/>
        </w:rPr>
      </w:pPr>
      <w:r w:rsidRPr="002F0545">
        <w:rPr>
          <w:rFonts w:ascii="Times New Roman" w:hAnsi="Times New Roman" w:cs="Times New Roman"/>
          <w:sz w:val="28"/>
          <w:szCs w:val="28"/>
        </w:rPr>
        <w:t>Approved as to style and contents by</w:t>
      </w:r>
    </w:p>
    <w:p w:rsidR="000C42A4" w:rsidRPr="002F0545" w:rsidRDefault="000C42A4" w:rsidP="00515773">
      <w:pPr>
        <w:spacing w:after="0" w:line="240" w:lineRule="auto"/>
        <w:rPr>
          <w:rFonts w:ascii="Times New Roman" w:hAnsi="Times New Roman" w:cs="Times New Roman"/>
          <w:sz w:val="28"/>
          <w:szCs w:val="28"/>
        </w:rPr>
      </w:pPr>
    </w:p>
    <w:p w:rsidR="000C42A4" w:rsidRPr="002F0545" w:rsidRDefault="000C42A4" w:rsidP="00515773">
      <w:pPr>
        <w:spacing w:after="0" w:line="240" w:lineRule="auto"/>
        <w:rPr>
          <w:rFonts w:ascii="Times New Roman" w:hAnsi="Times New Roman" w:cs="Times New Roman"/>
          <w:sz w:val="28"/>
          <w:szCs w:val="28"/>
        </w:rPr>
      </w:pPr>
    </w:p>
    <w:p w:rsidR="000C42A4" w:rsidRPr="002F0545" w:rsidRDefault="000C42A4" w:rsidP="00515773">
      <w:pPr>
        <w:spacing w:after="0" w:line="240" w:lineRule="auto"/>
        <w:rPr>
          <w:rFonts w:ascii="Times New Roman" w:hAnsi="Times New Roman" w:cs="Times New Roman"/>
          <w:sz w:val="28"/>
          <w:szCs w:val="28"/>
        </w:rPr>
      </w:pPr>
    </w:p>
    <w:p w:rsidR="000C42A4" w:rsidRPr="002F0545" w:rsidRDefault="000C42A4" w:rsidP="00515773">
      <w:pPr>
        <w:spacing w:after="0" w:line="240" w:lineRule="auto"/>
        <w:rPr>
          <w:rFonts w:ascii="Times New Roman" w:hAnsi="Times New Roman" w:cs="Times New Roman"/>
          <w:sz w:val="28"/>
          <w:szCs w:val="28"/>
        </w:rPr>
      </w:pPr>
    </w:p>
    <w:p w:rsidR="000C42A4" w:rsidRPr="002F0545" w:rsidRDefault="000C42A4" w:rsidP="00515773">
      <w:pPr>
        <w:spacing w:after="0" w:line="240" w:lineRule="auto"/>
        <w:jc w:val="center"/>
        <w:rPr>
          <w:rFonts w:ascii="Times New Roman" w:hAnsi="Times New Roman" w:cs="Times New Roman"/>
          <w:bCs/>
          <w:sz w:val="28"/>
          <w:szCs w:val="28"/>
        </w:rPr>
      </w:pPr>
      <w:r w:rsidRPr="002F0545">
        <w:rPr>
          <w:rFonts w:ascii="Times New Roman" w:hAnsi="Times New Roman" w:cs="Times New Roman"/>
          <w:bCs/>
          <w:sz w:val="28"/>
          <w:szCs w:val="28"/>
        </w:rPr>
        <w:t>___________________________</w:t>
      </w:r>
    </w:p>
    <w:p w:rsidR="000C42A4" w:rsidRPr="002F0545" w:rsidRDefault="000C42A4" w:rsidP="00515773">
      <w:pPr>
        <w:spacing w:after="0" w:line="240" w:lineRule="auto"/>
        <w:jc w:val="center"/>
        <w:rPr>
          <w:rFonts w:ascii="Times New Roman" w:hAnsi="Times New Roman" w:cs="Times New Roman"/>
          <w:bCs/>
          <w:sz w:val="28"/>
          <w:szCs w:val="28"/>
        </w:rPr>
      </w:pPr>
      <w:r w:rsidRPr="002F0545">
        <w:rPr>
          <w:rFonts w:ascii="Times New Roman" w:hAnsi="Times New Roman" w:cs="Times New Roman"/>
          <w:bCs/>
          <w:sz w:val="28"/>
          <w:szCs w:val="28"/>
        </w:rPr>
        <w:t>(Md. Emran Hossain)</w:t>
      </w:r>
    </w:p>
    <w:p w:rsidR="000C42A4" w:rsidRPr="002F0545" w:rsidRDefault="000C42A4" w:rsidP="00515773">
      <w:pPr>
        <w:spacing w:after="0" w:line="240" w:lineRule="auto"/>
        <w:jc w:val="center"/>
        <w:rPr>
          <w:rFonts w:ascii="Times New Roman" w:hAnsi="Times New Roman" w:cs="Times New Roman"/>
          <w:sz w:val="28"/>
          <w:szCs w:val="28"/>
        </w:rPr>
      </w:pPr>
      <w:r w:rsidRPr="002F0545">
        <w:rPr>
          <w:rFonts w:ascii="Times New Roman" w:hAnsi="Times New Roman" w:cs="Times New Roman"/>
          <w:sz w:val="28"/>
          <w:szCs w:val="28"/>
        </w:rPr>
        <w:t>Associate Professor</w:t>
      </w:r>
    </w:p>
    <w:p w:rsidR="000C42A4" w:rsidRPr="002F0545" w:rsidRDefault="000C42A4" w:rsidP="00515773">
      <w:pPr>
        <w:spacing w:after="0" w:line="240" w:lineRule="auto"/>
        <w:jc w:val="center"/>
        <w:rPr>
          <w:rFonts w:ascii="Times New Roman" w:hAnsi="Times New Roman" w:cs="Times New Roman"/>
          <w:sz w:val="28"/>
          <w:szCs w:val="28"/>
        </w:rPr>
      </w:pPr>
      <w:r w:rsidRPr="002F0545">
        <w:rPr>
          <w:rFonts w:ascii="Times New Roman" w:hAnsi="Times New Roman" w:cs="Times New Roman"/>
          <w:sz w:val="28"/>
          <w:szCs w:val="28"/>
        </w:rPr>
        <w:t>Department of Animal Science and Nutrition</w:t>
      </w:r>
    </w:p>
    <w:p w:rsidR="000C42A4" w:rsidRPr="002F0545" w:rsidRDefault="000C42A4" w:rsidP="00515773">
      <w:pPr>
        <w:spacing w:after="0" w:line="240" w:lineRule="auto"/>
        <w:jc w:val="center"/>
        <w:rPr>
          <w:rFonts w:ascii="Times New Roman" w:hAnsi="Times New Roman" w:cs="Times New Roman"/>
          <w:sz w:val="28"/>
          <w:szCs w:val="28"/>
        </w:rPr>
      </w:pPr>
      <w:r w:rsidRPr="002F0545">
        <w:rPr>
          <w:rFonts w:ascii="Times New Roman" w:hAnsi="Times New Roman" w:cs="Times New Roman"/>
          <w:sz w:val="28"/>
          <w:szCs w:val="28"/>
        </w:rPr>
        <w:t>Chittagong Veterinary and Animal Sciences University</w:t>
      </w:r>
    </w:p>
    <w:p w:rsidR="000C42A4" w:rsidRPr="002F0545" w:rsidRDefault="000C42A4" w:rsidP="00515773">
      <w:pPr>
        <w:spacing w:after="0" w:line="240" w:lineRule="auto"/>
        <w:jc w:val="center"/>
        <w:rPr>
          <w:rFonts w:ascii="Times New Roman" w:hAnsi="Times New Roman" w:cs="Times New Roman"/>
          <w:sz w:val="28"/>
          <w:szCs w:val="28"/>
        </w:rPr>
      </w:pPr>
      <w:r w:rsidRPr="002F0545">
        <w:rPr>
          <w:rFonts w:ascii="Times New Roman" w:hAnsi="Times New Roman" w:cs="Times New Roman"/>
          <w:sz w:val="28"/>
          <w:szCs w:val="28"/>
        </w:rPr>
        <w:t>Chittagong-4225, Bangladesh</w:t>
      </w:r>
    </w:p>
    <w:p w:rsidR="000C42A4" w:rsidRPr="002F0545" w:rsidRDefault="000C42A4" w:rsidP="00515773">
      <w:pPr>
        <w:spacing w:after="0" w:line="240" w:lineRule="auto"/>
        <w:jc w:val="center"/>
        <w:rPr>
          <w:rFonts w:ascii="Times New Roman" w:hAnsi="Times New Roman" w:cs="Times New Roman"/>
          <w:sz w:val="28"/>
          <w:szCs w:val="28"/>
        </w:rPr>
      </w:pPr>
    </w:p>
    <w:p w:rsidR="00E86CA0" w:rsidRPr="002F0545" w:rsidRDefault="00E86CA0" w:rsidP="00515773">
      <w:pPr>
        <w:spacing w:after="0" w:line="240" w:lineRule="auto"/>
        <w:jc w:val="center"/>
        <w:rPr>
          <w:rFonts w:ascii="Times New Roman" w:hAnsi="Times New Roman" w:cs="Times New Roman"/>
          <w:sz w:val="28"/>
          <w:szCs w:val="28"/>
        </w:rPr>
      </w:pPr>
    </w:p>
    <w:p w:rsidR="000C42A4" w:rsidRPr="002F0545" w:rsidRDefault="000C42A4" w:rsidP="00515773">
      <w:pPr>
        <w:spacing w:after="0" w:line="240" w:lineRule="auto"/>
        <w:jc w:val="center"/>
        <w:rPr>
          <w:rFonts w:ascii="Times New Roman" w:hAnsi="Times New Roman" w:cs="Times New Roman"/>
          <w:sz w:val="28"/>
          <w:szCs w:val="28"/>
        </w:rPr>
      </w:pPr>
    </w:p>
    <w:p w:rsidR="000C42A4" w:rsidRPr="002F0545" w:rsidRDefault="00643A5C" w:rsidP="00515773">
      <w:pPr>
        <w:spacing w:after="0" w:line="240" w:lineRule="auto"/>
        <w:jc w:val="center"/>
        <w:rPr>
          <w:rFonts w:ascii="Times New Roman" w:hAnsi="Times New Roman" w:cs="Times New Roman"/>
          <w:sz w:val="28"/>
          <w:szCs w:val="28"/>
        </w:rPr>
      </w:pPr>
      <w:r w:rsidRPr="002F0545">
        <w:rPr>
          <w:rFonts w:ascii="Times New Roman" w:hAnsi="Times New Roman" w:cs="Times New Roman"/>
          <w:sz w:val="28"/>
          <w:szCs w:val="28"/>
        </w:rPr>
        <w:t xml:space="preserve">November </w:t>
      </w:r>
      <w:r w:rsidR="000C42A4" w:rsidRPr="002F0545">
        <w:rPr>
          <w:rFonts w:ascii="Times New Roman" w:hAnsi="Times New Roman" w:cs="Times New Roman"/>
          <w:sz w:val="28"/>
          <w:szCs w:val="28"/>
        </w:rPr>
        <w:t>2014</w:t>
      </w:r>
    </w:p>
    <w:p w:rsidR="00515773" w:rsidRPr="002F0545" w:rsidRDefault="00E86CA0" w:rsidP="00515773">
      <w:pPr>
        <w:spacing w:after="0" w:line="240" w:lineRule="auto"/>
        <w:jc w:val="center"/>
        <w:outlineLvl w:val="0"/>
        <w:rPr>
          <w:rFonts w:ascii="Times New Roman" w:hAnsi="Times New Roman" w:cs="Times New Roman"/>
          <w:b/>
          <w:sz w:val="32"/>
          <w:szCs w:val="32"/>
        </w:rPr>
      </w:pPr>
      <w:r w:rsidRPr="002F0545">
        <w:rPr>
          <w:rFonts w:ascii="Times New Roman" w:hAnsi="Times New Roman" w:cs="Times New Roman"/>
          <w:b/>
          <w:sz w:val="32"/>
          <w:szCs w:val="28"/>
        </w:rPr>
        <w:br w:type="page"/>
      </w:r>
      <w:r w:rsidR="00515773" w:rsidRPr="002F0545">
        <w:rPr>
          <w:rFonts w:ascii="Times New Roman" w:hAnsi="Times New Roman" w:cs="Times New Roman"/>
          <w:b/>
          <w:sz w:val="32"/>
          <w:szCs w:val="32"/>
        </w:rPr>
        <w:lastRenderedPageBreak/>
        <w:t xml:space="preserve">Nutritive Value of Water Hyacinth </w:t>
      </w:r>
      <w:r w:rsidR="00515773" w:rsidRPr="002F0545">
        <w:rPr>
          <w:rFonts w:ascii="Times New Roman" w:eastAsiaTheme="minorEastAsia" w:hAnsi="Times New Roman" w:cs="Times New Roman"/>
          <w:b/>
          <w:sz w:val="32"/>
          <w:szCs w:val="32"/>
        </w:rPr>
        <w:t>(</w:t>
      </w:r>
      <w:r w:rsidR="00515773" w:rsidRPr="002F0545">
        <w:rPr>
          <w:rFonts w:ascii="Times New Roman" w:eastAsiaTheme="minorEastAsia" w:hAnsi="Times New Roman" w:cs="Times New Roman"/>
          <w:b/>
          <w:i/>
          <w:sz w:val="32"/>
          <w:szCs w:val="32"/>
        </w:rPr>
        <w:t>Eichhornia crassipes</w:t>
      </w:r>
      <w:r w:rsidR="00515773" w:rsidRPr="002F0545">
        <w:rPr>
          <w:rFonts w:ascii="Times New Roman" w:eastAsiaTheme="minorEastAsia" w:hAnsi="Times New Roman" w:cs="Times New Roman"/>
          <w:b/>
          <w:sz w:val="32"/>
          <w:szCs w:val="32"/>
        </w:rPr>
        <w:t>)</w:t>
      </w:r>
    </w:p>
    <w:p w:rsidR="000465D1" w:rsidRPr="002F0545" w:rsidRDefault="000465D1" w:rsidP="00515773">
      <w:pPr>
        <w:spacing w:after="0"/>
        <w:jc w:val="center"/>
        <w:rPr>
          <w:rFonts w:ascii="Times New Roman" w:hAnsi="Times New Roman" w:cs="Times New Roman"/>
          <w:b/>
          <w:sz w:val="28"/>
          <w:szCs w:val="28"/>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7017"/>
        <w:gridCol w:w="1353"/>
      </w:tblGrid>
      <w:tr w:rsidR="000C42A4" w:rsidRPr="002F0545" w:rsidTr="005F5FE3">
        <w:trPr>
          <w:trHeight w:val="113"/>
        </w:trPr>
        <w:tc>
          <w:tcPr>
            <w:tcW w:w="630" w:type="dxa"/>
            <w:tcBorders>
              <w:top w:val="single" w:sz="4" w:space="0" w:color="auto"/>
              <w:bottom w:val="single" w:sz="4" w:space="0" w:color="auto"/>
            </w:tcBorders>
          </w:tcPr>
          <w:p w:rsidR="000C42A4" w:rsidRPr="002F0545" w:rsidRDefault="000C42A4" w:rsidP="00515773">
            <w:pPr>
              <w:jc w:val="both"/>
              <w:rPr>
                <w:rFonts w:ascii="Times New Roman" w:hAnsi="Times New Roman" w:cs="Times New Roman"/>
                <w:b/>
                <w:sz w:val="28"/>
                <w:szCs w:val="28"/>
              </w:rPr>
            </w:pPr>
          </w:p>
        </w:tc>
        <w:tc>
          <w:tcPr>
            <w:tcW w:w="7017" w:type="dxa"/>
            <w:tcBorders>
              <w:top w:val="single" w:sz="4" w:space="0" w:color="auto"/>
              <w:bottom w:val="single" w:sz="4" w:space="0" w:color="auto"/>
            </w:tcBorders>
          </w:tcPr>
          <w:p w:rsidR="000C42A4" w:rsidRPr="002F0545" w:rsidRDefault="000C42A4" w:rsidP="00515773">
            <w:pPr>
              <w:ind w:left="1305"/>
              <w:jc w:val="center"/>
              <w:rPr>
                <w:rFonts w:ascii="Times New Roman" w:hAnsi="Times New Roman" w:cs="Times New Roman"/>
                <w:b/>
                <w:sz w:val="28"/>
                <w:szCs w:val="28"/>
              </w:rPr>
            </w:pPr>
            <w:r w:rsidRPr="002F0545">
              <w:rPr>
                <w:rFonts w:ascii="Times New Roman" w:hAnsi="Times New Roman" w:cs="Times New Roman"/>
                <w:b/>
                <w:bCs/>
                <w:sz w:val="28"/>
                <w:szCs w:val="28"/>
              </w:rPr>
              <w:t>Contents</w:t>
            </w:r>
          </w:p>
        </w:tc>
        <w:tc>
          <w:tcPr>
            <w:tcW w:w="1353" w:type="dxa"/>
            <w:tcBorders>
              <w:top w:val="single" w:sz="4" w:space="0" w:color="auto"/>
              <w:bottom w:val="single" w:sz="4" w:space="0" w:color="auto"/>
            </w:tcBorders>
          </w:tcPr>
          <w:p w:rsidR="000C42A4" w:rsidRPr="002F0545" w:rsidRDefault="000C42A4" w:rsidP="0025085D">
            <w:pPr>
              <w:jc w:val="center"/>
              <w:rPr>
                <w:rFonts w:ascii="Times New Roman" w:hAnsi="Times New Roman" w:cs="Times New Roman"/>
                <w:b/>
                <w:sz w:val="28"/>
                <w:szCs w:val="28"/>
              </w:rPr>
            </w:pPr>
            <w:r w:rsidRPr="002F0545">
              <w:rPr>
                <w:rFonts w:ascii="Times New Roman" w:hAnsi="Times New Roman" w:cs="Times New Roman"/>
                <w:b/>
                <w:bCs/>
                <w:sz w:val="28"/>
                <w:szCs w:val="28"/>
              </w:rPr>
              <w:t>Page No.</w:t>
            </w:r>
          </w:p>
        </w:tc>
      </w:tr>
      <w:tr w:rsidR="000465D1" w:rsidRPr="002F0545" w:rsidTr="005F5FE3">
        <w:trPr>
          <w:trHeight w:val="283"/>
        </w:trPr>
        <w:tc>
          <w:tcPr>
            <w:tcW w:w="630" w:type="dxa"/>
            <w:tcBorders>
              <w:top w:val="single" w:sz="4" w:space="0" w:color="auto"/>
            </w:tcBorders>
          </w:tcPr>
          <w:p w:rsidR="000465D1" w:rsidRPr="002F0545" w:rsidRDefault="002F0545" w:rsidP="00515773">
            <w:pPr>
              <w:jc w:val="both"/>
              <w:rPr>
                <w:rFonts w:ascii="Times New Roman" w:hAnsi="Times New Roman" w:cs="Times New Roman"/>
                <w:b/>
                <w:sz w:val="28"/>
                <w:szCs w:val="28"/>
              </w:rPr>
            </w:pPr>
            <w:r>
              <w:rPr>
                <w:rFonts w:ascii="Times New Roman" w:hAnsi="Times New Roman" w:cs="Times New Roman"/>
                <w:b/>
                <w:sz w:val="28"/>
                <w:szCs w:val="28"/>
              </w:rPr>
              <w:t>1</w:t>
            </w:r>
            <w:r w:rsidR="00F23F16" w:rsidRPr="002F0545">
              <w:rPr>
                <w:rFonts w:ascii="Times New Roman" w:hAnsi="Times New Roman" w:cs="Times New Roman"/>
                <w:b/>
                <w:sz w:val="28"/>
                <w:szCs w:val="28"/>
              </w:rPr>
              <w:t>.</w:t>
            </w:r>
          </w:p>
        </w:tc>
        <w:tc>
          <w:tcPr>
            <w:tcW w:w="7017" w:type="dxa"/>
            <w:tcBorders>
              <w:top w:val="single" w:sz="4" w:space="0" w:color="auto"/>
            </w:tcBorders>
          </w:tcPr>
          <w:p w:rsidR="000465D1" w:rsidRPr="002F0545" w:rsidRDefault="003E2AA5" w:rsidP="00515773">
            <w:pPr>
              <w:jc w:val="both"/>
              <w:rPr>
                <w:rFonts w:ascii="Times New Roman" w:hAnsi="Times New Roman" w:cs="Times New Roman"/>
                <w:b/>
                <w:bCs/>
                <w:sz w:val="28"/>
                <w:szCs w:val="28"/>
              </w:rPr>
            </w:pPr>
            <w:r w:rsidRPr="002F0545">
              <w:rPr>
                <w:rFonts w:ascii="Times New Roman" w:hAnsi="Times New Roman" w:cs="Times New Roman"/>
                <w:b/>
                <w:bCs/>
                <w:sz w:val="28"/>
                <w:szCs w:val="28"/>
              </w:rPr>
              <w:t>Abstract</w:t>
            </w:r>
          </w:p>
        </w:tc>
        <w:tc>
          <w:tcPr>
            <w:tcW w:w="1353" w:type="dxa"/>
            <w:tcBorders>
              <w:top w:val="single" w:sz="4" w:space="0" w:color="auto"/>
            </w:tcBorders>
          </w:tcPr>
          <w:p w:rsidR="000465D1" w:rsidRPr="002F0545" w:rsidRDefault="00894748" w:rsidP="0025085D">
            <w:pPr>
              <w:jc w:val="center"/>
              <w:rPr>
                <w:rFonts w:ascii="Times New Roman" w:hAnsi="Times New Roman" w:cs="Times New Roman"/>
                <w:sz w:val="28"/>
                <w:szCs w:val="28"/>
              </w:rPr>
            </w:pPr>
            <w:r>
              <w:rPr>
                <w:rFonts w:ascii="Times New Roman" w:hAnsi="Times New Roman" w:cs="Times New Roman"/>
                <w:sz w:val="28"/>
                <w:szCs w:val="28"/>
              </w:rPr>
              <w:t>1</w:t>
            </w:r>
            <w:r w:rsidR="000258F9" w:rsidRPr="002F0545">
              <w:rPr>
                <w:rFonts w:ascii="Times New Roman" w:hAnsi="Times New Roman" w:cs="Times New Roman"/>
                <w:sz w:val="28"/>
                <w:szCs w:val="28"/>
              </w:rPr>
              <w:t>-</w:t>
            </w:r>
            <w:r>
              <w:rPr>
                <w:rFonts w:ascii="Times New Roman" w:hAnsi="Times New Roman" w:cs="Times New Roman"/>
                <w:sz w:val="28"/>
                <w:szCs w:val="28"/>
              </w:rPr>
              <w:t>1</w:t>
            </w:r>
          </w:p>
        </w:tc>
      </w:tr>
      <w:tr w:rsidR="000465D1" w:rsidRPr="002F0545" w:rsidTr="00894748">
        <w:trPr>
          <w:trHeight w:val="579"/>
        </w:trPr>
        <w:tc>
          <w:tcPr>
            <w:tcW w:w="630" w:type="dxa"/>
          </w:tcPr>
          <w:p w:rsidR="000465D1" w:rsidRPr="002F0545" w:rsidRDefault="002F0545" w:rsidP="00515773">
            <w:pPr>
              <w:jc w:val="both"/>
              <w:rPr>
                <w:rFonts w:ascii="Times New Roman" w:hAnsi="Times New Roman" w:cs="Times New Roman"/>
                <w:b/>
                <w:sz w:val="28"/>
                <w:szCs w:val="28"/>
              </w:rPr>
            </w:pPr>
            <w:r>
              <w:rPr>
                <w:rFonts w:ascii="Times New Roman" w:hAnsi="Times New Roman" w:cs="Times New Roman"/>
                <w:b/>
                <w:sz w:val="28"/>
                <w:szCs w:val="28"/>
              </w:rPr>
              <w:t>2</w:t>
            </w:r>
            <w:r w:rsidR="00F23F16" w:rsidRPr="002F0545">
              <w:rPr>
                <w:rFonts w:ascii="Times New Roman" w:hAnsi="Times New Roman" w:cs="Times New Roman"/>
                <w:b/>
                <w:sz w:val="28"/>
                <w:szCs w:val="28"/>
              </w:rPr>
              <w:t>.</w:t>
            </w:r>
          </w:p>
          <w:p w:rsidR="003E2AA5" w:rsidRPr="002F0545" w:rsidRDefault="002F0545" w:rsidP="00515773">
            <w:pPr>
              <w:jc w:val="both"/>
              <w:rPr>
                <w:rFonts w:ascii="Times New Roman" w:hAnsi="Times New Roman" w:cs="Times New Roman"/>
                <w:b/>
                <w:sz w:val="28"/>
                <w:szCs w:val="28"/>
              </w:rPr>
            </w:pPr>
            <w:r>
              <w:rPr>
                <w:rFonts w:ascii="Times New Roman" w:hAnsi="Times New Roman" w:cs="Times New Roman"/>
                <w:b/>
                <w:sz w:val="28"/>
                <w:szCs w:val="28"/>
              </w:rPr>
              <w:t>3</w:t>
            </w:r>
            <w:r w:rsidR="00F23F16" w:rsidRPr="002F0545">
              <w:rPr>
                <w:rFonts w:ascii="Times New Roman" w:hAnsi="Times New Roman" w:cs="Times New Roman"/>
                <w:b/>
                <w:sz w:val="28"/>
                <w:szCs w:val="28"/>
              </w:rPr>
              <w:t>.</w:t>
            </w:r>
          </w:p>
        </w:tc>
        <w:tc>
          <w:tcPr>
            <w:tcW w:w="7017" w:type="dxa"/>
          </w:tcPr>
          <w:p w:rsidR="003E2AA5" w:rsidRPr="002F0545" w:rsidRDefault="003E2AA5" w:rsidP="00515773">
            <w:pPr>
              <w:jc w:val="both"/>
              <w:rPr>
                <w:rFonts w:ascii="Times New Roman" w:hAnsi="Times New Roman" w:cs="Times New Roman"/>
                <w:b/>
                <w:bCs/>
                <w:sz w:val="28"/>
                <w:szCs w:val="28"/>
              </w:rPr>
            </w:pPr>
            <w:r w:rsidRPr="002F0545">
              <w:rPr>
                <w:rFonts w:ascii="Times New Roman" w:hAnsi="Times New Roman" w:cs="Times New Roman"/>
                <w:b/>
                <w:bCs/>
                <w:sz w:val="28"/>
                <w:szCs w:val="28"/>
              </w:rPr>
              <w:t>Introduction</w:t>
            </w:r>
          </w:p>
          <w:p w:rsidR="000465D1" w:rsidRPr="002F0545" w:rsidRDefault="007224A6" w:rsidP="00515773">
            <w:pPr>
              <w:jc w:val="both"/>
              <w:rPr>
                <w:rFonts w:ascii="Times New Roman" w:hAnsi="Times New Roman" w:cs="Times New Roman"/>
                <w:b/>
                <w:bCs/>
                <w:sz w:val="28"/>
                <w:szCs w:val="28"/>
              </w:rPr>
            </w:pPr>
            <w:r w:rsidRPr="002F0545">
              <w:rPr>
                <w:rFonts w:ascii="Times New Roman" w:hAnsi="Times New Roman" w:cs="Times New Roman"/>
                <w:b/>
                <w:bCs/>
                <w:sz w:val="28"/>
                <w:szCs w:val="28"/>
              </w:rPr>
              <w:t>Materials and Methods</w:t>
            </w:r>
          </w:p>
        </w:tc>
        <w:tc>
          <w:tcPr>
            <w:tcW w:w="1353" w:type="dxa"/>
          </w:tcPr>
          <w:p w:rsidR="007224A6" w:rsidRPr="002F0545" w:rsidRDefault="00894748" w:rsidP="0025085D">
            <w:pPr>
              <w:jc w:val="center"/>
              <w:rPr>
                <w:rFonts w:ascii="Times New Roman" w:hAnsi="Times New Roman" w:cs="Times New Roman"/>
                <w:sz w:val="28"/>
                <w:szCs w:val="28"/>
              </w:rPr>
            </w:pPr>
            <w:r>
              <w:rPr>
                <w:rFonts w:ascii="Times New Roman" w:hAnsi="Times New Roman" w:cs="Times New Roman"/>
                <w:sz w:val="28"/>
                <w:szCs w:val="28"/>
              </w:rPr>
              <w:t>2</w:t>
            </w:r>
            <w:r w:rsidR="000258F9" w:rsidRPr="002F0545">
              <w:rPr>
                <w:rFonts w:ascii="Times New Roman" w:hAnsi="Times New Roman" w:cs="Times New Roman"/>
                <w:sz w:val="28"/>
                <w:szCs w:val="28"/>
              </w:rPr>
              <w:t>-</w:t>
            </w:r>
            <w:r>
              <w:rPr>
                <w:rFonts w:ascii="Times New Roman" w:hAnsi="Times New Roman" w:cs="Times New Roman"/>
                <w:sz w:val="28"/>
                <w:szCs w:val="28"/>
              </w:rPr>
              <w:t>3</w:t>
            </w:r>
          </w:p>
          <w:p w:rsidR="007224A6" w:rsidRPr="002F0545" w:rsidRDefault="00894748" w:rsidP="0025085D">
            <w:pPr>
              <w:jc w:val="center"/>
              <w:rPr>
                <w:rFonts w:ascii="Times New Roman" w:hAnsi="Times New Roman" w:cs="Times New Roman"/>
                <w:sz w:val="28"/>
                <w:szCs w:val="28"/>
              </w:rPr>
            </w:pPr>
            <w:r>
              <w:rPr>
                <w:rFonts w:ascii="Times New Roman" w:hAnsi="Times New Roman" w:cs="Times New Roman"/>
                <w:sz w:val="28"/>
                <w:szCs w:val="28"/>
              </w:rPr>
              <w:t>4</w:t>
            </w:r>
            <w:r w:rsidR="008D16AF" w:rsidRPr="002F0545">
              <w:rPr>
                <w:rFonts w:ascii="Times New Roman" w:hAnsi="Times New Roman" w:cs="Times New Roman"/>
                <w:sz w:val="28"/>
                <w:szCs w:val="28"/>
              </w:rPr>
              <w:t>-</w:t>
            </w:r>
            <w:r w:rsidR="00D126DC">
              <w:rPr>
                <w:rFonts w:ascii="Times New Roman" w:hAnsi="Times New Roman" w:cs="Times New Roman"/>
                <w:sz w:val="28"/>
                <w:szCs w:val="28"/>
              </w:rPr>
              <w:t>6</w:t>
            </w:r>
          </w:p>
        </w:tc>
      </w:tr>
      <w:tr w:rsidR="00894748" w:rsidRPr="002F0545" w:rsidTr="00894748">
        <w:trPr>
          <w:gridAfter w:val="1"/>
          <w:wAfter w:w="1353" w:type="dxa"/>
          <w:trHeight w:val="256"/>
        </w:trPr>
        <w:tc>
          <w:tcPr>
            <w:tcW w:w="630" w:type="dxa"/>
            <w:vMerge w:val="restart"/>
          </w:tcPr>
          <w:p w:rsidR="00894748" w:rsidRPr="002F0545" w:rsidRDefault="00894748" w:rsidP="00515773">
            <w:pPr>
              <w:jc w:val="both"/>
              <w:rPr>
                <w:rFonts w:ascii="Times New Roman" w:hAnsi="Times New Roman" w:cs="Times New Roman"/>
                <w:b/>
                <w:sz w:val="28"/>
                <w:szCs w:val="28"/>
              </w:rPr>
            </w:pPr>
          </w:p>
        </w:tc>
        <w:tc>
          <w:tcPr>
            <w:tcW w:w="7017" w:type="dxa"/>
          </w:tcPr>
          <w:p w:rsidR="00894748" w:rsidRPr="002F0545" w:rsidRDefault="00894748" w:rsidP="00CF50D0">
            <w:pPr>
              <w:autoSpaceDE w:val="0"/>
              <w:autoSpaceDN w:val="0"/>
              <w:adjustRightInd w:val="0"/>
              <w:ind w:left="612"/>
              <w:jc w:val="both"/>
              <w:rPr>
                <w:rFonts w:ascii="Times New Roman" w:hAnsi="Times New Roman" w:cs="Times New Roman"/>
                <w:sz w:val="28"/>
                <w:szCs w:val="28"/>
              </w:rPr>
            </w:pPr>
            <w:r>
              <w:rPr>
                <w:rFonts w:ascii="Times New Roman" w:hAnsi="Times New Roman" w:cs="Times New Roman"/>
                <w:sz w:val="28"/>
                <w:szCs w:val="28"/>
              </w:rPr>
              <w:t xml:space="preserve">3.1 </w:t>
            </w:r>
            <w:r w:rsidRPr="002F0545">
              <w:rPr>
                <w:rFonts w:ascii="Times New Roman" w:hAnsi="Times New Roman" w:cs="Times New Roman"/>
                <w:sz w:val="28"/>
                <w:szCs w:val="28"/>
              </w:rPr>
              <w:t>Study area</w:t>
            </w:r>
          </w:p>
        </w:tc>
      </w:tr>
      <w:tr w:rsidR="002F0545" w:rsidRPr="002F0545" w:rsidTr="00894748">
        <w:trPr>
          <w:trHeight w:val="283"/>
        </w:trPr>
        <w:tc>
          <w:tcPr>
            <w:tcW w:w="630" w:type="dxa"/>
            <w:vMerge/>
          </w:tcPr>
          <w:p w:rsidR="002F0545" w:rsidRPr="002F0545" w:rsidRDefault="002F0545" w:rsidP="00515773">
            <w:pPr>
              <w:jc w:val="both"/>
              <w:rPr>
                <w:rFonts w:ascii="Times New Roman" w:hAnsi="Times New Roman" w:cs="Times New Roman"/>
                <w:b/>
                <w:sz w:val="28"/>
                <w:szCs w:val="28"/>
              </w:rPr>
            </w:pPr>
          </w:p>
        </w:tc>
        <w:tc>
          <w:tcPr>
            <w:tcW w:w="7017" w:type="dxa"/>
          </w:tcPr>
          <w:p w:rsidR="002F0545" w:rsidRPr="002F0545" w:rsidRDefault="002F0545" w:rsidP="00CF50D0">
            <w:pPr>
              <w:autoSpaceDE w:val="0"/>
              <w:autoSpaceDN w:val="0"/>
              <w:adjustRightInd w:val="0"/>
              <w:ind w:left="612"/>
              <w:jc w:val="both"/>
              <w:rPr>
                <w:rFonts w:ascii="Times New Roman" w:hAnsi="Times New Roman" w:cs="Times New Roman"/>
                <w:sz w:val="28"/>
                <w:szCs w:val="28"/>
              </w:rPr>
            </w:pPr>
            <w:r>
              <w:rPr>
                <w:rFonts w:ascii="Times New Roman" w:hAnsi="Times New Roman" w:cs="Times New Roman"/>
                <w:sz w:val="28"/>
                <w:szCs w:val="28"/>
              </w:rPr>
              <w:t xml:space="preserve">3.2 </w:t>
            </w:r>
            <w:r w:rsidRPr="002F0545">
              <w:rPr>
                <w:rFonts w:ascii="Times New Roman" w:hAnsi="Times New Roman" w:cs="Times New Roman"/>
                <w:sz w:val="28"/>
                <w:szCs w:val="28"/>
              </w:rPr>
              <w:t xml:space="preserve">Collection of </w:t>
            </w:r>
            <w:r>
              <w:rPr>
                <w:rFonts w:ascii="Times New Roman" w:hAnsi="Times New Roman" w:cs="Times New Roman"/>
                <w:sz w:val="28"/>
                <w:szCs w:val="28"/>
              </w:rPr>
              <w:t>sample</w:t>
            </w:r>
          </w:p>
        </w:tc>
        <w:tc>
          <w:tcPr>
            <w:tcW w:w="1353" w:type="dxa"/>
          </w:tcPr>
          <w:p w:rsidR="002F0545" w:rsidRPr="002F0545" w:rsidRDefault="002F0545" w:rsidP="0025085D">
            <w:pPr>
              <w:jc w:val="center"/>
              <w:rPr>
                <w:rFonts w:ascii="Times New Roman" w:hAnsi="Times New Roman" w:cs="Times New Roman"/>
                <w:sz w:val="28"/>
                <w:szCs w:val="28"/>
              </w:rPr>
            </w:pPr>
          </w:p>
        </w:tc>
      </w:tr>
      <w:tr w:rsidR="002F0545" w:rsidRPr="002F0545" w:rsidTr="00894748">
        <w:trPr>
          <w:trHeight w:val="283"/>
        </w:trPr>
        <w:tc>
          <w:tcPr>
            <w:tcW w:w="630" w:type="dxa"/>
            <w:vMerge/>
          </w:tcPr>
          <w:p w:rsidR="002F0545" w:rsidRPr="002F0545" w:rsidRDefault="002F0545" w:rsidP="00515773">
            <w:pPr>
              <w:jc w:val="both"/>
              <w:rPr>
                <w:rFonts w:ascii="Times New Roman" w:hAnsi="Times New Roman" w:cs="Times New Roman"/>
                <w:b/>
                <w:sz w:val="28"/>
                <w:szCs w:val="28"/>
              </w:rPr>
            </w:pPr>
          </w:p>
        </w:tc>
        <w:tc>
          <w:tcPr>
            <w:tcW w:w="7017" w:type="dxa"/>
          </w:tcPr>
          <w:p w:rsidR="002F0545" w:rsidRPr="002F0545" w:rsidRDefault="002F0545" w:rsidP="00CF50D0">
            <w:pPr>
              <w:autoSpaceDE w:val="0"/>
              <w:autoSpaceDN w:val="0"/>
              <w:adjustRightInd w:val="0"/>
              <w:ind w:left="612"/>
              <w:jc w:val="both"/>
              <w:rPr>
                <w:rFonts w:ascii="Times New Roman" w:hAnsi="Times New Roman" w:cs="Times New Roman"/>
                <w:sz w:val="28"/>
                <w:szCs w:val="28"/>
              </w:rPr>
            </w:pPr>
            <w:r>
              <w:rPr>
                <w:rFonts w:ascii="Times New Roman" w:hAnsi="Times New Roman" w:cs="Times New Roman"/>
                <w:sz w:val="28"/>
                <w:szCs w:val="28"/>
              </w:rPr>
              <w:t xml:space="preserve">3.3 </w:t>
            </w:r>
            <w:r w:rsidRPr="002F0545">
              <w:rPr>
                <w:rFonts w:ascii="Times New Roman" w:hAnsi="Times New Roman" w:cs="Times New Roman"/>
                <w:sz w:val="28"/>
                <w:szCs w:val="28"/>
              </w:rPr>
              <w:t>Preparation of sample</w:t>
            </w:r>
          </w:p>
        </w:tc>
        <w:tc>
          <w:tcPr>
            <w:tcW w:w="1353" w:type="dxa"/>
          </w:tcPr>
          <w:p w:rsidR="002F0545" w:rsidRPr="002F0545" w:rsidRDefault="002F0545" w:rsidP="0025085D">
            <w:pPr>
              <w:jc w:val="center"/>
              <w:rPr>
                <w:rFonts w:ascii="Times New Roman" w:hAnsi="Times New Roman" w:cs="Times New Roman"/>
                <w:sz w:val="28"/>
                <w:szCs w:val="28"/>
              </w:rPr>
            </w:pPr>
          </w:p>
        </w:tc>
      </w:tr>
      <w:tr w:rsidR="000465D1" w:rsidRPr="002F0545" w:rsidTr="00894748">
        <w:trPr>
          <w:trHeight w:val="229"/>
        </w:trPr>
        <w:tc>
          <w:tcPr>
            <w:tcW w:w="630" w:type="dxa"/>
            <w:vMerge/>
          </w:tcPr>
          <w:p w:rsidR="000465D1" w:rsidRPr="002F0545" w:rsidRDefault="000465D1" w:rsidP="00515773">
            <w:pPr>
              <w:jc w:val="both"/>
              <w:rPr>
                <w:rFonts w:ascii="Times New Roman" w:hAnsi="Times New Roman" w:cs="Times New Roman"/>
                <w:b/>
                <w:sz w:val="28"/>
                <w:szCs w:val="28"/>
              </w:rPr>
            </w:pPr>
          </w:p>
        </w:tc>
        <w:tc>
          <w:tcPr>
            <w:tcW w:w="7017" w:type="dxa"/>
          </w:tcPr>
          <w:p w:rsidR="000465D1" w:rsidRPr="00CF50D0" w:rsidRDefault="002F0545" w:rsidP="00CF50D0">
            <w:pPr>
              <w:ind w:left="612"/>
              <w:jc w:val="both"/>
              <w:rPr>
                <w:rFonts w:ascii="Times New Roman" w:hAnsi="Times New Roman" w:cs="Times New Roman"/>
                <w:sz w:val="28"/>
                <w:szCs w:val="36"/>
              </w:rPr>
            </w:pPr>
            <w:r>
              <w:rPr>
                <w:rFonts w:ascii="Times New Roman" w:hAnsi="Times New Roman" w:cs="Times New Roman"/>
                <w:sz w:val="28"/>
                <w:szCs w:val="28"/>
              </w:rPr>
              <w:t xml:space="preserve">3.4 </w:t>
            </w:r>
            <w:r w:rsidR="00CF50D0" w:rsidRPr="00CF50D0">
              <w:rPr>
                <w:rFonts w:ascii="Times New Roman" w:hAnsi="Times New Roman" w:cs="Times New Roman"/>
                <w:sz w:val="28"/>
                <w:szCs w:val="36"/>
              </w:rPr>
              <w:t>Chemical analyses</w:t>
            </w:r>
          </w:p>
        </w:tc>
        <w:tc>
          <w:tcPr>
            <w:tcW w:w="1353" w:type="dxa"/>
          </w:tcPr>
          <w:p w:rsidR="000465D1" w:rsidRPr="002F0545" w:rsidRDefault="000465D1" w:rsidP="0025085D">
            <w:pPr>
              <w:jc w:val="center"/>
              <w:rPr>
                <w:rFonts w:ascii="Times New Roman" w:hAnsi="Times New Roman" w:cs="Times New Roman"/>
                <w:sz w:val="28"/>
                <w:szCs w:val="28"/>
              </w:rPr>
            </w:pPr>
          </w:p>
        </w:tc>
      </w:tr>
      <w:tr w:rsidR="000465D1" w:rsidRPr="002F0545" w:rsidTr="00894748">
        <w:trPr>
          <w:trHeight w:val="269"/>
        </w:trPr>
        <w:tc>
          <w:tcPr>
            <w:tcW w:w="630" w:type="dxa"/>
            <w:vMerge/>
          </w:tcPr>
          <w:p w:rsidR="000465D1" w:rsidRPr="002F0545" w:rsidRDefault="000465D1" w:rsidP="00515773">
            <w:pPr>
              <w:jc w:val="both"/>
              <w:rPr>
                <w:rFonts w:ascii="Times New Roman" w:hAnsi="Times New Roman" w:cs="Times New Roman"/>
                <w:b/>
                <w:sz w:val="28"/>
                <w:szCs w:val="28"/>
              </w:rPr>
            </w:pPr>
          </w:p>
        </w:tc>
        <w:tc>
          <w:tcPr>
            <w:tcW w:w="7017" w:type="dxa"/>
          </w:tcPr>
          <w:p w:rsidR="000465D1" w:rsidRPr="002F0545" w:rsidRDefault="002F0545" w:rsidP="00E71BB4">
            <w:pPr>
              <w:autoSpaceDE w:val="0"/>
              <w:autoSpaceDN w:val="0"/>
              <w:adjustRightInd w:val="0"/>
              <w:ind w:left="471" w:firstLine="951"/>
              <w:jc w:val="both"/>
              <w:rPr>
                <w:rFonts w:ascii="Times New Roman" w:hAnsi="Times New Roman" w:cs="Times New Roman"/>
                <w:sz w:val="28"/>
                <w:szCs w:val="28"/>
              </w:rPr>
            </w:pPr>
            <w:r>
              <w:rPr>
                <w:rFonts w:ascii="Times New Roman" w:hAnsi="Times New Roman" w:cs="Times New Roman"/>
                <w:sz w:val="28"/>
                <w:szCs w:val="28"/>
              </w:rPr>
              <w:t xml:space="preserve">3.4.1 </w:t>
            </w:r>
            <w:r w:rsidRPr="002F0545">
              <w:rPr>
                <w:rFonts w:ascii="Times New Roman" w:hAnsi="Times New Roman" w:cs="Times New Roman"/>
                <w:sz w:val="28"/>
                <w:szCs w:val="28"/>
              </w:rPr>
              <w:t xml:space="preserve">Estimation of </w:t>
            </w:r>
            <w:r w:rsidR="0000353F">
              <w:rPr>
                <w:rFonts w:ascii="Times New Roman" w:hAnsi="Times New Roman" w:cs="Times New Roman"/>
                <w:sz w:val="28"/>
                <w:szCs w:val="28"/>
              </w:rPr>
              <w:t>Dry Matter</w:t>
            </w:r>
          </w:p>
        </w:tc>
        <w:tc>
          <w:tcPr>
            <w:tcW w:w="1353" w:type="dxa"/>
          </w:tcPr>
          <w:p w:rsidR="000465D1" w:rsidRPr="002F0545" w:rsidRDefault="000465D1" w:rsidP="0025085D">
            <w:pPr>
              <w:jc w:val="center"/>
              <w:rPr>
                <w:rFonts w:ascii="Times New Roman" w:hAnsi="Times New Roman" w:cs="Times New Roman"/>
                <w:sz w:val="28"/>
                <w:szCs w:val="28"/>
              </w:rPr>
            </w:pPr>
          </w:p>
        </w:tc>
      </w:tr>
      <w:tr w:rsidR="00643A5C" w:rsidRPr="002F0545" w:rsidTr="00894748">
        <w:trPr>
          <w:trHeight w:val="269"/>
        </w:trPr>
        <w:tc>
          <w:tcPr>
            <w:tcW w:w="630" w:type="dxa"/>
            <w:vMerge/>
          </w:tcPr>
          <w:p w:rsidR="00643A5C" w:rsidRPr="002F0545" w:rsidRDefault="00643A5C" w:rsidP="00515773">
            <w:pPr>
              <w:jc w:val="both"/>
              <w:rPr>
                <w:rFonts w:ascii="Times New Roman" w:hAnsi="Times New Roman" w:cs="Times New Roman"/>
                <w:b/>
                <w:sz w:val="28"/>
                <w:szCs w:val="28"/>
              </w:rPr>
            </w:pPr>
          </w:p>
        </w:tc>
        <w:tc>
          <w:tcPr>
            <w:tcW w:w="7017" w:type="dxa"/>
          </w:tcPr>
          <w:p w:rsidR="00643A5C" w:rsidRPr="002F0545" w:rsidRDefault="00E71BB4" w:rsidP="00E71BB4">
            <w:pPr>
              <w:autoSpaceDE w:val="0"/>
              <w:autoSpaceDN w:val="0"/>
              <w:adjustRightInd w:val="0"/>
              <w:ind w:left="471" w:firstLine="951"/>
              <w:jc w:val="both"/>
              <w:rPr>
                <w:rFonts w:ascii="Times New Roman" w:hAnsi="Times New Roman" w:cs="Times New Roman"/>
                <w:sz w:val="28"/>
                <w:szCs w:val="28"/>
              </w:rPr>
            </w:pPr>
            <w:r>
              <w:rPr>
                <w:rFonts w:ascii="Times New Roman" w:hAnsi="Times New Roman" w:cs="Times New Roman"/>
                <w:sz w:val="28"/>
                <w:szCs w:val="28"/>
              </w:rPr>
              <w:t>3.4.2</w:t>
            </w:r>
            <w:r w:rsidR="002F0545">
              <w:rPr>
                <w:rFonts w:ascii="Times New Roman" w:hAnsi="Times New Roman" w:cs="Times New Roman"/>
                <w:sz w:val="28"/>
                <w:szCs w:val="28"/>
              </w:rPr>
              <w:t xml:space="preserve"> </w:t>
            </w:r>
            <w:r w:rsidR="002F0545" w:rsidRPr="002F0545">
              <w:rPr>
                <w:rFonts w:ascii="Times New Roman" w:hAnsi="Times New Roman" w:cs="Times New Roman"/>
                <w:sz w:val="28"/>
                <w:szCs w:val="28"/>
              </w:rPr>
              <w:t>Estimation of Crude Protein</w:t>
            </w:r>
          </w:p>
        </w:tc>
        <w:tc>
          <w:tcPr>
            <w:tcW w:w="1353" w:type="dxa"/>
          </w:tcPr>
          <w:p w:rsidR="00643A5C" w:rsidRPr="002F0545" w:rsidRDefault="00643A5C" w:rsidP="0025085D">
            <w:pPr>
              <w:jc w:val="center"/>
              <w:rPr>
                <w:rFonts w:ascii="Times New Roman" w:hAnsi="Times New Roman" w:cs="Times New Roman"/>
                <w:sz w:val="28"/>
                <w:szCs w:val="28"/>
              </w:rPr>
            </w:pPr>
          </w:p>
        </w:tc>
      </w:tr>
      <w:tr w:rsidR="00643A5C" w:rsidRPr="002F0545" w:rsidTr="00894748">
        <w:trPr>
          <w:trHeight w:val="269"/>
        </w:trPr>
        <w:tc>
          <w:tcPr>
            <w:tcW w:w="630" w:type="dxa"/>
            <w:vMerge/>
          </w:tcPr>
          <w:p w:rsidR="00643A5C" w:rsidRPr="002F0545" w:rsidRDefault="00643A5C" w:rsidP="00515773">
            <w:pPr>
              <w:jc w:val="both"/>
              <w:rPr>
                <w:rFonts w:ascii="Times New Roman" w:hAnsi="Times New Roman" w:cs="Times New Roman"/>
                <w:b/>
                <w:sz w:val="28"/>
                <w:szCs w:val="28"/>
              </w:rPr>
            </w:pPr>
          </w:p>
        </w:tc>
        <w:tc>
          <w:tcPr>
            <w:tcW w:w="7017" w:type="dxa"/>
          </w:tcPr>
          <w:p w:rsidR="00643A5C" w:rsidRPr="002F0545" w:rsidRDefault="00E71BB4" w:rsidP="00E71BB4">
            <w:pPr>
              <w:autoSpaceDE w:val="0"/>
              <w:autoSpaceDN w:val="0"/>
              <w:adjustRightInd w:val="0"/>
              <w:ind w:left="471" w:firstLine="951"/>
              <w:jc w:val="both"/>
              <w:rPr>
                <w:rFonts w:ascii="Times New Roman" w:hAnsi="Times New Roman" w:cs="Times New Roman"/>
                <w:sz w:val="28"/>
                <w:szCs w:val="28"/>
              </w:rPr>
            </w:pPr>
            <w:r>
              <w:rPr>
                <w:rFonts w:ascii="Times New Roman" w:hAnsi="Times New Roman" w:cs="Times New Roman"/>
                <w:sz w:val="28"/>
                <w:szCs w:val="28"/>
              </w:rPr>
              <w:t xml:space="preserve">3.4.3 </w:t>
            </w:r>
            <w:r w:rsidRPr="00E71BB4">
              <w:rPr>
                <w:rFonts w:ascii="Times New Roman" w:hAnsi="Times New Roman" w:cs="Times New Roman"/>
                <w:sz w:val="28"/>
                <w:szCs w:val="28"/>
              </w:rPr>
              <w:t>Estimation of Crude Fiber</w:t>
            </w:r>
          </w:p>
        </w:tc>
        <w:tc>
          <w:tcPr>
            <w:tcW w:w="1353" w:type="dxa"/>
          </w:tcPr>
          <w:p w:rsidR="00643A5C" w:rsidRPr="002F0545" w:rsidRDefault="00643A5C" w:rsidP="0025085D">
            <w:pPr>
              <w:jc w:val="center"/>
              <w:rPr>
                <w:rFonts w:ascii="Times New Roman" w:hAnsi="Times New Roman" w:cs="Times New Roman"/>
                <w:sz w:val="28"/>
                <w:szCs w:val="28"/>
              </w:rPr>
            </w:pPr>
          </w:p>
        </w:tc>
      </w:tr>
      <w:tr w:rsidR="00643A5C" w:rsidRPr="002F0545" w:rsidTr="00894748">
        <w:trPr>
          <w:trHeight w:val="269"/>
        </w:trPr>
        <w:tc>
          <w:tcPr>
            <w:tcW w:w="630" w:type="dxa"/>
            <w:vMerge/>
          </w:tcPr>
          <w:p w:rsidR="00643A5C" w:rsidRPr="002F0545" w:rsidRDefault="00643A5C" w:rsidP="00515773">
            <w:pPr>
              <w:jc w:val="both"/>
              <w:rPr>
                <w:rFonts w:ascii="Times New Roman" w:hAnsi="Times New Roman" w:cs="Times New Roman"/>
                <w:b/>
                <w:sz w:val="28"/>
                <w:szCs w:val="28"/>
              </w:rPr>
            </w:pPr>
          </w:p>
        </w:tc>
        <w:tc>
          <w:tcPr>
            <w:tcW w:w="7017" w:type="dxa"/>
          </w:tcPr>
          <w:p w:rsidR="00643A5C" w:rsidRPr="002F0545" w:rsidRDefault="00E71BB4" w:rsidP="00E71BB4">
            <w:pPr>
              <w:autoSpaceDE w:val="0"/>
              <w:autoSpaceDN w:val="0"/>
              <w:adjustRightInd w:val="0"/>
              <w:ind w:left="471" w:firstLine="951"/>
              <w:jc w:val="both"/>
              <w:rPr>
                <w:rFonts w:ascii="Times New Roman" w:hAnsi="Times New Roman" w:cs="Times New Roman"/>
                <w:sz w:val="28"/>
                <w:szCs w:val="28"/>
              </w:rPr>
            </w:pPr>
            <w:r>
              <w:rPr>
                <w:rFonts w:ascii="Times New Roman" w:hAnsi="Times New Roman" w:cs="Times New Roman"/>
                <w:sz w:val="28"/>
                <w:szCs w:val="28"/>
              </w:rPr>
              <w:t xml:space="preserve">3.4.4 </w:t>
            </w:r>
            <w:r w:rsidRPr="002F0545">
              <w:rPr>
                <w:rFonts w:ascii="Times New Roman" w:hAnsi="Times New Roman" w:cs="Times New Roman"/>
                <w:sz w:val="28"/>
                <w:szCs w:val="28"/>
              </w:rPr>
              <w:t>Estimation of Total Ash</w:t>
            </w:r>
          </w:p>
        </w:tc>
        <w:tc>
          <w:tcPr>
            <w:tcW w:w="1353" w:type="dxa"/>
          </w:tcPr>
          <w:p w:rsidR="00643A5C" w:rsidRPr="002F0545" w:rsidRDefault="00643A5C" w:rsidP="0025085D">
            <w:pPr>
              <w:jc w:val="center"/>
              <w:rPr>
                <w:rFonts w:ascii="Times New Roman" w:hAnsi="Times New Roman" w:cs="Times New Roman"/>
                <w:sz w:val="28"/>
                <w:szCs w:val="28"/>
              </w:rPr>
            </w:pPr>
          </w:p>
        </w:tc>
      </w:tr>
      <w:tr w:rsidR="00643A5C" w:rsidRPr="002F0545" w:rsidTr="00894748">
        <w:trPr>
          <w:trHeight w:val="269"/>
        </w:trPr>
        <w:tc>
          <w:tcPr>
            <w:tcW w:w="630" w:type="dxa"/>
            <w:vMerge/>
          </w:tcPr>
          <w:p w:rsidR="00643A5C" w:rsidRPr="002F0545" w:rsidRDefault="00643A5C" w:rsidP="00515773">
            <w:pPr>
              <w:jc w:val="both"/>
              <w:rPr>
                <w:rFonts w:ascii="Times New Roman" w:hAnsi="Times New Roman" w:cs="Times New Roman"/>
                <w:b/>
                <w:sz w:val="28"/>
                <w:szCs w:val="28"/>
              </w:rPr>
            </w:pPr>
          </w:p>
        </w:tc>
        <w:tc>
          <w:tcPr>
            <w:tcW w:w="7017" w:type="dxa"/>
          </w:tcPr>
          <w:p w:rsidR="00643A5C" w:rsidRPr="002F0545" w:rsidRDefault="00E71BB4" w:rsidP="00E71BB4">
            <w:pPr>
              <w:autoSpaceDE w:val="0"/>
              <w:autoSpaceDN w:val="0"/>
              <w:adjustRightInd w:val="0"/>
              <w:ind w:left="471" w:firstLine="951"/>
              <w:jc w:val="both"/>
              <w:rPr>
                <w:rFonts w:ascii="Times New Roman" w:hAnsi="Times New Roman" w:cs="Times New Roman"/>
                <w:sz w:val="28"/>
                <w:szCs w:val="28"/>
              </w:rPr>
            </w:pPr>
            <w:r>
              <w:rPr>
                <w:rFonts w:ascii="Times New Roman" w:hAnsi="Times New Roman" w:cs="Times New Roman"/>
                <w:sz w:val="28"/>
                <w:szCs w:val="28"/>
              </w:rPr>
              <w:t xml:space="preserve">3.4.5 </w:t>
            </w:r>
            <w:r w:rsidRPr="002F0545">
              <w:rPr>
                <w:rFonts w:ascii="Times New Roman" w:hAnsi="Times New Roman" w:cs="Times New Roman"/>
                <w:sz w:val="28"/>
                <w:szCs w:val="28"/>
              </w:rPr>
              <w:t>Estimation of Ether Extract</w:t>
            </w:r>
          </w:p>
        </w:tc>
        <w:tc>
          <w:tcPr>
            <w:tcW w:w="1353" w:type="dxa"/>
          </w:tcPr>
          <w:p w:rsidR="00643A5C" w:rsidRPr="002F0545" w:rsidRDefault="00643A5C" w:rsidP="0025085D">
            <w:pPr>
              <w:jc w:val="center"/>
              <w:rPr>
                <w:rFonts w:ascii="Times New Roman" w:hAnsi="Times New Roman" w:cs="Times New Roman"/>
                <w:sz w:val="28"/>
                <w:szCs w:val="28"/>
              </w:rPr>
            </w:pPr>
          </w:p>
        </w:tc>
      </w:tr>
      <w:tr w:rsidR="00E71BB4" w:rsidRPr="002F0545" w:rsidTr="00894748">
        <w:trPr>
          <w:trHeight w:val="269"/>
        </w:trPr>
        <w:tc>
          <w:tcPr>
            <w:tcW w:w="630" w:type="dxa"/>
            <w:vMerge/>
          </w:tcPr>
          <w:p w:rsidR="00E71BB4" w:rsidRPr="002F0545" w:rsidRDefault="00E71BB4" w:rsidP="00515773">
            <w:pPr>
              <w:jc w:val="both"/>
              <w:rPr>
                <w:rFonts w:ascii="Times New Roman" w:hAnsi="Times New Roman" w:cs="Times New Roman"/>
                <w:b/>
                <w:sz w:val="28"/>
                <w:szCs w:val="28"/>
              </w:rPr>
            </w:pPr>
          </w:p>
        </w:tc>
        <w:tc>
          <w:tcPr>
            <w:tcW w:w="7017" w:type="dxa"/>
          </w:tcPr>
          <w:p w:rsidR="00E71BB4" w:rsidRDefault="00E71BB4" w:rsidP="00E71BB4">
            <w:pPr>
              <w:autoSpaceDE w:val="0"/>
              <w:autoSpaceDN w:val="0"/>
              <w:adjustRightInd w:val="0"/>
              <w:ind w:firstLine="612"/>
              <w:jc w:val="both"/>
              <w:rPr>
                <w:rFonts w:ascii="Times New Roman" w:hAnsi="Times New Roman" w:cs="Times New Roman"/>
                <w:sz w:val="28"/>
                <w:szCs w:val="28"/>
              </w:rPr>
            </w:pPr>
            <w:r>
              <w:rPr>
                <w:rFonts w:ascii="Times New Roman" w:hAnsi="Times New Roman" w:cs="Times New Roman"/>
                <w:sz w:val="28"/>
                <w:szCs w:val="28"/>
              </w:rPr>
              <w:t xml:space="preserve">3.5 </w:t>
            </w:r>
            <w:r w:rsidRPr="00E71BB4">
              <w:rPr>
                <w:rFonts w:ascii="Times New Roman" w:hAnsi="Times New Roman" w:cs="Times New Roman"/>
                <w:sz w:val="28"/>
                <w:szCs w:val="28"/>
              </w:rPr>
              <w:t>Calculation of Nitrogen Free Extract</w:t>
            </w:r>
          </w:p>
        </w:tc>
        <w:tc>
          <w:tcPr>
            <w:tcW w:w="1353" w:type="dxa"/>
          </w:tcPr>
          <w:p w:rsidR="00E71BB4" w:rsidRPr="002F0545" w:rsidRDefault="00E71BB4" w:rsidP="0025085D">
            <w:pPr>
              <w:jc w:val="center"/>
              <w:rPr>
                <w:rFonts w:ascii="Times New Roman" w:hAnsi="Times New Roman" w:cs="Times New Roman"/>
                <w:sz w:val="28"/>
                <w:szCs w:val="28"/>
              </w:rPr>
            </w:pPr>
          </w:p>
        </w:tc>
      </w:tr>
      <w:tr w:rsidR="0000353F" w:rsidRPr="002F0545" w:rsidTr="00894748">
        <w:trPr>
          <w:trHeight w:val="269"/>
        </w:trPr>
        <w:tc>
          <w:tcPr>
            <w:tcW w:w="630" w:type="dxa"/>
            <w:vMerge/>
          </w:tcPr>
          <w:p w:rsidR="0000353F" w:rsidRPr="002F0545" w:rsidRDefault="0000353F" w:rsidP="00515773">
            <w:pPr>
              <w:jc w:val="both"/>
              <w:rPr>
                <w:rFonts w:ascii="Times New Roman" w:hAnsi="Times New Roman" w:cs="Times New Roman"/>
                <w:b/>
                <w:sz w:val="28"/>
                <w:szCs w:val="28"/>
              </w:rPr>
            </w:pPr>
          </w:p>
        </w:tc>
        <w:tc>
          <w:tcPr>
            <w:tcW w:w="7017" w:type="dxa"/>
          </w:tcPr>
          <w:p w:rsidR="0000353F" w:rsidRDefault="0000353F" w:rsidP="00E71BB4">
            <w:pPr>
              <w:autoSpaceDE w:val="0"/>
              <w:autoSpaceDN w:val="0"/>
              <w:adjustRightInd w:val="0"/>
              <w:ind w:firstLine="612"/>
              <w:jc w:val="both"/>
              <w:rPr>
                <w:rFonts w:ascii="Times New Roman" w:hAnsi="Times New Roman" w:cs="Times New Roman"/>
                <w:sz w:val="28"/>
                <w:szCs w:val="28"/>
              </w:rPr>
            </w:pPr>
            <w:r>
              <w:rPr>
                <w:rFonts w:ascii="Times New Roman" w:hAnsi="Times New Roman" w:cs="Times New Roman"/>
                <w:sz w:val="28"/>
                <w:szCs w:val="28"/>
              </w:rPr>
              <w:t>3.6 Calculation Metabolizable Energy</w:t>
            </w:r>
          </w:p>
        </w:tc>
        <w:tc>
          <w:tcPr>
            <w:tcW w:w="1353" w:type="dxa"/>
          </w:tcPr>
          <w:p w:rsidR="0000353F" w:rsidRPr="002F0545" w:rsidRDefault="0000353F" w:rsidP="0025085D">
            <w:pPr>
              <w:jc w:val="center"/>
              <w:rPr>
                <w:rFonts w:ascii="Times New Roman" w:hAnsi="Times New Roman" w:cs="Times New Roman"/>
                <w:sz w:val="28"/>
                <w:szCs w:val="28"/>
              </w:rPr>
            </w:pPr>
          </w:p>
        </w:tc>
      </w:tr>
      <w:tr w:rsidR="00894748" w:rsidRPr="002F0545" w:rsidTr="00894748">
        <w:trPr>
          <w:trHeight w:val="218"/>
        </w:trPr>
        <w:tc>
          <w:tcPr>
            <w:tcW w:w="630" w:type="dxa"/>
            <w:vMerge/>
          </w:tcPr>
          <w:p w:rsidR="00894748" w:rsidRPr="002F0545" w:rsidRDefault="00894748" w:rsidP="00515773">
            <w:pPr>
              <w:jc w:val="both"/>
              <w:rPr>
                <w:rFonts w:ascii="Times New Roman" w:hAnsi="Times New Roman" w:cs="Times New Roman"/>
                <w:b/>
                <w:sz w:val="28"/>
                <w:szCs w:val="28"/>
              </w:rPr>
            </w:pPr>
          </w:p>
        </w:tc>
        <w:tc>
          <w:tcPr>
            <w:tcW w:w="7017" w:type="dxa"/>
          </w:tcPr>
          <w:p w:rsidR="00894748" w:rsidRPr="002F0545" w:rsidRDefault="00894748" w:rsidP="00894748">
            <w:pPr>
              <w:autoSpaceDE w:val="0"/>
              <w:autoSpaceDN w:val="0"/>
              <w:adjustRightInd w:val="0"/>
              <w:ind w:firstLine="612"/>
              <w:jc w:val="both"/>
              <w:rPr>
                <w:rFonts w:ascii="Times New Roman" w:hAnsi="Times New Roman" w:cs="Times New Roman"/>
                <w:sz w:val="28"/>
                <w:szCs w:val="28"/>
              </w:rPr>
            </w:pPr>
            <w:r>
              <w:rPr>
                <w:rFonts w:ascii="Times New Roman" w:hAnsi="Times New Roman" w:cs="Times New Roman"/>
                <w:sz w:val="28"/>
                <w:szCs w:val="28"/>
              </w:rPr>
              <w:t>3.</w:t>
            </w:r>
            <w:r w:rsidR="0000353F">
              <w:rPr>
                <w:rFonts w:ascii="Times New Roman" w:hAnsi="Times New Roman" w:cs="Times New Roman"/>
                <w:sz w:val="28"/>
                <w:szCs w:val="28"/>
              </w:rPr>
              <w:t>7</w:t>
            </w:r>
            <w:r>
              <w:t xml:space="preserve">  </w:t>
            </w:r>
            <w:r w:rsidRPr="00894748">
              <w:rPr>
                <w:rFonts w:ascii="Times New Roman" w:hAnsi="Times New Roman" w:cs="Times New Roman"/>
                <w:sz w:val="28"/>
                <w:szCs w:val="28"/>
              </w:rPr>
              <w:t>Data analysis</w:t>
            </w:r>
          </w:p>
        </w:tc>
        <w:tc>
          <w:tcPr>
            <w:tcW w:w="1353" w:type="dxa"/>
          </w:tcPr>
          <w:p w:rsidR="00894748" w:rsidRPr="002F0545" w:rsidRDefault="00894748" w:rsidP="0025085D">
            <w:pPr>
              <w:jc w:val="center"/>
              <w:rPr>
                <w:rFonts w:ascii="Times New Roman" w:hAnsi="Times New Roman" w:cs="Times New Roman"/>
                <w:sz w:val="28"/>
                <w:szCs w:val="28"/>
              </w:rPr>
            </w:pPr>
          </w:p>
        </w:tc>
      </w:tr>
      <w:tr w:rsidR="00894748" w:rsidRPr="002F0545" w:rsidTr="00894748">
        <w:trPr>
          <w:trHeight w:val="269"/>
        </w:trPr>
        <w:tc>
          <w:tcPr>
            <w:tcW w:w="630" w:type="dxa"/>
          </w:tcPr>
          <w:p w:rsidR="00894748" w:rsidRPr="002F0545" w:rsidRDefault="00894748" w:rsidP="00A52D8D">
            <w:pPr>
              <w:jc w:val="both"/>
              <w:rPr>
                <w:rFonts w:ascii="Times New Roman" w:hAnsi="Times New Roman" w:cs="Times New Roman"/>
                <w:b/>
                <w:sz w:val="28"/>
                <w:szCs w:val="28"/>
              </w:rPr>
            </w:pPr>
            <w:r>
              <w:rPr>
                <w:rFonts w:ascii="Times New Roman" w:hAnsi="Times New Roman" w:cs="Times New Roman"/>
                <w:b/>
                <w:sz w:val="28"/>
                <w:szCs w:val="28"/>
              </w:rPr>
              <w:t>4</w:t>
            </w:r>
            <w:r w:rsidRPr="002F0545">
              <w:rPr>
                <w:rFonts w:ascii="Times New Roman" w:hAnsi="Times New Roman" w:cs="Times New Roman"/>
                <w:b/>
                <w:sz w:val="28"/>
                <w:szCs w:val="28"/>
              </w:rPr>
              <w:t>.</w:t>
            </w:r>
          </w:p>
        </w:tc>
        <w:tc>
          <w:tcPr>
            <w:tcW w:w="7017" w:type="dxa"/>
          </w:tcPr>
          <w:p w:rsidR="00894748" w:rsidRPr="002F0545" w:rsidRDefault="00894748" w:rsidP="00A52D8D">
            <w:pPr>
              <w:jc w:val="both"/>
              <w:rPr>
                <w:rFonts w:ascii="Times New Roman" w:hAnsi="Times New Roman" w:cs="Times New Roman"/>
                <w:b/>
                <w:sz w:val="28"/>
                <w:szCs w:val="28"/>
              </w:rPr>
            </w:pPr>
            <w:r w:rsidRPr="002F0545">
              <w:rPr>
                <w:rFonts w:ascii="Times New Roman" w:hAnsi="Times New Roman" w:cs="Times New Roman"/>
                <w:b/>
                <w:bCs/>
                <w:sz w:val="28"/>
                <w:szCs w:val="28"/>
              </w:rPr>
              <w:t>Results and Discussion</w:t>
            </w:r>
          </w:p>
        </w:tc>
        <w:tc>
          <w:tcPr>
            <w:tcW w:w="1353" w:type="dxa"/>
          </w:tcPr>
          <w:p w:rsidR="00894748" w:rsidRPr="00D126DC" w:rsidRDefault="00D126DC" w:rsidP="0025085D">
            <w:pPr>
              <w:jc w:val="center"/>
              <w:rPr>
                <w:rFonts w:ascii="Times New Roman" w:hAnsi="Times New Roman" w:cs="Times New Roman"/>
                <w:sz w:val="28"/>
                <w:szCs w:val="28"/>
              </w:rPr>
            </w:pPr>
            <w:r w:rsidRPr="00D126DC">
              <w:rPr>
                <w:rFonts w:ascii="Times New Roman" w:hAnsi="Times New Roman" w:cs="Times New Roman"/>
                <w:sz w:val="28"/>
                <w:szCs w:val="28"/>
              </w:rPr>
              <w:t>7</w:t>
            </w:r>
            <w:r w:rsidR="00894748" w:rsidRPr="00D126DC">
              <w:rPr>
                <w:rFonts w:ascii="Times New Roman" w:hAnsi="Times New Roman" w:cs="Times New Roman"/>
                <w:sz w:val="28"/>
                <w:szCs w:val="28"/>
              </w:rPr>
              <w:t>-</w:t>
            </w:r>
            <w:r w:rsidRPr="00D126DC">
              <w:rPr>
                <w:rFonts w:ascii="Times New Roman" w:hAnsi="Times New Roman" w:cs="Times New Roman"/>
                <w:sz w:val="28"/>
                <w:szCs w:val="28"/>
              </w:rPr>
              <w:t>9</w:t>
            </w:r>
          </w:p>
        </w:tc>
      </w:tr>
      <w:tr w:rsidR="00894748" w:rsidRPr="002F0545" w:rsidTr="00894748">
        <w:trPr>
          <w:trHeight w:val="269"/>
        </w:trPr>
        <w:tc>
          <w:tcPr>
            <w:tcW w:w="630" w:type="dxa"/>
          </w:tcPr>
          <w:p w:rsidR="00894748" w:rsidRPr="002F0545" w:rsidRDefault="00894748" w:rsidP="00A52D8D">
            <w:pPr>
              <w:jc w:val="both"/>
              <w:rPr>
                <w:rFonts w:ascii="Times New Roman" w:hAnsi="Times New Roman" w:cs="Times New Roman"/>
                <w:b/>
                <w:sz w:val="28"/>
                <w:szCs w:val="28"/>
              </w:rPr>
            </w:pPr>
            <w:r>
              <w:rPr>
                <w:rFonts w:ascii="Times New Roman" w:hAnsi="Times New Roman" w:cs="Times New Roman"/>
                <w:b/>
                <w:sz w:val="28"/>
                <w:szCs w:val="28"/>
              </w:rPr>
              <w:t>5</w:t>
            </w:r>
            <w:r w:rsidRPr="002F0545">
              <w:rPr>
                <w:rFonts w:ascii="Times New Roman" w:hAnsi="Times New Roman" w:cs="Times New Roman"/>
                <w:b/>
                <w:sz w:val="28"/>
                <w:szCs w:val="28"/>
              </w:rPr>
              <w:t>.</w:t>
            </w:r>
          </w:p>
        </w:tc>
        <w:tc>
          <w:tcPr>
            <w:tcW w:w="7017" w:type="dxa"/>
          </w:tcPr>
          <w:p w:rsidR="00894748" w:rsidRPr="002F0545" w:rsidRDefault="00894748" w:rsidP="00A52D8D">
            <w:pPr>
              <w:jc w:val="both"/>
              <w:rPr>
                <w:rFonts w:ascii="Times New Roman" w:hAnsi="Times New Roman" w:cs="Times New Roman"/>
                <w:b/>
                <w:sz w:val="28"/>
                <w:szCs w:val="28"/>
              </w:rPr>
            </w:pPr>
            <w:r w:rsidRPr="002F0545">
              <w:rPr>
                <w:rFonts w:ascii="Times New Roman" w:hAnsi="Times New Roman" w:cs="Times New Roman"/>
                <w:b/>
                <w:bCs/>
                <w:sz w:val="28"/>
                <w:szCs w:val="28"/>
              </w:rPr>
              <w:t>Conclusion</w:t>
            </w:r>
          </w:p>
        </w:tc>
        <w:tc>
          <w:tcPr>
            <w:tcW w:w="1353" w:type="dxa"/>
          </w:tcPr>
          <w:p w:rsidR="00894748" w:rsidRPr="002F0545" w:rsidRDefault="00D126DC" w:rsidP="0025085D">
            <w:pPr>
              <w:jc w:val="center"/>
              <w:rPr>
                <w:rFonts w:ascii="Times New Roman" w:hAnsi="Times New Roman" w:cs="Times New Roman"/>
                <w:sz w:val="28"/>
                <w:szCs w:val="28"/>
              </w:rPr>
            </w:pPr>
            <w:r>
              <w:rPr>
                <w:rFonts w:ascii="Times New Roman" w:hAnsi="Times New Roman" w:cs="Times New Roman"/>
                <w:sz w:val="28"/>
                <w:szCs w:val="28"/>
              </w:rPr>
              <w:t>10</w:t>
            </w:r>
            <w:r w:rsidR="00894748" w:rsidRPr="002F0545">
              <w:rPr>
                <w:rFonts w:ascii="Times New Roman" w:hAnsi="Times New Roman" w:cs="Times New Roman"/>
                <w:sz w:val="28"/>
                <w:szCs w:val="28"/>
              </w:rPr>
              <w:t>-1</w:t>
            </w:r>
            <w:r>
              <w:rPr>
                <w:rFonts w:ascii="Times New Roman" w:hAnsi="Times New Roman" w:cs="Times New Roman"/>
                <w:sz w:val="28"/>
                <w:szCs w:val="28"/>
              </w:rPr>
              <w:t>0</w:t>
            </w:r>
          </w:p>
        </w:tc>
      </w:tr>
      <w:tr w:rsidR="00894748" w:rsidRPr="002F0545" w:rsidTr="005F5FE3">
        <w:trPr>
          <w:trHeight w:val="296"/>
        </w:trPr>
        <w:tc>
          <w:tcPr>
            <w:tcW w:w="630" w:type="dxa"/>
            <w:tcBorders>
              <w:bottom w:val="single" w:sz="4" w:space="0" w:color="auto"/>
            </w:tcBorders>
          </w:tcPr>
          <w:p w:rsidR="00894748" w:rsidRPr="002F0545" w:rsidRDefault="00894748" w:rsidP="00A52D8D">
            <w:pPr>
              <w:jc w:val="both"/>
              <w:rPr>
                <w:rFonts w:ascii="Times New Roman" w:hAnsi="Times New Roman" w:cs="Times New Roman"/>
                <w:b/>
                <w:sz w:val="28"/>
                <w:szCs w:val="28"/>
              </w:rPr>
            </w:pPr>
            <w:r>
              <w:rPr>
                <w:rFonts w:ascii="Times New Roman" w:hAnsi="Times New Roman" w:cs="Times New Roman"/>
                <w:b/>
                <w:sz w:val="28"/>
                <w:szCs w:val="28"/>
              </w:rPr>
              <w:t>6</w:t>
            </w:r>
            <w:r w:rsidRPr="002F0545">
              <w:rPr>
                <w:rFonts w:ascii="Times New Roman" w:hAnsi="Times New Roman" w:cs="Times New Roman"/>
                <w:b/>
                <w:sz w:val="28"/>
                <w:szCs w:val="28"/>
              </w:rPr>
              <w:t>.</w:t>
            </w:r>
          </w:p>
        </w:tc>
        <w:tc>
          <w:tcPr>
            <w:tcW w:w="7017" w:type="dxa"/>
            <w:tcBorders>
              <w:bottom w:val="single" w:sz="4" w:space="0" w:color="auto"/>
            </w:tcBorders>
          </w:tcPr>
          <w:p w:rsidR="00894748" w:rsidRPr="002F0545" w:rsidRDefault="00894748" w:rsidP="00A52D8D">
            <w:pPr>
              <w:jc w:val="both"/>
              <w:rPr>
                <w:rFonts w:ascii="Times New Roman" w:hAnsi="Times New Roman" w:cs="Times New Roman"/>
                <w:b/>
                <w:sz w:val="28"/>
                <w:szCs w:val="28"/>
              </w:rPr>
            </w:pPr>
            <w:r w:rsidRPr="002F0545">
              <w:rPr>
                <w:rFonts w:ascii="Times New Roman" w:hAnsi="Times New Roman" w:cs="Times New Roman"/>
                <w:b/>
                <w:bCs/>
                <w:sz w:val="28"/>
                <w:szCs w:val="28"/>
              </w:rPr>
              <w:t>References</w:t>
            </w:r>
          </w:p>
        </w:tc>
        <w:tc>
          <w:tcPr>
            <w:tcW w:w="1353" w:type="dxa"/>
            <w:tcBorders>
              <w:bottom w:val="single" w:sz="4" w:space="0" w:color="auto"/>
            </w:tcBorders>
          </w:tcPr>
          <w:p w:rsidR="00894748" w:rsidRPr="002F0545" w:rsidRDefault="00D126DC" w:rsidP="0025085D">
            <w:pPr>
              <w:jc w:val="center"/>
              <w:rPr>
                <w:rFonts w:ascii="Times New Roman" w:hAnsi="Times New Roman" w:cs="Times New Roman"/>
                <w:sz w:val="28"/>
                <w:szCs w:val="28"/>
              </w:rPr>
            </w:pPr>
            <w:r>
              <w:rPr>
                <w:rFonts w:ascii="Times New Roman" w:hAnsi="Times New Roman" w:cs="Times New Roman"/>
                <w:sz w:val="28"/>
                <w:szCs w:val="28"/>
              </w:rPr>
              <w:t>11</w:t>
            </w:r>
            <w:r w:rsidR="00894748" w:rsidRPr="002F0545">
              <w:rPr>
                <w:rFonts w:ascii="Times New Roman" w:hAnsi="Times New Roman" w:cs="Times New Roman"/>
                <w:sz w:val="28"/>
                <w:szCs w:val="28"/>
              </w:rPr>
              <w:t>-1</w:t>
            </w:r>
            <w:r>
              <w:rPr>
                <w:rFonts w:ascii="Times New Roman" w:hAnsi="Times New Roman" w:cs="Times New Roman"/>
                <w:sz w:val="28"/>
                <w:szCs w:val="28"/>
              </w:rPr>
              <w:t>2</w:t>
            </w:r>
          </w:p>
        </w:tc>
      </w:tr>
    </w:tbl>
    <w:p w:rsidR="0063153C" w:rsidRPr="002F0545" w:rsidRDefault="0063153C" w:rsidP="00515773">
      <w:pPr>
        <w:spacing w:after="0" w:line="240" w:lineRule="auto"/>
        <w:jc w:val="both"/>
        <w:rPr>
          <w:rFonts w:ascii="Times New Roman" w:hAnsi="Times New Roman" w:cs="Times New Roman"/>
          <w:b/>
          <w:sz w:val="28"/>
          <w:szCs w:val="28"/>
        </w:rPr>
      </w:pPr>
    </w:p>
    <w:p w:rsidR="0063153C" w:rsidRPr="002F0545" w:rsidRDefault="0063153C" w:rsidP="00515773">
      <w:pPr>
        <w:spacing w:after="0" w:line="240" w:lineRule="auto"/>
        <w:jc w:val="both"/>
        <w:rPr>
          <w:rFonts w:ascii="Times New Roman" w:hAnsi="Times New Roman" w:cs="Times New Roman"/>
          <w:sz w:val="28"/>
          <w:szCs w:val="28"/>
        </w:rPr>
      </w:pPr>
    </w:p>
    <w:p w:rsidR="0063153C" w:rsidRPr="002F0545" w:rsidRDefault="0063153C" w:rsidP="00515773">
      <w:pPr>
        <w:spacing w:after="0" w:line="240" w:lineRule="auto"/>
        <w:jc w:val="both"/>
        <w:rPr>
          <w:rFonts w:ascii="Times New Roman" w:hAnsi="Times New Roman" w:cs="Times New Roman"/>
          <w:sz w:val="28"/>
          <w:szCs w:val="28"/>
        </w:rPr>
      </w:pPr>
    </w:p>
    <w:p w:rsidR="0063153C" w:rsidRPr="002F0545" w:rsidRDefault="0063153C" w:rsidP="00515773">
      <w:pPr>
        <w:spacing w:after="0" w:line="240" w:lineRule="auto"/>
        <w:jc w:val="both"/>
        <w:rPr>
          <w:rFonts w:ascii="Times New Roman" w:hAnsi="Times New Roman" w:cs="Times New Roman"/>
          <w:sz w:val="28"/>
          <w:szCs w:val="28"/>
        </w:rPr>
      </w:pPr>
    </w:p>
    <w:p w:rsidR="0063153C" w:rsidRPr="002F0545" w:rsidRDefault="0063153C" w:rsidP="00515773">
      <w:pPr>
        <w:spacing w:after="0" w:line="240" w:lineRule="auto"/>
        <w:jc w:val="both"/>
        <w:rPr>
          <w:rFonts w:ascii="Times New Roman" w:hAnsi="Times New Roman" w:cs="Times New Roman"/>
          <w:sz w:val="28"/>
          <w:szCs w:val="28"/>
        </w:rPr>
      </w:pPr>
    </w:p>
    <w:p w:rsidR="0063153C" w:rsidRPr="002F0545" w:rsidRDefault="0063153C" w:rsidP="00515773">
      <w:pPr>
        <w:spacing w:after="0" w:line="240" w:lineRule="auto"/>
        <w:jc w:val="both"/>
        <w:rPr>
          <w:rFonts w:ascii="Times New Roman" w:hAnsi="Times New Roman" w:cs="Times New Roman"/>
          <w:sz w:val="28"/>
          <w:szCs w:val="28"/>
        </w:rPr>
      </w:pPr>
    </w:p>
    <w:p w:rsidR="0063153C" w:rsidRPr="002F0545" w:rsidRDefault="0063153C" w:rsidP="00515773">
      <w:pPr>
        <w:spacing w:after="0" w:line="240" w:lineRule="auto"/>
        <w:jc w:val="both"/>
        <w:rPr>
          <w:rFonts w:ascii="Times New Roman" w:hAnsi="Times New Roman" w:cs="Times New Roman"/>
          <w:sz w:val="28"/>
          <w:szCs w:val="28"/>
        </w:rPr>
      </w:pPr>
    </w:p>
    <w:p w:rsidR="0063153C" w:rsidRPr="002F0545" w:rsidRDefault="0063153C" w:rsidP="00515773">
      <w:pPr>
        <w:spacing w:after="0" w:line="240" w:lineRule="auto"/>
        <w:jc w:val="both"/>
        <w:rPr>
          <w:rFonts w:ascii="Times New Roman" w:hAnsi="Times New Roman" w:cs="Times New Roman"/>
          <w:sz w:val="28"/>
          <w:szCs w:val="28"/>
        </w:rPr>
      </w:pPr>
    </w:p>
    <w:p w:rsidR="0063153C" w:rsidRPr="002F0545" w:rsidRDefault="0063153C" w:rsidP="00515773">
      <w:pPr>
        <w:spacing w:after="0" w:line="240" w:lineRule="auto"/>
        <w:jc w:val="both"/>
        <w:rPr>
          <w:rFonts w:ascii="Times New Roman" w:hAnsi="Times New Roman" w:cs="Times New Roman"/>
          <w:sz w:val="28"/>
          <w:szCs w:val="28"/>
        </w:rPr>
      </w:pPr>
    </w:p>
    <w:p w:rsidR="0063153C" w:rsidRPr="002F0545" w:rsidRDefault="0063153C" w:rsidP="00515773">
      <w:pPr>
        <w:spacing w:after="0" w:line="240" w:lineRule="auto"/>
        <w:jc w:val="both"/>
        <w:rPr>
          <w:rFonts w:ascii="Times New Roman" w:hAnsi="Times New Roman" w:cs="Times New Roman"/>
          <w:sz w:val="28"/>
          <w:szCs w:val="28"/>
        </w:rPr>
      </w:pPr>
    </w:p>
    <w:p w:rsidR="0063153C" w:rsidRPr="002F0545" w:rsidRDefault="0063153C" w:rsidP="00515773">
      <w:pPr>
        <w:spacing w:after="0" w:line="240" w:lineRule="auto"/>
        <w:jc w:val="both"/>
        <w:rPr>
          <w:rFonts w:ascii="Times New Roman" w:hAnsi="Times New Roman" w:cs="Times New Roman"/>
          <w:sz w:val="28"/>
          <w:szCs w:val="28"/>
        </w:rPr>
      </w:pPr>
    </w:p>
    <w:p w:rsidR="007F4AD8" w:rsidRPr="002F0545" w:rsidRDefault="007F4AD8" w:rsidP="00515773">
      <w:pPr>
        <w:spacing w:after="0"/>
        <w:rPr>
          <w:rFonts w:ascii="Times New Roman" w:hAnsi="Times New Roman" w:cs="Times New Roman"/>
          <w:b/>
          <w:sz w:val="28"/>
          <w:szCs w:val="28"/>
        </w:rPr>
      </w:pPr>
    </w:p>
    <w:p w:rsidR="00194FAD" w:rsidRPr="002F0545" w:rsidRDefault="00194FAD" w:rsidP="00515773">
      <w:pPr>
        <w:spacing w:after="0"/>
        <w:rPr>
          <w:rFonts w:ascii="Times New Roman" w:hAnsi="Times New Roman" w:cs="Times New Roman"/>
          <w:b/>
          <w:sz w:val="28"/>
          <w:szCs w:val="28"/>
        </w:rPr>
      </w:pPr>
    </w:p>
    <w:p w:rsidR="00894748" w:rsidRDefault="00894748" w:rsidP="00515773">
      <w:pPr>
        <w:spacing w:after="0" w:line="240" w:lineRule="auto"/>
        <w:jc w:val="center"/>
        <w:outlineLvl w:val="0"/>
        <w:rPr>
          <w:rFonts w:ascii="Times New Roman" w:hAnsi="Times New Roman" w:cs="Times New Roman"/>
          <w:b/>
          <w:sz w:val="32"/>
          <w:szCs w:val="32"/>
        </w:rPr>
      </w:pPr>
    </w:p>
    <w:p w:rsidR="00894748" w:rsidRDefault="00894748" w:rsidP="00515773">
      <w:pPr>
        <w:spacing w:after="0" w:line="240" w:lineRule="auto"/>
        <w:jc w:val="center"/>
        <w:outlineLvl w:val="0"/>
        <w:rPr>
          <w:rFonts w:ascii="Times New Roman" w:hAnsi="Times New Roman" w:cs="Times New Roman"/>
          <w:b/>
          <w:sz w:val="32"/>
          <w:szCs w:val="32"/>
        </w:rPr>
      </w:pPr>
    </w:p>
    <w:p w:rsidR="00894748" w:rsidRDefault="00894748" w:rsidP="00515773">
      <w:pPr>
        <w:spacing w:after="0" w:line="240" w:lineRule="auto"/>
        <w:jc w:val="center"/>
        <w:outlineLvl w:val="0"/>
        <w:rPr>
          <w:rFonts w:ascii="Times New Roman" w:hAnsi="Times New Roman" w:cs="Times New Roman"/>
          <w:b/>
          <w:sz w:val="32"/>
          <w:szCs w:val="32"/>
        </w:rPr>
      </w:pPr>
    </w:p>
    <w:p w:rsidR="00894748" w:rsidRDefault="00894748" w:rsidP="00515773">
      <w:pPr>
        <w:spacing w:after="0" w:line="240" w:lineRule="auto"/>
        <w:jc w:val="center"/>
        <w:outlineLvl w:val="0"/>
        <w:rPr>
          <w:rFonts w:ascii="Times New Roman" w:hAnsi="Times New Roman" w:cs="Times New Roman"/>
          <w:b/>
          <w:sz w:val="32"/>
          <w:szCs w:val="32"/>
        </w:rPr>
      </w:pPr>
    </w:p>
    <w:p w:rsidR="00894748" w:rsidRDefault="00894748" w:rsidP="00515773">
      <w:pPr>
        <w:spacing w:after="0" w:line="240" w:lineRule="auto"/>
        <w:jc w:val="center"/>
        <w:outlineLvl w:val="0"/>
        <w:rPr>
          <w:rFonts w:ascii="Times New Roman" w:hAnsi="Times New Roman" w:cs="Times New Roman"/>
          <w:b/>
          <w:sz w:val="32"/>
          <w:szCs w:val="32"/>
        </w:rPr>
      </w:pPr>
    </w:p>
    <w:p w:rsidR="00894748" w:rsidRDefault="00894748" w:rsidP="00515773">
      <w:pPr>
        <w:spacing w:after="0" w:line="240" w:lineRule="auto"/>
        <w:jc w:val="center"/>
        <w:outlineLvl w:val="0"/>
        <w:rPr>
          <w:rFonts w:ascii="Times New Roman" w:hAnsi="Times New Roman" w:cs="Times New Roman"/>
          <w:b/>
          <w:sz w:val="32"/>
          <w:szCs w:val="32"/>
        </w:rPr>
      </w:pPr>
    </w:p>
    <w:p w:rsidR="0000353F" w:rsidRDefault="0000353F" w:rsidP="00515773">
      <w:pPr>
        <w:spacing w:after="0" w:line="240" w:lineRule="auto"/>
        <w:jc w:val="center"/>
        <w:outlineLvl w:val="0"/>
        <w:rPr>
          <w:rFonts w:ascii="Times New Roman" w:hAnsi="Times New Roman" w:cs="Times New Roman"/>
          <w:b/>
          <w:sz w:val="32"/>
          <w:szCs w:val="32"/>
        </w:rPr>
      </w:pPr>
    </w:p>
    <w:p w:rsidR="00515773" w:rsidRPr="0000353F" w:rsidRDefault="00515773" w:rsidP="00515773">
      <w:pPr>
        <w:spacing w:after="0" w:line="240" w:lineRule="auto"/>
        <w:jc w:val="center"/>
        <w:outlineLvl w:val="0"/>
        <w:rPr>
          <w:rFonts w:ascii="Times New Roman" w:eastAsiaTheme="minorEastAsia" w:hAnsi="Times New Roman" w:cs="Times New Roman"/>
          <w:b/>
          <w:sz w:val="32"/>
          <w:szCs w:val="32"/>
        </w:rPr>
      </w:pPr>
      <w:r w:rsidRPr="0000353F">
        <w:rPr>
          <w:rFonts w:ascii="Times New Roman" w:hAnsi="Times New Roman" w:cs="Times New Roman"/>
          <w:b/>
          <w:sz w:val="32"/>
          <w:szCs w:val="32"/>
        </w:rPr>
        <w:lastRenderedPageBreak/>
        <w:t xml:space="preserve">Nutritive Value of Water Hyacinth </w:t>
      </w:r>
      <w:r w:rsidRPr="0000353F">
        <w:rPr>
          <w:rFonts w:ascii="Times New Roman" w:eastAsiaTheme="minorEastAsia" w:hAnsi="Times New Roman" w:cs="Times New Roman"/>
          <w:b/>
          <w:sz w:val="32"/>
          <w:szCs w:val="32"/>
        </w:rPr>
        <w:t>(</w:t>
      </w:r>
      <w:r w:rsidRPr="0000353F">
        <w:rPr>
          <w:rFonts w:ascii="Times New Roman" w:eastAsiaTheme="minorEastAsia" w:hAnsi="Times New Roman" w:cs="Times New Roman"/>
          <w:b/>
          <w:i/>
          <w:sz w:val="32"/>
          <w:szCs w:val="32"/>
        </w:rPr>
        <w:t>Eichhornia crassipes</w:t>
      </w:r>
      <w:r w:rsidRPr="0000353F">
        <w:rPr>
          <w:rFonts w:ascii="Times New Roman" w:eastAsiaTheme="minorEastAsia" w:hAnsi="Times New Roman" w:cs="Times New Roman"/>
          <w:b/>
          <w:sz w:val="32"/>
          <w:szCs w:val="32"/>
        </w:rPr>
        <w:t>)</w:t>
      </w:r>
    </w:p>
    <w:p w:rsidR="00515773" w:rsidRPr="002F0545" w:rsidRDefault="00515773" w:rsidP="00515773">
      <w:pPr>
        <w:spacing w:after="0" w:line="240" w:lineRule="auto"/>
        <w:jc w:val="center"/>
        <w:outlineLvl w:val="0"/>
        <w:rPr>
          <w:rFonts w:ascii="Times New Roman" w:eastAsiaTheme="minorEastAsia" w:hAnsi="Times New Roman" w:cs="Times New Roman"/>
          <w:b/>
          <w:sz w:val="32"/>
          <w:szCs w:val="32"/>
        </w:rPr>
      </w:pPr>
    </w:p>
    <w:p w:rsidR="00515773" w:rsidRPr="002F0545" w:rsidRDefault="00515773" w:rsidP="00515773">
      <w:pPr>
        <w:pBdr>
          <w:bottom w:val="single" w:sz="12" w:space="1" w:color="auto"/>
        </w:pBdr>
        <w:spacing w:after="0" w:line="240" w:lineRule="auto"/>
        <w:jc w:val="center"/>
        <w:outlineLvl w:val="0"/>
        <w:rPr>
          <w:rFonts w:ascii="Times New Roman" w:hAnsi="Times New Roman" w:cs="Times New Roman"/>
          <w:b/>
          <w:sz w:val="32"/>
          <w:szCs w:val="32"/>
        </w:rPr>
      </w:pPr>
      <w:r w:rsidRPr="002F0545">
        <w:rPr>
          <w:rFonts w:ascii="Times New Roman" w:eastAsiaTheme="minorEastAsia" w:hAnsi="Times New Roman" w:cs="Times New Roman"/>
          <w:b/>
          <w:sz w:val="32"/>
          <w:szCs w:val="32"/>
        </w:rPr>
        <w:t>1. Abstract</w:t>
      </w:r>
    </w:p>
    <w:p w:rsidR="00590FE9" w:rsidRPr="002F0545" w:rsidRDefault="00590FE9" w:rsidP="00515773">
      <w:pPr>
        <w:spacing w:after="0"/>
        <w:jc w:val="both"/>
        <w:rPr>
          <w:rFonts w:ascii="Times New Roman" w:hAnsi="Times New Roman" w:cs="Times New Roman"/>
          <w:sz w:val="28"/>
        </w:rPr>
      </w:pPr>
      <w:r w:rsidRPr="00590FE9">
        <w:rPr>
          <w:rFonts w:ascii="Times New Roman" w:hAnsi="Times New Roman" w:cs="Times New Roman"/>
          <w:sz w:val="28"/>
        </w:rPr>
        <w:t>The study was undertaken to find out the chemical composition and nutritive value of Water Hyacinth (</w:t>
      </w:r>
      <w:r w:rsidRPr="00B56825">
        <w:rPr>
          <w:rFonts w:ascii="Times New Roman" w:hAnsi="Times New Roman" w:cs="Times New Roman"/>
          <w:i/>
          <w:sz w:val="28"/>
        </w:rPr>
        <w:t>Eichhornia crassipes</w:t>
      </w:r>
      <w:r w:rsidRPr="00590FE9">
        <w:rPr>
          <w:rFonts w:ascii="Times New Roman" w:hAnsi="Times New Roman" w:cs="Times New Roman"/>
          <w:sz w:val="28"/>
        </w:rPr>
        <w:t>) ava</w:t>
      </w:r>
      <w:r w:rsidR="008D109F">
        <w:rPr>
          <w:rFonts w:ascii="Times New Roman" w:hAnsi="Times New Roman" w:cs="Times New Roman"/>
          <w:sz w:val="28"/>
        </w:rPr>
        <w:t xml:space="preserve">ilable in </w:t>
      </w:r>
      <w:r w:rsidRPr="00590FE9">
        <w:rPr>
          <w:rFonts w:ascii="Times New Roman" w:hAnsi="Times New Roman" w:cs="Times New Roman"/>
          <w:sz w:val="28"/>
        </w:rPr>
        <w:t>Chittagong, Bangladesh. Samples were collected from three different places of the study area. Chemical analyses of the samples were carried out in triplicate for dry matter (DM), crude protein (CP), crude fiber (CF), nitrogen free extracts (NFE), ether extracts (EE) and total ash in the animal nutrition laboratory, Chittagong Veterinary and Animal Sciences University, Chittagong, Bangladesh. Results indicated that, there were no marked variations (P&gt;0.05) in the DM, CP, CF, NFE, EE and ash contents of the samples. DM content varied from 81.87 to 83.49%, crude protein content varied from 10.15 to 11.20 %, crude fiber content varied from 26.07 to 27.39 %, ether extract content varied from 1.06 to 1.78%, nitrogen free extracts content varied from 47.21 to 50.17 % and total ash content varied from 12.35 to 12.51 %. It can therefore be inferred that the nutrient contents of Water Hyacinth did not vary due to variation in places. The result indicated that water hyacinth nutritionally was in standard condition, hence, it could provide nutrients and minerals to be utilized as fodder for ruminant especially during the dry season</w:t>
      </w:r>
      <w:r>
        <w:rPr>
          <w:rFonts w:ascii="Times New Roman" w:hAnsi="Times New Roman" w:cs="Times New Roman"/>
          <w:sz w:val="28"/>
        </w:rPr>
        <w:t>.</w:t>
      </w:r>
    </w:p>
    <w:p w:rsidR="00E27DD8" w:rsidRPr="002F0545" w:rsidRDefault="00E27DD8" w:rsidP="00515773">
      <w:pPr>
        <w:pBdr>
          <w:top w:val="single" w:sz="4" w:space="1" w:color="auto"/>
        </w:pBdr>
        <w:spacing w:after="0"/>
        <w:jc w:val="both"/>
        <w:rPr>
          <w:rFonts w:ascii="Times New Roman" w:hAnsi="Times New Roman" w:cs="Times New Roman"/>
          <w:sz w:val="28"/>
        </w:rPr>
      </w:pPr>
      <w:r w:rsidRPr="002F0545">
        <w:rPr>
          <w:rFonts w:ascii="Times New Roman" w:hAnsi="Times New Roman" w:cs="Times New Roman"/>
          <w:sz w:val="28"/>
        </w:rPr>
        <w:t>Key words:</w:t>
      </w:r>
      <w:r w:rsidR="00590FE9" w:rsidRPr="00590FE9">
        <w:rPr>
          <w:rFonts w:ascii="Times New Roman" w:hAnsi="Times New Roman" w:cs="Times New Roman"/>
          <w:sz w:val="28"/>
        </w:rPr>
        <w:t xml:space="preserve"> </w:t>
      </w:r>
      <w:r w:rsidR="00590FE9" w:rsidRPr="002F0545">
        <w:rPr>
          <w:rFonts w:ascii="Times New Roman" w:hAnsi="Times New Roman" w:cs="Times New Roman"/>
          <w:sz w:val="28"/>
        </w:rPr>
        <w:t>minerals</w:t>
      </w:r>
      <w:r w:rsidR="00590FE9">
        <w:rPr>
          <w:rFonts w:ascii="Times New Roman" w:hAnsi="Times New Roman" w:cs="Times New Roman"/>
          <w:sz w:val="28"/>
        </w:rPr>
        <w:t>,</w:t>
      </w:r>
      <w:r w:rsidR="00590FE9" w:rsidRPr="00590FE9">
        <w:rPr>
          <w:rFonts w:ascii="Times New Roman" w:hAnsi="Times New Roman" w:cs="Times New Roman"/>
          <w:sz w:val="28"/>
        </w:rPr>
        <w:t xml:space="preserve"> </w:t>
      </w:r>
      <w:r w:rsidR="00590FE9" w:rsidRPr="002F0545">
        <w:rPr>
          <w:rFonts w:ascii="Times New Roman" w:hAnsi="Times New Roman" w:cs="Times New Roman"/>
          <w:sz w:val="28"/>
        </w:rPr>
        <w:t>proximate component</w:t>
      </w:r>
      <w:r w:rsidR="00590FE9">
        <w:rPr>
          <w:rFonts w:ascii="Times New Roman" w:hAnsi="Times New Roman" w:cs="Times New Roman"/>
          <w:sz w:val="28"/>
        </w:rPr>
        <w:t>, water hyacinth.</w:t>
      </w:r>
    </w:p>
    <w:p w:rsidR="00E27DD8" w:rsidRPr="002F0545" w:rsidRDefault="00E27DD8" w:rsidP="00515773">
      <w:pPr>
        <w:spacing w:after="0"/>
        <w:jc w:val="center"/>
        <w:rPr>
          <w:rFonts w:ascii="Times New Roman" w:hAnsi="Times New Roman" w:cs="Times New Roman"/>
          <w:sz w:val="28"/>
        </w:rPr>
      </w:pPr>
      <w:r w:rsidRPr="002F0545">
        <w:rPr>
          <w:rFonts w:ascii="Times New Roman" w:hAnsi="Times New Roman" w:cs="Times New Roman"/>
          <w:sz w:val="28"/>
        </w:rPr>
        <w:br w:type="page"/>
      </w:r>
    </w:p>
    <w:p w:rsidR="00E27DD8" w:rsidRPr="00894748" w:rsidRDefault="00894748" w:rsidP="00894748">
      <w:pPr>
        <w:spacing w:after="0"/>
        <w:ind w:left="360"/>
        <w:jc w:val="center"/>
        <w:rPr>
          <w:rFonts w:ascii="Times New Roman" w:eastAsiaTheme="minorEastAsia" w:hAnsi="Times New Roman" w:cs="Times New Roman"/>
          <w:b/>
          <w:sz w:val="36"/>
          <w:szCs w:val="24"/>
        </w:rPr>
      </w:pPr>
      <w:r>
        <w:rPr>
          <w:rFonts w:ascii="Times New Roman" w:eastAsiaTheme="minorEastAsia" w:hAnsi="Times New Roman" w:cs="Times New Roman"/>
          <w:b/>
          <w:sz w:val="36"/>
          <w:szCs w:val="24"/>
        </w:rPr>
        <w:lastRenderedPageBreak/>
        <w:t>2.</w:t>
      </w:r>
      <w:r w:rsidR="00005A9B">
        <w:rPr>
          <w:rFonts w:ascii="Times New Roman" w:eastAsiaTheme="minorEastAsia" w:hAnsi="Times New Roman" w:cs="Times New Roman"/>
          <w:b/>
          <w:sz w:val="36"/>
          <w:szCs w:val="24"/>
        </w:rPr>
        <w:t xml:space="preserve"> </w:t>
      </w:r>
      <w:r w:rsidR="001E676C" w:rsidRPr="00894748">
        <w:rPr>
          <w:rFonts w:ascii="Times New Roman" w:eastAsiaTheme="minorEastAsia" w:hAnsi="Times New Roman" w:cs="Times New Roman"/>
          <w:b/>
          <w:sz w:val="36"/>
          <w:szCs w:val="24"/>
        </w:rPr>
        <w:t>Introduction</w:t>
      </w:r>
    </w:p>
    <w:p w:rsidR="00DB1857" w:rsidRPr="002F0545" w:rsidRDefault="00DB1857" w:rsidP="00DB1857">
      <w:pPr>
        <w:spacing w:after="0"/>
        <w:jc w:val="both"/>
        <w:rPr>
          <w:rFonts w:ascii="Times New Roman" w:eastAsiaTheme="minorEastAsia" w:hAnsi="Times New Roman" w:cs="Times New Roman"/>
          <w:sz w:val="28"/>
          <w:szCs w:val="24"/>
        </w:rPr>
      </w:pPr>
    </w:p>
    <w:p w:rsidR="00E27DD8" w:rsidRPr="002F0545" w:rsidRDefault="00E27DD8" w:rsidP="00DB1857">
      <w:pPr>
        <w:spacing w:after="0"/>
        <w:jc w:val="both"/>
        <w:rPr>
          <w:rFonts w:ascii="Times New Roman" w:eastAsiaTheme="minorEastAsia" w:hAnsi="Times New Roman" w:cs="Times New Roman"/>
          <w:sz w:val="28"/>
          <w:szCs w:val="24"/>
        </w:rPr>
      </w:pPr>
      <w:r w:rsidRPr="002F0545">
        <w:rPr>
          <w:rFonts w:ascii="Times New Roman" w:eastAsiaTheme="minorEastAsia" w:hAnsi="Times New Roman" w:cs="Times New Roman"/>
          <w:sz w:val="28"/>
          <w:szCs w:val="24"/>
        </w:rPr>
        <w:t>Water hyacinth (</w:t>
      </w:r>
      <w:r w:rsidRPr="002F0545">
        <w:rPr>
          <w:rFonts w:ascii="Times New Roman" w:eastAsiaTheme="minorEastAsia" w:hAnsi="Times New Roman" w:cs="Times New Roman"/>
          <w:i/>
          <w:sz w:val="28"/>
          <w:szCs w:val="24"/>
        </w:rPr>
        <w:t>Eichhornia crassipes</w:t>
      </w:r>
      <w:r w:rsidRPr="002F0545">
        <w:rPr>
          <w:rFonts w:ascii="Times New Roman" w:eastAsiaTheme="minorEastAsia" w:hAnsi="Times New Roman" w:cs="Times New Roman"/>
          <w:sz w:val="28"/>
          <w:szCs w:val="24"/>
        </w:rPr>
        <w:t>) is a pleustophytic hydatophyte, a cosmopolitan aquatic weed which can tolerate a wide range of environmental conditions such as temperature, illumination, pH, salinity, wind, current and drought.   The plant is morphologically very plastic with a rapid mode of vegetative propagation which makes it well adapted to long distance dispersal and successful colonization of diverse ecological niches.   It is one of the most prolific aquatic plants which spreads at an alarming rate having spikes of large blue flowers and roundish leaves with inflated bladder- like petioles.The extremely rapid rate of proliferation of the water usually result  in reduction in height penetration and dissolved oxygen  in water  bodies,  change  water chemistry,   affect flora  and faillill, increase  rate of water loss due to evapotranspiration and  it  is  now  presently   being considered  as   a   serious threat   to   biodiversity. Recently,  considerable attention has been given to its harvesting for  practical  uses,  namely,  for  partially defraying  the  cost  of removing  plants  from  water  ways and for use as alternative plant protein source in livestock feed including fish.</w:t>
      </w:r>
    </w:p>
    <w:p w:rsidR="00DB1857" w:rsidRPr="002F0545" w:rsidRDefault="00DB1857" w:rsidP="00DB1857">
      <w:pPr>
        <w:spacing w:after="0"/>
        <w:jc w:val="both"/>
        <w:rPr>
          <w:rFonts w:ascii="Times New Roman" w:eastAsiaTheme="minorEastAsia" w:hAnsi="Times New Roman" w:cs="Times New Roman"/>
          <w:sz w:val="28"/>
          <w:szCs w:val="24"/>
        </w:rPr>
      </w:pPr>
    </w:p>
    <w:p w:rsidR="00E27DD8" w:rsidRPr="002F0545" w:rsidRDefault="00E27DD8" w:rsidP="00DB1857">
      <w:pPr>
        <w:spacing w:after="0"/>
        <w:jc w:val="both"/>
        <w:rPr>
          <w:rFonts w:ascii="Times New Roman" w:eastAsiaTheme="minorEastAsia" w:hAnsi="Times New Roman" w:cs="Times New Roman"/>
          <w:sz w:val="28"/>
          <w:szCs w:val="24"/>
        </w:rPr>
      </w:pPr>
      <w:r w:rsidRPr="002F0545">
        <w:rPr>
          <w:rFonts w:ascii="Times New Roman" w:eastAsiaTheme="minorEastAsia" w:hAnsi="Times New Roman" w:cs="Times New Roman"/>
          <w:sz w:val="28"/>
          <w:szCs w:val="24"/>
        </w:rPr>
        <w:t>Bangladesh mainly subsists on a straw based diet with limited green fodder and little or no concentrate. Out of total dry matter (DM), about 70% constitutes dry roughage, about 90% of which is rice straw. Rice straw is very low digestibility and highly deficient in protein and micronutrients. Animal productivity can be improved by efficient utilization of straw. Nutritive value of straw can be improved by physical, chemical and biological means by supplementation with energy. In Bangladesh cattle feed mainly on low quality roughage including natural grazing and agro-industrial by products such as straw, sugarcane by-products and other similar feeds. These feeds are deficient in protein, energy, minerals and vitamins. At certain time of the year, quality of grazing deteriorates due to seasonal influence. Thus livestock productivity consequently declines and in this case lactation cease unless supplements are offered. Livestock feed decrease in day by day in Bangladesh due to the shortage of grazing area. In such cases any unconventional sources may act as an alternative. The very common and locally available water hyacinth can be the options in livestock feed as an unconventional source to overcome the feed.</w:t>
      </w:r>
    </w:p>
    <w:p w:rsidR="00DB1857" w:rsidRPr="002F0545" w:rsidRDefault="00DB1857" w:rsidP="00DB1857">
      <w:pPr>
        <w:spacing w:after="0"/>
        <w:jc w:val="both"/>
        <w:rPr>
          <w:rFonts w:ascii="Times New Roman" w:eastAsiaTheme="minorEastAsia" w:hAnsi="Times New Roman" w:cs="Times New Roman"/>
          <w:sz w:val="28"/>
          <w:szCs w:val="24"/>
        </w:rPr>
      </w:pPr>
    </w:p>
    <w:p w:rsidR="00160238" w:rsidRPr="002F0545" w:rsidRDefault="00E27DD8" w:rsidP="00DB1857">
      <w:pPr>
        <w:spacing w:after="0"/>
        <w:jc w:val="both"/>
        <w:rPr>
          <w:rFonts w:ascii="Times New Roman" w:eastAsiaTheme="minorEastAsia" w:hAnsi="Times New Roman" w:cs="Times New Roman"/>
          <w:sz w:val="28"/>
          <w:szCs w:val="24"/>
        </w:rPr>
      </w:pPr>
      <w:r w:rsidRPr="002F0545">
        <w:rPr>
          <w:rFonts w:ascii="Times New Roman" w:eastAsiaTheme="minorEastAsia" w:hAnsi="Times New Roman" w:cs="Times New Roman"/>
          <w:sz w:val="28"/>
          <w:szCs w:val="24"/>
        </w:rPr>
        <w:lastRenderedPageBreak/>
        <w:t xml:space="preserve">Water hyacinth has been widely introduced in North America, Asia, Australia, Africa and New Zealand as well as Kerala Backwaters in India. It was first introduced to North America in 1884, an estimated 50 kilograms per square metre of hyacinth once choked in Florida's waterways, although the problem there has since been mitigated. Directly blamed for starving subsistence farmers in Papua New Guinea, water hyacinth remains a major problem where effective controlprograms are not in place.  </w:t>
      </w:r>
      <w:r w:rsidRPr="00EC7F2B">
        <w:rPr>
          <w:rFonts w:ascii="Times New Roman" w:eastAsiaTheme="minorEastAsia" w:hAnsi="Times New Roman" w:cs="Times New Roman"/>
          <w:i/>
          <w:sz w:val="28"/>
          <w:szCs w:val="24"/>
        </w:rPr>
        <w:t>Eichhornia</w:t>
      </w:r>
      <w:r w:rsidR="00EC7F2B" w:rsidRPr="00EC7F2B">
        <w:rPr>
          <w:rFonts w:ascii="Times New Roman" w:eastAsiaTheme="minorEastAsia" w:hAnsi="Times New Roman" w:cs="Times New Roman"/>
          <w:i/>
          <w:sz w:val="28"/>
          <w:szCs w:val="24"/>
        </w:rPr>
        <w:t xml:space="preserve"> </w:t>
      </w:r>
      <w:r w:rsidRPr="00EC7F2B">
        <w:rPr>
          <w:rFonts w:ascii="Times New Roman" w:eastAsiaTheme="minorEastAsia" w:hAnsi="Times New Roman" w:cs="Times New Roman"/>
          <w:i/>
          <w:sz w:val="28"/>
          <w:szCs w:val="24"/>
        </w:rPr>
        <w:t>crassipes</w:t>
      </w:r>
      <w:r w:rsidRPr="002F0545">
        <w:rPr>
          <w:rFonts w:ascii="Times New Roman" w:eastAsiaTheme="minorEastAsia" w:hAnsi="Times New Roman" w:cs="Times New Roman"/>
          <w:sz w:val="28"/>
          <w:szCs w:val="24"/>
        </w:rPr>
        <w:t>, the Common water hyacinth, has become aninvasive plant species on Lake Victoria in Africa after it was introduced into the area in the1980. Despite management and control efforts since then, a significant seed bank stillremains across the region. In Bangladesh it is commonly used as forage for cattle which could be used as a supplement to a basal diet of sugarcane, molasses and possibly also cereal straws.</w:t>
      </w:r>
    </w:p>
    <w:p w:rsidR="00DB1857" w:rsidRPr="002F0545" w:rsidRDefault="00DB1857" w:rsidP="00DB1857">
      <w:pPr>
        <w:spacing w:after="0"/>
        <w:jc w:val="both"/>
        <w:rPr>
          <w:rFonts w:ascii="Times New Roman" w:eastAsiaTheme="minorEastAsia" w:hAnsi="Times New Roman" w:cs="Times New Roman"/>
          <w:sz w:val="28"/>
          <w:szCs w:val="24"/>
        </w:rPr>
      </w:pPr>
    </w:p>
    <w:p w:rsidR="009F07A2" w:rsidRPr="002F0545" w:rsidRDefault="00E27DD8" w:rsidP="00DB1857">
      <w:pPr>
        <w:spacing w:after="0"/>
        <w:jc w:val="both"/>
        <w:rPr>
          <w:rFonts w:ascii="Times New Roman" w:eastAsiaTheme="minorEastAsia" w:hAnsi="Times New Roman" w:cs="Times New Roman"/>
          <w:sz w:val="28"/>
          <w:szCs w:val="28"/>
        </w:rPr>
      </w:pPr>
      <w:r w:rsidRPr="002F0545">
        <w:rPr>
          <w:rFonts w:ascii="Times New Roman" w:eastAsiaTheme="minorEastAsia" w:hAnsi="Times New Roman" w:cs="Times New Roman"/>
          <w:sz w:val="28"/>
          <w:szCs w:val="24"/>
        </w:rPr>
        <w:t>In Bangladesh a large amount of water hyacinth are produced due to large number of rivers and ponds. Due to huge production in some areas (especially in Chittagong district) it is not utilized properly. About 60% or more ponds and rivers are covered by water hyacinth in Chittagong district. Most of them are not used by farmers due to lack of knowledge of farmers on water hyacinth. In addition, most of the farmers are not known about the nutritive value of water hyacinth at all. If the nutritive value and potentiality of water hyacinth discover, farmers of that area can utilize water hyacinth as an unconventional feed in livestock sector to minimize feed cost and maximize production. A very few work has been done on using water hyacinth to cattle, hence, the current study was un</w:t>
      </w:r>
      <w:r w:rsidRPr="002F0545">
        <w:rPr>
          <w:rFonts w:ascii="Times New Roman" w:eastAsiaTheme="minorEastAsia" w:hAnsi="Times New Roman" w:cs="Times New Roman"/>
          <w:sz w:val="28"/>
          <w:szCs w:val="28"/>
        </w:rPr>
        <w:t>dertaken with the following</w:t>
      </w:r>
      <w:r w:rsidR="00DB1857" w:rsidRPr="002F0545">
        <w:rPr>
          <w:rFonts w:ascii="Times New Roman" w:eastAsiaTheme="minorEastAsia" w:hAnsi="Times New Roman" w:cs="Times New Roman"/>
          <w:sz w:val="28"/>
          <w:szCs w:val="28"/>
        </w:rPr>
        <w:t xml:space="preserve"> objectives</w:t>
      </w:r>
      <w:r w:rsidR="009F07A2" w:rsidRPr="002F0545">
        <w:rPr>
          <w:rFonts w:ascii="Times New Roman" w:eastAsiaTheme="minorEastAsia" w:hAnsi="Times New Roman" w:cs="Times New Roman"/>
          <w:sz w:val="28"/>
          <w:szCs w:val="28"/>
        </w:rPr>
        <w:t>:</w:t>
      </w:r>
    </w:p>
    <w:p w:rsidR="00DB1857" w:rsidRPr="002F0545" w:rsidRDefault="00DB1857" w:rsidP="00DB1857">
      <w:pPr>
        <w:spacing w:after="0"/>
        <w:ind w:left="1440"/>
        <w:jc w:val="both"/>
        <w:rPr>
          <w:rFonts w:ascii="Times New Roman" w:eastAsiaTheme="minorEastAsia" w:hAnsi="Times New Roman" w:cs="Times New Roman"/>
          <w:sz w:val="28"/>
          <w:szCs w:val="24"/>
        </w:rPr>
      </w:pPr>
    </w:p>
    <w:p w:rsidR="009F07A2" w:rsidRPr="002F0545" w:rsidRDefault="009F07A2" w:rsidP="00DB1857">
      <w:pPr>
        <w:pStyle w:val="ListParagraph"/>
        <w:numPr>
          <w:ilvl w:val="0"/>
          <w:numId w:val="11"/>
        </w:numPr>
        <w:spacing w:after="0"/>
        <w:ind w:left="1440"/>
        <w:jc w:val="both"/>
        <w:rPr>
          <w:rFonts w:ascii="Times New Roman" w:eastAsiaTheme="minorEastAsia" w:hAnsi="Times New Roman" w:cs="Times New Roman"/>
          <w:sz w:val="28"/>
          <w:szCs w:val="28"/>
        </w:rPr>
      </w:pPr>
      <w:r w:rsidRPr="002F0545">
        <w:rPr>
          <w:rFonts w:ascii="Times New Roman" w:eastAsiaTheme="minorEastAsia" w:hAnsi="Times New Roman" w:cs="Times New Roman"/>
          <w:sz w:val="28"/>
          <w:szCs w:val="24"/>
        </w:rPr>
        <w:t xml:space="preserve">To </w:t>
      </w:r>
      <w:r w:rsidR="002F6F36" w:rsidRPr="002F0545">
        <w:rPr>
          <w:rFonts w:ascii="Times New Roman" w:eastAsiaTheme="minorEastAsia" w:hAnsi="Times New Roman" w:cs="Times New Roman"/>
          <w:sz w:val="28"/>
          <w:szCs w:val="24"/>
        </w:rPr>
        <w:t>find out the chemical composition</w:t>
      </w:r>
      <w:r w:rsidRPr="002F0545">
        <w:rPr>
          <w:rFonts w:ascii="Times New Roman" w:eastAsiaTheme="minorEastAsia" w:hAnsi="Times New Roman" w:cs="Times New Roman"/>
          <w:sz w:val="28"/>
          <w:szCs w:val="24"/>
        </w:rPr>
        <w:t xml:space="preserve"> of water hyacinth.</w:t>
      </w:r>
    </w:p>
    <w:p w:rsidR="009F07A2" w:rsidRPr="002F0545" w:rsidRDefault="00E27DD8" w:rsidP="00DB1857">
      <w:pPr>
        <w:pStyle w:val="ListParagraph"/>
        <w:numPr>
          <w:ilvl w:val="0"/>
          <w:numId w:val="11"/>
        </w:numPr>
        <w:spacing w:after="0"/>
        <w:ind w:left="1440"/>
        <w:jc w:val="both"/>
        <w:rPr>
          <w:rFonts w:ascii="Times New Roman" w:eastAsiaTheme="minorEastAsia" w:hAnsi="Times New Roman" w:cs="Times New Roman"/>
          <w:sz w:val="28"/>
          <w:szCs w:val="28"/>
        </w:rPr>
      </w:pPr>
      <w:r w:rsidRPr="002F0545">
        <w:rPr>
          <w:rFonts w:ascii="Times New Roman" w:eastAsiaTheme="minorEastAsia" w:hAnsi="Times New Roman" w:cs="Times New Roman"/>
          <w:sz w:val="28"/>
          <w:szCs w:val="24"/>
        </w:rPr>
        <w:t xml:space="preserve">To </w:t>
      </w:r>
      <w:r w:rsidR="002F6F36" w:rsidRPr="002F0545">
        <w:rPr>
          <w:rFonts w:ascii="Times New Roman" w:eastAsiaTheme="minorEastAsia" w:hAnsi="Times New Roman" w:cs="Times New Roman"/>
          <w:sz w:val="28"/>
          <w:szCs w:val="24"/>
        </w:rPr>
        <w:t xml:space="preserve">find out </w:t>
      </w:r>
      <w:r w:rsidRPr="002F0545">
        <w:rPr>
          <w:rFonts w:ascii="Times New Roman" w:eastAsiaTheme="minorEastAsia" w:hAnsi="Times New Roman" w:cs="Times New Roman"/>
          <w:sz w:val="28"/>
          <w:szCs w:val="24"/>
        </w:rPr>
        <w:t>the nutritive value of water hyacinth</w:t>
      </w:r>
      <w:r w:rsidR="009F07A2" w:rsidRPr="002F0545">
        <w:rPr>
          <w:rFonts w:ascii="Times New Roman" w:eastAsiaTheme="minorEastAsia" w:hAnsi="Times New Roman" w:cs="Times New Roman"/>
          <w:sz w:val="28"/>
          <w:szCs w:val="24"/>
        </w:rPr>
        <w:t>.</w:t>
      </w:r>
    </w:p>
    <w:p w:rsidR="007625D6" w:rsidRPr="002F0545" w:rsidRDefault="007625D6" w:rsidP="00515773">
      <w:pPr>
        <w:pStyle w:val="ListParagraph"/>
        <w:spacing w:after="0"/>
        <w:jc w:val="both"/>
        <w:rPr>
          <w:rFonts w:ascii="Times New Roman" w:eastAsiaTheme="minorEastAsia" w:hAnsi="Times New Roman" w:cs="Times New Roman"/>
          <w:sz w:val="28"/>
          <w:szCs w:val="24"/>
        </w:rPr>
      </w:pPr>
    </w:p>
    <w:p w:rsidR="007625D6" w:rsidRPr="002F0545" w:rsidRDefault="007625D6" w:rsidP="00515773">
      <w:pPr>
        <w:pStyle w:val="ListParagraph"/>
        <w:spacing w:after="0"/>
        <w:jc w:val="both"/>
        <w:rPr>
          <w:rFonts w:ascii="Times New Roman" w:eastAsiaTheme="minorEastAsia" w:hAnsi="Times New Roman" w:cs="Times New Roman"/>
          <w:sz w:val="28"/>
          <w:szCs w:val="24"/>
        </w:rPr>
      </w:pPr>
    </w:p>
    <w:p w:rsidR="007625D6" w:rsidRPr="002F0545" w:rsidRDefault="007625D6" w:rsidP="00515773">
      <w:pPr>
        <w:pStyle w:val="ListParagraph"/>
        <w:spacing w:after="0"/>
        <w:jc w:val="both"/>
        <w:rPr>
          <w:rFonts w:ascii="Times New Roman" w:eastAsiaTheme="minorEastAsia" w:hAnsi="Times New Roman" w:cs="Times New Roman"/>
          <w:sz w:val="28"/>
          <w:szCs w:val="24"/>
        </w:rPr>
      </w:pPr>
    </w:p>
    <w:p w:rsidR="007625D6" w:rsidRPr="002F0545" w:rsidRDefault="007625D6" w:rsidP="00515773">
      <w:pPr>
        <w:pStyle w:val="ListParagraph"/>
        <w:spacing w:after="0"/>
        <w:jc w:val="both"/>
        <w:rPr>
          <w:rFonts w:ascii="Times New Roman" w:eastAsiaTheme="minorEastAsia" w:hAnsi="Times New Roman" w:cs="Times New Roman"/>
          <w:sz w:val="28"/>
          <w:szCs w:val="24"/>
        </w:rPr>
      </w:pPr>
    </w:p>
    <w:p w:rsidR="007625D6" w:rsidRPr="002F0545" w:rsidRDefault="007625D6" w:rsidP="00515773">
      <w:pPr>
        <w:pStyle w:val="ListParagraph"/>
        <w:spacing w:after="0"/>
        <w:jc w:val="both"/>
        <w:rPr>
          <w:rFonts w:ascii="Times New Roman" w:eastAsiaTheme="minorEastAsia" w:hAnsi="Times New Roman" w:cs="Times New Roman"/>
          <w:sz w:val="28"/>
          <w:szCs w:val="24"/>
        </w:rPr>
      </w:pPr>
    </w:p>
    <w:p w:rsidR="007625D6" w:rsidRPr="002F0545" w:rsidRDefault="007625D6" w:rsidP="00515773">
      <w:pPr>
        <w:pStyle w:val="ListParagraph"/>
        <w:spacing w:after="0"/>
        <w:jc w:val="both"/>
        <w:rPr>
          <w:rFonts w:ascii="Times New Roman" w:eastAsiaTheme="minorEastAsia" w:hAnsi="Times New Roman" w:cs="Times New Roman"/>
          <w:sz w:val="28"/>
          <w:szCs w:val="24"/>
        </w:rPr>
      </w:pPr>
    </w:p>
    <w:p w:rsidR="007625D6" w:rsidRPr="002F0545" w:rsidRDefault="007625D6" w:rsidP="00515773">
      <w:pPr>
        <w:spacing w:after="0"/>
        <w:jc w:val="both"/>
        <w:rPr>
          <w:rFonts w:ascii="Times New Roman" w:eastAsiaTheme="minorEastAsia" w:hAnsi="Times New Roman" w:cs="Times New Roman"/>
          <w:sz w:val="28"/>
          <w:szCs w:val="24"/>
        </w:rPr>
      </w:pPr>
    </w:p>
    <w:p w:rsidR="00B15588" w:rsidRPr="002F0545" w:rsidRDefault="00B15588" w:rsidP="00515773">
      <w:pPr>
        <w:spacing w:after="0"/>
        <w:jc w:val="both"/>
        <w:rPr>
          <w:rFonts w:ascii="Times New Roman" w:hAnsi="Times New Roman" w:cs="Times New Roman"/>
          <w:sz w:val="32"/>
          <w:szCs w:val="36"/>
        </w:rPr>
      </w:pPr>
    </w:p>
    <w:p w:rsidR="00160238" w:rsidRPr="002F0545" w:rsidRDefault="00160238" w:rsidP="00515773">
      <w:pPr>
        <w:spacing w:after="0"/>
        <w:jc w:val="both"/>
        <w:rPr>
          <w:rFonts w:ascii="Times New Roman" w:hAnsi="Times New Roman" w:cs="Times New Roman"/>
          <w:sz w:val="32"/>
          <w:szCs w:val="36"/>
        </w:rPr>
      </w:pPr>
    </w:p>
    <w:p w:rsidR="007625D6" w:rsidRPr="00005A9B" w:rsidRDefault="00005A9B" w:rsidP="00005A9B">
      <w:pPr>
        <w:spacing w:after="0"/>
        <w:ind w:left="360"/>
        <w:jc w:val="center"/>
        <w:rPr>
          <w:rFonts w:ascii="Times New Roman" w:hAnsi="Times New Roman" w:cs="Times New Roman"/>
          <w:b/>
          <w:sz w:val="36"/>
          <w:szCs w:val="36"/>
        </w:rPr>
      </w:pPr>
      <w:r w:rsidRPr="00005A9B">
        <w:rPr>
          <w:rFonts w:ascii="Times New Roman" w:hAnsi="Times New Roman" w:cs="Times New Roman"/>
          <w:b/>
          <w:sz w:val="36"/>
          <w:szCs w:val="36"/>
        </w:rPr>
        <w:lastRenderedPageBreak/>
        <w:t>3.</w:t>
      </w:r>
      <w:r>
        <w:rPr>
          <w:rFonts w:ascii="Times New Roman" w:hAnsi="Times New Roman" w:cs="Times New Roman"/>
          <w:b/>
          <w:sz w:val="36"/>
          <w:szCs w:val="36"/>
        </w:rPr>
        <w:t xml:space="preserve"> </w:t>
      </w:r>
      <w:r w:rsidR="00F52AAC" w:rsidRPr="00005A9B">
        <w:rPr>
          <w:rFonts w:ascii="Times New Roman" w:hAnsi="Times New Roman" w:cs="Times New Roman"/>
          <w:b/>
          <w:sz w:val="36"/>
          <w:szCs w:val="36"/>
        </w:rPr>
        <w:t>Materials and M</w:t>
      </w:r>
      <w:r w:rsidR="001E676C" w:rsidRPr="00005A9B">
        <w:rPr>
          <w:rFonts w:ascii="Times New Roman" w:hAnsi="Times New Roman" w:cs="Times New Roman"/>
          <w:b/>
          <w:sz w:val="36"/>
          <w:szCs w:val="36"/>
        </w:rPr>
        <w:t>ethods</w:t>
      </w:r>
    </w:p>
    <w:p w:rsidR="00F52AAC" w:rsidRPr="002F0545" w:rsidRDefault="00F52AAC" w:rsidP="00F52AAC">
      <w:pPr>
        <w:pStyle w:val="ListParagraph"/>
        <w:spacing w:after="0"/>
        <w:rPr>
          <w:rFonts w:ascii="Times New Roman" w:hAnsi="Times New Roman" w:cs="Times New Roman"/>
          <w:b/>
          <w:sz w:val="36"/>
          <w:szCs w:val="36"/>
        </w:rPr>
      </w:pPr>
    </w:p>
    <w:p w:rsidR="007625D6" w:rsidRPr="002F0545" w:rsidRDefault="007625D6" w:rsidP="002F0545">
      <w:pPr>
        <w:spacing w:after="0"/>
        <w:jc w:val="both"/>
        <w:rPr>
          <w:rFonts w:ascii="Times New Roman" w:hAnsi="Times New Roman" w:cs="Times New Roman"/>
          <w:sz w:val="28"/>
          <w:szCs w:val="28"/>
        </w:rPr>
      </w:pPr>
      <w:r w:rsidRPr="002F0545">
        <w:rPr>
          <w:rFonts w:ascii="Times New Roman" w:hAnsi="Times New Roman" w:cs="Times New Roman"/>
          <w:sz w:val="28"/>
          <w:szCs w:val="28"/>
        </w:rPr>
        <w:t>The study was conducted at the laboratory of animal science and animal nutrition, Chittagong Veterinary and Animal Sciences University, Khulshi, Chittagong 4225.</w:t>
      </w:r>
    </w:p>
    <w:p w:rsidR="002F0545" w:rsidRPr="002F0545" w:rsidRDefault="002F0545" w:rsidP="00515773">
      <w:pPr>
        <w:spacing w:after="0"/>
        <w:jc w:val="both"/>
        <w:rPr>
          <w:rFonts w:ascii="Times New Roman" w:hAnsi="Times New Roman" w:cs="Times New Roman"/>
          <w:b/>
          <w:sz w:val="28"/>
          <w:szCs w:val="36"/>
        </w:rPr>
      </w:pPr>
    </w:p>
    <w:p w:rsidR="005854A4" w:rsidRPr="002F0545" w:rsidRDefault="002F0545" w:rsidP="00515773">
      <w:pPr>
        <w:spacing w:after="0"/>
        <w:jc w:val="both"/>
        <w:rPr>
          <w:rFonts w:ascii="Times New Roman" w:hAnsi="Times New Roman" w:cs="Times New Roman"/>
          <w:b/>
          <w:sz w:val="28"/>
          <w:szCs w:val="36"/>
        </w:rPr>
      </w:pPr>
      <w:r w:rsidRPr="002F0545">
        <w:rPr>
          <w:rFonts w:ascii="Times New Roman" w:hAnsi="Times New Roman" w:cs="Times New Roman"/>
          <w:b/>
          <w:sz w:val="28"/>
          <w:szCs w:val="36"/>
        </w:rPr>
        <w:t>3.1</w:t>
      </w:r>
      <w:r w:rsidR="00005A9B">
        <w:rPr>
          <w:rFonts w:ascii="Times New Roman" w:hAnsi="Times New Roman" w:cs="Times New Roman"/>
          <w:b/>
          <w:sz w:val="28"/>
          <w:szCs w:val="36"/>
        </w:rPr>
        <w:t>.</w:t>
      </w:r>
      <w:r w:rsidR="005854A4" w:rsidRPr="002F0545">
        <w:rPr>
          <w:rFonts w:ascii="Times New Roman" w:hAnsi="Times New Roman" w:cs="Times New Roman"/>
          <w:b/>
          <w:sz w:val="28"/>
          <w:szCs w:val="36"/>
        </w:rPr>
        <w:t xml:space="preserve"> Study area</w:t>
      </w:r>
    </w:p>
    <w:p w:rsidR="002F0545" w:rsidRPr="002F0545" w:rsidRDefault="002F0545" w:rsidP="002F0545">
      <w:pPr>
        <w:spacing w:after="0"/>
        <w:jc w:val="both"/>
        <w:rPr>
          <w:rFonts w:ascii="Times New Roman" w:hAnsi="Times New Roman" w:cs="Times New Roman"/>
          <w:sz w:val="28"/>
          <w:szCs w:val="36"/>
        </w:rPr>
      </w:pPr>
    </w:p>
    <w:p w:rsidR="005854A4" w:rsidRPr="002F0545" w:rsidRDefault="005854A4"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As water hyacinths are available in Bangladesh but the study was done in Chittagong district. The study sample was collected from different ponds at Khulshi, Raozan and Fatikchari in Chittagong district.</w:t>
      </w:r>
    </w:p>
    <w:p w:rsidR="002F0545" w:rsidRPr="002F0545" w:rsidRDefault="002F0545" w:rsidP="00515773">
      <w:pPr>
        <w:spacing w:after="0"/>
        <w:jc w:val="both"/>
        <w:rPr>
          <w:rFonts w:ascii="Times New Roman" w:hAnsi="Times New Roman" w:cs="Times New Roman"/>
          <w:b/>
          <w:sz w:val="28"/>
          <w:szCs w:val="36"/>
        </w:rPr>
      </w:pPr>
    </w:p>
    <w:p w:rsidR="005854A4" w:rsidRPr="002F0545" w:rsidRDefault="00005A9B" w:rsidP="00515773">
      <w:pPr>
        <w:spacing w:after="0"/>
        <w:jc w:val="both"/>
        <w:rPr>
          <w:rFonts w:ascii="Times New Roman" w:hAnsi="Times New Roman" w:cs="Times New Roman"/>
          <w:b/>
          <w:sz w:val="28"/>
          <w:szCs w:val="36"/>
        </w:rPr>
      </w:pPr>
      <w:r>
        <w:rPr>
          <w:rFonts w:ascii="Times New Roman" w:hAnsi="Times New Roman" w:cs="Times New Roman"/>
          <w:b/>
          <w:sz w:val="28"/>
          <w:szCs w:val="36"/>
        </w:rPr>
        <w:t>3.2</w:t>
      </w:r>
      <w:r w:rsidR="005854A4" w:rsidRPr="002F0545">
        <w:rPr>
          <w:rFonts w:ascii="Times New Roman" w:hAnsi="Times New Roman" w:cs="Times New Roman"/>
          <w:b/>
          <w:sz w:val="28"/>
          <w:szCs w:val="36"/>
        </w:rPr>
        <w:t xml:space="preserve">. Collection of </w:t>
      </w:r>
      <w:r w:rsidR="002F0545" w:rsidRPr="002F0545">
        <w:rPr>
          <w:rFonts w:ascii="Times New Roman" w:hAnsi="Times New Roman" w:cs="Times New Roman"/>
          <w:b/>
          <w:sz w:val="28"/>
          <w:szCs w:val="36"/>
        </w:rPr>
        <w:t>sample</w:t>
      </w:r>
    </w:p>
    <w:p w:rsidR="002F0545" w:rsidRPr="002F0545" w:rsidRDefault="002F0545" w:rsidP="002F0545">
      <w:pPr>
        <w:spacing w:after="0"/>
        <w:jc w:val="both"/>
        <w:rPr>
          <w:rFonts w:ascii="Times New Roman" w:hAnsi="Times New Roman" w:cs="Times New Roman"/>
          <w:b/>
          <w:sz w:val="28"/>
          <w:szCs w:val="36"/>
        </w:rPr>
      </w:pPr>
    </w:p>
    <w:p w:rsidR="005854A4" w:rsidRPr="002F0545" w:rsidRDefault="005854A4"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Water hyacinth (</w:t>
      </w:r>
      <w:r w:rsidRPr="002F0545">
        <w:rPr>
          <w:rFonts w:ascii="Times New Roman" w:eastAsiaTheme="minorEastAsia" w:hAnsi="Times New Roman" w:cs="Times New Roman"/>
          <w:i/>
          <w:sz w:val="28"/>
          <w:szCs w:val="24"/>
        </w:rPr>
        <w:t>Eichhornia crassipes</w:t>
      </w:r>
      <w:r w:rsidRPr="002F0545">
        <w:rPr>
          <w:rFonts w:ascii="Times New Roman" w:hAnsi="Times New Roman" w:cs="Times New Roman"/>
          <w:sz w:val="28"/>
          <w:szCs w:val="36"/>
        </w:rPr>
        <w:t xml:space="preserve">) was collected from different ponds of Khulshi, Raozan and Fatikchari. After collection of water hyacinth from water, roots were cut-off and discarded thinking that it is not convenient feed, the stalks and leaves were chopped to 3cm in length and sundried for about 7 days at an environmental temperature (22.8 - 33.8°C) and relative humidity (54.0 - 96.0%). Approximately 500gm of samples were collected by separation from root. </w:t>
      </w:r>
    </w:p>
    <w:p w:rsidR="000D620C" w:rsidRPr="002F0545" w:rsidRDefault="000D620C" w:rsidP="00515773">
      <w:pPr>
        <w:spacing w:after="0"/>
        <w:jc w:val="both"/>
        <w:rPr>
          <w:rFonts w:ascii="Times New Roman" w:hAnsi="Times New Roman" w:cs="Times New Roman"/>
          <w:b/>
          <w:sz w:val="28"/>
          <w:szCs w:val="36"/>
        </w:rPr>
      </w:pPr>
    </w:p>
    <w:p w:rsidR="005854A4" w:rsidRPr="002F0545" w:rsidRDefault="00005A9B" w:rsidP="00515773">
      <w:pPr>
        <w:spacing w:after="0"/>
        <w:jc w:val="both"/>
        <w:rPr>
          <w:rFonts w:ascii="Times New Roman" w:hAnsi="Times New Roman" w:cs="Times New Roman"/>
          <w:b/>
          <w:sz w:val="28"/>
          <w:szCs w:val="36"/>
        </w:rPr>
      </w:pPr>
      <w:r>
        <w:rPr>
          <w:rFonts w:ascii="Times New Roman" w:hAnsi="Times New Roman" w:cs="Times New Roman"/>
          <w:b/>
          <w:sz w:val="28"/>
          <w:szCs w:val="36"/>
        </w:rPr>
        <w:t>3.3</w:t>
      </w:r>
      <w:r w:rsidR="005854A4" w:rsidRPr="002F0545">
        <w:rPr>
          <w:rFonts w:ascii="Times New Roman" w:hAnsi="Times New Roman" w:cs="Times New Roman"/>
          <w:b/>
          <w:sz w:val="28"/>
          <w:szCs w:val="36"/>
        </w:rPr>
        <w:t xml:space="preserve">. Preparation of </w:t>
      </w:r>
      <w:r w:rsidR="002F0545" w:rsidRPr="002F0545">
        <w:rPr>
          <w:rFonts w:ascii="Times New Roman" w:hAnsi="Times New Roman" w:cs="Times New Roman"/>
          <w:b/>
          <w:sz w:val="28"/>
          <w:szCs w:val="36"/>
        </w:rPr>
        <w:t>sample</w:t>
      </w:r>
    </w:p>
    <w:p w:rsidR="002F0545" w:rsidRPr="002F0545" w:rsidRDefault="002F0545" w:rsidP="002F0545">
      <w:pPr>
        <w:spacing w:after="0"/>
        <w:jc w:val="both"/>
        <w:rPr>
          <w:rFonts w:ascii="Times New Roman" w:hAnsi="Times New Roman" w:cs="Times New Roman"/>
          <w:sz w:val="28"/>
          <w:szCs w:val="36"/>
        </w:rPr>
      </w:pPr>
    </w:p>
    <w:p w:rsidR="005854A4" w:rsidRPr="002F0545" w:rsidRDefault="005854A4"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Homogenous samples were prepared by chopping and proper mixing. Prepared sample was kept for determination of proximate composition.</w:t>
      </w:r>
    </w:p>
    <w:p w:rsidR="002F0545" w:rsidRPr="002F0545" w:rsidRDefault="002F0545" w:rsidP="00515773">
      <w:pPr>
        <w:spacing w:after="0"/>
        <w:jc w:val="both"/>
        <w:rPr>
          <w:rFonts w:ascii="Times New Roman" w:hAnsi="Times New Roman" w:cs="Times New Roman"/>
          <w:b/>
          <w:sz w:val="28"/>
          <w:szCs w:val="36"/>
        </w:rPr>
      </w:pPr>
    </w:p>
    <w:p w:rsidR="007411F0" w:rsidRPr="002F0545" w:rsidRDefault="00005A9B" w:rsidP="00515773">
      <w:pPr>
        <w:spacing w:after="0"/>
        <w:jc w:val="both"/>
        <w:rPr>
          <w:rFonts w:ascii="Times New Roman" w:hAnsi="Times New Roman" w:cs="Times New Roman"/>
          <w:sz w:val="28"/>
          <w:szCs w:val="36"/>
        </w:rPr>
      </w:pPr>
      <w:r>
        <w:rPr>
          <w:rFonts w:ascii="Times New Roman" w:hAnsi="Times New Roman" w:cs="Times New Roman"/>
          <w:b/>
          <w:sz w:val="28"/>
          <w:szCs w:val="36"/>
        </w:rPr>
        <w:t>3.4</w:t>
      </w:r>
      <w:r w:rsidR="007411F0" w:rsidRPr="002F0545">
        <w:rPr>
          <w:rFonts w:ascii="Times New Roman" w:hAnsi="Times New Roman" w:cs="Times New Roman"/>
          <w:b/>
          <w:sz w:val="28"/>
          <w:szCs w:val="36"/>
        </w:rPr>
        <w:t xml:space="preserve">. </w:t>
      </w:r>
      <w:r w:rsidR="002F0545" w:rsidRPr="00005A9B">
        <w:rPr>
          <w:rFonts w:ascii="Times New Roman" w:hAnsi="Times New Roman" w:cs="Times New Roman"/>
          <w:b/>
          <w:sz w:val="28"/>
          <w:szCs w:val="36"/>
        </w:rPr>
        <w:t>Chemical analyses</w:t>
      </w:r>
    </w:p>
    <w:p w:rsidR="002F0545" w:rsidRPr="002F0545" w:rsidRDefault="002F0545" w:rsidP="002F0545">
      <w:pPr>
        <w:spacing w:after="0"/>
        <w:jc w:val="both"/>
        <w:rPr>
          <w:rFonts w:ascii="Times New Roman" w:hAnsi="Times New Roman" w:cs="Times New Roman"/>
          <w:b/>
          <w:sz w:val="28"/>
          <w:szCs w:val="36"/>
        </w:rPr>
      </w:pPr>
    </w:p>
    <w:p w:rsidR="007411F0" w:rsidRDefault="007411F0"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Chemical analyses of the samples were carried out by using the equations suggested by AOAC (2006) in triplicate for moisture, dry matter (DM), crude protein (CP), crude fiber (CF), nitrogen free extracts (NFE), ether extracts (EE) and total ash in the Animal Nutrition laboratory, Chittagong Veterinary and Animal Sciences University, Chittagong, Bangladesh. The following analyses were performed at that lab.</w:t>
      </w:r>
    </w:p>
    <w:p w:rsidR="00005A9B" w:rsidRPr="002F0545" w:rsidRDefault="00005A9B" w:rsidP="002F0545">
      <w:pPr>
        <w:spacing w:after="0"/>
        <w:jc w:val="both"/>
        <w:rPr>
          <w:rFonts w:ascii="Times New Roman" w:hAnsi="Times New Roman" w:cs="Times New Roman"/>
          <w:sz w:val="28"/>
          <w:szCs w:val="36"/>
        </w:rPr>
      </w:pPr>
    </w:p>
    <w:p w:rsidR="002F0545" w:rsidRPr="002F0545" w:rsidRDefault="002F0545" w:rsidP="002F0545">
      <w:pPr>
        <w:spacing w:after="0"/>
        <w:jc w:val="both"/>
        <w:rPr>
          <w:rFonts w:ascii="Times New Roman" w:hAnsi="Times New Roman" w:cs="Times New Roman"/>
          <w:sz w:val="28"/>
          <w:szCs w:val="36"/>
        </w:rPr>
      </w:pPr>
    </w:p>
    <w:p w:rsidR="007411F0" w:rsidRPr="002F0545" w:rsidRDefault="00005A9B" w:rsidP="0051577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3.4.1.</w:t>
      </w:r>
      <w:r w:rsidRPr="00005A9B">
        <w:t xml:space="preserve"> </w:t>
      </w:r>
      <w:r w:rsidRPr="00005A9B">
        <w:rPr>
          <w:rFonts w:ascii="Times New Roman" w:hAnsi="Times New Roman" w:cs="Times New Roman"/>
          <w:b/>
          <w:sz w:val="28"/>
          <w:szCs w:val="28"/>
        </w:rPr>
        <w:t xml:space="preserve">Estimation </w:t>
      </w:r>
      <w:r w:rsidR="007411F0" w:rsidRPr="002F0545">
        <w:rPr>
          <w:rFonts w:ascii="Times New Roman" w:hAnsi="Times New Roman" w:cs="Times New Roman"/>
          <w:b/>
          <w:sz w:val="28"/>
          <w:szCs w:val="28"/>
        </w:rPr>
        <w:t>of Dry Matter (DM)</w:t>
      </w:r>
    </w:p>
    <w:p w:rsidR="007411F0" w:rsidRPr="002F0545" w:rsidRDefault="007411F0" w:rsidP="002F0545">
      <w:pPr>
        <w:spacing w:after="0" w:line="240" w:lineRule="auto"/>
        <w:jc w:val="both"/>
        <w:rPr>
          <w:rFonts w:ascii="Times New Roman" w:hAnsi="Times New Roman" w:cs="Times New Roman"/>
          <w:color w:val="000000" w:themeColor="text1"/>
          <w:sz w:val="28"/>
          <w:szCs w:val="24"/>
        </w:rPr>
      </w:pPr>
      <w:r w:rsidRPr="002F0545">
        <w:rPr>
          <w:rFonts w:ascii="Times New Roman" w:hAnsi="Times New Roman" w:cs="Times New Roman"/>
          <w:color w:val="000000" w:themeColor="text1"/>
          <w:sz w:val="28"/>
          <w:szCs w:val="24"/>
        </w:rPr>
        <w:t>Five grams of raw sample was weighed into a previously weighed petridish and dried in an oven at 105°C till a constant w</w:t>
      </w:r>
      <w:r w:rsidR="00082221">
        <w:rPr>
          <w:rFonts w:ascii="Times New Roman" w:hAnsi="Times New Roman" w:cs="Times New Roman"/>
          <w:color w:val="000000" w:themeColor="text1"/>
          <w:sz w:val="28"/>
          <w:szCs w:val="24"/>
        </w:rPr>
        <w:t>eight was attained. The dry matter</w:t>
      </w:r>
      <w:r w:rsidRPr="002F0545">
        <w:rPr>
          <w:rFonts w:ascii="Times New Roman" w:hAnsi="Times New Roman" w:cs="Times New Roman"/>
          <w:color w:val="000000" w:themeColor="text1"/>
          <w:sz w:val="28"/>
          <w:szCs w:val="24"/>
        </w:rPr>
        <w:t xml:space="preserve"> content of the sample was calculated as per AOAC (2006).</w:t>
      </w:r>
    </w:p>
    <w:p w:rsidR="002F0545" w:rsidRPr="002F0545" w:rsidRDefault="002F0545" w:rsidP="00515773">
      <w:pPr>
        <w:spacing w:after="0"/>
        <w:jc w:val="both"/>
        <w:rPr>
          <w:rFonts w:ascii="Times New Roman" w:hAnsi="Times New Roman" w:cs="Times New Roman"/>
          <w:b/>
          <w:sz w:val="28"/>
          <w:szCs w:val="36"/>
        </w:rPr>
      </w:pPr>
    </w:p>
    <w:p w:rsidR="003C3F2A" w:rsidRPr="002F0545" w:rsidRDefault="00005A9B" w:rsidP="00515773">
      <w:pPr>
        <w:spacing w:after="0"/>
        <w:jc w:val="both"/>
        <w:rPr>
          <w:rFonts w:ascii="Times New Roman" w:hAnsi="Times New Roman" w:cs="Times New Roman"/>
          <w:b/>
          <w:sz w:val="28"/>
          <w:szCs w:val="36"/>
        </w:rPr>
      </w:pPr>
      <w:r>
        <w:rPr>
          <w:rFonts w:ascii="Times New Roman" w:hAnsi="Times New Roman" w:cs="Times New Roman"/>
          <w:b/>
          <w:sz w:val="28"/>
          <w:szCs w:val="36"/>
        </w:rPr>
        <w:t>3.4.2.</w:t>
      </w:r>
      <w:r w:rsidR="003C3F2A" w:rsidRPr="002F0545">
        <w:rPr>
          <w:rFonts w:ascii="Times New Roman" w:hAnsi="Times New Roman" w:cs="Times New Roman"/>
          <w:b/>
          <w:sz w:val="28"/>
          <w:szCs w:val="36"/>
        </w:rPr>
        <w:t xml:space="preserve"> Estimation of Crude Protein (CP)</w:t>
      </w:r>
    </w:p>
    <w:p w:rsidR="002F0545" w:rsidRPr="002F0545" w:rsidRDefault="002F0545" w:rsidP="002F0545">
      <w:pPr>
        <w:spacing w:after="0"/>
        <w:jc w:val="both"/>
        <w:rPr>
          <w:rFonts w:ascii="Times New Roman" w:hAnsi="Times New Roman" w:cs="Times New Roman"/>
          <w:sz w:val="28"/>
          <w:szCs w:val="36"/>
        </w:rPr>
      </w:pPr>
    </w:p>
    <w:p w:rsidR="003C3F2A" w:rsidRPr="002F0545" w:rsidRDefault="003C3F2A"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The nitrogen content of sample was estimated by Kjeldahl method. The crude protein content was calculated by multiplying the determined nitrogen with factor 6.25 as per AOAC (2006).</w:t>
      </w:r>
    </w:p>
    <w:p w:rsidR="002F0545" w:rsidRPr="002F0545" w:rsidRDefault="002F0545" w:rsidP="00515773">
      <w:pPr>
        <w:spacing w:after="0"/>
        <w:jc w:val="both"/>
        <w:rPr>
          <w:rFonts w:ascii="Times New Roman" w:hAnsi="Times New Roman" w:cs="Times New Roman"/>
          <w:b/>
          <w:sz w:val="28"/>
          <w:szCs w:val="36"/>
        </w:rPr>
      </w:pPr>
    </w:p>
    <w:p w:rsidR="00B57080" w:rsidRPr="002F0545" w:rsidRDefault="00005A9B" w:rsidP="00515773">
      <w:pPr>
        <w:spacing w:after="0"/>
        <w:jc w:val="both"/>
        <w:rPr>
          <w:rFonts w:ascii="Times New Roman" w:hAnsi="Times New Roman" w:cs="Times New Roman"/>
          <w:b/>
          <w:sz w:val="28"/>
          <w:szCs w:val="36"/>
        </w:rPr>
      </w:pPr>
      <w:r>
        <w:rPr>
          <w:rFonts w:ascii="Times New Roman" w:hAnsi="Times New Roman" w:cs="Times New Roman"/>
          <w:b/>
          <w:sz w:val="28"/>
          <w:szCs w:val="36"/>
        </w:rPr>
        <w:t>3.4.3.</w:t>
      </w:r>
      <w:r w:rsidR="00B57080" w:rsidRPr="002F0545">
        <w:rPr>
          <w:rFonts w:ascii="Times New Roman" w:hAnsi="Times New Roman" w:cs="Times New Roman"/>
          <w:b/>
          <w:sz w:val="28"/>
          <w:szCs w:val="36"/>
        </w:rPr>
        <w:t xml:space="preserve"> Estimation of Crude Fiber (CF)</w:t>
      </w:r>
    </w:p>
    <w:p w:rsidR="002F0545" w:rsidRPr="002F0545" w:rsidRDefault="002F0545" w:rsidP="002F0545">
      <w:pPr>
        <w:spacing w:after="0"/>
        <w:jc w:val="both"/>
        <w:rPr>
          <w:rFonts w:ascii="Times New Roman" w:hAnsi="Times New Roman" w:cs="Times New Roman"/>
          <w:sz w:val="28"/>
          <w:szCs w:val="36"/>
        </w:rPr>
      </w:pPr>
    </w:p>
    <w:p w:rsidR="00B57080" w:rsidRPr="002F0545" w:rsidRDefault="00B57080"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Fat free sample was hydrolyzed with dilute sulphuric acid (1.25%) and diluted alkali (1.25%) to estimate crude fibre by employing the methods as per AOAC (2006).</w:t>
      </w:r>
    </w:p>
    <w:p w:rsidR="002F0545" w:rsidRPr="002F0545" w:rsidRDefault="002F0545" w:rsidP="00515773">
      <w:pPr>
        <w:spacing w:after="0"/>
        <w:jc w:val="both"/>
        <w:rPr>
          <w:rFonts w:ascii="Times New Roman" w:hAnsi="Times New Roman" w:cs="Times New Roman"/>
          <w:b/>
          <w:sz w:val="28"/>
          <w:szCs w:val="36"/>
        </w:rPr>
      </w:pPr>
    </w:p>
    <w:p w:rsidR="00B57080" w:rsidRPr="002F0545" w:rsidRDefault="00005A9B" w:rsidP="00515773">
      <w:pPr>
        <w:spacing w:after="0"/>
        <w:jc w:val="both"/>
        <w:rPr>
          <w:rFonts w:ascii="Times New Roman" w:hAnsi="Times New Roman" w:cs="Times New Roman"/>
          <w:b/>
          <w:sz w:val="28"/>
          <w:szCs w:val="36"/>
        </w:rPr>
      </w:pPr>
      <w:r>
        <w:rPr>
          <w:rFonts w:ascii="Times New Roman" w:hAnsi="Times New Roman" w:cs="Times New Roman"/>
          <w:b/>
          <w:sz w:val="28"/>
          <w:szCs w:val="36"/>
        </w:rPr>
        <w:t>3.4.4</w:t>
      </w:r>
      <w:r w:rsidR="00B57080" w:rsidRPr="002F0545">
        <w:rPr>
          <w:rFonts w:ascii="Times New Roman" w:hAnsi="Times New Roman" w:cs="Times New Roman"/>
          <w:b/>
          <w:sz w:val="28"/>
          <w:szCs w:val="36"/>
        </w:rPr>
        <w:t>. Estimation of Total Ash (TA)</w:t>
      </w:r>
    </w:p>
    <w:p w:rsidR="002F0545" w:rsidRPr="002F0545" w:rsidRDefault="002F0545" w:rsidP="002F0545">
      <w:pPr>
        <w:spacing w:after="0"/>
        <w:jc w:val="both"/>
        <w:rPr>
          <w:rFonts w:ascii="Times New Roman" w:hAnsi="Times New Roman" w:cs="Times New Roman"/>
          <w:sz w:val="28"/>
          <w:szCs w:val="36"/>
        </w:rPr>
      </w:pPr>
    </w:p>
    <w:p w:rsidR="00B57080" w:rsidRPr="002F0545" w:rsidRDefault="00B57080"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Total mineral matter (ash) was determined by igniting samples in muffle furnace at 600°c for 3-4 hours. The total mineral matter was calculated by the following formula as per AOAC (2006).</w:t>
      </w:r>
    </w:p>
    <w:p w:rsidR="00CC57EB" w:rsidRPr="002F0545" w:rsidRDefault="00CC57EB" w:rsidP="00515773">
      <w:pPr>
        <w:spacing w:after="0"/>
        <w:jc w:val="both"/>
        <w:rPr>
          <w:rFonts w:ascii="Times New Roman" w:hAnsi="Times New Roman" w:cs="Times New Roman"/>
          <w:b/>
          <w:sz w:val="28"/>
          <w:szCs w:val="36"/>
        </w:rPr>
      </w:pPr>
    </w:p>
    <w:p w:rsidR="007411F0" w:rsidRPr="002F0545" w:rsidRDefault="00005A9B" w:rsidP="00515773">
      <w:pPr>
        <w:spacing w:after="0"/>
        <w:jc w:val="both"/>
        <w:rPr>
          <w:rFonts w:ascii="Times New Roman" w:hAnsi="Times New Roman" w:cs="Times New Roman"/>
          <w:b/>
          <w:sz w:val="28"/>
          <w:szCs w:val="36"/>
        </w:rPr>
      </w:pPr>
      <w:r>
        <w:rPr>
          <w:rFonts w:ascii="Times New Roman" w:hAnsi="Times New Roman" w:cs="Times New Roman"/>
          <w:b/>
          <w:sz w:val="28"/>
          <w:szCs w:val="36"/>
        </w:rPr>
        <w:t>3.4.5</w:t>
      </w:r>
      <w:r w:rsidR="003C3F2A" w:rsidRPr="002F0545">
        <w:rPr>
          <w:rFonts w:ascii="Times New Roman" w:hAnsi="Times New Roman" w:cs="Times New Roman"/>
          <w:b/>
          <w:sz w:val="28"/>
          <w:szCs w:val="36"/>
        </w:rPr>
        <w:t>. Estimation of Ether Extract (EE)</w:t>
      </w:r>
    </w:p>
    <w:p w:rsidR="002F0545" w:rsidRPr="002F0545" w:rsidRDefault="002F0545" w:rsidP="002F0545">
      <w:pPr>
        <w:spacing w:after="0"/>
        <w:jc w:val="both"/>
        <w:rPr>
          <w:rFonts w:ascii="Times New Roman" w:hAnsi="Times New Roman" w:cs="Times New Roman"/>
          <w:sz w:val="28"/>
          <w:szCs w:val="36"/>
        </w:rPr>
      </w:pPr>
    </w:p>
    <w:p w:rsidR="003C3F2A" w:rsidRPr="002F0545" w:rsidRDefault="003C3F2A"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Moisture free sample was weighed in moisture free thimbles and crude fat was extracted by refluxing in Soxhlet apparatus using petroleum ether as solvent. Per cent crude fat was calculated by difference as per AOAC (2006).</w:t>
      </w:r>
    </w:p>
    <w:p w:rsidR="002F0545" w:rsidRPr="002F0545" w:rsidRDefault="002F0545" w:rsidP="00515773">
      <w:pPr>
        <w:spacing w:after="0"/>
        <w:jc w:val="both"/>
        <w:rPr>
          <w:rFonts w:ascii="Times New Roman" w:hAnsi="Times New Roman" w:cs="Times New Roman"/>
          <w:b/>
          <w:sz w:val="28"/>
          <w:szCs w:val="36"/>
        </w:rPr>
      </w:pPr>
    </w:p>
    <w:p w:rsidR="003C3F2A" w:rsidRPr="002F0545" w:rsidRDefault="00005A9B" w:rsidP="00515773">
      <w:pPr>
        <w:spacing w:after="0"/>
        <w:jc w:val="both"/>
        <w:rPr>
          <w:rFonts w:ascii="Times New Roman" w:hAnsi="Times New Roman" w:cs="Times New Roman"/>
          <w:b/>
          <w:sz w:val="28"/>
          <w:szCs w:val="36"/>
        </w:rPr>
      </w:pPr>
      <w:r>
        <w:rPr>
          <w:rFonts w:ascii="Times New Roman" w:hAnsi="Times New Roman" w:cs="Times New Roman"/>
          <w:b/>
          <w:sz w:val="28"/>
          <w:szCs w:val="36"/>
        </w:rPr>
        <w:t>3.5</w:t>
      </w:r>
      <w:r w:rsidR="00B57080" w:rsidRPr="002F0545">
        <w:rPr>
          <w:rFonts w:ascii="Times New Roman" w:hAnsi="Times New Roman" w:cs="Times New Roman"/>
          <w:b/>
          <w:sz w:val="28"/>
          <w:szCs w:val="36"/>
        </w:rPr>
        <w:t>. Calculation of Nitrogen Free Extract (NFE)</w:t>
      </w:r>
    </w:p>
    <w:p w:rsidR="002F0545" w:rsidRPr="002F0545" w:rsidRDefault="002F0545" w:rsidP="002F0545">
      <w:pPr>
        <w:spacing w:after="0"/>
        <w:jc w:val="both"/>
        <w:rPr>
          <w:rFonts w:ascii="Times New Roman" w:hAnsi="Times New Roman" w:cs="Times New Roman"/>
          <w:sz w:val="28"/>
          <w:szCs w:val="36"/>
        </w:rPr>
      </w:pPr>
    </w:p>
    <w:p w:rsidR="00785F8E" w:rsidRDefault="00B57080" w:rsidP="00785F8E">
      <w:pPr>
        <w:spacing w:after="0"/>
        <w:jc w:val="both"/>
        <w:rPr>
          <w:rFonts w:ascii="Times New Roman" w:hAnsi="Times New Roman" w:cs="Times New Roman"/>
          <w:sz w:val="28"/>
          <w:szCs w:val="36"/>
        </w:rPr>
      </w:pPr>
      <w:r w:rsidRPr="002F0545">
        <w:rPr>
          <w:rFonts w:ascii="Times New Roman" w:hAnsi="Times New Roman" w:cs="Times New Roman"/>
          <w:sz w:val="28"/>
          <w:szCs w:val="36"/>
        </w:rPr>
        <w:t>The NFE content was calculated by deducting the sum of the values for moisture, crude protein, crude fat, crude fibre and total mineral matter in 100 (Raghuramulu et al., 1983).</w:t>
      </w:r>
    </w:p>
    <w:p w:rsidR="00785F8E" w:rsidRDefault="00785F8E" w:rsidP="00785F8E">
      <w:pPr>
        <w:spacing w:after="0"/>
        <w:jc w:val="both"/>
        <w:rPr>
          <w:rFonts w:ascii="Times New Roman" w:hAnsi="Times New Roman" w:cs="Times New Roman"/>
          <w:sz w:val="28"/>
          <w:szCs w:val="36"/>
        </w:rPr>
      </w:pPr>
    </w:p>
    <w:p w:rsidR="00785F8E" w:rsidRDefault="00785F8E" w:rsidP="00785F8E">
      <w:pPr>
        <w:spacing w:after="0"/>
        <w:jc w:val="both"/>
        <w:rPr>
          <w:rFonts w:ascii="Times New Roman" w:hAnsi="Times New Roman" w:cs="Times New Roman"/>
          <w:sz w:val="28"/>
          <w:szCs w:val="36"/>
        </w:rPr>
      </w:pPr>
    </w:p>
    <w:p w:rsidR="00785F8E" w:rsidRDefault="00785F8E" w:rsidP="00785F8E">
      <w:pPr>
        <w:spacing w:after="0"/>
        <w:jc w:val="both"/>
        <w:rPr>
          <w:rFonts w:ascii="Times New Roman" w:hAnsi="Times New Roman" w:cs="Times New Roman"/>
          <w:sz w:val="28"/>
          <w:szCs w:val="36"/>
        </w:rPr>
      </w:pPr>
    </w:p>
    <w:p w:rsidR="00785F8E" w:rsidRDefault="00785F8E" w:rsidP="00785F8E">
      <w:pPr>
        <w:spacing w:after="0"/>
        <w:jc w:val="both"/>
        <w:rPr>
          <w:rFonts w:ascii="Times New Roman" w:hAnsi="Times New Roman" w:cs="Times New Roman"/>
          <w:sz w:val="28"/>
          <w:szCs w:val="36"/>
        </w:rPr>
      </w:pPr>
    </w:p>
    <w:p w:rsidR="00785F8E" w:rsidRPr="00785F8E" w:rsidRDefault="00785F8E" w:rsidP="00785F8E">
      <w:pPr>
        <w:spacing w:after="0"/>
        <w:jc w:val="both"/>
        <w:rPr>
          <w:rFonts w:ascii="Times New Roman" w:hAnsi="Times New Roman" w:cs="Times New Roman"/>
          <w:b/>
          <w:sz w:val="28"/>
          <w:szCs w:val="36"/>
        </w:rPr>
      </w:pPr>
      <w:r w:rsidRPr="00785F8E">
        <w:rPr>
          <w:rFonts w:ascii="Times New Roman" w:hAnsi="Times New Roman" w:cs="Times New Roman"/>
          <w:b/>
          <w:sz w:val="28"/>
          <w:szCs w:val="36"/>
        </w:rPr>
        <w:lastRenderedPageBreak/>
        <w:t>3.6. Calculation of ME</w:t>
      </w:r>
    </w:p>
    <w:p w:rsidR="00785F8E" w:rsidRPr="00785F8E" w:rsidRDefault="00785F8E" w:rsidP="00785F8E">
      <w:pPr>
        <w:spacing w:after="0"/>
        <w:jc w:val="both"/>
        <w:rPr>
          <w:rFonts w:ascii="Times New Roman" w:hAnsi="Times New Roman" w:cs="Times New Roman"/>
          <w:sz w:val="28"/>
          <w:szCs w:val="36"/>
        </w:rPr>
      </w:pPr>
    </w:p>
    <w:p w:rsidR="00785F8E" w:rsidRDefault="00785F8E" w:rsidP="00785F8E">
      <w:pPr>
        <w:spacing w:after="0"/>
        <w:jc w:val="both"/>
        <w:rPr>
          <w:rFonts w:ascii="Times New Roman" w:hAnsi="Times New Roman" w:cs="Times New Roman"/>
          <w:sz w:val="28"/>
          <w:szCs w:val="36"/>
        </w:rPr>
      </w:pPr>
      <w:r w:rsidRPr="00785F8E">
        <w:rPr>
          <w:rFonts w:ascii="Times New Roman" w:hAnsi="Times New Roman" w:cs="Times New Roman"/>
          <w:sz w:val="28"/>
          <w:szCs w:val="36"/>
        </w:rPr>
        <w:t>All samples were subjected to proximate analysis in triplicate. Later on, Metabolizable energy (ME) available in all the water hyacinth</w:t>
      </w:r>
      <w:r>
        <w:rPr>
          <w:rFonts w:ascii="Times New Roman" w:hAnsi="Times New Roman" w:cs="Times New Roman"/>
          <w:sz w:val="28"/>
          <w:szCs w:val="36"/>
        </w:rPr>
        <w:t xml:space="preserve"> </w:t>
      </w:r>
      <w:r w:rsidRPr="00785F8E">
        <w:rPr>
          <w:rFonts w:ascii="Times New Roman" w:hAnsi="Times New Roman" w:cs="Times New Roman"/>
          <w:sz w:val="28"/>
          <w:szCs w:val="36"/>
        </w:rPr>
        <w:t>samples was calculated by using a standard mathematical formu</w:t>
      </w:r>
      <w:r>
        <w:rPr>
          <w:rFonts w:ascii="Times New Roman" w:hAnsi="Times New Roman" w:cs="Times New Roman"/>
          <w:sz w:val="28"/>
          <w:szCs w:val="36"/>
        </w:rPr>
        <w:t xml:space="preserve">la as per Lodhi et al. (1976), </w:t>
      </w:r>
      <w:r w:rsidRPr="00785F8E">
        <w:rPr>
          <w:rFonts w:ascii="Times New Roman" w:hAnsi="Times New Roman" w:cs="Times New Roman"/>
          <w:sz w:val="28"/>
          <w:szCs w:val="36"/>
        </w:rPr>
        <w:t>by using Microsoft Excel 2007.</w:t>
      </w:r>
    </w:p>
    <w:p w:rsidR="00785F8E" w:rsidRDefault="00785F8E" w:rsidP="00785F8E">
      <w:pPr>
        <w:spacing w:after="0"/>
        <w:jc w:val="both"/>
        <w:rPr>
          <w:rFonts w:ascii="Times New Roman" w:hAnsi="Times New Roman" w:cs="Times New Roman"/>
          <w:sz w:val="28"/>
          <w:szCs w:val="36"/>
        </w:rPr>
      </w:pPr>
      <w:r w:rsidRPr="00785F8E">
        <w:rPr>
          <w:rFonts w:ascii="Times New Roman" w:hAnsi="Times New Roman" w:cs="Times New Roman"/>
          <w:sz w:val="28"/>
          <w:szCs w:val="36"/>
        </w:rPr>
        <w:t xml:space="preserve">    </w:t>
      </w:r>
    </w:p>
    <w:p w:rsidR="00005A9B" w:rsidRPr="00785F8E" w:rsidRDefault="000E4874" w:rsidP="00785F8E">
      <w:pPr>
        <w:spacing w:after="0"/>
        <w:jc w:val="both"/>
        <w:rPr>
          <w:rFonts w:ascii="Times New Roman" w:hAnsi="Times New Roman" w:cs="Times New Roman"/>
          <w:sz w:val="28"/>
          <w:szCs w:val="36"/>
        </w:rPr>
      </w:pPr>
      <w:r>
        <w:rPr>
          <w:rFonts w:ascii="Times New Roman" w:hAnsi="Times New Roman" w:cs="Times New Roman"/>
          <w:b/>
          <w:color w:val="000000" w:themeColor="text1"/>
          <w:sz w:val="28"/>
          <w:szCs w:val="24"/>
        </w:rPr>
        <w:t>3.7</w:t>
      </w:r>
      <w:r w:rsidR="00005A9B">
        <w:rPr>
          <w:rFonts w:ascii="Times New Roman" w:hAnsi="Times New Roman" w:cs="Times New Roman"/>
          <w:b/>
          <w:color w:val="000000" w:themeColor="text1"/>
          <w:sz w:val="28"/>
          <w:szCs w:val="24"/>
        </w:rPr>
        <w:t>.</w:t>
      </w:r>
      <w:r w:rsidR="00005A9B" w:rsidRPr="000764E1">
        <w:rPr>
          <w:rFonts w:ascii="Times New Roman" w:hAnsi="Times New Roman" w:cs="Times New Roman"/>
          <w:b/>
          <w:color w:val="000000" w:themeColor="text1"/>
          <w:sz w:val="28"/>
          <w:szCs w:val="24"/>
        </w:rPr>
        <w:t xml:space="preserve"> Data analysis</w:t>
      </w:r>
    </w:p>
    <w:p w:rsidR="00005A9B" w:rsidRPr="000764E1" w:rsidRDefault="00005A9B" w:rsidP="00005A9B">
      <w:pPr>
        <w:spacing w:after="0" w:line="240" w:lineRule="auto"/>
        <w:jc w:val="both"/>
        <w:rPr>
          <w:rFonts w:ascii="Times New Roman" w:hAnsi="Times New Roman" w:cs="Times New Roman"/>
          <w:b/>
          <w:color w:val="000000" w:themeColor="text1"/>
          <w:sz w:val="28"/>
          <w:szCs w:val="24"/>
        </w:rPr>
      </w:pPr>
    </w:p>
    <w:p w:rsidR="00B57080" w:rsidRPr="00005A9B" w:rsidRDefault="00005A9B" w:rsidP="00005A9B">
      <w:pPr>
        <w:spacing w:after="0" w:line="240" w:lineRule="auto"/>
        <w:jc w:val="both"/>
        <w:rPr>
          <w:rFonts w:ascii="Times New Roman" w:hAnsi="Times New Roman" w:cs="Times New Roman"/>
          <w:color w:val="000000" w:themeColor="text1"/>
          <w:sz w:val="28"/>
          <w:szCs w:val="24"/>
        </w:rPr>
      </w:pPr>
      <w:r w:rsidRPr="00005A9B">
        <w:rPr>
          <w:rFonts w:ascii="Times New Roman" w:hAnsi="Times New Roman" w:cs="Times New Roman"/>
          <w:color w:val="000000" w:themeColor="text1"/>
          <w:sz w:val="28"/>
          <w:szCs w:val="24"/>
        </w:rPr>
        <w:t>Data related to chemical composition and nutritive value</w:t>
      </w:r>
      <w:r w:rsidRPr="00005A9B">
        <w:t xml:space="preserve"> </w:t>
      </w:r>
      <w:r w:rsidRPr="00005A9B">
        <w:rPr>
          <w:rFonts w:ascii="Times New Roman" w:hAnsi="Times New Roman" w:cs="Times New Roman"/>
          <w:color w:val="000000" w:themeColor="text1"/>
          <w:sz w:val="28"/>
          <w:szCs w:val="24"/>
        </w:rPr>
        <w:t>of water hyacinth</w:t>
      </w:r>
      <w:r w:rsidRPr="00005A9B">
        <w:rPr>
          <w:rFonts w:ascii="Times New Roman" w:hAnsi="Times New Roman" w:cs="Times New Roman"/>
          <w:sz w:val="28"/>
          <w:szCs w:val="28"/>
        </w:rPr>
        <w:t>,</w:t>
      </w:r>
      <w:r>
        <w:rPr>
          <w:rFonts w:ascii="Times New Roman" w:hAnsi="Times New Roman" w:cs="Times New Roman"/>
          <w:sz w:val="28"/>
          <w:szCs w:val="28"/>
        </w:rPr>
        <w:t xml:space="preserve"> </w:t>
      </w:r>
      <w:r w:rsidRPr="00005A9B">
        <w:rPr>
          <w:rFonts w:ascii="Times New Roman" w:hAnsi="Times New Roman" w:cs="Times New Roman"/>
          <w:color w:val="000000" w:themeColor="text1"/>
          <w:sz w:val="28"/>
          <w:szCs w:val="24"/>
        </w:rPr>
        <w:t xml:space="preserve">collected, compiled and analyzed for mean values by using Microsoft Excel 2007. </w:t>
      </w: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005A9B" w:rsidRDefault="00005A9B" w:rsidP="00005A9B">
      <w:pPr>
        <w:spacing w:after="0" w:line="240" w:lineRule="auto"/>
        <w:jc w:val="both"/>
        <w:rPr>
          <w:rFonts w:ascii="Times New Roman" w:hAnsi="Times New Roman" w:cs="Times New Roman"/>
          <w:color w:val="000000" w:themeColor="text1"/>
          <w:sz w:val="28"/>
          <w:szCs w:val="24"/>
        </w:rPr>
      </w:pPr>
    </w:p>
    <w:p w:rsidR="005206BE" w:rsidRDefault="005206BE" w:rsidP="005206BE">
      <w:pPr>
        <w:spacing w:after="0"/>
        <w:rPr>
          <w:rFonts w:ascii="Times New Roman" w:hAnsi="Times New Roman" w:cs="Times New Roman"/>
          <w:color w:val="000000" w:themeColor="text1"/>
          <w:sz w:val="28"/>
          <w:szCs w:val="24"/>
        </w:rPr>
      </w:pPr>
    </w:p>
    <w:p w:rsidR="00B57080" w:rsidRPr="002F0545" w:rsidRDefault="002F0545" w:rsidP="005206BE">
      <w:pPr>
        <w:spacing w:after="0"/>
        <w:jc w:val="center"/>
        <w:rPr>
          <w:rFonts w:ascii="Times New Roman" w:hAnsi="Times New Roman" w:cs="Times New Roman"/>
          <w:b/>
          <w:sz w:val="36"/>
          <w:szCs w:val="36"/>
        </w:rPr>
      </w:pPr>
      <w:r w:rsidRPr="002F0545">
        <w:rPr>
          <w:rFonts w:ascii="Times New Roman" w:hAnsi="Times New Roman" w:cs="Times New Roman"/>
          <w:b/>
          <w:sz w:val="36"/>
          <w:szCs w:val="36"/>
        </w:rPr>
        <w:lastRenderedPageBreak/>
        <w:t>5. Results and D</w:t>
      </w:r>
      <w:r w:rsidR="001E676C" w:rsidRPr="002F0545">
        <w:rPr>
          <w:rFonts w:ascii="Times New Roman" w:hAnsi="Times New Roman" w:cs="Times New Roman"/>
          <w:b/>
          <w:sz w:val="36"/>
          <w:szCs w:val="36"/>
        </w:rPr>
        <w:t>iscussions</w:t>
      </w:r>
    </w:p>
    <w:p w:rsidR="002F0545" w:rsidRPr="002F0545" w:rsidRDefault="002F0545" w:rsidP="002F0545">
      <w:pPr>
        <w:pStyle w:val="ListParagraph"/>
        <w:spacing w:after="0"/>
        <w:rPr>
          <w:rFonts w:ascii="Times New Roman" w:hAnsi="Times New Roman" w:cs="Times New Roman"/>
          <w:b/>
          <w:sz w:val="36"/>
          <w:szCs w:val="36"/>
        </w:rPr>
      </w:pPr>
    </w:p>
    <w:p w:rsidR="002F0545" w:rsidRPr="00005A9B" w:rsidRDefault="00005A9B" w:rsidP="00005A9B">
      <w:pPr>
        <w:spacing w:after="0"/>
        <w:jc w:val="both"/>
        <w:rPr>
          <w:rFonts w:ascii="Times New Roman" w:hAnsi="Times New Roman" w:cs="Times New Roman"/>
          <w:b/>
          <w:sz w:val="28"/>
          <w:szCs w:val="36"/>
        </w:rPr>
      </w:pPr>
      <w:r>
        <w:rPr>
          <w:rFonts w:ascii="Times New Roman" w:hAnsi="Times New Roman" w:cs="Times New Roman"/>
          <w:b/>
          <w:sz w:val="28"/>
          <w:szCs w:val="36"/>
        </w:rPr>
        <w:t xml:space="preserve">Scientific classification of </w:t>
      </w:r>
      <w:r w:rsidRPr="00005A9B">
        <w:rPr>
          <w:rFonts w:ascii="Times New Roman" w:hAnsi="Times New Roman" w:cs="Times New Roman"/>
          <w:b/>
          <w:sz w:val="28"/>
          <w:szCs w:val="36"/>
        </w:rPr>
        <w:t>water hyacinth</w:t>
      </w:r>
      <w:r>
        <w:rPr>
          <w:rFonts w:ascii="Times New Roman" w:hAnsi="Times New Roman" w:cs="Times New Roman"/>
          <w:b/>
          <w:sz w:val="28"/>
          <w:szCs w:val="36"/>
        </w:rPr>
        <w:t>:</w:t>
      </w:r>
    </w:p>
    <w:p w:rsidR="002F0545" w:rsidRPr="00005A9B" w:rsidRDefault="002F0545" w:rsidP="00005A9B">
      <w:pPr>
        <w:spacing w:after="0"/>
        <w:ind w:left="360"/>
        <w:jc w:val="both"/>
        <w:rPr>
          <w:rFonts w:ascii="Times New Roman" w:hAnsi="Times New Roman" w:cs="Times New Roman"/>
          <w:sz w:val="28"/>
          <w:szCs w:val="36"/>
        </w:rPr>
      </w:pPr>
      <w:r w:rsidRPr="00005A9B">
        <w:rPr>
          <w:rFonts w:ascii="Times New Roman" w:hAnsi="Times New Roman" w:cs="Times New Roman"/>
          <w:sz w:val="28"/>
          <w:szCs w:val="36"/>
        </w:rPr>
        <w:t xml:space="preserve">                Kingdom:   Plantae</w:t>
      </w:r>
    </w:p>
    <w:p w:rsidR="002F0545" w:rsidRPr="00005A9B" w:rsidRDefault="002F0545" w:rsidP="00005A9B">
      <w:pPr>
        <w:spacing w:after="0"/>
        <w:ind w:left="360"/>
        <w:jc w:val="both"/>
        <w:rPr>
          <w:rFonts w:ascii="Times New Roman" w:hAnsi="Times New Roman" w:cs="Times New Roman"/>
          <w:sz w:val="28"/>
          <w:szCs w:val="36"/>
        </w:rPr>
      </w:pPr>
      <w:r w:rsidRPr="00005A9B">
        <w:rPr>
          <w:rFonts w:ascii="Times New Roman" w:hAnsi="Times New Roman" w:cs="Times New Roman"/>
          <w:sz w:val="28"/>
          <w:szCs w:val="36"/>
        </w:rPr>
        <w:t xml:space="preserve">                   Order:  Commelinids</w:t>
      </w:r>
    </w:p>
    <w:p w:rsidR="002F0545" w:rsidRPr="00005A9B" w:rsidRDefault="002F0545" w:rsidP="00005A9B">
      <w:pPr>
        <w:spacing w:after="0"/>
        <w:ind w:left="360"/>
        <w:jc w:val="both"/>
        <w:rPr>
          <w:rFonts w:ascii="Times New Roman" w:hAnsi="Times New Roman" w:cs="Times New Roman"/>
          <w:sz w:val="28"/>
          <w:szCs w:val="36"/>
        </w:rPr>
      </w:pPr>
      <w:r w:rsidRPr="00005A9B">
        <w:rPr>
          <w:rFonts w:ascii="Times New Roman" w:hAnsi="Times New Roman" w:cs="Times New Roman"/>
          <w:sz w:val="28"/>
          <w:szCs w:val="36"/>
        </w:rPr>
        <w:t xml:space="preserve">                       Family:  Pontederiaceae</w:t>
      </w:r>
    </w:p>
    <w:p w:rsidR="002F0545" w:rsidRPr="00005A9B" w:rsidRDefault="002F0545" w:rsidP="00005A9B">
      <w:pPr>
        <w:spacing w:after="0"/>
        <w:ind w:left="360"/>
        <w:jc w:val="both"/>
        <w:rPr>
          <w:rFonts w:ascii="Times New Roman" w:hAnsi="Times New Roman" w:cs="Times New Roman"/>
          <w:sz w:val="28"/>
          <w:szCs w:val="36"/>
        </w:rPr>
      </w:pPr>
      <w:r w:rsidRPr="00005A9B">
        <w:rPr>
          <w:rFonts w:ascii="Times New Roman" w:hAnsi="Times New Roman" w:cs="Times New Roman"/>
          <w:sz w:val="28"/>
          <w:szCs w:val="36"/>
        </w:rPr>
        <w:t xml:space="preserve">                          Genus:  </w:t>
      </w:r>
      <w:r w:rsidRPr="00EC7F2B">
        <w:rPr>
          <w:rFonts w:ascii="Times New Roman" w:hAnsi="Times New Roman" w:cs="Times New Roman"/>
          <w:i/>
          <w:sz w:val="28"/>
          <w:szCs w:val="36"/>
        </w:rPr>
        <w:t>Eichhoria</w:t>
      </w:r>
    </w:p>
    <w:p w:rsidR="002F0545" w:rsidRPr="00005A9B" w:rsidRDefault="002F0545" w:rsidP="00005A9B">
      <w:pPr>
        <w:spacing w:after="0"/>
        <w:ind w:left="360"/>
        <w:jc w:val="both"/>
        <w:rPr>
          <w:rFonts w:ascii="Times New Roman" w:hAnsi="Times New Roman" w:cs="Times New Roman"/>
          <w:sz w:val="28"/>
          <w:szCs w:val="36"/>
        </w:rPr>
      </w:pPr>
      <w:r w:rsidRPr="00005A9B">
        <w:rPr>
          <w:rFonts w:ascii="Times New Roman" w:hAnsi="Times New Roman" w:cs="Times New Roman"/>
          <w:sz w:val="28"/>
          <w:szCs w:val="36"/>
        </w:rPr>
        <w:t xml:space="preserve">                              Species:  </w:t>
      </w:r>
      <w:r w:rsidRPr="00EC7F2B">
        <w:rPr>
          <w:rFonts w:ascii="Times New Roman" w:hAnsi="Times New Roman" w:cs="Times New Roman"/>
          <w:i/>
          <w:sz w:val="28"/>
          <w:szCs w:val="36"/>
        </w:rPr>
        <w:t>Eichhornia</w:t>
      </w:r>
      <w:r w:rsidR="00EC7F2B">
        <w:rPr>
          <w:rFonts w:ascii="Times New Roman" w:hAnsi="Times New Roman" w:cs="Times New Roman"/>
          <w:i/>
          <w:sz w:val="28"/>
          <w:szCs w:val="36"/>
        </w:rPr>
        <w:t xml:space="preserve"> </w:t>
      </w:r>
      <w:r w:rsidRPr="00EC7F2B">
        <w:rPr>
          <w:rFonts w:ascii="Times New Roman" w:hAnsi="Times New Roman" w:cs="Times New Roman"/>
          <w:i/>
          <w:sz w:val="28"/>
          <w:szCs w:val="36"/>
        </w:rPr>
        <w:t>crassipes</w:t>
      </w:r>
      <w:r w:rsidRPr="00005A9B">
        <w:rPr>
          <w:rFonts w:ascii="Times New Roman" w:hAnsi="Times New Roman" w:cs="Times New Roman"/>
          <w:sz w:val="28"/>
          <w:szCs w:val="36"/>
        </w:rPr>
        <w:t xml:space="preserve"> </w:t>
      </w:r>
    </w:p>
    <w:p w:rsidR="002F0545" w:rsidRPr="002F0545" w:rsidRDefault="002F0545" w:rsidP="002F0545">
      <w:pPr>
        <w:pStyle w:val="ListParagraph"/>
        <w:spacing w:after="0"/>
        <w:rPr>
          <w:rFonts w:ascii="Times New Roman" w:hAnsi="Times New Roman" w:cs="Times New Roman"/>
          <w:b/>
          <w:sz w:val="36"/>
          <w:szCs w:val="36"/>
        </w:rPr>
      </w:pPr>
    </w:p>
    <w:p w:rsidR="002F0545" w:rsidRPr="002F0545" w:rsidRDefault="002F0545" w:rsidP="002F0545">
      <w:pPr>
        <w:spacing w:after="0"/>
        <w:jc w:val="both"/>
        <w:rPr>
          <w:rFonts w:ascii="Times New Roman" w:hAnsi="Times New Roman" w:cs="Times New Roman"/>
          <w:sz w:val="28"/>
          <w:szCs w:val="36"/>
        </w:rPr>
      </w:pPr>
    </w:p>
    <w:p w:rsidR="00B57080" w:rsidRPr="002F0545" w:rsidRDefault="00D0056A"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 xml:space="preserve">The </w:t>
      </w:r>
      <w:r w:rsidR="00B57080" w:rsidRPr="002F0545">
        <w:rPr>
          <w:rFonts w:ascii="Times New Roman" w:hAnsi="Times New Roman" w:cs="Times New Roman"/>
          <w:b/>
          <w:sz w:val="28"/>
          <w:szCs w:val="36"/>
        </w:rPr>
        <w:t>Table 1</w:t>
      </w:r>
      <w:r w:rsidR="00B57080" w:rsidRPr="002F0545">
        <w:rPr>
          <w:rFonts w:ascii="Times New Roman" w:hAnsi="Times New Roman" w:cs="Times New Roman"/>
          <w:sz w:val="28"/>
          <w:szCs w:val="36"/>
        </w:rPr>
        <w:t xml:space="preserve"> shows the proximate composition of water hyacinth. The crude protein of (10.53 g/100g) reported in the present study compares with (10.20 to 12.80 g/100g) reported by </w:t>
      </w:r>
      <w:r w:rsidR="00B57080" w:rsidRPr="002F0545">
        <w:rPr>
          <w:rFonts w:ascii="Times New Roman" w:hAnsi="Times New Roman" w:cs="Times New Roman"/>
          <w:b/>
          <w:sz w:val="28"/>
          <w:szCs w:val="36"/>
        </w:rPr>
        <w:t>Dada (2002) and Mako and Babayemi (2008)</w:t>
      </w:r>
      <w:r w:rsidR="00B57080" w:rsidRPr="002F0545">
        <w:rPr>
          <w:rFonts w:ascii="Times New Roman" w:hAnsi="Times New Roman" w:cs="Times New Roman"/>
          <w:sz w:val="28"/>
          <w:szCs w:val="36"/>
        </w:rPr>
        <w:t>. However, it is lower than the range value of (14.00 to 26.00 g/100g DM) reported by</w:t>
      </w:r>
      <w:r w:rsidR="00B57080" w:rsidRPr="002F0545">
        <w:rPr>
          <w:rFonts w:ascii="Times New Roman" w:hAnsi="Times New Roman" w:cs="Times New Roman"/>
          <w:b/>
          <w:sz w:val="28"/>
          <w:szCs w:val="36"/>
        </w:rPr>
        <w:t xml:space="preserve"> Dairo (1997), Aboud et al. (2005), Lareo and Bressani (2009) and Edwards, </w:t>
      </w:r>
      <w:r w:rsidR="00B57080" w:rsidRPr="002F0545">
        <w:rPr>
          <w:rFonts w:ascii="Times New Roman" w:hAnsi="Times New Roman" w:cs="Times New Roman"/>
          <w:sz w:val="28"/>
          <w:szCs w:val="36"/>
        </w:rPr>
        <w:t xml:space="preserve">(15.8 g/100g DM) reported by </w:t>
      </w:r>
      <w:r w:rsidR="00B57080" w:rsidRPr="002F0545">
        <w:rPr>
          <w:rFonts w:ascii="Times New Roman" w:hAnsi="Times New Roman" w:cs="Times New Roman"/>
          <w:b/>
          <w:sz w:val="28"/>
          <w:szCs w:val="36"/>
        </w:rPr>
        <w:t xml:space="preserve">Kamal and Wee (1985), </w:t>
      </w:r>
      <w:r w:rsidR="00B57080" w:rsidRPr="002F0545">
        <w:rPr>
          <w:rFonts w:ascii="Times New Roman" w:hAnsi="Times New Roman" w:cs="Times New Roman"/>
          <w:sz w:val="28"/>
          <w:szCs w:val="36"/>
        </w:rPr>
        <w:t xml:space="preserve">(12-19.8 g/100g DM) by </w:t>
      </w:r>
      <w:r w:rsidR="00B57080" w:rsidRPr="002F0545">
        <w:rPr>
          <w:rFonts w:ascii="Times New Roman" w:hAnsi="Times New Roman" w:cs="Times New Roman"/>
          <w:b/>
          <w:sz w:val="28"/>
          <w:szCs w:val="36"/>
        </w:rPr>
        <w:t>Boyd (1968, 1974), Reza (1981)</w:t>
      </w:r>
      <w:r w:rsidR="00B57080" w:rsidRPr="002F0545">
        <w:rPr>
          <w:rFonts w:ascii="Times New Roman" w:hAnsi="Times New Roman" w:cs="Times New Roman"/>
          <w:sz w:val="28"/>
          <w:szCs w:val="36"/>
        </w:rPr>
        <w:t>.</w:t>
      </w:r>
      <w:r w:rsidR="00B57080" w:rsidRPr="002F0545">
        <w:rPr>
          <w:rFonts w:ascii="Times New Roman" w:hAnsi="Times New Roman" w:cs="Times New Roman"/>
          <w:b/>
          <w:sz w:val="28"/>
          <w:szCs w:val="36"/>
        </w:rPr>
        <w:t xml:space="preserve"> </w:t>
      </w:r>
      <w:r w:rsidR="00B57080" w:rsidRPr="002F0545">
        <w:rPr>
          <w:rFonts w:ascii="Times New Roman" w:hAnsi="Times New Roman" w:cs="Times New Roman"/>
          <w:sz w:val="28"/>
          <w:szCs w:val="36"/>
        </w:rPr>
        <w:t xml:space="preserve">The differences in crude protein may have resulted from age variability of water hyacinth. As water hyacinth ages, protein content decreases </w:t>
      </w:r>
      <w:r w:rsidR="00B57080" w:rsidRPr="002F0545">
        <w:rPr>
          <w:rFonts w:ascii="Times New Roman" w:hAnsi="Times New Roman" w:cs="Times New Roman"/>
          <w:b/>
          <w:sz w:val="28"/>
          <w:szCs w:val="36"/>
        </w:rPr>
        <w:t>(NAS, 1976).</w:t>
      </w:r>
      <w:r w:rsidR="00B57080" w:rsidRPr="002F0545">
        <w:rPr>
          <w:rFonts w:ascii="Times New Roman" w:hAnsi="Times New Roman" w:cs="Times New Roman"/>
          <w:sz w:val="28"/>
          <w:szCs w:val="36"/>
        </w:rPr>
        <w:t xml:space="preserve"> The concentration of most chemicals in aquatic species varies when harvested at similar stages of maturity but from different sites or environment </w:t>
      </w:r>
      <w:r w:rsidR="00B57080" w:rsidRPr="002F0545">
        <w:rPr>
          <w:rFonts w:ascii="Times New Roman" w:hAnsi="Times New Roman" w:cs="Times New Roman"/>
          <w:b/>
          <w:sz w:val="28"/>
          <w:szCs w:val="36"/>
        </w:rPr>
        <w:t>(Boyd, 1979; cited by Okoye et al., 2002)</w:t>
      </w:r>
      <w:r w:rsidR="00B57080" w:rsidRPr="002F0545">
        <w:rPr>
          <w:rFonts w:ascii="Times New Roman" w:hAnsi="Times New Roman" w:cs="Times New Roman"/>
          <w:sz w:val="28"/>
          <w:szCs w:val="36"/>
        </w:rPr>
        <w:t xml:space="preserve"> and the nutrient content in the environment in which the E. crassipes is cultured influence the nitrogen and phosphorus levels of the water weed </w:t>
      </w:r>
      <w:r w:rsidR="00B57080" w:rsidRPr="002F0545">
        <w:rPr>
          <w:rFonts w:ascii="Times New Roman" w:hAnsi="Times New Roman" w:cs="Times New Roman"/>
          <w:b/>
          <w:sz w:val="28"/>
          <w:szCs w:val="36"/>
        </w:rPr>
        <w:t xml:space="preserve">(Gosset (1971) and Boyd al (1975) </w:t>
      </w:r>
      <w:r w:rsidR="00B57080" w:rsidRPr="002F0545">
        <w:rPr>
          <w:rFonts w:ascii="Times New Roman" w:hAnsi="Times New Roman" w:cs="Times New Roman"/>
          <w:sz w:val="28"/>
          <w:szCs w:val="36"/>
        </w:rPr>
        <w:t>. This level of crude protein of water hyacinth can be considered favorable for ruminant feeding and may be considered as a valuable supplement for animals fed on low quality crop residues.</w:t>
      </w:r>
    </w:p>
    <w:p w:rsidR="00F52AAC" w:rsidRDefault="00F52AAC" w:rsidP="00F52AAC">
      <w:pPr>
        <w:spacing w:after="0"/>
        <w:jc w:val="both"/>
        <w:rPr>
          <w:rFonts w:ascii="Times New Roman" w:hAnsi="Times New Roman" w:cs="Times New Roman"/>
          <w:sz w:val="28"/>
          <w:szCs w:val="36"/>
        </w:rPr>
      </w:pPr>
    </w:p>
    <w:p w:rsidR="00F52AAC" w:rsidRDefault="00F52AAC">
      <w:pPr>
        <w:rPr>
          <w:rFonts w:ascii="Times New Roman" w:hAnsi="Times New Roman" w:cs="Times New Roman"/>
          <w:sz w:val="28"/>
          <w:szCs w:val="36"/>
        </w:rPr>
      </w:pPr>
      <w:r>
        <w:rPr>
          <w:rFonts w:ascii="Times New Roman" w:hAnsi="Times New Roman" w:cs="Times New Roman"/>
          <w:sz w:val="28"/>
          <w:szCs w:val="36"/>
        </w:rPr>
        <w:br w:type="page"/>
      </w:r>
    </w:p>
    <w:p w:rsidR="00F52AAC" w:rsidRPr="00F52AAC" w:rsidRDefault="00F52AAC" w:rsidP="00F52AAC">
      <w:pPr>
        <w:spacing w:after="0"/>
        <w:jc w:val="both"/>
        <w:rPr>
          <w:rFonts w:ascii="Times New Roman" w:hAnsi="Times New Roman" w:cs="Times New Roman"/>
          <w:b/>
          <w:sz w:val="28"/>
          <w:szCs w:val="36"/>
        </w:rPr>
      </w:pPr>
      <w:r>
        <w:rPr>
          <w:rFonts w:ascii="Times New Roman" w:hAnsi="Times New Roman" w:cs="Times New Roman"/>
          <w:sz w:val="28"/>
          <w:szCs w:val="36"/>
        </w:rPr>
        <w:lastRenderedPageBreak/>
        <w:t xml:space="preserve">Table 1. Chemical composition and nutritive value of </w:t>
      </w:r>
      <w:r w:rsidRPr="00F52AAC">
        <w:rPr>
          <w:rFonts w:ascii="Times New Roman" w:hAnsi="Times New Roman" w:cs="Times New Roman"/>
          <w:b/>
          <w:sz w:val="28"/>
          <w:szCs w:val="36"/>
        </w:rPr>
        <w:t>Water Hyacinth (</w:t>
      </w:r>
      <w:r w:rsidRPr="00F52AAC">
        <w:rPr>
          <w:rFonts w:ascii="Times New Roman" w:hAnsi="Times New Roman" w:cs="Times New Roman"/>
          <w:b/>
          <w:i/>
          <w:sz w:val="28"/>
          <w:szCs w:val="36"/>
        </w:rPr>
        <w:t>Eichhornia crassipes</w:t>
      </w:r>
      <w:r w:rsidRPr="00F52AAC">
        <w:rPr>
          <w:rFonts w:ascii="Times New Roman" w:hAnsi="Times New Roman" w:cs="Times New Roman"/>
          <w:b/>
          <w:sz w:val="28"/>
          <w:szCs w:val="36"/>
        </w:rPr>
        <w:t>)</w:t>
      </w:r>
    </w:p>
    <w:p w:rsidR="000D15C2" w:rsidRPr="002F0545" w:rsidRDefault="000D15C2" w:rsidP="00515773">
      <w:pPr>
        <w:spacing w:after="0"/>
        <w:jc w:val="both"/>
        <w:rPr>
          <w:rFonts w:ascii="Times New Roman" w:hAnsi="Times New Roman" w:cs="Times New Roman"/>
          <w:sz w:val="28"/>
          <w:szCs w:val="36"/>
        </w:rPr>
      </w:pPr>
    </w:p>
    <w:tbl>
      <w:tblPr>
        <w:tblStyle w:val="TableGrid"/>
        <w:tblW w:w="9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5"/>
        <w:gridCol w:w="858"/>
        <w:gridCol w:w="921"/>
        <w:gridCol w:w="985"/>
        <w:gridCol w:w="985"/>
        <w:gridCol w:w="886"/>
        <w:gridCol w:w="1330"/>
        <w:gridCol w:w="1397"/>
      </w:tblGrid>
      <w:tr w:rsidR="00785F8E" w:rsidRPr="002F0545" w:rsidTr="001C1E47">
        <w:tc>
          <w:tcPr>
            <w:tcW w:w="1775" w:type="dxa"/>
            <w:vMerge w:val="restart"/>
            <w:tcBorders>
              <w:top w:val="single" w:sz="4" w:space="0" w:color="auto"/>
            </w:tcBorders>
            <w:vAlign w:val="center"/>
          </w:tcPr>
          <w:p w:rsidR="00785F8E" w:rsidRPr="002F0545" w:rsidRDefault="00785F8E" w:rsidP="0022267D">
            <w:pP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Parameters</w:t>
            </w:r>
          </w:p>
        </w:tc>
        <w:tc>
          <w:tcPr>
            <w:tcW w:w="7362" w:type="dxa"/>
            <w:gridSpan w:val="7"/>
            <w:tcBorders>
              <w:top w:val="single" w:sz="4" w:space="0" w:color="auto"/>
              <w:bottom w:val="single" w:sz="4" w:space="0" w:color="auto"/>
            </w:tcBorders>
            <w:vAlign w:val="center"/>
          </w:tcPr>
          <w:p w:rsidR="00785F8E" w:rsidRPr="002F0545" w:rsidRDefault="00785F8E" w:rsidP="00785F8E">
            <w:pPr>
              <w:jc w:val="cente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Chemical composition (g/100g Air DM)</w:t>
            </w:r>
          </w:p>
        </w:tc>
      </w:tr>
      <w:tr w:rsidR="00785F8E" w:rsidRPr="0022267D" w:rsidTr="0022267D">
        <w:tc>
          <w:tcPr>
            <w:tcW w:w="1775" w:type="dxa"/>
            <w:vMerge/>
            <w:tcBorders>
              <w:bottom w:val="single" w:sz="4" w:space="0" w:color="auto"/>
            </w:tcBorders>
          </w:tcPr>
          <w:p w:rsidR="00785F8E" w:rsidRPr="002F0545" w:rsidRDefault="00785F8E" w:rsidP="0022267D">
            <w:pPr>
              <w:rPr>
                <w:rFonts w:ascii="Times New Roman" w:hAnsi="Times New Roman" w:cs="Times New Roman"/>
                <w:color w:val="000000" w:themeColor="text1"/>
                <w:sz w:val="24"/>
                <w:szCs w:val="24"/>
              </w:rPr>
            </w:pPr>
          </w:p>
        </w:tc>
        <w:tc>
          <w:tcPr>
            <w:tcW w:w="858" w:type="dxa"/>
            <w:tcBorders>
              <w:top w:val="single" w:sz="4" w:space="0" w:color="auto"/>
              <w:bottom w:val="single" w:sz="4" w:space="0" w:color="auto"/>
            </w:tcBorders>
            <w:vAlign w:val="center"/>
          </w:tcPr>
          <w:p w:rsidR="00785F8E" w:rsidRPr="002F0545" w:rsidRDefault="00785F8E" w:rsidP="00785F8E">
            <w:pPr>
              <w:jc w:val="cente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DM</w:t>
            </w:r>
          </w:p>
        </w:tc>
        <w:tc>
          <w:tcPr>
            <w:tcW w:w="921" w:type="dxa"/>
            <w:tcBorders>
              <w:top w:val="single" w:sz="4" w:space="0" w:color="auto"/>
              <w:bottom w:val="single" w:sz="4" w:space="0" w:color="auto"/>
            </w:tcBorders>
            <w:vAlign w:val="center"/>
          </w:tcPr>
          <w:p w:rsidR="00785F8E" w:rsidRPr="002F0545" w:rsidRDefault="00785F8E" w:rsidP="00785F8E">
            <w:pPr>
              <w:jc w:val="cente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CP</w:t>
            </w:r>
          </w:p>
        </w:tc>
        <w:tc>
          <w:tcPr>
            <w:tcW w:w="985" w:type="dxa"/>
            <w:tcBorders>
              <w:top w:val="single" w:sz="4" w:space="0" w:color="auto"/>
              <w:bottom w:val="single" w:sz="4" w:space="0" w:color="auto"/>
            </w:tcBorders>
            <w:vAlign w:val="center"/>
          </w:tcPr>
          <w:p w:rsidR="00785F8E" w:rsidRPr="002F0545" w:rsidRDefault="00785F8E" w:rsidP="00785F8E">
            <w:pPr>
              <w:jc w:val="cente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CF</w:t>
            </w:r>
          </w:p>
        </w:tc>
        <w:tc>
          <w:tcPr>
            <w:tcW w:w="985" w:type="dxa"/>
            <w:tcBorders>
              <w:top w:val="single" w:sz="4" w:space="0" w:color="auto"/>
              <w:bottom w:val="single" w:sz="4" w:space="0" w:color="auto"/>
            </w:tcBorders>
            <w:vAlign w:val="center"/>
          </w:tcPr>
          <w:p w:rsidR="00785F8E" w:rsidRPr="002F0545" w:rsidRDefault="00785F8E" w:rsidP="00785F8E">
            <w:pPr>
              <w:jc w:val="cente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Ash</w:t>
            </w:r>
          </w:p>
        </w:tc>
        <w:tc>
          <w:tcPr>
            <w:tcW w:w="886" w:type="dxa"/>
            <w:tcBorders>
              <w:top w:val="single" w:sz="4" w:space="0" w:color="auto"/>
              <w:bottom w:val="single" w:sz="4" w:space="0" w:color="auto"/>
            </w:tcBorders>
            <w:vAlign w:val="center"/>
          </w:tcPr>
          <w:p w:rsidR="00785F8E" w:rsidRPr="002F0545" w:rsidRDefault="00785F8E" w:rsidP="00785F8E">
            <w:pPr>
              <w:jc w:val="cente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EE</w:t>
            </w:r>
          </w:p>
        </w:tc>
        <w:tc>
          <w:tcPr>
            <w:tcW w:w="1330" w:type="dxa"/>
            <w:tcBorders>
              <w:top w:val="single" w:sz="4" w:space="0" w:color="auto"/>
              <w:bottom w:val="single" w:sz="4" w:space="0" w:color="auto"/>
            </w:tcBorders>
            <w:vAlign w:val="center"/>
          </w:tcPr>
          <w:p w:rsidR="00785F8E" w:rsidRPr="002F0545" w:rsidRDefault="00785F8E" w:rsidP="00785F8E">
            <w:pPr>
              <w:tabs>
                <w:tab w:val="left" w:pos="612"/>
              </w:tabs>
              <w:ind w:right="-149"/>
              <w:jc w:val="cente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NFE</w:t>
            </w:r>
          </w:p>
        </w:tc>
        <w:tc>
          <w:tcPr>
            <w:tcW w:w="1397" w:type="dxa"/>
            <w:tcBorders>
              <w:top w:val="single" w:sz="4" w:space="0" w:color="auto"/>
              <w:bottom w:val="single" w:sz="4" w:space="0" w:color="auto"/>
            </w:tcBorders>
          </w:tcPr>
          <w:p w:rsidR="00785F8E" w:rsidRPr="0022267D" w:rsidRDefault="00785F8E" w:rsidP="0022267D">
            <w:pPr>
              <w:tabs>
                <w:tab w:val="left" w:pos="612"/>
              </w:tabs>
              <w:ind w:right="-149"/>
              <w:rPr>
                <w:rFonts w:ascii="Times New Roman" w:hAnsi="Times New Roman" w:cs="Times New Roman"/>
                <w:color w:val="000000" w:themeColor="text1"/>
                <w:sz w:val="20"/>
                <w:szCs w:val="24"/>
              </w:rPr>
            </w:pPr>
            <w:r w:rsidRPr="0022267D">
              <w:rPr>
                <w:rFonts w:ascii="Times New Roman" w:hAnsi="Times New Roman" w:cs="Times New Roman"/>
                <w:color w:val="000000" w:themeColor="text1"/>
                <w:szCs w:val="24"/>
              </w:rPr>
              <w:t>ME (Kcal/kg)</w:t>
            </w:r>
          </w:p>
        </w:tc>
      </w:tr>
      <w:tr w:rsidR="00785F8E" w:rsidRPr="002F0545" w:rsidTr="0022267D">
        <w:tc>
          <w:tcPr>
            <w:tcW w:w="1775" w:type="dxa"/>
            <w:tcBorders>
              <w:top w:val="single" w:sz="4" w:space="0" w:color="auto"/>
            </w:tcBorders>
          </w:tcPr>
          <w:p w:rsidR="00785F8E" w:rsidRPr="002F0545" w:rsidRDefault="00785F8E" w:rsidP="0022267D">
            <w:pP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Khulshi area</w:t>
            </w:r>
          </w:p>
        </w:tc>
        <w:tc>
          <w:tcPr>
            <w:tcW w:w="858" w:type="dxa"/>
            <w:tcBorders>
              <w:top w:val="single" w:sz="4" w:space="0" w:color="auto"/>
            </w:tcBorders>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81.88</w:t>
            </w:r>
          </w:p>
        </w:tc>
        <w:tc>
          <w:tcPr>
            <w:tcW w:w="921" w:type="dxa"/>
            <w:tcBorders>
              <w:top w:val="single" w:sz="4" w:space="0" w:color="auto"/>
            </w:tcBorders>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10.24</w:t>
            </w:r>
          </w:p>
        </w:tc>
        <w:tc>
          <w:tcPr>
            <w:tcW w:w="985" w:type="dxa"/>
            <w:tcBorders>
              <w:top w:val="single" w:sz="4" w:space="0" w:color="auto"/>
            </w:tcBorders>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27.36</w:t>
            </w:r>
          </w:p>
        </w:tc>
        <w:tc>
          <w:tcPr>
            <w:tcW w:w="985" w:type="dxa"/>
            <w:tcBorders>
              <w:top w:val="single" w:sz="4" w:space="0" w:color="auto"/>
            </w:tcBorders>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12.51</w:t>
            </w:r>
          </w:p>
        </w:tc>
        <w:tc>
          <w:tcPr>
            <w:tcW w:w="886" w:type="dxa"/>
            <w:tcBorders>
              <w:top w:val="single" w:sz="4" w:space="0" w:color="auto"/>
            </w:tcBorders>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1.06</w:t>
            </w:r>
          </w:p>
        </w:tc>
        <w:tc>
          <w:tcPr>
            <w:tcW w:w="1330" w:type="dxa"/>
            <w:tcBorders>
              <w:top w:val="single" w:sz="4" w:space="0" w:color="auto"/>
            </w:tcBorders>
          </w:tcPr>
          <w:p w:rsidR="00785F8E" w:rsidRPr="002F0545" w:rsidRDefault="00785F8E" w:rsidP="00785F8E">
            <w:pPr>
              <w:ind w:right="-149"/>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48.84</w:t>
            </w:r>
          </w:p>
        </w:tc>
        <w:tc>
          <w:tcPr>
            <w:tcW w:w="1397" w:type="dxa"/>
            <w:tcBorders>
              <w:top w:val="single" w:sz="4" w:space="0" w:color="auto"/>
            </w:tcBorders>
          </w:tcPr>
          <w:p w:rsidR="00785F8E" w:rsidRPr="002F0545" w:rsidRDefault="000B2CBA" w:rsidP="00785F8E">
            <w:pPr>
              <w:ind w:right="-149"/>
              <w:jc w:val="center"/>
              <w:rPr>
                <w:rFonts w:ascii="Times New Roman" w:hAnsi="Times New Roman" w:cs="Times New Roman"/>
                <w:color w:val="000000"/>
                <w:sz w:val="24"/>
                <w:szCs w:val="24"/>
              </w:rPr>
            </w:pPr>
            <w:r>
              <w:rPr>
                <w:rFonts w:ascii="Times New Roman" w:hAnsi="Times New Roman" w:cs="Times New Roman"/>
                <w:color w:val="000000"/>
                <w:sz w:val="24"/>
                <w:szCs w:val="24"/>
              </w:rPr>
              <w:t>1995.67</w:t>
            </w:r>
          </w:p>
        </w:tc>
      </w:tr>
      <w:tr w:rsidR="00785F8E" w:rsidRPr="002F0545" w:rsidTr="0022267D">
        <w:tc>
          <w:tcPr>
            <w:tcW w:w="1775" w:type="dxa"/>
          </w:tcPr>
          <w:p w:rsidR="00785F8E" w:rsidRPr="002F0545" w:rsidRDefault="00785F8E" w:rsidP="0022267D">
            <w:pP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Raozan area</w:t>
            </w:r>
          </w:p>
        </w:tc>
        <w:tc>
          <w:tcPr>
            <w:tcW w:w="858" w:type="dxa"/>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83.49</w:t>
            </w:r>
          </w:p>
        </w:tc>
        <w:tc>
          <w:tcPr>
            <w:tcW w:w="921" w:type="dxa"/>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10.15</w:t>
            </w:r>
          </w:p>
        </w:tc>
        <w:tc>
          <w:tcPr>
            <w:tcW w:w="985" w:type="dxa"/>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26.07</w:t>
            </w:r>
          </w:p>
        </w:tc>
        <w:tc>
          <w:tcPr>
            <w:tcW w:w="985" w:type="dxa"/>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12.35</w:t>
            </w:r>
          </w:p>
        </w:tc>
        <w:tc>
          <w:tcPr>
            <w:tcW w:w="886" w:type="dxa"/>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1.26</w:t>
            </w:r>
          </w:p>
        </w:tc>
        <w:tc>
          <w:tcPr>
            <w:tcW w:w="1330" w:type="dxa"/>
          </w:tcPr>
          <w:p w:rsidR="00785F8E" w:rsidRPr="002F0545" w:rsidRDefault="00785F8E" w:rsidP="00785F8E">
            <w:pPr>
              <w:ind w:right="-149"/>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50.17</w:t>
            </w:r>
          </w:p>
        </w:tc>
        <w:tc>
          <w:tcPr>
            <w:tcW w:w="1397" w:type="dxa"/>
          </w:tcPr>
          <w:p w:rsidR="00785F8E" w:rsidRPr="002F0545" w:rsidRDefault="000B2CBA" w:rsidP="00785F8E">
            <w:pPr>
              <w:ind w:right="-1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2051.49</w:t>
            </w:r>
          </w:p>
        </w:tc>
      </w:tr>
      <w:tr w:rsidR="00785F8E" w:rsidRPr="002F0545" w:rsidTr="0022267D">
        <w:tc>
          <w:tcPr>
            <w:tcW w:w="1775" w:type="dxa"/>
          </w:tcPr>
          <w:p w:rsidR="00785F8E" w:rsidRPr="002F0545" w:rsidRDefault="00785F8E" w:rsidP="0022267D">
            <w:pP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Fatikchori area</w:t>
            </w:r>
          </w:p>
        </w:tc>
        <w:tc>
          <w:tcPr>
            <w:tcW w:w="858" w:type="dxa"/>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81.87</w:t>
            </w:r>
          </w:p>
        </w:tc>
        <w:tc>
          <w:tcPr>
            <w:tcW w:w="921" w:type="dxa"/>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11.20</w:t>
            </w:r>
          </w:p>
        </w:tc>
        <w:tc>
          <w:tcPr>
            <w:tcW w:w="985" w:type="dxa"/>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27.39</w:t>
            </w:r>
          </w:p>
        </w:tc>
        <w:tc>
          <w:tcPr>
            <w:tcW w:w="985" w:type="dxa"/>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12.43</w:t>
            </w:r>
          </w:p>
        </w:tc>
        <w:tc>
          <w:tcPr>
            <w:tcW w:w="886" w:type="dxa"/>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1.78</w:t>
            </w:r>
          </w:p>
        </w:tc>
        <w:tc>
          <w:tcPr>
            <w:tcW w:w="1330" w:type="dxa"/>
          </w:tcPr>
          <w:p w:rsidR="00785F8E" w:rsidRPr="002F0545" w:rsidRDefault="00785F8E" w:rsidP="00785F8E">
            <w:pPr>
              <w:ind w:right="-149"/>
              <w:jc w:val="center"/>
              <w:rPr>
                <w:rFonts w:ascii="Times New Roman" w:hAnsi="Times New Roman" w:cs="Times New Roman"/>
                <w:color w:val="000000"/>
                <w:sz w:val="24"/>
                <w:szCs w:val="24"/>
              </w:rPr>
            </w:pPr>
            <w:r w:rsidRPr="002F0545">
              <w:rPr>
                <w:rFonts w:ascii="Times New Roman" w:hAnsi="Times New Roman" w:cs="Times New Roman"/>
                <w:color w:val="000000" w:themeColor="text1"/>
                <w:sz w:val="24"/>
                <w:szCs w:val="24"/>
              </w:rPr>
              <w:t>47.21</w:t>
            </w:r>
          </w:p>
        </w:tc>
        <w:tc>
          <w:tcPr>
            <w:tcW w:w="1397" w:type="dxa"/>
          </w:tcPr>
          <w:p w:rsidR="00785F8E" w:rsidRPr="002F0545" w:rsidRDefault="000B2CBA" w:rsidP="00785F8E">
            <w:pPr>
              <w:ind w:right="-1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2026.90</w:t>
            </w:r>
          </w:p>
        </w:tc>
      </w:tr>
      <w:tr w:rsidR="00785F8E" w:rsidRPr="002F0545" w:rsidTr="0022267D">
        <w:tc>
          <w:tcPr>
            <w:tcW w:w="1775" w:type="dxa"/>
          </w:tcPr>
          <w:p w:rsidR="00785F8E" w:rsidRPr="002F0545" w:rsidRDefault="00785F8E" w:rsidP="0022267D">
            <w:pP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Mean</w:t>
            </w:r>
          </w:p>
        </w:tc>
        <w:tc>
          <w:tcPr>
            <w:tcW w:w="858" w:type="dxa"/>
            <w:vAlign w:val="bottom"/>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82.42</w:t>
            </w:r>
          </w:p>
        </w:tc>
        <w:tc>
          <w:tcPr>
            <w:tcW w:w="921" w:type="dxa"/>
            <w:vAlign w:val="bottom"/>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10.53</w:t>
            </w:r>
          </w:p>
        </w:tc>
        <w:tc>
          <w:tcPr>
            <w:tcW w:w="985" w:type="dxa"/>
            <w:vAlign w:val="bottom"/>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26.94</w:t>
            </w:r>
          </w:p>
        </w:tc>
        <w:tc>
          <w:tcPr>
            <w:tcW w:w="985" w:type="dxa"/>
            <w:vAlign w:val="bottom"/>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12.43</w:t>
            </w:r>
          </w:p>
        </w:tc>
        <w:tc>
          <w:tcPr>
            <w:tcW w:w="886" w:type="dxa"/>
            <w:vAlign w:val="bottom"/>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1.36</w:t>
            </w:r>
          </w:p>
        </w:tc>
        <w:tc>
          <w:tcPr>
            <w:tcW w:w="1330" w:type="dxa"/>
            <w:vAlign w:val="bottom"/>
          </w:tcPr>
          <w:p w:rsidR="00785F8E" w:rsidRPr="002F0545" w:rsidRDefault="00785F8E" w:rsidP="00785F8E">
            <w:pPr>
              <w:ind w:right="-149"/>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48.74</w:t>
            </w:r>
          </w:p>
        </w:tc>
        <w:tc>
          <w:tcPr>
            <w:tcW w:w="1397" w:type="dxa"/>
          </w:tcPr>
          <w:p w:rsidR="00785F8E" w:rsidRPr="002F0545" w:rsidRDefault="000B2CBA" w:rsidP="00785F8E">
            <w:pPr>
              <w:ind w:right="-149"/>
              <w:jc w:val="center"/>
              <w:rPr>
                <w:rFonts w:ascii="Times New Roman" w:hAnsi="Times New Roman" w:cs="Times New Roman"/>
                <w:color w:val="000000"/>
                <w:sz w:val="24"/>
                <w:szCs w:val="24"/>
              </w:rPr>
            </w:pPr>
            <w:r>
              <w:rPr>
                <w:rFonts w:ascii="Times New Roman" w:hAnsi="Times New Roman" w:cs="Times New Roman"/>
                <w:color w:val="000000"/>
                <w:sz w:val="24"/>
                <w:szCs w:val="24"/>
              </w:rPr>
              <w:t>2024.6</w:t>
            </w:r>
            <w:r w:rsidR="00537CDB">
              <w:rPr>
                <w:rFonts w:ascii="Times New Roman" w:hAnsi="Times New Roman" w:cs="Times New Roman"/>
                <w:color w:val="000000"/>
                <w:sz w:val="24"/>
                <w:szCs w:val="24"/>
              </w:rPr>
              <w:t>7</w:t>
            </w:r>
          </w:p>
        </w:tc>
      </w:tr>
      <w:tr w:rsidR="00785F8E" w:rsidRPr="002F0545" w:rsidTr="0022267D">
        <w:tc>
          <w:tcPr>
            <w:tcW w:w="1775" w:type="dxa"/>
          </w:tcPr>
          <w:p w:rsidR="00785F8E" w:rsidRPr="002F0545" w:rsidRDefault="00785F8E" w:rsidP="0022267D">
            <w:pP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Std. Deviation</w:t>
            </w:r>
          </w:p>
        </w:tc>
        <w:tc>
          <w:tcPr>
            <w:tcW w:w="858" w:type="dxa"/>
            <w:vAlign w:val="bottom"/>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0.76</w:t>
            </w:r>
          </w:p>
        </w:tc>
        <w:tc>
          <w:tcPr>
            <w:tcW w:w="921" w:type="dxa"/>
            <w:vAlign w:val="bottom"/>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0.48</w:t>
            </w:r>
          </w:p>
        </w:tc>
        <w:tc>
          <w:tcPr>
            <w:tcW w:w="985" w:type="dxa"/>
            <w:vAlign w:val="bottom"/>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0.62</w:t>
            </w:r>
          </w:p>
        </w:tc>
        <w:tc>
          <w:tcPr>
            <w:tcW w:w="985" w:type="dxa"/>
            <w:vAlign w:val="bottom"/>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0.06</w:t>
            </w:r>
          </w:p>
        </w:tc>
        <w:tc>
          <w:tcPr>
            <w:tcW w:w="886" w:type="dxa"/>
            <w:vAlign w:val="bottom"/>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0.30</w:t>
            </w:r>
          </w:p>
        </w:tc>
        <w:tc>
          <w:tcPr>
            <w:tcW w:w="1330" w:type="dxa"/>
            <w:vAlign w:val="bottom"/>
          </w:tcPr>
          <w:p w:rsidR="00785F8E" w:rsidRPr="002F0545" w:rsidRDefault="00785F8E" w:rsidP="00785F8E">
            <w:pPr>
              <w:ind w:right="-149"/>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1.21</w:t>
            </w:r>
          </w:p>
        </w:tc>
        <w:tc>
          <w:tcPr>
            <w:tcW w:w="1397" w:type="dxa"/>
          </w:tcPr>
          <w:p w:rsidR="00785F8E" w:rsidRPr="002F0545" w:rsidRDefault="00537CDB" w:rsidP="00785F8E">
            <w:pPr>
              <w:ind w:right="-149"/>
              <w:jc w:val="center"/>
              <w:rPr>
                <w:rFonts w:ascii="Times New Roman" w:hAnsi="Times New Roman" w:cs="Times New Roman"/>
                <w:color w:val="000000"/>
                <w:sz w:val="24"/>
                <w:szCs w:val="24"/>
              </w:rPr>
            </w:pPr>
            <w:r>
              <w:rPr>
                <w:rFonts w:ascii="Times New Roman" w:hAnsi="Times New Roman" w:cs="Times New Roman"/>
                <w:color w:val="000000"/>
                <w:sz w:val="24"/>
                <w:szCs w:val="24"/>
              </w:rPr>
              <w:t>27.97</w:t>
            </w:r>
          </w:p>
        </w:tc>
      </w:tr>
      <w:tr w:rsidR="00785F8E" w:rsidRPr="002F0545" w:rsidTr="0022267D">
        <w:tc>
          <w:tcPr>
            <w:tcW w:w="1775" w:type="dxa"/>
            <w:tcBorders>
              <w:bottom w:val="single" w:sz="4" w:space="0" w:color="auto"/>
            </w:tcBorders>
          </w:tcPr>
          <w:p w:rsidR="00785F8E" w:rsidRPr="002F0545" w:rsidRDefault="00785F8E" w:rsidP="0022267D">
            <w:pPr>
              <w:rPr>
                <w:rFonts w:ascii="Times New Roman" w:hAnsi="Times New Roman" w:cs="Times New Roman"/>
                <w:color w:val="000000" w:themeColor="text1"/>
                <w:sz w:val="24"/>
                <w:szCs w:val="24"/>
              </w:rPr>
            </w:pPr>
            <w:r w:rsidRPr="002F0545">
              <w:rPr>
                <w:rFonts w:ascii="Times New Roman" w:hAnsi="Times New Roman" w:cs="Times New Roman"/>
                <w:color w:val="000000" w:themeColor="text1"/>
                <w:sz w:val="24"/>
                <w:szCs w:val="24"/>
              </w:rPr>
              <w:t>Sig.</w:t>
            </w:r>
          </w:p>
        </w:tc>
        <w:tc>
          <w:tcPr>
            <w:tcW w:w="858" w:type="dxa"/>
            <w:tcBorders>
              <w:bottom w:val="single" w:sz="4" w:space="0" w:color="auto"/>
            </w:tcBorders>
            <w:vAlign w:val="bottom"/>
          </w:tcPr>
          <w:p w:rsidR="00785F8E" w:rsidRPr="002F0545" w:rsidRDefault="00785F8E" w:rsidP="00785F8E">
            <w:pPr>
              <w:jc w:val="center"/>
              <w:rPr>
                <w:rFonts w:ascii="Times New Roman" w:hAnsi="Times New Roman" w:cs="Times New Roman"/>
                <w:color w:val="000000"/>
                <w:sz w:val="24"/>
                <w:szCs w:val="24"/>
              </w:rPr>
            </w:pPr>
            <w:r w:rsidRPr="002F0545">
              <w:rPr>
                <w:rFonts w:ascii="Times New Roman" w:hAnsi="Times New Roman" w:cs="Times New Roman"/>
                <w:color w:val="000000"/>
                <w:sz w:val="24"/>
                <w:szCs w:val="24"/>
              </w:rPr>
              <w:t>NS</w:t>
            </w:r>
          </w:p>
        </w:tc>
        <w:tc>
          <w:tcPr>
            <w:tcW w:w="921" w:type="dxa"/>
            <w:tcBorders>
              <w:bottom w:val="single" w:sz="4" w:space="0" w:color="auto"/>
            </w:tcBorders>
          </w:tcPr>
          <w:p w:rsidR="00785F8E" w:rsidRPr="002F0545" w:rsidRDefault="00785F8E" w:rsidP="00785F8E">
            <w:pPr>
              <w:jc w:val="center"/>
              <w:rPr>
                <w:rFonts w:ascii="Times New Roman" w:hAnsi="Times New Roman" w:cs="Times New Roman"/>
                <w:sz w:val="24"/>
                <w:szCs w:val="24"/>
              </w:rPr>
            </w:pPr>
            <w:r w:rsidRPr="002F0545">
              <w:rPr>
                <w:rFonts w:ascii="Times New Roman" w:hAnsi="Times New Roman" w:cs="Times New Roman"/>
                <w:color w:val="000000"/>
                <w:sz w:val="24"/>
                <w:szCs w:val="24"/>
              </w:rPr>
              <w:t>NS</w:t>
            </w:r>
          </w:p>
        </w:tc>
        <w:tc>
          <w:tcPr>
            <w:tcW w:w="985" w:type="dxa"/>
            <w:tcBorders>
              <w:bottom w:val="single" w:sz="4" w:space="0" w:color="auto"/>
            </w:tcBorders>
          </w:tcPr>
          <w:p w:rsidR="00785F8E" w:rsidRPr="002F0545" w:rsidRDefault="00785F8E" w:rsidP="00785F8E">
            <w:pPr>
              <w:jc w:val="center"/>
              <w:rPr>
                <w:rFonts w:ascii="Times New Roman" w:hAnsi="Times New Roman" w:cs="Times New Roman"/>
                <w:sz w:val="24"/>
                <w:szCs w:val="24"/>
              </w:rPr>
            </w:pPr>
            <w:r w:rsidRPr="002F0545">
              <w:rPr>
                <w:rFonts w:ascii="Times New Roman" w:hAnsi="Times New Roman" w:cs="Times New Roman"/>
                <w:color w:val="000000"/>
                <w:sz w:val="24"/>
                <w:szCs w:val="24"/>
              </w:rPr>
              <w:t>NS</w:t>
            </w:r>
          </w:p>
        </w:tc>
        <w:tc>
          <w:tcPr>
            <w:tcW w:w="985" w:type="dxa"/>
            <w:tcBorders>
              <w:bottom w:val="single" w:sz="4" w:space="0" w:color="auto"/>
            </w:tcBorders>
          </w:tcPr>
          <w:p w:rsidR="00785F8E" w:rsidRPr="002F0545" w:rsidRDefault="00785F8E" w:rsidP="00785F8E">
            <w:pPr>
              <w:jc w:val="center"/>
              <w:rPr>
                <w:rFonts w:ascii="Times New Roman" w:hAnsi="Times New Roman" w:cs="Times New Roman"/>
                <w:sz w:val="24"/>
                <w:szCs w:val="24"/>
              </w:rPr>
            </w:pPr>
            <w:r w:rsidRPr="002F0545">
              <w:rPr>
                <w:rFonts w:ascii="Times New Roman" w:hAnsi="Times New Roman" w:cs="Times New Roman"/>
                <w:color w:val="000000"/>
                <w:sz w:val="24"/>
                <w:szCs w:val="24"/>
              </w:rPr>
              <w:t>NS</w:t>
            </w:r>
          </w:p>
        </w:tc>
        <w:tc>
          <w:tcPr>
            <w:tcW w:w="886" w:type="dxa"/>
            <w:tcBorders>
              <w:bottom w:val="single" w:sz="4" w:space="0" w:color="auto"/>
            </w:tcBorders>
          </w:tcPr>
          <w:p w:rsidR="00785F8E" w:rsidRPr="002F0545" w:rsidRDefault="00785F8E" w:rsidP="00785F8E">
            <w:pPr>
              <w:jc w:val="center"/>
              <w:rPr>
                <w:rFonts w:ascii="Times New Roman" w:hAnsi="Times New Roman" w:cs="Times New Roman"/>
                <w:sz w:val="24"/>
                <w:szCs w:val="24"/>
              </w:rPr>
            </w:pPr>
            <w:r w:rsidRPr="002F0545">
              <w:rPr>
                <w:rFonts w:ascii="Times New Roman" w:hAnsi="Times New Roman" w:cs="Times New Roman"/>
                <w:color w:val="000000"/>
                <w:sz w:val="24"/>
                <w:szCs w:val="24"/>
              </w:rPr>
              <w:t>NS</w:t>
            </w:r>
          </w:p>
        </w:tc>
        <w:tc>
          <w:tcPr>
            <w:tcW w:w="1330" w:type="dxa"/>
            <w:tcBorders>
              <w:bottom w:val="single" w:sz="4" w:space="0" w:color="auto"/>
            </w:tcBorders>
          </w:tcPr>
          <w:p w:rsidR="00785F8E" w:rsidRPr="002F0545" w:rsidRDefault="00785F8E" w:rsidP="00785F8E">
            <w:pPr>
              <w:ind w:right="-149"/>
              <w:jc w:val="center"/>
              <w:rPr>
                <w:rFonts w:ascii="Times New Roman" w:hAnsi="Times New Roman" w:cs="Times New Roman"/>
                <w:sz w:val="24"/>
                <w:szCs w:val="24"/>
              </w:rPr>
            </w:pPr>
            <w:r w:rsidRPr="002F0545">
              <w:rPr>
                <w:rFonts w:ascii="Times New Roman" w:hAnsi="Times New Roman" w:cs="Times New Roman"/>
                <w:color w:val="000000"/>
                <w:sz w:val="24"/>
                <w:szCs w:val="24"/>
              </w:rPr>
              <w:t>NS</w:t>
            </w:r>
          </w:p>
        </w:tc>
        <w:tc>
          <w:tcPr>
            <w:tcW w:w="1397" w:type="dxa"/>
            <w:tcBorders>
              <w:bottom w:val="single" w:sz="4" w:space="0" w:color="auto"/>
            </w:tcBorders>
          </w:tcPr>
          <w:p w:rsidR="00785F8E" w:rsidRPr="002F0545" w:rsidRDefault="000B2CBA" w:rsidP="00785F8E">
            <w:pPr>
              <w:ind w:right="-149"/>
              <w:jc w:val="center"/>
              <w:rPr>
                <w:rFonts w:ascii="Times New Roman" w:hAnsi="Times New Roman" w:cs="Times New Roman"/>
                <w:color w:val="000000"/>
                <w:sz w:val="24"/>
                <w:szCs w:val="24"/>
              </w:rPr>
            </w:pPr>
            <w:r>
              <w:rPr>
                <w:rFonts w:ascii="Times New Roman" w:hAnsi="Times New Roman" w:cs="Times New Roman"/>
                <w:color w:val="000000"/>
                <w:sz w:val="24"/>
                <w:szCs w:val="24"/>
              </w:rPr>
              <w:t>NS</w:t>
            </w:r>
          </w:p>
        </w:tc>
      </w:tr>
    </w:tbl>
    <w:p w:rsidR="002F0545" w:rsidRPr="002F0545" w:rsidRDefault="002F0545" w:rsidP="002F0545">
      <w:pPr>
        <w:spacing w:after="0"/>
        <w:jc w:val="both"/>
        <w:rPr>
          <w:rFonts w:ascii="Times New Roman" w:hAnsi="Times New Roman" w:cs="Times New Roman"/>
          <w:b/>
          <w:sz w:val="28"/>
          <w:szCs w:val="36"/>
        </w:rPr>
      </w:pPr>
    </w:p>
    <w:p w:rsidR="005208D9" w:rsidRPr="002F0545" w:rsidRDefault="000D15C2"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 xml:space="preserve">The crude fibre (26.94 g/100g) obtained in this study is lower than the value of (31.8 g/100g) </w:t>
      </w:r>
      <w:r w:rsidRPr="002F0545">
        <w:rPr>
          <w:rFonts w:ascii="Times New Roman" w:hAnsi="Times New Roman" w:cs="Times New Roman"/>
          <w:b/>
          <w:sz w:val="28"/>
          <w:szCs w:val="36"/>
        </w:rPr>
        <w:t xml:space="preserve">Tuan et al. (1994). </w:t>
      </w:r>
      <w:r w:rsidRPr="002F0545">
        <w:rPr>
          <w:rFonts w:ascii="Times New Roman" w:hAnsi="Times New Roman" w:cs="Times New Roman"/>
          <w:sz w:val="28"/>
          <w:szCs w:val="36"/>
        </w:rPr>
        <w:t xml:space="preserve">However, it is higher than the range value of (18.00 to 24.60 g/100g DM) obtained by </w:t>
      </w:r>
      <w:r w:rsidRPr="002F0545">
        <w:rPr>
          <w:rFonts w:ascii="Times New Roman" w:hAnsi="Times New Roman" w:cs="Times New Roman"/>
          <w:b/>
          <w:sz w:val="28"/>
          <w:szCs w:val="36"/>
        </w:rPr>
        <w:t>Reza and Khan (1981)</w:t>
      </w:r>
      <w:r w:rsidRPr="002F0545">
        <w:rPr>
          <w:rFonts w:ascii="Times New Roman" w:hAnsi="Times New Roman" w:cs="Times New Roman"/>
          <w:sz w:val="28"/>
          <w:szCs w:val="36"/>
        </w:rPr>
        <w:t xml:space="preserve">, </w:t>
      </w:r>
      <w:r w:rsidRPr="002F0545">
        <w:rPr>
          <w:rFonts w:ascii="Times New Roman" w:hAnsi="Times New Roman" w:cs="Times New Roman"/>
          <w:b/>
          <w:sz w:val="28"/>
          <w:szCs w:val="36"/>
        </w:rPr>
        <w:t>Lareo and Bressani (2009)</w:t>
      </w:r>
      <w:r w:rsidRPr="002F0545">
        <w:rPr>
          <w:rFonts w:ascii="Times New Roman" w:hAnsi="Times New Roman" w:cs="Times New Roman"/>
          <w:sz w:val="28"/>
          <w:szCs w:val="36"/>
        </w:rPr>
        <w:t xml:space="preserve"> and </w:t>
      </w:r>
      <w:r w:rsidRPr="002F0545">
        <w:rPr>
          <w:rFonts w:ascii="Times New Roman" w:hAnsi="Times New Roman" w:cs="Times New Roman"/>
          <w:b/>
          <w:sz w:val="28"/>
          <w:szCs w:val="36"/>
        </w:rPr>
        <w:t>Mako and Akinwande (2010)</w:t>
      </w:r>
      <w:r w:rsidRPr="002F0545">
        <w:rPr>
          <w:rFonts w:ascii="Times New Roman" w:hAnsi="Times New Roman" w:cs="Times New Roman"/>
          <w:sz w:val="28"/>
          <w:szCs w:val="36"/>
        </w:rPr>
        <w:t>, (23 g/100g DM) by</w:t>
      </w:r>
      <w:r w:rsidRPr="002F0545">
        <w:rPr>
          <w:rFonts w:ascii="Times New Roman" w:hAnsi="Times New Roman" w:cs="Times New Roman"/>
          <w:b/>
          <w:sz w:val="28"/>
          <w:szCs w:val="36"/>
        </w:rPr>
        <w:t xml:space="preserve"> Klinavee, Tansakul and Promkuntong (1990) </w:t>
      </w:r>
      <w:r w:rsidRPr="002F0545">
        <w:rPr>
          <w:rFonts w:ascii="Times New Roman" w:hAnsi="Times New Roman" w:cs="Times New Roman"/>
          <w:sz w:val="28"/>
          <w:szCs w:val="36"/>
        </w:rPr>
        <w:t xml:space="preserve">and (22.8 g/100g DM) by </w:t>
      </w:r>
      <w:r w:rsidRPr="002F0545">
        <w:rPr>
          <w:rFonts w:ascii="Times New Roman" w:hAnsi="Times New Roman" w:cs="Times New Roman"/>
          <w:b/>
          <w:sz w:val="28"/>
          <w:szCs w:val="36"/>
        </w:rPr>
        <w:t xml:space="preserve">Edwards, Kamal and Wee (1985). </w:t>
      </w:r>
      <w:r w:rsidRPr="002F0545">
        <w:rPr>
          <w:rFonts w:ascii="Times New Roman" w:hAnsi="Times New Roman" w:cs="Times New Roman"/>
          <w:sz w:val="28"/>
          <w:szCs w:val="36"/>
        </w:rPr>
        <w:t>This variation could be due to differences in the age of plants from one location to another.</w:t>
      </w:r>
      <w:r w:rsidRPr="002F0545">
        <w:rPr>
          <w:rFonts w:ascii="Times New Roman" w:hAnsi="Times New Roman" w:cs="Times New Roman"/>
        </w:rPr>
        <w:t xml:space="preserve"> </w:t>
      </w:r>
      <w:r w:rsidRPr="002F0545">
        <w:rPr>
          <w:rFonts w:ascii="Times New Roman" w:hAnsi="Times New Roman" w:cs="Times New Roman"/>
          <w:sz w:val="28"/>
          <w:szCs w:val="36"/>
        </w:rPr>
        <w:t xml:space="preserve">The concentration of most chemicals in aquatic species varies when harvested at similar stages of maturity but from different sites or environment </w:t>
      </w:r>
      <w:r w:rsidRPr="002F0545">
        <w:rPr>
          <w:rFonts w:ascii="Times New Roman" w:hAnsi="Times New Roman" w:cs="Times New Roman"/>
          <w:b/>
          <w:sz w:val="28"/>
          <w:szCs w:val="36"/>
        </w:rPr>
        <w:t>(Boyd, 1979; cited by Okoye et al., 2002).</w:t>
      </w:r>
      <w:r w:rsidRPr="002F0545">
        <w:rPr>
          <w:rFonts w:ascii="Times New Roman" w:hAnsi="Times New Roman" w:cs="Times New Roman"/>
          <w:sz w:val="28"/>
          <w:szCs w:val="36"/>
        </w:rPr>
        <w:t xml:space="preserve"> </w:t>
      </w:r>
    </w:p>
    <w:p w:rsidR="002F0545" w:rsidRPr="002F0545" w:rsidRDefault="002F0545" w:rsidP="002F0545">
      <w:pPr>
        <w:spacing w:after="0"/>
        <w:jc w:val="both"/>
        <w:rPr>
          <w:rFonts w:ascii="Times New Roman" w:hAnsi="Times New Roman" w:cs="Times New Roman"/>
          <w:sz w:val="28"/>
          <w:szCs w:val="36"/>
        </w:rPr>
      </w:pPr>
    </w:p>
    <w:p w:rsidR="000D15C2" w:rsidRPr="002F0545" w:rsidRDefault="000D15C2"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 xml:space="preserve">The 12.43 g/100g DM ash content is comparable to </w:t>
      </w:r>
      <w:r w:rsidRPr="002F0545">
        <w:rPr>
          <w:rFonts w:ascii="Times New Roman" w:hAnsi="Times New Roman" w:cs="Times New Roman"/>
          <w:color w:val="000000"/>
          <w:sz w:val="26"/>
          <w:szCs w:val="26"/>
        </w:rPr>
        <w:t>12.40</w:t>
      </w:r>
      <w:r w:rsidRPr="002F0545">
        <w:rPr>
          <w:rFonts w:ascii="Times New Roman" w:hAnsi="Times New Roman" w:cs="Times New Roman"/>
          <w:sz w:val="28"/>
          <w:szCs w:val="36"/>
        </w:rPr>
        <w:t xml:space="preserve"> g/100g DM</w:t>
      </w:r>
      <w:r w:rsidRPr="002F0545">
        <w:rPr>
          <w:rFonts w:ascii="Times New Roman" w:hAnsi="Times New Roman" w:cs="Times New Roman"/>
          <w:color w:val="000000"/>
          <w:sz w:val="26"/>
          <w:szCs w:val="26"/>
        </w:rPr>
        <w:t xml:space="preserve"> by </w:t>
      </w:r>
      <w:r w:rsidRPr="002F0545">
        <w:rPr>
          <w:rFonts w:ascii="Times New Roman" w:hAnsi="Times New Roman" w:cs="Times New Roman"/>
          <w:b/>
          <w:color w:val="000000"/>
          <w:sz w:val="26"/>
          <w:szCs w:val="26"/>
        </w:rPr>
        <w:t>Igbinosum et al (1988 )</w:t>
      </w:r>
      <w:r w:rsidRPr="002F0545">
        <w:rPr>
          <w:rFonts w:ascii="Times New Roman" w:hAnsi="Times New Roman" w:cs="Times New Roman"/>
          <w:color w:val="000000"/>
          <w:sz w:val="26"/>
          <w:szCs w:val="26"/>
        </w:rPr>
        <w:t xml:space="preserve"> and closer to</w:t>
      </w:r>
      <w:r w:rsidRPr="002F0545">
        <w:rPr>
          <w:rFonts w:ascii="Times New Roman" w:hAnsi="Times New Roman" w:cs="Times New Roman"/>
          <w:sz w:val="28"/>
          <w:szCs w:val="36"/>
        </w:rPr>
        <w:t xml:space="preserve"> the range value of 14.06 to 17.30 g/100g DM reported by </w:t>
      </w:r>
      <w:r w:rsidRPr="002F0545">
        <w:rPr>
          <w:rFonts w:ascii="Times New Roman" w:hAnsi="Times New Roman" w:cs="Times New Roman"/>
          <w:b/>
          <w:sz w:val="28"/>
          <w:szCs w:val="36"/>
        </w:rPr>
        <w:t>Lareo and Bressani (2009)</w:t>
      </w:r>
      <w:r w:rsidRPr="002F0545">
        <w:rPr>
          <w:rFonts w:ascii="Times New Roman" w:hAnsi="Times New Roman" w:cs="Times New Roman"/>
          <w:sz w:val="28"/>
          <w:szCs w:val="36"/>
        </w:rPr>
        <w:t xml:space="preserve"> for different water hyacinth samples. This is however; lower than 19.01 g/100g DM reported by </w:t>
      </w:r>
      <w:r w:rsidRPr="002F0545">
        <w:rPr>
          <w:rFonts w:ascii="Times New Roman" w:hAnsi="Times New Roman" w:cs="Times New Roman"/>
          <w:b/>
          <w:sz w:val="28"/>
          <w:szCs w:val="36"/>
        </w:rPr>
        <w:t>Okoye et al. (2002)</w:t>
      </w:r>
      <w:r w:rsidRPr="002F0545">
        <w:rPr>
          <w:rFonts w:ascii="Times New Roman" w:hAnsi="Times New Roman" w:cs="Times New Roman"/>
          <w:sz w:val="28"/>
          <w:szCs w:val="36"/>
        </w:rPr>
        <w:t xml:space="preserve"> and 29.56 g/100g DM reported by </w:t>
      </w:r>
      <w:r w:rsidRPr="002F0545">
        <w:rPr>
          <w:rFonts w:ascii="Times New Roman" w:hAnsi="Times New Roman" w:cs="Times New Roman"/>
          <w:b/>
          <w:sz w:val="28"/>
          <w:szCs w:val="36"/>
        </w:rPr>
        <w:t>Mako and Akinwande (2012).</w:t>
      </w:r>
      <w:r w:rsidRPr="002F0545">
        <w:rPr>
          <w:rFonts w:ascii="Times New Roman" w:hAnsi="Times New Roman" w:cs="Times New Roman"/>
          <w:sz w:val="28"/>
          <w:szCs w:val="36"/>
        </w:rPr>
        <w:t xml:space="preserve"> This variation could be due to differences in the age of plants from one location to another. Ash content could decline as plants age because of probable increase in cellulose content. Ash represents inorganic matter which mainly includes plant minerals. High content of ash in water hyacinth is probably due to accumulation of minerals absorbed from water. </w:t>
      </w:r>
      <w:r w:rsidRPr="002F0545">
        <w:rPr>
          <w:rFonts w:ascii="Times New Roman" w:hAnsi="Times New Roman" w:cs="Times New Roman"/>
          <w:b/>
          <w:sz w:val="28"/>
          <w:szCs w:val="36"/>
        </w:rPr>
        <w:t>Boyd (1968)</w:t>
      </w:r>
      <w:r w:rsidRPr="002F0545">
        <w:rPr>
          <w:rFonts w:ascii="Times New Roman" w:hAnsi="Times New Roman" w:cs="Times New Roman"/>
          <w:sz w:val="28"/>
          <w:szCs w:val="36"/>
        </w:rPr>
        <w:t xml:space="preserve"> found that floating aquatic plants contained very large quantities of ash similar to levels in submerged plants. Water hyacinth naturally absorbs pollutants including toxic chemicals like lead and others as well as some organic compounds believed to be carcinogenic in concentrations 10,000 times than in the surrounding water </w:t>
      </w:r>
      <w:r w:rsidRPr="002F0545">
        <w:rPr>
          <w:rFonts w:ascii="Times New Roman" w:hAnsi="Times New Roman" w:cs="Times New Roman"/>
          <w:b/>
          <w:sz w:val="28"/>
          <w:szCs w:val="36"/>
        </w:rPr>
        <w:t>(National Academy of Science, 1976).</w:t>
      </w:r>
      <w:r w:rsidRPr="002F0545">
        <w:rPr>
          <w:rFonts w:ascii="Times New Roman" w:hAnsi="Times New Roman" w:cs="Times New Roman"/>
          <w:sz w:val="28"/>
          <w:szCs w:val="36"/>
        </w:rPr>
        <w:t xml:space="preserve"> Since the normal ash content of most legume grass forages is about 9.0 g/100g DM </w:t>
      </w:r>
      <w:r w:rsidRPr="002F0545">
        <w:rPr>
          <w:rFonts w:ascii="Times New Roman" w:hAnsi="Times New Roman" w:cs="Times New Roman"/>
          <w:b/>
          <w:sz w:val="28"/>
          <w:szCs w:val="36"/>
        </w:rPr>
        <w:t>(Hoffman, 2010)</w:t>
      </w:r>
      <w:r w:rsidRPr="002F0545">
        <w:rPr>
          <w:rFonts w:ascii="Times New Roman" w:hAnsi="Times New Roman" w:cs="Times New Roman"/>
          <w:sz w:val="28"/>
          <w:szCs w:val="36"/>
        </w:rPr>
        <w:t xml:space="preserve"> the level in </w:t>
      </w:r>
      <w:r w:rsidRPr="002F0545">
        <w:rPr>
          <w:rFonts w:ascii="Times New Roman" w:hAnsi="Times New Roman" w:cs="Times New Roman"/>
          <w:sz w:val="28"/>
          <w:szCs w:val="36"/>
        </w:rPr>
        <w:lastRenderedPageBreak/>
        <w:t>water hyacinth could be said to be high indicating availability of minerals to livestock fed water hyacinth.</w:t>
      </w:r>
    </w:p>
    <w:p w:rsidR="002F0545" w:rsidRPr="002F0545" w:rsidRDefault="002F0545" w:rsidP="002F0545">
      <w:pPr>
        <w:spacing w:after="0"/>
        <w:jc w:val="both"/>
        <w:rPr>
          <w:rFonts w:ascii="Times New Roman" w:hAnsi="Times New Roman" w:cs="Times New Roman"/>
          <w:sz w:val="28"/>
          <w:szCs w:val="36"/>
        </w:rPr>
      </w:pPr>
    </w:p>
    <w:p w:rsidR="000D15C2" w:rsidRPr="002F0545" w:rsidRDefault="000D15C2"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 xml:space="preserve">The ether extract value of 1.36 g/100g obtained in this study which was almost similar of all available perennial grasses of Bangladesh and is close agreement with 1.8 and 2.3 g/100g DM reported </w:t>
      </w:r>
      <w:r w:rsidRPr="002F0545">
        <w:rPr>
          <w:rFonts w:ascii="Times New Roman" w:hAnsi="Times New Roman" w:cs="Times New Roman"/>
          <w:b/>
          <w:sz w:val="28"/>
          <w:szCs w:val="36"/>
        </w:rPr>
        <w:t>Aboud et al. (2005) and Dada (2002)</w:t>
      </w:r>
      <w:r w:rsidRPr="002F0545">
        <w:rPr>
          <w:rFonts w:ascii="Times New Roman" w:hAnsi="Times New Roman" w:cs="Times New Roman"/>
          <w:sz w:val="28"/>
          <w:szCs w:val="36"/>
        </w:rPr>
        <w:t xml:space="preserve"> respectively. However, samples used in this study comprised of the leaves and stems mainly. </w:t>
      </w:r>
      <w:r w:rsidRPr="002F0545">
        <w:rPr>
          <w:rFonts w:ascii="Times New Roman" w:hAnsi="Times New Roman" w:cs="Times New Roman"/>
          <w:b/>
          <w:sz w:val="28"/>
          <w:szCs w:val="36"/>
        </w:rPr>
        <w:t xml:space="preserve">Gollamudi et al. (1984) </w:t>
      </w:r>
      <w:r w:rsidRPr="002F0545">
        <w:rPr>
          <w:rFonts w:ascii="Times New Roman" w:hAnsi="Times New Roman" w:cs="Times New Roman"/>
          <w:sz w:val="28"/>
          <w:szCs w:val="36"/>
        </w:rPr>
        <w:t>reported that fat in water hyacinth was primarily found in leaves (14.9 g/100g DM) whereas roots and stalks contained 1.6 and 0.9 g/100g DM respectively.</w:t>
      </w:r>
    </w:p>
    <w:p w:rsidR="002F0545" w:rsidRPr="002F0545" w:rsidRDefault="002F0545" w:rsidP="002F0545">
      <w:pPr>
        <w:spacing w:after="0"/>
        <w:jc w:val="both"/>
        <w:rPr>
          <w:rFonts w:ascii="Times New Roman" w:hAnsi="Times New Roman" w:cs="Times New Roman"/>
          <w:sz w:val="28"/>
          <w:szCs w:val="36"/>
        </w:rPr>
      </w:pPr>
    </w:p>
    <w:p w:rsidR="00160238" w:rsidRDefault="000D15C2"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The nitrogen free extract of (48.74 g/100g DM) reported in the present study compares with (49.8 g/100g) reported by Klinavee, Tansakul and</w:t>
      </w:r>
      <w:r w:rsidRPr="002F0545">
        <w:rPr>
          <w:rFonts w:ascii="Times New Roman" w:hAnsi="Times New Roman" w:cs="Times New Roman"/>
          <w:b/>
          <w:sz w:val="28"/>
          <w:szCs w:val="36"/>
        </w:rPr>
        <w:t xml:space="preserve"> Promkuntong (1990)</w:t>
      </w:r>
      <w:r w:rsidRPr="002F0545">
        <w:rPr>
          <w:rFonts w:ascii="Times New Roman" w:hAnsi="Times New Roman" w:cs="Times New Roman"/>
          <w:sz w:val="28"/>
          <w:szCs w:val="36"/>
        </w:rPr>
        <w:t xml:space="preserve">. </w:t>
      </w:r>
    </w:p>
    <w:p w:rsidR="000B2CBA" w:rsidRDefault="000B2CBA" w:rsidP="002F0545">
      <w:pPr>
        <w:spacing w:after="0"/>
        <w:jc w:val="both"/>
        <w:rPr>
          <w:rFonts w:ascii="Times New Roman" w:hAnsi="Times New Roman" w:cs="Times New Roman"/>
          <w:sz w:val="28"/>
          <w:szCs w:val="36"/>
        </w:rPr>
      </w:pPr>
    </w:p>
    <w:p w:rsidR="002F0545" w:rsidRDefault="000B2CBA"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 xml:space="preserve">The </w:t>
      </w:r>
      <w:r>
        <w:rPr>
          <w:rFonts w:ascii="Times New Roman" w:hAnsi="Times New Roman" w:cs="Times New Roman"/>
          <w:sz w:val="28"/>
          <w:szCs w:val="36"/>
        </w:rPr>
        <w:t xml:space="preserve">calculated metabolizable energy </w:t>
      </w:r>
      <w:r w:rsidRPr="002F0545">
        <w:rPr>
          <w:rFonts w:ascii="Times New Roman" w:hAnsi="Times New Roman" w:cs="Times New Roman"/>
          <w:sz w:val="28"/>
          <w:szCs w:val="36"/>
        </w:rPr>
        <w:t>value of</w:t>
      </w:r>
      <w:r w:rsidR="00537CDB">
        <w:rPr>
          <w:rFonts w:ascii="Times New Roman" w:hAnsi="Times New Roman" w:cs="Times New Roman"/>
          <w:sz w:val="28"/>
          <w:szCs w:val="36"/>
        </w:rPr>
        <w:t xml:space="preserve"> </w:t>
      </w:r>
      <w:r w:rsidR="00537CDB">
        <w:rPr>
          <w:rFonts w:ascii="Times New Roman" w:hAnsi="Times New Roman" w:cs="Times New Roman"/>
          <w:color w:val="000000"/>
          <w:sz w:val="24"/>
          <w:szCs w:val="24"/>
        </w:rPr>
        <w:t>2024.67 Kcl/kg</w:t>
      </w:r>
      <w:r w:rsidRPr="002F0545">
        <w:rPr>
          <w:rFonts w:ascii="Times New Roman" w:hAnsi="Times New Roman" w:cs="Times New Roman"/>
          <w:sz w:val="28"/>
          <w:szCs w:val="36"/>
        </w:rPr>
        <w:t xml:space="preserve"> obtained in this study which was almost similar of all available perennial grasses of Bangladesh</w:t>
      </w:r>
      <w:r w:rsidR="00537CDB">
        <w:rPr>
          <w:rFonts w:ascii="Times New Roman" w:hAnsi="Times New Roman" w:cs="Times New Roman"/>
          <w:sz w:val="28"/>
          <w:szCs w:val="36"/>
        </w:rPr>
        <w:t>.</w:t>
      </w:r>
    </w:p>
    <w:p w:rsidR="000B2CBA" w:rsidRPr="002F0545" w:rsidRDefault="000B2CBA" w:rsidP="002F0545">
      <w:pPr>
        <w:spacing w:after="0"/>
        <w:jc w:val="both"/>
        <w:rPr>
          <w:rFonts w:ascii="Times New Roman" w:hAnsi="Times New Roman" w:cs="Times New Roman"/>
          <w:sz w:val="28"/>
          <w:szCs w:val="36"/>
        </w:rPr>
      </w:pPr>
    </w:p>
    <w:p w:rsidR="000D15C2" w:rsidRPr="002F0545" w:rsidRDefault="000D15C2" w:rsidP="002F0545">
      <w:pPr>
        <w:spacing w:after="0"/>
        <w:jc w:val="both"/>
        <w:rPr>
          <w:rFonts w:ascii="Times New Roman" w:hAnsi="Times New Roman" w:cs="Times New Roman"/>
          <w:sz w:val="28"/>
          <w:szCs w:val="36"/>
        </w:rPr>
      </w:pPr>
      <w:r w:rsidRPr="002F0545">
        <w:rPr>
          <w:rFonts w:ascii="Times New Roman" w:hAnsi="Times New Roman" w:cs="Times New Roman"/>
          <w:sz w:val="28"/>
          <w:szCs w:val="36"/>
        </w:rPr>
        <w:t xml:space="preserve">The </w:t>
      </w:r>
      <w:r w:rsidRPr="002F0545">
        <w:rPr>
          <w:rFonts w:ascii="Times New Roman" w:hAnsi="Times New Roman" w:cs="Times New Roman"/>
          <w:b/>
          <w:sz w:val="28"/>
          <w:szCs w:val="36"/>
        </w:rPr>
        <w:t>Table-1</w:t>
      </w:r>
      <w:r w:rsidR="00D0056A" w:rsidRPr="002F0545">
        <w:rPr>
          <w:rFonts w:ascii="Times New Roman" w:hAnsi="Times New Roman" w:cs="Times New Roman"/>
          <w:sz w:val="28"/>
          <w:szCs w:val="36"/>
        </w:rPr>
        <w:t xml:space="preserve"> </w:t>
      </w:r>
      <w:r w:rsidRPr="002F0545">
        <w:rPr>
          <w:rFonts w:ascii="Times New Roman" w:hAnsi="Times New Roman" w:cs="Times New Roman"/>
          <w:sz w:val="28"/>
          <w:szCs w:val="36"/>
        </w:rPr>
        <w:t xml:space="preserve">also showed the difference in proximate composition at Khulshi, Raozan, Fatikchari in Chittagong district. It showed that there were no marked variations in dry matter, crude protein, crude fiber, ether extract, total ash and nitrogen free extract among those places. </w:t>
      </w:r>
      <w:r w:rsidR="00173B3A" w:rsidRPr="00590FE9">
        <w:rPr>
          <w:rFonts w:ascii="Times New Roman" w:hAnsi="Times New Roman" w:cs="Times New Roman"/>
          <w:sz w:val="28"/>
        </w:rPr>
        <w:t>DM content varied from 81.87 to 83.49%, crude protein content varied from 10.15 to 11.20 %, crude fiber content varied from 26.07 to 27.39 %, ether extract content varied from 1.06 to 1.78%, nitrogen free extracts content varied fro</w:t>
      </w:r>
      <w:r w:rsidR="000B2CBA">
        <w:rPr>
          <w:rFonts w:ascii="Times New Roman" w:hAnsi="Times New Roman" w:cs="Times New Roman"/>
          <w:sz w:val="28"/>
        </w:rPr>
        <w:t>m 47.21 to 50.17 %,</w:t>
      </w:r>
      <w:r w:rsidR="00173B3A" w:rsidRPr="00590FE9">
        <w:rPr>
          <w:rFonts w:ascii="Times New Roman" w:hAnsi="Times New Roman" w:cs="Times New Roman"/>
          <w:sz w:val="28"/>
        </w:rPr>
        <w:t>total ash conte</w:t>
      </w:r>
      <w:r w:rsidR="000B2CBA">
        <w:rPr>
          <w:rFonts w:ascii="Times New Roman" w:hAnsi="Times New Roman" w:cs="Times New Roman"/>
          <w:sz w:val="28"/>
        </w:rPr>
        <w:t>nt varied from 12.35 to 12.51 % and metabolizable energy varied from 1995.67 to 2051.49 Kcl/kg.</w:t>
      </w:r>
    </w:p>
    <w:p w:rsidR="0091231F" w:rsidRPr="002F0545" w:rsidRDefault="0091231F" w:rsidP="00515773">
      <w:pPr>
        <w:spacing w:after="0"/>
        <w:jc w:val="both"/>
        <w:rPr>
          <w:rFonts w:ascii="Times New Roman" w:hAnsi="Times New Roman" w:cs="Times New Roman"/>
          <w:sz w:val="28"/>
          <w:szCs w:val="36"/>
        </w:rPr>
      </w:pPr>
    </w:p>
    <w:p w:rsidR="0091231F" w:rsidRPr="002F0545" w:rsidRDefault="0091231F" w:rsidP="00515773">
      <w:pPr>
        <w:spacing w:after="0"/>
        <w:jc w:val="both"/>
        <w:rPr>
          <w:rFonts w:ascii="Times New Roman" w:hAnsi="Times New Roman" w:cs="Times New Roman"/>
          <w:sz w:val="28"/>
          <w:szCs w:val="36"/>
        </w:rPr>
      </w:pPr>
    </w:p>
    <w:p w:rsidR="0091231F" w:rsidRPr="002F0545" w:rsidRDefault="0091231F" w:rsidP="00515773">
      <w:pPr>
        <w:spacing w:after="0"/>
        <w:jc w:val="both"/>
        <w:rPr>
          <w:rFonts w:ascii="Times New Roman" w:hAnsi="Times New Roman" w:cs="Times New Roman"/>
          <w:sz w:val="28"/>
          <w:szCs w:val="36"/>
        </w:rPr>
      </w:pPr>
    </w:p>
    <w:p w:rsidR="0091231F" w:rsidRPr="002F0545" w:rsidRDefault="0091231F" w:rsidP="00515773">
      <w:pPr>
        <w:spacing w:after="0"/>
        <w:jc w:val="both"/>
        <w:rPr>
          <w:rFonts w:ascii="Times New Roman" w:hAnsi="Times New Roman" w:cs="Times New Roman"/>
          <w:sz w:val="28"/>
          <w:szCs w:val="36"/>
        </w:rPr>
      </w:pPr>
    </w:p>
    <w:p w:rsidR="0091231F" w:rsidRPr="002F0545" w:rsidRDefault="0091231F" w:rsidP="00515773">
      <w:pPr>
        <w:spacing w:after="0"/>
        <w:jc w:val="both"/>
        <w:rPr>
          <w:rFonts w:ascii="Times New Roman" w:hAnsi="Times New Roman" w:cs="Times New Roman"/>
          <w:sz w:val="28"/>
          <w:szCs w:val="36"/>
        </w:rPr>
      </w:pPr>
    </w:p>
    <w:p w:rsidR="0091231F" w:rsidRPr="002F0545" w:rsidRDefault="0091231F" w:rsidP="00515773">
      <w:pPr>
        <w:spacing w:after="0"/>
        <w:jc w:val="both"/>
        <w:rPr>
          <w:rFonts w:ascii="Times New Roman" w:hAnsi="Times New Roman" w:cs="Times New Roman"/>
          <w:sz w:val="28"/>
          <w:szCs w:val="36"/>
        </w:rPr>
      </w:pPr>
    </w:p>
    <w:p w:rsidR="0091231F" w:rsidRPr="002F0545" w:rsidRDefault="0091231F" w:rsidP="00515773">
      <w:pPr>
        <w:spacing w:after="0"/>
        <w:jc w:val="both"/>
        <w:rPr>
          <w:rFonts w:ascii="Times New Roman" w:hAnsi="Times New Roman" w:cs="Times New Roman"/>
          <w:sz w:val="28"/>
          <w:szCs w:val="36"/>
        </w:rPr>
      </w:pPr>
    </w:p>
    <w:p w:rsidR="0091231F" w:rsidRPr="002F0545" w:rsidRDefault="0091231F" w:rsidP="00515773">
      <w:pPr>
        <w:spacing w:after="0"/>
        <w:jc w:val="both"/>
        <w:rPr>
          <w:rFonts w:ascii="Times New Roman" w:hAnsi="Times New Roman" w:cs="Times New Roman"/>
          <w:sz w:val="28"/>
          <w:szCs w:val="36"/>
        </w:rPr>
      </w:pPr>
    </w:p>
    <w:p w:rsidR="0091231F" w:rsidRPr="002F0545" w:rsidRDefault="0091231F" w:rsidP="00515773">
      <w:pPr>
        <w:spacing w:after="0"/>
        <w:jc w:val="both"/>
        <w:rPr>
          <w:rFonts w:ascii="Times New Roman" w:hAnsi="Times New Roman" w:cs="Times New Roman"/>
          <w:sz w:val="28"/>
          <w:szCs w:val="36"/>
        </w:rPr>
      </w:pPr>
    </w:p>
    <w:p w:rsidR="00537CDB" w:rsidRDefault="00537CDB" w:rsidP="00D64CD8">
      <w:pPr>
        <w:spacing w:after="0"/>
        <w:jc w:val="center"/>
        <w:rPr>
          <w:rFonts w:ascii="Times New Roman" w:hAnsi="Times New Roman" w:cs="Times New Roman"/>
          <w:sz w:val="28"/>
          <w:szCs w:val="36"/>
        </w:rPr>
      </w:pPr>
    </w:p>
    <w:p w:rsidR="0091231F" w:rsidRPr="002F0545" w:rsidRDefault="00005A9B" w:rsidP="00D64CD8">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6.</w:t>
      </w:r>
      <w:r w:rsidR="00CF3C9E">
        <w:rPr>
          <w:rFonts w:ascii="Times New Roman" w:hAnsi="Times New Roman" w:cs="Times New Roman"/>
          <w:b/>
          <w:sz w:val="36"/>
          <w:szCs w:val="36"/>
        </w:rPr>
        <w:t xml:space="preserve"> </w:t>
      </w:r>
      <w:r w:rsidR="001E676C" w:rsidRPr="002F0545">
        <w:rPr>
          <w:rFonts w:ascii="Times New Roman" w:hAnsi="Times New Roman" w:cs="Times New Roman"/>
          <w:b/>
          <w:sz w:val="36"/>
          <w:szCs w:val="36"/>
        </w:rPr>
        <w:t>Conclusion</w:t>
      </w:r>
    </w:p>
    <w:p w:rsidR="002F0545" w:rsidRPr="002F0545" w:rsidRDefault="002F0545" w:rsidP="002F0545">
      <w:pPr>
        <w:autoSpaceDE w:val="0"/>
        <w:autoSpaceDN w:val="0"/>
        <w:adjustRightInd w:val="0"/>
        <w:spacing w:after="0" w:line="360" w:lineRule="auto"/>
        <w:jc w:val="both"/>
        <w:rPr>
          <w:rFonts w:ascii="Times New Roman" w:hAnsi="Times New Roman" w:cs="Times New Roman"/>
          <w:bCs/>
          <w:sz w:val="28"/>
          <w:szCs w:val="28"/>
        </w:rPr>
      </w:pPr>
    </w:p>
    <w:p w:rsidR="0091231F" w:rsidRPr="002F0545" w:rsidRDefault="0091231F" w:rsidP="002F0545">
      <w:pPr>
        <w:autoSpaceDE w:val="0"/>
        <w:autoSpaceDN w:val="0"/>
        <w:adjustRightInd w:val="0"/>
        <w:spacing w:after="0" w:line="360" w:lineRule="auto"/>
        <w:jc w:val="both"/>
        <w:rPr>
          <w:rFonts w:ascii="Times New Roman" w:hAnsi="Times New Roman" w:cs="Times New Roman"/>
          <w:sz w:val="28"/>
          <w:szCs w:val="28"/>
        </w:rPr>
      </w:pPr>
      <w:r w:rsidRPr="002F0545">
        <w:rPr>
          <w:rFonts w:ascii="Times New Roman" w:hAnsi="Times New Roman" w:cs="Times New Roman"/>
          <w:bCs/>
          <w:sz w:val="28"/>
          <w:szCs w:val="28"/>
        </w:rPr>
        <w:t xml:space="preserve">Water hyacinth is available all year round and it is rich in nutrients especially CP. Also, the minerals tested revealed that the plant contained adequate mineral content that is within the recommended value as maintenance and production ration. These imply that the plant can be utilized as feed for animals especially ruminants. It was revealed that the proximate composition of water hyacinth was almost similar to other perennial grasses available in Bangladesh. It can assist farmers in ensuring sustainable production of least cost diets for cattle. The sustainability of the least cost diet is expected to eventually translate into successful management of the weed in our water ways and ensure protection of biodiversity. In Chittagong </w:t>
      </w:r>
      <w:r w:rsidRPr="002F0545">
        <w:rPr>
          <w:rFonts w:ascii="Times New Roman" w:hAnsi="Times New Roman" w:cs="Times New Roman"/>
          <w:sz w:val="28"/>
          <w:szCs w:val="28"/>
        </w:rPr>
        <w:t>more than 60 % of the water bodies are infested by Water Hyacinth. If these plants can be put to good use, a lot of profitable products can be obtained out of this underutilized product.</w:t>
      </w:r>
      <w:r w:rsidR="002F0545" w:rsidRPr="002F0545">
        <w:rPr>
          <w:rFonts w:ascii="Times New Roman" w:hAnsi="Times New Roman" w:cs="Times New Roman"/>
          <w:sz w:val="28"/>
          <w:szCs w:val="28"/>
        </w:rPr>
        <w:t xml:space="preserve"> N</w:t>
      </w:r>
      <w:r w:rsidRPr="002F0545">
        <w:rPr>
          <w:rFonts w:ascii="Times New Roman" w:hAnsi="Times New Roman" w:cs="Times New Roman"/>
          <w:sz w:val="28"/>
          <w:szCs w:val="28"/>
        </w:rPr>
        <w:t>o strong decision can be done by this sort of short study. Hence, further study would be recommended to make the water hyacinth convenient for cattle to our country though it has a provision in our country to feed water hyacinth as cattle feed during scarce.</w:t>
      </w:r>
    </w:p>
    <w:p w:rsidR="0091231F" w:rsidRPr="002F0545" w:rsidRDefault="0091231F" w:rsidP="00515773">
      <w:pPr>
        <w:autoSpaceDE w:val="0"/>
        <w:autoSpaceDN w:val="0"/>
        <w:adjustRightInd w:val="0"/>
        <w:spacing w:after="0" w:line="360" w:lineRule="auto"/>
        <w:jc w:val="both"/>
        <w:rPr>
          <w:rFonts w:ascii="Times New Roman" w:hAnsi="Times New Roman" w:cs="Times New Roman"/>
          <w:sz w:val="28"/>
          <w:szCs w:val="28"/>
        </w:rPr>
      </w:pPr>
    </w:p>
    <w:p w:rsidR="0091231F" w:rsidRPr="002F0545" w:rsidRDefault="0091231F" w:rsidP="00515773">
      <w:pPr>
        <w:autoSpaceDE w:val="0"/>
        <w:autoSpaceDN w:val="0"/>
        <w:adjustRightInd w:val="0"/>
        <w:spacing w:after="0" w:line="360" w:lineRule="auto"/>
        <w:jc w:val="both"/>
        <w:rPr>
          <w:rFonts w:ascii="Times New Roman" w:hAnsi="Times New Roman" w:cs="Times New Roman"/>
          <w:sz w:val="28"/>
          <w:szCs w:val="28"/>
        </w:rPr>
      </w:pPr>
    </w:p>
    <w:p w:rsidR="0091231F" w:rsidRPr="002F0545" w:rsidRDefault="0091231F" w:rsidP="00515773">
      <w:pPr>
        <w:autoSpaceDE w:val="0"/>
        <w:autoSpaceDN w:val="0"/>
        <w:adjustRightInd w:val="0"/>
        <w:spacing w:after="0" w:line="360" w:lineRule="auto"/>
        <w:jc w:val="both"/>
        <w:rPr>
          <w:rFonts w:ascii="Times New Roman" w:hAnsi="Times New Roman" w:cs="Times New Roman"/>
          <w:sz w:val="28"/>
          <w:szCs w:val="28"/>
        </w:rPr>
      </w:pPr>
    </w:p>
    <w:p w:rsidR="0091231F" w:rsidRPr="002F0545" w:rsidRDefault="0091231F" w:rsidP="00515773">
      <w:pPr>
        <w:autoSpaceDE w:val="0"/>
        <w:autoSpaceDN w:val="0"/>
        <w:adjustRightInd w:val="0"/>
        <w:spacing w:after="0" w:line="360" w:lineRule="auto"/>
        <w:jc w:val="both"/>
        <w:rPr>
          <w:rFonts w:ascii="Times New Roman" w:hAnsi="Times New Roman" w:cs="Times New Roman"/>
          <w:sz w:val="28"/>
          <w:szCs w:val="28"/>
        </w:rPr>
      </w:pPr>
    </w:p>
    <w:p w:rsidR="0091231F" w:rsidRPr="002F0545" w:rsidRDefault="0091231F" w:rsidP="00515773">
      <w:pPr>
        <w:autoSpaceDE w:val="0"/>
        <w:autoSpaceDN w:val="0"/>
        <w:adjustRightInd w:val="0"/>
        <w:spacing w:after="0" w:line="360" w:lineRule="auto"/>
        <w:jc w:val="both"/>
        <w:rPr>
          <w:rFonts w:ascii="Times New Roman" w:hAnsi="Times New Roman" w:cs="Times New Roman"/>
          <w:sz w:val="28"/>
          <w:szCs w:val="28"/>
        </w:rPr>
      </w:pPr>
    </w:p>
    <w:p w:rsidR="0091231F" w:rsidRPr="002F0545" w:rsidRDefault="0091231F" w:rsidP="00515773">
      <w:pPr>
        <w:autoSpaceDE w:val="0"/>
        <w:autoSpaceDN w:val="0"/>
        <w:adjustRightInd w:val="0"/>
        <w:spacing w:after="0" w:line="360" w:lineRule="auto"/>
        <w:jc w:val="both"/>
        <w:rPr>
          <w:rFonts w:ascii="Times New Roman" w:hAnsi="Times New Roman" w:cs="Times New Roman"/>
          <w:sz w:val="28"/>
          <w:szCs w:val="28"/>
        </w:rPr>
      </w:pPr>
    </w:p>
    <w:p w:rsidR="0091231F" w:rsidRPr="002F0545" w:rsidRDefault="0091231F" w:rsidP="00515773">
      <w:pPr>
        <w:autoSpaceDE w:val="0"/>
        <w:autoSpaceDN w:val="0"/>
        <w:adjustRightInd w:val="0"/>
        <w:spacing w:after="0" w:line="360" w:lineRule="auto"/>
        <w:jc w:val="both"/>
        <w:rPr>
          <w:rFonts w:ascii="Times New Roman" w:hAnsi="Times New Roman" w:cs="Times New Roman"/>
          <w:sz w:val="28"/>
          <w:szCs w:val="28"/>
        </w:rPr>
      </w:pPr>
    </w:p>
    <w:p w:rsidR="0091231F" w:rsidRPr="002F0545" w:rsidRDefault="0091231F" w:rsidP="00515773">
      <w:pPr>
        <w:autoSpaceDE w:val="0"/>
        <w:autoSpaceDN w:val="0"/>
        <w:adjustRightInd w:val="0"/>
        <w:spacing w:after="0" w:line="360" w:lineRule="auto"/>
        <w:jc w:val="both"/>
        <w:rPr>
          <w:rFonts w:ascii="Times New Roman" w:hAnsi="Times New Roman" w:cs="Times New Roman"/>
          <w:sz w:val="28"/>
          <w:szCs w:val="28"/>
        </w:rPr>
      </w:pPr>
    </w:p>
    <w:p w:rsidR="00F23F16" w:rsidRPr="002F0545" w:rsidRDefault="00F23F16" w:rsidP="00515773">
      <w:pPr>
        <w:spacing w:after="0"/>
        <w:rPr>
          <w:rFonts w:ascii="Times New Roman" w:hAnsi="Times New Roman" w:cs="Times New Roman"/>
          <w:b/>
          <w:sz w:val="36"/>
          <w:szCs w:val="36"/>
        </w:rPr>
      </w:pPr>
    </w:p>
    <w:p w:rsidR="00CC57EB" w:rsidRPr="002F0545" w:rsidRDefault="00CC57EB" w:rsidP="00515773">
      <w:pPr>
        <w:spacing w:after="0"/>
        <w:rPr>
          <w:rFonts w:ascii="Times New Roman" w:hAnsi="Times New Roman" w:cs="Times New Roman"/>
          <w:b/>
          <w:sz w:val="36"/>
          <w:szCs w:val="36"/>
        </w:rPr>
      </w:pPr>
    </w:p>
    <w:p w:rsidR="002F0545" w:rsidRDefault="002F0545">
      <w:pPr>
        <w:rPr>
          <w:rFonts w:ascii="Times New Roman" w:hAnsi="Times New Roman" w:cs="Times New Roman"/>
          <w:b/>
          <w:sz w:val="36"/>
          <w:szCs w:val="36"/>
        </w:rPr>
      </w:pPr>
      <w:r>
        <w:rPr>
          <w:rFonts w:ascii="Times New Roman" w:hAnsi="Times New Roman" w:cs="Times New Roman"/>
          <w:b/>
          <w:sz w:val="36"/>
          <w:szCs w:val="36"/>
        </w:rPr>
        <w:br w:type="page"/>
      </w:r>
    </w:p>
    <w:p w:rsidR="00A61717" w:rsidRPr="002F0545" w:rsidRDefault="00CF3C9E" w:rsidP="00D64CD8">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7. </w:t>
      </w:r>
      <w:r w:rsidR="00A61717" w:rsidRPr="002F0545">
        <w:rPr>
          <w:rFonts w:ascii="Times New Roman" w:hAnsi="Times New Roman" w:cs="Times New Roman"/>
          <w:b/>
          <w:sz w:val="36"/>
          <w:szCs w:val="36"/>
        </w:rPr>
        <w:t>References</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Aboud AAO, Kidunda RS and Osarya J (2005). Potential of water hyacinth (E. Crassipes) in ruminant nutrition in Tanzania, Liv. Res. Rural Dev. 17  (8): 23-32.</w:t>
      </w:r>
    </w:p>
    <w:p w:rsidR="002F0545" w:rsidRPr="002F0545" w:rsidRDefault="002F0545" w:rsidP="002F0545">
      <w:pPr>
        <w:spacing w:before="180" w:after="180" w:line="240" w:lineRule="auto"/>
        <w:ind w:left="720" w:right="-26" w:hanging="720"/>
        <w:jc w:val="both"/>
        <w:rPr>
          <w:rFonts w:ascii="Times New Roman" w:eastAsia="Times New Roman" w:hAnsi="Times New Roman" w:cs="Times New Roman"/>
          <w:color w:val="FF0000"/>
          <w:sz w:val="28"/>
          <w:szCs w:val="28"/>
        </w:rPr>
      </w:pPr>
      <w:r w:rsidRPr="002F0545">
        <w:rPr>
          <w:rFonts w:ascii="Times New Roman" w:eastAsia="Times New Roman" w:hAnsi="Times New Roman" w:cs="Times New Roman"/>
          <w:sz w:val="28"/>
          <w:szCs w:val="28"/>
        </w:rPr>
        <w:t xml:space="preserve">Ayeni JSO </w:t>
      </w:r>
      <w:r w:rsidRPr="002F0545">
        <w:rPr>
          <w:rFonts w:ascii="Times New Roman" w:hAnsi="Times New Roman" w:cs="Times New Roman"/>
          <w:sz w:val="28"/>
          <w:szCs w:val="28"/>
        </w:rPr>
        <w:t>and</w:t>
      </w:r>
      <w:r w:rsidRPr="002F0545">
        <w:rPr>
          <w:rFonts w:ascii="Times New Roman" w:eastAsia="Times New Roman" w:hAnsi="Times New Roman" w:cs="Times New Roman"/>
          <w:spacing w:val="19"/>
          <w:sz w:val="28"/>
          <w:szCs w:val="28"/>
        </w:rPr>
        <w:t xml:space="preserve"> </w:t>
      </w:r>
      <w:r w:rsidRPr="002F0545">
        <w:rPr>
          <w:rFonts w:ascii="Times New Roman" w:eastAsia="Times New Roman" w:hAnsi="Times New Roman" w:cs="Times New Roman"/>
          <w:sz w:val="28"/>
          <w:szCs w:val="28"/>
        </w:rPr>
        <w:t>Daddy F (1994).</w:t>
      </w:r>
      <w:r w:rsidRPr="002F0545">
        <w:rPr>
          <w:rFonts w:ascii="Times New Roman" w:eastAsia="Times New Roman" w:hAnsi="Times New Roman" w:cs="Times New Roman"/>
          <w:spacing w:val="40"/>
          <w:sz w:val="28"/>
          <w:szCs w:val="28"/>
        </w:rPr>
        <w:t xml:space="preserve"> </w:t>
      </w:r>
      <w:r w:rsidRPr="002F0545">
        <w:rPr>
          <w:rFonts w:ascii="Times New Roman" w:eastAsia="Times New Roman" w:hAnsi="Times New Roman" w:cs="Times New Roman"/>
          <w:sz w:val="28"/>
          <w:szCs w:val="28"/>
        </w:rPr>
        <w:t>Control</w:t>
      </w:r>
      <w:r w:rsidRPr="002F0545">
        <w:rPr>
          <w:rFonts w:ascii="Times New Roman" w:eastAsia="Times New Roman" w:hAnsi="Times New Roman" w:cs="Times New Roman"/>
          <w:spacing w:val="17"/>
          <w:sz w:val="28"/>
          <w:szCs w:val="28"/>
        </w:rPr>
        <w:t xml:space="preserve"> </w:t>
      </w:r>
      <w:r w:rsidRPr="002F0545">
        <w:rPr>
          <w:rFonts w:ascii="Times New Roman" w:eastAsia="Times New Roman" w:hAnsi="Times New Roman" w:cs="Times New Roman"/>
          <w:w w:val="103"/>
          <w:sz w:val="28"/>
          <w:szCs w:val="28"/>
        </w:rPr>
        <w:t xml:space="preserve">and </w:t>
      </w:r>
      <w:r w:rsidRPr="002F0545">
        <w:rPr>
          <w:rFonts w:ascii="Times New Roman" w:eastAsia="Times New Roman" w:hAnsi="Times New Roman" w:cs="Times New Roman"/>
          <w:sz w:val="28"/>
          <w:szCs w:val="28"/>
        </w:rPr>
        <w:t xml:space="preserve">utilisation of aquatic weeds; Water </w:t>
      </w:r>
      <w:r w:rsidRPr="002F0545">
        <w:rPr>
          <w:rFonts w:ascii="Times New Roman" w:eastAsia="Times New Roman" w:hAnsi="Times New Roman" w:cs="Times New Roman"/>
          <w:w w:val="101"/>
          <w:sz w:val="28"/>
          <w:szCs w:val="28"/>
        </w:rPr>
        <w:t xml:space="preserve">Hyacinth </w:t>
      </w:r>
      <w:r w:rsidRPr="002F0545">
        <w:rPr>
          <w:rFonts w:ascii="Times New Roman" w:eastAsia="Times New Roman" w:hAnsi="Times New Roman" w:cs="Times New Roman"/>
          <w:sz w:val="28"/>
          <w:szCs w:val="28"/>
        </w:rPr>
        <w:t>and</w:t>
      </w:r>
      <w:r w:rsidRPr="002F0545">
        <w:rPr>
          <w:rFonts w:ascii="Times New Roman" w:eastAsia="Times New Roman" w:hAnsi="Times New Roman" w:cs="Times New Roman"/>
          <w:spacing w:val="34"/>
          <w:sz w:val="28"/>
          <w:szCs w:val="28"/>
        </w:rPr>
        <w:t xml:space="preserve"> </w:t>
      </w:r>
      <w:r w:rsidRPr="002F0545">
        <w:rPr>
          <w:rFonts w:ascii="Times New Roman" w:eastAsia="Times New Roman" w:hAnsi="Times New Roman" w:cs="Times New Roman"/>
          <w:sz w:val="28"/>
          <w:szCs w:val="28"/>
        </w:rPr>
        <w:t>Niger</w:t>
      </w:r>
      <w:r w:rsidRPr="002F0545">
        <w:rPr>
          <w:rFonts w:ascii="Times New Roman" w:eastAsia="Times New Roman" w:hAnsi="Times New Roman" w:cs="Times New Roman"/>
          <w:spacing w:val="32"/>
          <w:sz w:val="28"/>
          <w:szCs w:val="28"/>
        </w:rPr>
        <w:t xml:space="preserve"> </w:t>
      </w:r>
      <w:r w:rsidRPr="002F0545">
        <w:rPr>
          <w:rFonts w:ascii="Times New Roman" w:eastAsia="Times New Roman" w:hAnsi="Times New Roman" w:cs="Times New Roman"/>
          <w:sz w:val="28"/>
          <w:szCs w:val="28"/>
        </w:rPr>
        <w:t>grass</w:t>
      </w:r>
      <w:r w:rsidRPr="002F0545">
        <w:rPr>
          <w:rFonts w:ascii="Times New Roman" w:eastAsia="Times New Roman" w:hAnsi="Times New Roman" w:cs="Times New Roman"/>
          <w:spacing w:val="36"/>
          <w:sz w:val="28"/>
          <w:szCs w:val="28"/>
        </w:rPr>
        <w:t xml:space="preserve"> </w:t>
      </w:r>
      <w:r w:rsidRPr="002F0545">
        <w:rPr>
          <w:rFonts w:ascii="Times New Roman" w:eastAsia="Times New Roman" w:hAnsi="Times New Roman" w:cs="Times New Roman"/>
          <w:sz w:val="28"/>
          <w:szCs w:val="28"/>
        </w:rPr>
        <w:t>on</w:t>
      </w:r>
      <w:r w:rsidRPr="002F0545">
        <w:rPr>
          <w:rFonts w:ascii="Times New Roman" w:eastAsia="Times New Roman" w:hAnsi="Times New Roman" w:cs="Times New Roman"/>
          <w:spacing w:val="32"/>
          <w:sz w:val="28"/>
          <w:szCs w:val="28"/>
        </w:rPr>
        <w:t xml:space="preserve"> </w:t>
      </w:r>
      <w:r w:rsidRPr="002F0545">
        <w:rPr>
          <w:rFonts w:ascii="Times New Roman" w:eastAsia="Times New Roman" w:hAnsi="Times New Roman" w:cs="Times New Roman"/>
          <w:sz w:val="28"/>
          <w:szCs w:val="28"/>
        </w:rPr>
        <w:t>Lake</w:t>
      </w:r>
      <w:r w:rsidRPr="002F0545">
        <w:rPr>
          <w:rFonts w:ascii="Times New Roman" w:eastAsia="Times New Roman" w:hAnsi="Times New Roman" w:cs="Times New Roman"/>
          <w:spacing w:val="24"/>
          <w:sz w:val="28"/>
          <w:szCs w:val="28"/>
        </w:rPr>
        <w:t xml:space="preserve"> </w:t>
      </w:r>
      <w:r w:rsidRPr="002F0545">
        <w:rPr>
          <w:rFonts w:ascii="Times New Roman" w:eastAsia="Times New Roman" w:hAnsi="Times New Roman" w:cs="Times New Roman"/>
          <w:sz w:val="28"/>
          <w:szCs w:val="28"/>
        </w:rPr>
        <w:t xml:space="preserve">Kainji.  </w:t>
      </w:r>
      <w:r w:rsidRPr="002F0545">
        <w:rPr>
          <w:rFonts w:ascii="Times New Roman" w:eastAsia="Times New Roman" w:hAnsi="Times New Roman" w:cs="Times New Roman"/>
          <w:spacing w:val="8"/>
          <w:sz w:val="28"/>
          <w:szCs w:val="28"/>
        </w:rPr>
        <w:t xml:space="preserve"> </w:t>
      </w:r>
      <w:r w:rsidRPr="002F0545">
        <w:rPr>
          <w:rFonts w:ascii="Times New Roman" w:eastAsia="Times New Roman" w:hAnsi="Times New Roman" w:cs="Times New Roman"/>
          <w:sz w:val="28"/>
          <w:szCs w:val="28"/>
        </w:rPr>
        <w:t>NIFFR Annual</w:t>
      </w:r>
      <w:r w:rsidRPr="002F0545">
        <w:rPr>
          <w:rFonts w:ascii="Times New Roman" w:eastAsia="Times New Roman" w:hAnsi="Times New Roman" w:cs="Times New Roman"/>
          <w:spacing w:val="19"/>
          <w:sz w:val="28"/>
          <w:szCs w:val="28"/>
        </w:rPr>
        <w:t xml:space="preserve"> </w:t>
      </w:r>
      <w:r w:rsidRPr="002F0545">
        <w:rPr>
          <w:rFonts w:ascii="Times New Roman" w:eastAsia="Times New Roman" w:hAnsi="Times New Roman" w:cs="Times New Roman"/>
          <w:sz w:val="28"/>
          <w:szCs w:val="28"/>
        </w:rPr>
        <w:t>Report.</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Boyd CE (1968). Fresh water plants. A potential source of protein. Eco Bot 22: 359-368.</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Chalmers MI (1968). Report to World Food Programme on a visit to Sudan. Study on the use of water hyacinth in ruminant animal feeding. Rome, FAO, ACC. No.02787 — 68 -WS.</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17"/>
        </w:rPr>
      </w:pPr>
      <w:r w:rsidRPr="002F0545">
        <w:rPr>
          <w:rFonts w:ascii="Times New Roman" w:hAnsi="Times New Roman" w:cs="Times New Roman"/>
          <w:sz w:val="28"/>
          <w:szCs w:val="17"/>
        </w:rPr>
        <w:t>Dada SA (2002). The utilization of water hyacinth (</w:t>
      </w:r>
      <w:r w:rsidRPr="002F0545">
        <w:rPr>
          <w:rFonts w:ascii="Times New Roman" w:hAnsi="Times New Roman" w:cs="Times New Roman"/>
          <w:i/>
          <w:iCs/>
          <w:sz w:val="28"/>
          <w:szCs w:val="17"/>
        </w:rPr>
        <w:t>Eichhornia crassipes</w:t>
      </w:r>
      <w:r w:rsidRPr="002F0545">
        <w:rPr>
          <w:rFonts w:ascii="Times New Roman" w:hAnsi="Times New Roman" w:cs="Times New Roman"/>
          <w:sz w:val="28"/>
          <w:szCs w:val="17"/>
        </w:rPr>
        <w:t xml:space="preserve">) by West African dwarf (wad) growing goats. </w:t>
      </w:r>
      <w:r w:rsidRPr="002F0545">
        <w:rPr>
          <w:rFonts w:ascii="Times New Roman" w:hAnsi="Times New Roman" w:cs="Times New Roman"/>
          <w:i/>
          <w:iCs/>
          <w:sz w:val="28"/>
          <w:szCs w:val="17"/>
        </w:rPr>
        <w:t xml:space="preserve">African Journal of Biomedical Research </w:t>
      </w:r>
      <w:r w:rsidRPr="002F0545">
        <w:rPr>
          <w:rFonts w:ascii="Times New Roman" w:hAnsi="Times New Roman" w:cs="Times New Roman"/>
          <w:sz w:val="28"/>
          <w:szCs w:val="17"/>
        </w:rPr>
        <w:t>4, 147-149.</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Dairo FAS (1997). Evaluation of water hyacinth (</w:t>
      </w:r>
      <w:r w:rsidRPr="002F0545">
        <w:rPr>
          <w:rFonts w:ascii="Times New Roman" w:hAnsi="Times New Roman" w:cs="Times New Roman"/>
          <w:i/>
          <w:iCs/>
          <w:sz w:val="28"/>
          <w:szCs w:val="28"/>
        </w:rPr>
        <w:t>E. crassipes</w:t>
      </w:r>
      <w:r w:rsidRPr="002F0545">
        <w:rPr>
          <w:rFonts w:ascii="Times New Roman" w:hAnsi="Times New Roman" w:cs="Times New Roman"/>
          <w:sz w:val="28"/>
          <w:szCs w:val="28"/>
        </w:rPr>
        <w:t xml:space="preserve">) as feed ingredient and yolk growing goats, </w:t>
      </w:r>
      <w:r w:rsidRPr="002F0545">
        <w:rPr>
          <w:rFonts w:ascii="Times New Roman" w:hAnsi="Times New Roman" w:cs="Times New Roman"/>
          <w:i/>
          <w:iCs/>
          <w:sz w:val="28"/>
          <w:szCs w:val="28"/>
        </w:rPr>
        <w:t xml:space="preserve">African Journal of Biomedical Research, </w:t>
      </w:r>
      <w:r w:rsidRPr="002F0545">
        <w:rPr>
          <w:rFonts w:ascii="Times New Roman" w:hAnsi="Times New Roman" w:cs="Times New Roman"/>
          <w:sz w:val="28"/>
          <w:szCs w:val="28"/>
        </w:rPr>
        <w:t>4: 147-149.</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Gollamudi LK, Rao S, Pantulu AJ and Thyagarajan G (1984). Composition of lipids in roots, stalks, leaves and flowers of Eichhornia crassipes, (Mart.) Solms, Aquatic Botany 20: 219-227.</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 xml:space="preserve">Harley KLS (1990). The role of biological control in the management of water hyacinth, </w:t>
      </w:r>
      <w:r w:rsidRPr="002F0545">
        <w:rPr>
          <w:rFonts w:ascii="Times New Roman" w:hAnsi="Times New Roman" w:cs="Times New Roman"/>
          <w:i/>
          <w:iCs/>
          <w:sz w:val="28"/>
          <w:szCs w:val="28"/>
        </w:rPr>
        <w:t>Eichhorniacrassipe</w:t>
      </w:r>
      <w:r w:rsidRPr="002F0545">
        <w:rPr>
          <w:rFonts w:ascii="Times New Roman" w:hAnsi="Times New Roman" w:cs="Times New Roman"/>
          <w:sz w:val="28"/>
          <w:szCs w:val="28"/>
        </w:rPr>
        <w:t>.  Biocontr. News Info. 11: 11-22.</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Harris (1993). Effects, constraints and future of weed bio control. Agric. Ecosyst. Environ. 46: 289-303.</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Heard TA and Winterton SL (2000).  Interactions between nutrient status and weevil herbivory in the biological control of water hyacinth. J. Appl. Ecol. 37: 117-127.</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Holm L, Pancho J, Herberger J and Plucknett D (1979). A Geographical Atlas of  World Weeds. John Wiley and Sons, New York. Xlix 391.</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color w:val="FF0000"/>
          <w:sz w:val="44"/>
          <w:szCs w:val="28"/>
        </w:rPr>
      </w:pPr>
      <w:r w:rsidRPr="002F0545">
        <w:rPr>
          <w:rFonts w:ascii="Times New Roman" w:hAnsi="Times New Roman" w:cs="Times New Roman"/>
          <w:sz w:val="28"/>
          <w:szCs w:val="18"/>
        </w:rPr>
        <w:t>Hossain W (1959). Investigations on water hyacinth as fodder. Agric. Pakistan 10:513-518.</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Jayanth KP (1988). Successful biological control of water hyacinth (</w:t>
      </w:r>
      <w:r w:rsidRPr="002F0545">
        <w:rPr>
          <w:rFonts w:ascii="Times New Roman" w:hAnsi="Times New Roman" w:cs="Times New Roman"/>
          <w:i/>
          <w:iCs/>
          <w:sz w:val="28"/>
          <w:szCs w:val="28"/>
        </w:rPr>
        <w:t>Eichhornia crassipes</w:t>
      </w:r>
      <w:r w:rsidRPr="002F0545">
        <w:rPr>
          <w:rFonts w:ascii="Times New Roman" w:hAnsi="Times New Roman" w:cs="Times New Roman"/>
          <w:sz w:val="28"/>
          <w:szCs w:val="28"/>
        </w:rPr>
        <w:t>) by Neochetinaeichhorniae (Coleoptera: Curculionidae) in Bangalore, India. Trop. Pest Manage. 34: 263-266.</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color w:val="000000" w:themeColor="text1"/>
          <w:sz w:val="28"/>
          <w:szCs w:val="28"/>
        </w:rPr>
      </w:pPr>
      <w:r w:rsidRPr="002F0545">
        <w:rPr>
          <w:rFonts w:ascii="Times New Roman" w:hAnsi="Times New Roman" w:cs="Times New Roman"/>
          <w:color w:val="000000" w:themeColor="text1"/>
          <w:sz w:val="28"/>
          <w:szCs w:val="28"/>
        </w:rPr>
        <w:lastRenderedPageBreak/>
        <w:t>Julien MH and Griffiths MW (1998). Biological Control of Weeds: A World Catalogue of Agents and their Target Weeds (4th ed.), Oxon, UK: CABI Publishing, CAB International.</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 xml:space="preserve">Lareo L and Bressani R (2009). Possible utilization of the water hyacinth in nutrition and industry, Retrievedfrom, </w:t>
      </w:r>
      <w:hyperlink r:id="rId9" w:history="1">
        <w:r w:rsidRPr="002F0545">
          <w:rPr>
            <w:rStyle w:val="Hyperlink"/>
            <w:rFonts w:ascii="Times New Roman" w:hAnsi="Times New Roman" w:cs="Times New Roman"/>
            <w:sz w:val="28"/>
            <w:szCs w:val="28"/>
          </w:rPr>
          <w:t>http://www</w:t>
        </w:r>
      </w:hyperlink>
      <w:r w:rsidRPr="002F0545">
        <w:rPr>
          <w:rFonts w:ascii="Times New Roman" w:hAnsi="Times New Roman" w:cs="Times New Roman"/>
          <w:sz w:val="28"/>
          <w:szCs w:val="28"/>
        </w:rPr>
        <w:t>.unu.edu/unupress/food/8f044e/8f044EOc.htm.</w:t>
      </w:r>
    </w:p>
    <w:p w:rsidR="002F0545" w:rsidRPr="002F0545" w:rsidRDefault="002F0545" w:rsidP="002F0545">
      <w:pPr>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Little ECS and Henson IE (I967). The water content  of some  important  tropical  water weeds. p. 223 -227.</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Mako A and Babayemi OJ (2008). Nutritional evaluation of water hyacinth as ruminant feed to curtail its environmental menace in Nigeria, African J. Liv. Extension 6: 35-41.</w:t>
      </w:r>
    </w:p>
    <w:p w:rsidR="002F0545" w:rsidRPr="002F0545" w:rsidRDefault="002F0545" w:rsidP="002F0545">
      <w:pPr>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 xml:space="preserve">NAS (1976). Making aquatic weeds useful: Some perspectives for developing countries, National Academy of Sciences, Washington, DC. Retrieved from </w:t>
      </w:r>
      <w:hyperlink r:id="rId10" w:history="1">
        <w:r w:rsidRPr="003F2E3C">
          <w:rPr>
            <w:rStyle w:val="Hyperlink"/>
            <w:rFonts w:ascii="Times New Roman" w:hAnsi="Times New Roman" w:cs="Times New Roman"/>
            <w:sz w:val="28"/>
            <w:szCs w:val="28"/>
          </w:rPr>
          <w:t>http://www.hort.purdue.edu/newcrop/dukeenergy/Eichhorniacrassipes.html</w:t>
        </w:r>
      </w:hyperlink>
      <w:r w:rsidRPr="002F0545">
        <w:rPr>
          <w:rFonts w:ascii="Times New Roman" w:hAnsi="Times New Roman" w:cs="Times New Roman"/>
          <w:sz w:val="28"/>
          <w:szCs w:val="28"/>
        </w:rPr>
        <w:t>.</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Ntiba MJ, Kudoja WM and Mukasa CT (2001). Management issues in Lake Victoria watershed. Lake. Reserve. Manage. 6:211-216.</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 xml:space="preserve">Okoye FC, Daddy F and Ilesanmi BD (2002). The nutritive value of water hyacinth </w:t>
      </w:r>
      <w:r w:rsidRPr="002F0545">
        <w:rPr>
          <w:rFonts w:ascii="Times New Roman" w:hAnsi="Times New Roman" w:cs="Times New Roman"/>
          <w:i/>
          <w:iCs/>
          <w:sz w:val="28"/>
          <w:szCs w:val="28"/>
        </w:rPr>
        <w:t xml:space="preserve">(Eichhorniacrassipes) </w:t>
      </w:r>
      <w:r w:rsidRPr="002F0545">
        <w:rPr>
          <w:rFonts w:ascii="Times New Roman" w:hAnsi="Times New Roman" w:cs="Times New Roman"/>
          <w:sz w:val="28"/>
          <w:szCs w:val="28"/>
        </w:rPr>
        <w:t>and its utilisation in fish feed, Annual Report, National Institute for Fresh Water Fisheries Research (NIFFR), New Bussa.</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Pemberton RW and Turner CE (1990). Biological control of Seneciojacobaea in northen California, an enduring  success. Entomophaga. 35.71-77.</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Reza A and Khan J (1981). Water hyacinth as cattle feed, Indian Journal of Animal Science 51: 702 706.</w:t>
      </w:r>
    </w:p>
    <w:p w:rsidR="002F0545" w:rsidRPr="002F0545" w:rsidRDefault="002F0545" w:rsidP="002F0545">
      <w:pPr>
        <w:autoSpaceDE w:val="0"/>
        <w:autoSpaceDN w:val="0"/>
        <w:adjustRightInd w:val="0"/>
        <w:spacing w:before="180" w:after="180" w:line="240" w:lineRule="auto"/>
        <w:ind w:left="720" w:hanging="720"/>
        <w:jc w:val="both"/>
        <w:rPr>
          <w:rFonts w:ascii="Times New Roman" w:hAnsi="Times New Roman" w:cs="Times New Roman"/>
          <w:sz w:val="28"/>
          <w:szCs w:val="28"/>
        </w:rPr>
      </w:pPr>
      <w:r w:rsidRPr="002F0545">
        <w:rPr>
          <w:rFonts w:ascii="Times New Roman" w:hAnsi="Times New Roman" w:cs="Times New Roman"/>
          <w:sz w:val="28"/>
          <w:szCs w:val="28"/>
        </w:rPr>
        <w:t>Wolverton BC and McDonald RC (1976). Don’t waste waterweeds, New Sci. 71(1013): 318-320.</w:t>
      </w:r>
    </w:p>
    <w:p w:rsidR="000D15C2" w:rsidRPr="002F0545" w:rsidRDefault="000D15C2" w:rsidP="00515773">
      <w:pPr>
        <w:spacing w:after="0"/>
        <w:jc w:val="center"/>
        <w:rPr>
          <w:rFonts w:ascii="Times New Roman" w:hAnsi="Times New Roman" w:cs="Times New Roman"/>
          <w:sz w:val="28"/>
          <w:szCs w:val="36"/>
        </w:rPr>
      </w:pPr>
    </w:p>
    <w:sectPr w:rsidR="000D15C2" w:rsidRPr="002F0545" w:rsidSect="00515773">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093" w:rsidRDefault="00D45093" w:rsidP="009E258D">
      <w:pPr>
        <w:spacing w:after="0" w:line="240" w:lineRule="auto"/>
      </w:pPr>
      <w:r>
        <w:separator/>
      </w:r>
    </w:p>
  </w:endnote>
  <w:endnote w:type="continuationSeparator" w:id="1">
    <w:p w:rsidR="00D45093" w:rsidRDefault="00D45093" w:rsidP="009E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093" w:rsidRDefault="00D45093" w:rsidP="009E258D">
      <w:pPr>
        <w:spacing w:after="0" w:line="240" w:lineRule="auto"/>
      </w:pPr>
      <w:r>
        <w:separator/>
      </w:r>
    </w:p>
  </w:footnote>
  <w:footnote w:type="continuationSeparator" w:id="1">
    <w:p w:rsidR="00D45093" w:rsidRDefault="00D45093" w:rsidP="009E2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25EF"/>
    <w:multiLevelType w:val="hybridMultilevel"/>
    <w:tmpl w:val="F866E7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C6C6E"/>
    <w:multiLevelType w:val="hybridMultilevel"/>
    <w:tmpl w:val="A52E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B67FD"/>
    <w:multiLevelType w:val="hybridMultilevel"/>
    <w:tmpl w:val="CC14AFA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31524464"/>
    <w:multiLevelType w:val="hybridMultilevel"/>
    <w:tmpl w:val="2EA8435C"/>
    <w:lvl w:ilvl="0" w:tplc="0409000F">
      <w:start w:val="1"/>
      <w:numFmt w:val="decimal"/>
      <w:lvlText w:val="%1."/>
      <w:lvlJc w:val="left"/>
      <w:pPr>
        <w:ind w:left="4197" w:hanging="360"/>
      </w:pPr>
    </w:lvl>
    <w:lvl w:ilvl="1" w:tplc="04090019" w:tentative="1">
      <w:start w:val="1"/>
      <w:numFmt w:val="lowerLetter"/>
      <w:lvlText w:val="%2."/>
      <w:lvlJc w:val="left"/>
      <w:pPr>
        <w:ind w:left="4917" w:hanging="360"/>
      </w:pPr>
    </w:lvl>
    <w:lvl w:ilvl="2" w:tplc="0409001B" w:tentative="1">
      <w:start w:val="1"/>
      <w:numFmt w:val="lowerRoman"/>
      <w:lvlText w:val="%3."/>
      <w:lvlJc w:val="right"/>
      <w:pPr>
        <w:ind w:left="5637" w:hanging="180"/>
      </w:pPr>
    </w:lvl>
    <w:lvl w:ilvl="3" w:tplc="0409000F" w:tentative="1">
      <w:start w:val="1"/>
      <w:numFmt w:val="decimal"/>
      <w:lvlText w:val="%4."/>
      <w:lvlJc w:val="left"/>
      <w:pPr>
        <w:ind w:left="6357" w:hanging="360"/>
      </w:pPr>
    </w:lvl>
    <w:lvl w:ilvl="4" w:tplc="04090019" w:tentative="1">
      <w:start w:val="1"/>
      <w:numFmt w:val="lowerLetter"/>
      <w:lvlText w:val="%5."/>
      <w:lvlJc w:val="left"/>
      <w:pPr>
        <w:ind w:left="7077" w:hanging="360"/>
      </w:pPr>
    </w:lvl>
    <w:lvl w:ilvl="5" w:tplc="0409001B" w:tentative="1">
      <w:start w:val="1"/>
      <w:numFmt w:val="lowerRoman"/>
      <w:lvlText w:val="%6."/>
      <w:lvlJc w:val="right"/>
      <w:pPr>
        <w:ind w:left="7797" w:hanging="180"/>
      </w:pPr>
    </w:lvl>
    <w:lvl w:ilvl="6" w:tplc="0409000F" w:tentative="1">
      <w:start w:val="1"/>
      <w:numFmt w:val="decimal"/>
      <w:lvlText w:val="%7."/>
      <w:lvlJc w:val="left"/>
      <w:pPr>
        <w:ind w:left="8517" w:hanging="360"/>
      </w:pPr>
    </w:lvl>
    <w:lvl w:ilvl="7" w:tplc="04090019" w:tentative="1">
      <w:start w:val="1"/>
      <w:numFmt w:val="lowerLetter"/>
      <w:lvlText w:val="%8."/>
      <w:lvlJc w:val="left"/>
      <w:pPr>
        <w:ind w:left="9237" w:hanging="360"/>
      </w:pPr>
    </w:lvl>
    <w:lvl w:ilvl="8" w:tplc="0409001B" w:tentative="1">
      <w:start w:val="1"/>
      <w:numFmt w:val="lowerRoman"/>
      <w:lvlText w:val="%9."/>
      <w:lvlJc w:val="right"/>
      <w:pPr>
        <w:ind w:left="9957" w:hanging="180"/>
      </w:pPr>
    </w:lvl>
  </w:abstractNum>
  <w:abstractNum w:abstractNumId="4">
    <w:nsid w:val="479846AA"/>
    <w:multiLevelType w:val="multilevel"/>
    <w:tmpl w:val="EEE8F6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057D93"/>
    <w:multiLevelType w:val="multilevel"/>
    <w:tmpl w:val="844009C0"/>
    <w:lvl w:ilvl="0">
      <w:start w:val="1"/>
      <w:numFmt w:val="lowerLetter"/>
      <w:lvlText w:val="%1)"/>
      <w:lvlJc w:val="lef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4C84C1A"/>
    <w:multiLevelType w:val="multilevel"/>
    <w:tmpl w:val="7570BCE4"/>
    <w:lvl w:ilvl="0">
      <w:start w:val="1"/>
      <w:numFmt w:val="upperRoman"/>
      <w:lvlText w:val="%1."/>
      <w:lvlJc w:val="right"/>
      <w:pPr>
        <w:ind w:left="720" w:hanging="360"/>
      </w:p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BF16F38"/>
    <w:multiLevelType w:val="hybridMultilevel"/>
    <w:tmpl w:val="23328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77672"/>
    <w:multiLevelType w:val="hybridMultilevel"/>
    <w:tmpl w:val="A52E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55AA0"/>
    <w:multiLevelType w:val="hybridMultilevel"/>
    <w:tmpl w:val="00066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414D15"/>
    <w:multiLevelType w:val="hybridMultilevel"/>
    <w:tmpl w:val="D2D6E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0"/>
  </w:num>
  <w:num w:numId="6">
    <w:abstractNumId w:val="9"/>
  </w:num>
  <w:num w:numId="7">
    <w:abstractNumId w:val="7"/>
  </w:num>
  <w:num w:numId="8">
    <w:abstractNumId w:val="6"/>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4A4C36"/>
    <w:rsid w:val="0000353F"/>
    <w:rsid w:val="000054CC"/>
    <w:rsid w:val="00005A9B"/>
    <w:rsid w:val="000257FE"/>
    <w:rsid w:val="000258F9"/>
    <w:rsid w:val="000465D1"/>
    <w:rsid w:val="00054D27"/>
    <w:rsid w:val="000705B9"/>
    <w:rsid w:val="0007066E"/>
    <w:rsid w:val="00082221"/>
    <w:rsid w:val="00083883"/>
    <w:rsid w:val="000B2CBA"/>
    <w:rsid w:val="000C30F4"/>
    <w:rsid w:val="000C42A4"/>
    <w:rsid w:val="000D15C2"/>
    <w:rsid w:val="000D620C"/>
    <w:rsid w:val="000E4874"/>
    <w:rsid w:val="00120ADC"/>
    <w:rsid w:val="00130CAD"/>
    <w:rsid w:val="00160238"/>
    <w:rsid w:val="0016147E"/>
    <w:rsid w:val="00173B3A"/>
    <w:rsid w:val="00194FAD"/>
    <w:rsid w:val="001A3BD6"/>
    <w:rsid w:val="001B74BB"/>
    <w:rsid w:val="001C14E2"/>
    <w:rsid w:val="001D26F8"/>
    <w:rsid w:val="001E676C"/>
    <w:rsid w:val="00214D0D"/>
    <w:rsid w:val="00217ACF"/>
    <w:rsid w:val="0022267D"/>
    <w:rsid w:val="00226B0A"/>
    <w:rsid w:val="00234397"/>
    <w:rsid w:val="00234F01"/>
    <w:rsid w:val="0025085D"/>
    <w:rsid w:val="0027018B"/>
    <w:rsid w:val="002A00EA"/>
    <w:rsid w:val="002D1233"/>
    <w:rsid w:val="002D1ECF"/>
    <w:rsid w:val="002D62FC"/>
    <w:rsid w:val="002F0545"/>
    <w:rsid w:val="002F12AD"/>
    <w:rsid w:val="002F300F"/>
    <w:rsid w:val="002F6F36"/>
    <w:rsid w:val="00300D25"/>
    <w:rsid w:val="00310E25"/>
    <w:rsid w:val="00344626"/>
    <w:rsid w:val="00351E96"/>
    <w:rsid w:val="003A41DB"/>
    <w:rsid w:val="003B5337"/>
    <w:rsid w:val="003C37DF"/>
    <w:rsid w:val="003C3F2A"/>
    <w:rsid w:val="003E2AA5"/>
    <w:rsid w:val="004108F6"/>
    <w:rsid w:val="0043610D"/>
    <w:rsid w:val="00436F69"/>
    <w:rsid w:val="00463099"/>
    <w:rsid w:val="0047129C"/>
    <w:rsid w:val="0048414A"/>
    <w:rsid w:val="00495D65"/>
    <w:rsid w:val="004A4C36"/>
    <w:rsid w:val="004C1065"/>
    <w:rsid w:val="004C5822"/>
    <w:rsid w:val="004D179D"/>
    <w:rsid w:val="004F7B31"/>
    <w:rsid w:val="00515773"/>
    <w:rsid w:val="005206BE"/>
    <w:rsid w:val="005208D9"/>
    <w:rsid w:val="00533EE9"/>
    <w:rsid w:val="00536648"/>
    <w:rsid w:val="00537CDB"/>
    <w:rsid w:val="00545C66"/>
    <w:rsid w:val="00550017"/>
    <w:rsid w:val="00553589"/>
    <w:rsid w:val="005730FC"/>
    <w:rsid w:val="00583006"/>
    <w:rsid w:val="005854A4"/>
    <w:rsid w:val="00590FE9"/>
    <w:rsid w:val="005951AD"/>
    <w:rsid w:val="005A79A5"/>
    <w:rsid w:val="005F1FEF"/>
    <w:rsid w:val="005F5FE3"/>
    <w:rsid w:val="00612493"/>
    <w:rsid w:val="006212D3"/>
    <w:rsid w:val="0063153C"/>
    <w:rsid w:val="00643A5C"/>
    <w:rsid w:val="006833EB"/>
    <w:rsid w:val="006D2240"/>
    <w:rsid w:val="007224A6"/>
    <w:rsid w:val="00722785"/>
    <w:rsid w:val="007411F0"/>
    <w:rsid w:val="00743DA5"/>
    <w:rsid w:val="007546FC"/>
    <w:rsid w:val="007625D6"/>
    <w:rsid w:val="00785F8E"/>
    <w:rsid w:val="00786437"/>
    <w:rsid w:val="0079359C"/>
    <w:rsid w:val="007A0652"/>
    <w:rsid w:val="007B776A"/>
    <w:rsid w:val="007D7524"/>
    <w:rsid w:val="007F4AD8"/>
    <w:rsid w:val="00836762"/>
    <w:rsid w:val="00841ED9"/>
    <w:rsid w:val="0087029D"/>
    <w:rsid w:val="008838B7"/>
    <w:rsid w:val="00894748"/>
    <w:rsid w:val="00895654"/>
    <w:rsid w:val="008C2D65"/>
    <w:rsid w:val="008D109F"/>
    <w:rsid w:val="008D16AF"/>
    <w:rsid w:val="008D4896"/>
    <w:rsid w:val="008E7626"/>
    <w:rsid w:val="008F24FE"/>
    <w:rsid w:val="008F481F"/>
    <w:rsid w:val="00901A8C"/>
    <w:rsid w:val="0091231F"/>
    <w:rsid w:val="00947EA7"/>
    <w:rsid w:val="00993A9C"/>
    <w:rsid w:val="00994F79"/>
    <w:rsid w:val="009D6EFB"/>
    <w:rsid w:val="009E258D"/>
    <w:rsid w:val="009F07A2"/>
    <w:rsid w:val="00A15CE6"/>
    <w:rsid w:val="00A61717"/>
    <w:rsid w:val="00AA4FA0"/>
    <w:rsid w:val="00AB2A2B"/>
    <w:rsid w:val="00AB42D4"/>
    <w:rsid w:val="00AC3CE7"/>
    <w:rsid w:val="00AD6E91"/>
    <w:rsid w:val="00AF0122"/>
    <w:rsid w:val="00B0711A"/>
    <w:rsid w:val="00B151A8"/>
    <w:rsid w:val="00B15588"/>
    <w:rsid w:val="00B162E7"/>
    <w:rsid w:val="00B45219"/>
    <w:rsid w:val="00B56825"/>
    <w:rsid w:val="00B57080"/>
    <w:rsid w:val="00B70F07"/>
    <w:rsid w:val="00B717A3"/>
    <w:rsid w:val="00B77A5D"/>
    <w:rsid w:val="00BA56DE"/>
    <w:rsid w:val="00BA6DE5"/>
    <w:rsid w:val="00BC70B4"/>
    <w:rsid w:val="00BD5D93"/>
    <w:rsid w:val="00BE1D0F"/>
    <w:rsid w:val="00BF4FD0"/>
    <w:rsid w:val="00C05E0B"/>
    <w:rsid w:val="00C22A31"/>
    <w:rsid w:val="00C27B59"/>
    <w:rsid w:val="00C30CFD"/>
    <w:rsid w:val="00C30DD5"/>
    <w:rsid w:val="00C411B6"/>
    <w:rsid w:val="00C41485"/>
    <w:rsid w:val="00CB186A"/>
    <w:rsid w:val="00CC57EB"/>
    <w:rsid w:val="00CD1437"/>
    <w:rsid w:val="00CF3C9E"/>
    <w:rsid w:val="00CF50D0"/>
    <w:rsid w:val="00CF7417"/>
    <w:rsid w:val="00D0056A"/>
    <w:rsid w:val="00D126DC"/>
    <w:rsid w:val="00D255DB"/>
    <w:rsid w:val="00D3741F"/>
    <w:rsid w:val="00D45093"/>
    <w:rsid w:val="00D539FF"/>
    <w:rsid w:val="00D64CD8"/>
    <w:rsid w:val="00D703ED"/>
    <w:rsid w:val="00DB02C9"/>
    <w:rsid w:val="00DB1857"/>
    <w:rsid w:val="00DB6856"/>
    <w:rsid w:val="00DD6858"/>
    <w:rsid w:val="00E22900"/>
    <w:rsid w:val="00E27DD8"/>
    <w:rsid w:val="00E46758"/>
    <w:rsid w:val="00E55563"/>
    <w:rsid w:val="00E615DE"/>
    <w:rsid w:val="00E63BA1"/>
    <w:rsid w:val="00E71BB4"/>
    <w:rsid w:val="00E72D8F"/>
    <w:rsid w:val="00E76170"/>
    <w:rsid w:val="00E86CA0"/>
    <w:rsid w:val="00EC7F2B"/>
    <w:rsid w:val="00F23F16"/>
    <w:rsid w:val="00F320D1"/>
    <w:rsid w:val="00F45008"/>
    <w:rsid w:val="00F52AAC"/>
    <w:rsid w:val="00F962F0"/>
    <w:rsid w:val="00F97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4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4A4C36"/>
  </w:style>
  <w:style w:type="table" w:styleId="TableGrid">
    <w:name w:val="Table Grid"/>
    <w:basedOn w:val="TableNormal"/>
    <w:uiPriority w:val="59"/>
    <w:rsid w:val="00046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65D1"/>
    <w:rPr>
      <w:i/>
      <w:iCs/>
    </w:rPr>
  </w:style>
  <w:style w:type="paragraph" w:styleId="ListParagraph">
    <w:name w:val="List Paragraph"/>
    <w:basedOn w:val="Normal"/>
    <w:uiPriority w:val="34"/>
    <w:qFormat/>
    <w:rsid w:val="0063153C"/>
    <w:pPr>
      <w:ind w:left="720"/>
      <w:contextualSpacing/>
    </w:pPr>
  </w:style>
  <w:style w:type="paragraph" w:styleId="DocumentMap">
    <w:name w:val="Document Map"/>
    <w:basedOn w:val="Normal"/>
    <w:link w:val="DocumentMapChar"/>
    <w:uiPriority w:val="99"/>
    <w:semiHidden/>
    <w:unhideWhenUsed/>
    <w:rsid w:val="009E25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258D"/>
    <w:rPr>
      <w:rFonts w:ascii="Tahoma" w:hAnsi="Tahoma" w:cs="Tahoma"/>
      <w:sz w:val="16"/>
      <w:szCs w:val="16"/>
    </w:rPr>
  </w:style>
  <w:style w:type="paragraph" w:styleId="Header">
    <w:name w:val="header"/>
    <w:basedOn w:val="Normal"/>
    <w:link w:val="HeaderChar"/>
    <w:uiPriority w:val="99"/>
    <w:semiHidden/>
    <w:unhideWhenUsed/>
    <w:rsid w:val="009E2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58D"/>
  </w:style>
  <w:style w:type="paragraph" w:styleId="Footer">
    <w:name w:val="footer"/>
    <w:basedOn w:val="Normal"/>
    <w:link w:val="FooterChar"/>
    <w:uiPriority w:val="99"/>
    <w:unhideWhenUsed/>
    <w:rsid w:val="009E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58D"/>
  </w:style>
  <w:style w:type="character" w:styleId="Hyperlink">
    <w:name w:val="Hyperlink"/>
    <w:basedOn w:val="DefaultParagraphFont"/>
    <w:uiPriority w:val="99"/>
    <w:unhideWhenUsed/>
    <w:rsid w:val="0091231F"/>
    <w:rPr>
      <w:color w:val="0000FF" w:themeColor="hyperlink"/>
      <w:u w:val="single"/>
    </w:rPr>
  </w:style>
  <w:style w:type="paragraph" w:styleId="BalloonText">
    <w:name w:val="Balloon Text"/>
    <w:basedOn w:val="Normal"/>
    <w:link w:val="BalloonTextChar"/>
    <w:uiPriority w:val="99"/>
    <w:semiHidden/>
    <w:unhideWhenUsed/>
    <w:rsid w:val="0079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9C"/>
    <w:rPr>
      <w:rFonts w:ascii="Tahoma" w:hAnsi="Tahoma" w:cs="Tahoma"/>
      <w:sz w:val="16"/>
      <w:szCs w:val="16"/>
    </w:rPr>
  </w:style>
  <w:style w:type="paragraph" w:customStyle="1" w:styleId="Default">
    <w:name w:val="Default"/>
    <w:rsid w:val="007A06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rt.purdue.edu/newcrop/dukeenergy/Eichhorniacrassipes.html" TargetMode="Externa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430C-A789-4ED4-B83F-C71DAE74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15</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Dr-Mahabub</dc:creator>
  <cp:lastModifiedBy>Hillol Sikder</cp:lastModifiedBy>
  <cp:revision>117</cp:revision>
  <dcterms:created xsi:type="dcterms:W3CDTF">2014-11-19T12:43:00Z</dcterms:created>
  <dcterms:modified xsi:type="dcterms:W3CDTF">2014-11-30T08:58:00Z</dcterms:modified>
</cp:coreProperties>
</file>