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48C" w:rsidRPr="00410D32" w:rsidRDefault="00AB348C" w:rsidP="0026024E">
      <w:pPr>
        <w:jc w:val="center"/>
        <w:rPr>
          <w:b/>
          <w:color w:val="000000"/>
          <w:sz w:val="32"/>
          <w:szCs w:val="28"/>
        </w:rPr>
      </w:pPr>
      <w:r w:rsidRPr="00410D32">
        <w:rPr>
          <w:b/>
          <w:color w:val="000000"/>
          <w:sz w:val="32"/>
          <w:szCs w:val="28"/>
        </w:rPr>
        <w:t xml:space="preserve">Nutritive values of unconventional feeds available in </w:t>
      </w:r>
    </w:p>
    <w:p w:rsidR="00AB348C" w:rsidRPr="00410D32" w:rsidRDefault="00AB348C" w:rsidP="0026024E">
      <w:pPr>
        <w:jc w:val="center"/>
        <w:rPr>
          <w:b/>
          <w:color w:val="000000"/>
          <w:sz w:val="32"/>
          <w:szCs w:val="28"/>
        </w:rPr>
      </w:pPr>
      <w:r w:rsidRPr="00410D32">
        <w:rPr>
          <w:b/>
          <w:color w:val="000000"/>
          <w:sz w:val="32"/>
          <w:szCs w:val="28"/>
        </w:rPr>
        <w:t>Bandarban district of Bangladesh</w:t>
      </w:r>
    </w:p>
    <w:p w:rsidR="00AB348C" w:rsidRPr="00410D32" w:rsidRDefault="00AB348C" w:rsidP="0026024E">
      <w:pPr>
        <w:jc w:val="both"/>
        <w:rPr>
          <w:b/>
          <w:color w:val="000000"/>
          <w:sz w:val="28"/>
          <w:szCs w:val="28"/>
        </w:rPr>
      </w:pPr>
    </w:p>
    <w:p w:rsidR="00AB348C" w:rsidRPr="00410D32" w:rsidRDefault="00AB348C" w:rsidP="0026024E">
      <w:pPr>
        <w:tabs>
          <w:tab w:val="left" w:pos="3804"/>
        </w:tabs>
        <w:jc w:val="both"/>
        <w:rPr>
          <w:b/>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162pt;margin-top:4.25pt;width:123.25pt;height:113.85pt;z-index:251652608;visibility:visible">
            <v:imagedata r:id="rId7" o:title=""/>
          </v:shape>
        </w:pict>
      </w:r>
      <w:r>
        <w:rPr>
          <w:noProof/>
        </w:rPr>
        <w:pict>
          <v:shape id="Picture 3" o:spid="_x0000_s1027" type="#_x0000_t75" style="position:absolute;left:0;text-align:left;margin-left:782.55pt;margin-top:10.55pt;width:123.1pt;height:114.25pt;z-index:251653632;visibility:visible">
            <v:imagedata r:id="rId7" o:title=""/>
          </v:shape>
        </w:pict>
      </w:r>
    </w:p>
    <w:p w:rsidR="00AB348C" w:rsidRPr="00410D32" w:rsidRDefault="00AB348C" w:rsidP="0026024E">
      <w:pPr>
        <w:jc w:val="both"/>
        <w:rPr>
          <w:b/>
          <w:color w:val="000000"/>
          <w:sz w:val="28"/>
          <w:szCs w:val="28"/>
        </w:rPr>
      </w:pPr>
      <w:r w:rsidRPr="00410D32">
        <w:rPr>
          <w:b/>
          <w:color w:val="000000"/>
          <w:sz w:val="28"/>
          <w:szCs w:val="28"/>
        </w:rPr>
        <w:t xml:space="preserve">                               </w:t>
      </w:r>
    </w:p>
    <w:p w:rsidR="00AB348C" w:rsidRPr="00410D32" w:rsidRDefault="00AB348C" w:rsidP="0026024E">
      <w:pPr>
        <w:jc w:val="both"/>
        <w:rPr>
          <w:b/>
          <w:color w:val="000000"/>
          <w:sz w:val="28"/>
          <w:szCs w:val="28"/>
        </w:rPr>
      </w:pPr>
    </w:p>
    <w:p w:rsidR="00AB348C" w:rsidRPr="00410D32" w:rsidRDefault="00AB348C" w:rsidP="0026024E">
      <w:pPr>
        <w:jc w:val="both"/>
        <w:rPr>
          <w:b/>
          <w:color w:val="000000"/>
          <w:sz w:val="28"/>
          <w:szCs w:val="28"/>
        </w:rPr>
      </w:pPr>
    </w:p>
    <w:p w:rsidR="00AB348C" w:rsidRPr="00410D32" w:rsidRDefault="00AB348C" w:rsidP="0026024E">
      <w:pPr>
        <w:jc w:val="both"/>
        <w:rPr>
          <w:b/>
          <w:color w:val="000000"/>
          <w:sz w:val="28"/>
          <w:szCs w:val="28"/>
        </w:rPr>
      </w:pPr>
    </w:p>
    <w:p w:rsidR="00AB348C" w:rsidRPr="00410D32" w:rsidRDefault="00AB348C" w:rsidP="0026024E">
      <w:pPr>
        <w:jc w:val="both"/>
        <w:rPr>
          <w:b/>
          <w:color w:val="000000"/>
          <w:sz w:val="28"/>
          <w:szCs w:val="28"/>
        </w:rPr>
      </w:pPr>
    </w:p>
    <w:p w:rsidR="00AB348C" w:rsidRPr="00410D32" w:rsidRDefault="00AB348C" w:rsidP="0026024E">
      <w:pPr>
        <w:jc w:val="both"/>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A Report</w:t>
      </w:r>
    </w:p>
    <w:p w:rsidR="00AB348C" w:rsidRPr="00410D32" w:rsidRDefault="00AB348C" w:rsidP="0026024E">
      <w:pPr>
        <w:jc w:val="center"/>
        <w:rPr>
          <w:b/>
          <w:color w:val="000000"/>
          <w:sz w:val="28"/>
          <w:szCs w:val="28"/>
        </w:rPr>
      </w:pPr>
      <w:r w:rsidRPr="00410D32">
        <w:rPr>
          <w:b/>
          <w:color w:val="000000"/>
          <w:sz w:val="28"/>
          <w:szCs w:val="28"/>
        </w:rPr>
        <w:t>By</w:t>
      </w: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_________________________________</w:t>
      </w:r>
    </w:p>
    <w:p w:rsidR="00AB348C" w:rsidRPr="00410D32" w:rsidRDefault="00AB348C" w:rsidP="0026024E">
      <w:pPr>
        <w:jc w:val="center"/>
        <w:rPr>
          <w:b/>
          <w:color w:val="000000"/>
          <w:sz w:val="28"/>
          <w:szCs w:val="28"/>
        </w:rPr>
      </w:pPr>
      <w:r>
        <w:rPr>
          <w:b/>
          <w:color w:val="000000"/>
          <w:sz w:val="28"/>
          <w:szCs w:val="28"/>
        </w:rPr>
        <w:t>(</w:t>
      </w:r>
      <w:r w:rsidRPr="00410D32">
        <w:rPr>
          <w:b/>
          <w:color w:val="000000"/>
          <w:sz w:val="28"/>
          <w:szCs w:val="28"/>
        </w:rPr>
        <w:t>MOHAMMAD HASANUL KARIM</w:t>
      </w:r>
      <w:r>
        <w:rPr>
          <w:b/>
          <w:color w:val="000000"/>
          <w:sz w:val="28"/>
          <w:szCs w:val="28"/>
        </w:rPr>
        <w:t>)</w:t>
      </w:r>
    </w:p>
    <w:p w:rsidR="00AB348C" w:rsidRPr="00410D32" w:rsidRDefault="00AB348C" w:rsidP="0026024E">
      <w:pPr>
        <w:jc w:val="center"/>
        <w:rPr>
          <w:color w:val="000000"/>
          <w:sz w:val="28"/>
          <w:szCs w:val="28"/>
        </w:rPr>
      </w:pPr>
      <w:r w:rsidRPr="00410D32">
        <w:rPr>
          <w:color w:val="000000"/>
          <w:sz w:val="28"/>
          <w:szCs w:val="28"/>
        </w:rPr>
        <w:t>Roll No: 07/49, Reg. No: 336</w:t>
      </w:r>
    </w:p>
    <w:p w:rsidR="00AB348C" w:rsidRPr="00410D32" w:rsidRDefault="00AB348C" w:rsidP="0026024E">
      <w:pPr>
        <w:jc w:val="center"/>
        <w:rPr>
          <w:b/>
          <w:color w:val="000000"/>
          <w:sz w:val="28"/>
          <w:szCs w:val="28"/>
        </w:rPr>
      </w:pPr>
      <w:r w:rsidRPr="00410D32">
        <w:rPr>
          <w:color w:val="000000"/>
          <w:sz w:val="28"/>
          <w:szCs w:val="28"/>
        </w:rPr>
        <w:t>Internship ID: E-45, Session: 2006-2007</w:t>
      </w:r>
    </w:p>
    <w:p w:rsidR="00AB348C" w:rsidRPr="00410D32" w:rsidRDefault="00AB348C" w:rsidP="0026024E">
      <w:pPr>
        <w:jc w:val="center"/>
        <w:rPr>
          <w:b/>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r w:rsidRPr="00410D32">
        <w:rPr>
          <w:color w:val="000000"/>
          <w:sz w:val="28"/>
          <w:szCs w:val="28"/>
        </w:rPr>
        <w:t>Submitted in partial of the requirement for the fulfillment of the degree of</w:t>
      </w:r>
    </w:p>
    <w:p w:rsidR="00AB348C" w:rsidRPr="00410D32" w:rsidRDefault="00AB348C" w:rsidP="0026024E">
      <w:pPr>
        <w:jc w:val="center"/>
        <w:rPr>
          <w:color w:val="000000"/>
          <w:sz w:val="28"/>
          <w:szCs w:val="28"/>
        </w:rPr>
      </w:pPr>
      <w:r w:rsidRPr="00410D32">
        <w:rPr>
          <w:color w:val="000000"/>
          <w:sz w:val="28"/>
          <w:szCs w:val="28"/>
        </w:rPr>
        <w:t>Doctor of Veterinary Medicine (DVM)</w:t>
      </w: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Approved as to style and content by</w:t>
      </w: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_____________________________</w:t>
      </w:r>
    </w:p>
    <w:p w:rsidR="00AB348C" w:rsidRPr="00410D32" w:rsidRDefault="00AB348C" w:rsidP="0026024E">
      <w:pPr>
        <w:jc w:val="center"/>
        <w:rPr>
          <w:b/>
          <w:color w:val="000000"/>
          <w:sz w:val="28"/>
          <w:szCs w:val="28"/>
        </w:rPr>
      </w:pPr>
      <w:r w:rsidRPr="00410D32">
        <w:rPr>
          <w:b/>
          <w:color w:val="000000"/>
          <w:sz w:val="28"/>
          <w:szCs w:val="28"/>
        </w:rPr>
        <w:t>(MD. EMRAN HOSSAIN)</w:t>
      </w:r>
    </w:p>
    <w:p w:rsidR="00AB348C" w:rsidRPr="00410D32" w:rsidRDefault="00AB348C" w:rsidP="0026024E">
      <w:pPr>
        <w:jc w:val="center"/>
        <w:rPr>
          <w:color w:val="000000"/>
          <w:sz w:val="28"/>
          <w:szCs w:val="28"/>
        </w:rPr>
      </w:pPr>
      <w:r w:rsidRPr="00410D32">
        <w:rPr>
          <w:color w:val="000000"/>
          <w:sz w:val="28"/>
          <w:szCs w:val="28"/>
        </w:rPr>
        <w:t>Associate Professor</w:t>
      </w:r>
    </w:p>
    <w:p w:rsidR="00AB348C" w:rsidRPr="00410D32" w:rsidRDefault="00AB348C" w:rsidP="0026024E">
      <w:pPr>
        <w:jc w:val="center"/>
        <w:rPr>
          <w:color w:val="000000"/>
          <w:sz w:val="28"/>
          <w:szCs w:val="28"/>
        </w:rPr>
      </w:pPr>
      <w:r w:rsidRPr="00410D32">
        <w:rPr>
          <w:color w:val="000000"/>
          <w:sz w:val="28"/>
          <w:szCs w:val="28"/>
        </w:rPr>
        <w:t>Department of Animal Science &amp; Nutrition</w:t>
      </w:r>
    </w:p>
    <w:p w:rsidR="00AB348C" w:rsidRPr="00410D32" w:rsidRDefault="00AB348C" w:rsidP="0026024E">
      <w:pPr>
        <w:jc w:val="center"/>
        <w:rPr>
          <w:color w:val="000000"/>
          <w:sz w:val="28"/>
          <w:szCs w:val="28"/>
        </w:rPr>
      </w:pPr>
      <w:r w:rsidRPr="00410D32">
        <w:rPr>
          <w:color w:val="000000"/>
          <w:sz w:val="28"/>
          <w:szCs w:val="28"/>
        </w:rPr>
        <w:t>Chittagong Veterinary and Animal Sciences University</w:t>
      </w:r>
    </w:p>
    <w:p w:rsidR="00AB348C" w:rsidRPr="00410D32" w:rsidRDefault="00AB348C" w:rsidP="0026024E">
      <w:pPr>
        <w:jc w:val="center"/>
        <w:rPr>
          <w:color w:val="000000"/>
          <w:sz w:val="28"/>
          <w:szCs w:val="28"/>
        </w:rPr>
      </w:pPr>
      <w:r w:rsidRPr="00410D32">
        <w:rPr>
          <w:color w:val="000000"/>
          <w:sz w:val="28"/>
          <w:szCs w:val="28"/>
        </w:rPr>
        <w:t>Khulshi, Chittagong-4202</w:t>
      </w: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February, 2013</w:t>
      </w:r>
    </w:p>
    <w:p w:rsidR="00AB348C" w:rsidRPr="00410D32" w:rsidRDefault="00AB348C" w:rsidP="0026024E">
      <w:pPr>
        <w:jc w:val="center"/>
        <w:rPr>
          <w:b/>
          <w:color w:val="000000"/>
          <w:sz w:val="32"/>
          <w:szCs w:val="28"/>
        </w:rPr>
      </w:pPr>
      <w:r w:rsidRPr="00410D32">
        <w:rPr>
          <w:b/>
          <w:color w:val="000000"/>
          <w:sz w:val="28"/>
          <w:szCs w:val="28"/>
        </w:rPr>
        <w:br w:type="page"/>
      </w:r>
      <w:r w:rsidRPr="00410D32">
        <w:rPr>
          <w:b/>
          <w:color w:val="000000"/>
          <w:sz w:val="32"/>
          <w:szCs w:val="28"/>
        </w:rPr>
        <w:t xml:space="preserve">Nutritive values of unconventional feeds available in </w:t>
      </w:r>
    </w:p>
    <w:p w:rsidR="00AB348C" w:rsidRPr="00410D32" w:rsidRDefault="00AB348C" w:rsidP="0026024E">
      <w:pPr>
        <w:jc w:val="center"/>
        <w:rPr>
          <w:b/>
          <w:color w:val="000000"/>
          <w:sz w:val="28"/>
          <w:szCs w:val="28"/>
        </w:rPr>
      </w:pPr>
      <w:r w:rsidRPr="00410D32">
        <w:rPr>
          <w:b/>
          <w:color w:val="000000"/>
          <w:sz w:val="32"/>
          <w:szCs w:val="28"/>
        </w:rPr>
        <w:t>Bandarban district of Bangladesh</w:t>
      </w: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r>
        <w:rPr>
          <w:noProof/>
        </w:rPr>
        <w:pict>
          <v:shape id="Picture 4" o:spid="_x0000_s1028" type="#_x0000_t75" style="position:absolute;left:0;text-align:left;margin-left:164.3pt;margin-top:4.65pt;width:123.7pt;height:114.25pt;z-index:251654656;visibility:visible">
            <v:imagedata r:id="rId7" o:title=""/>
          </v:shape>
        </w:pict>
      </w: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both"/>
        <w:rPr>
          <w:b/>
          <w:color w:val="000000"/>
          <w:sz w:val="28"/>
          <w:szCs w:val="28"/>
        </w:rPr>
      </w:pPr>
    </w:p>
    <w:p w:rsidR="00AB348C" w:rsidRPr="00410D32" w:rsidRDefault="00AB348C" w:rsidP="0026024E">
      <w:pPr>
        <w:tabs>
          <w:tab w:val="left" w:pos="2975"/>
          <w:tab w:val="center" w:pos="4320"/>
        </w:tabs>
        <w:jc w:val="center"/>
        <w:rPr>
          <w:b/>
          <w:color w:val="000000"/>
          <w:sz w:val="28"/>
          <w:szCs w:val="28"/>
        </w:rPr>
      </w:pPr>
      <w:r w:rsidRPr="00410D32">
        <w:rPr>
          <w:b/>
          <w:color w:val="000000"/>
          <w:sz w:val="28"/>
          <w:szCs w:val="28"/>
        </w:rPr>
        <w:t>A Report</w:t>
      </w:r>
    </w:p>
    <w:p w:rsidR="00AB348C" w:rsidRPr="00410D32" w:rsidRDefault="00AB348C" w:rsidP="0026024E">
      <w:pPr>
        <w:jc w:val="center"/>
        <w:rPr>
          <w:b/>
          <w:color w:val="000000"/>
          <w:sz w:val="28"/>
          <w:szCs w:val="28"/>
        </w:rPr>
      </w:pPr>
      <w:r w:rsidRPr="00410D32">
        <w:rPr>
          <w:b/>
          <w:color w:val="000000"/>
          <w:sz w:val="28"/>
          <w:szCs w:val="28"/>
        </w:rPr>
        <w:t>By</w:t>
      </w: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r w:rsidRPr="00410D32">
        <w:rPr>
          <w:color w:val="000000"/>
          <w:sz w:val="28"/>
          <w:szCs w:val="28"/>
        </w:rPr>
        <w:t>Roll No: 07/49, Reg. No: 336</w:t>
      </w:r>
    </w:p>
    <w:p w:rsidR="00AB348C" w:rsidRPr="00410D32" w:rsidRDefault="00AB348C" w:rsidP="0026024E">
      <w:pPr>
        <w:jc w:val="center"/>
        <w:rPr>
          <w:color w:val="000000"/>
          <w:sz w:val="28"/>
          <w:szCs w:val="28"/>
        </w:rPr>
      </w:pPr>
      <w:r w:rsidRPr="00410D32">
        <w:rPr>
          <w:color w:val="000000"/>
          <w:sz w:val="28"/>
          <w:szCs w:val="28"/>
        </w:rPr>
        <w:t>Internship ID: E-45, Session: 2006-2007</w:t>
      </w: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color w:val="000000"/>
          <w:sz w:val="28"/>
          <w:szCs w:val="28"/>
        </w:rPr>
      </w:pPr>
      <w:r w:rsidRPr="00410D32">
        <w:rPr>
          <w:color w:val="000000"/>
          <w:sz w:val="28"/>
          <w:szCs w:val="28"/>
        </w:rPr>
        <w:t>Submitted in partial of the requirement for the fulfillment of the degree of Doctor of Veterinary Medicine (DVM)</w:t>
      </w: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Approved as to style and content by</w:t>
      </w: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_____________________________</w:t>
      </w:r>
    </w:p>
    <w:p w:rsidR="00AB348C" w:rsidRPr="00410D32" w:rsidRDefault="00AB348C" w:rsidP="0026024E">
      <w:pPr>
        <w:jc w:val="center"/>
        <w:rPr>
          <w:b/>
          <w:color w:val="000000"/>
          <w:sz w:val="28"/>
          <w:szCs w:val="28"/>
        </w:rPr>
      </w:pPr>
      <w:r w:rsidRPr="00410D32">
        <w:rPr>
          <w:b/>
          <w:color w:val="000000"/>
          <w:sz w:val="28"/>
          <w:szCs w:val="28"/>
        </w:rPr>
        <w:t>(MD. EMRAN HOSSAIN)</w:t>
      </w:r>
    </w:p>
    <w:p w:rsidR="00AB348C" w:rsidRPr="00410D32" w:rsidRDefault="00AB348C" w:rsidP="0026024E">
      <w:pPr>
        <w:jc w:val="center"/>
        <w:rPr>
          <w:color w:val="000000"/>
          <w:sz w:val="28"/>
          <w:szCs w:val="28"/>
        </w:rPr>
      </w:pPr>
      <w:r w:rsidRPr="00410D32">
        <w:rPr>
          <w:color w:val="000000"/>
          <w:sz w:val="28"/>
          <w:szCs w:val="28"/>
        </w:rPr>
        <w:t>Associate Professor</w:t>
      </w:r>
    </w:p>
    <w:p w:rsidR="00AB348C" w:rsidRPr="00410D32" w:rsidRDefault="00AB348C" w:rsidP="0026024E">
      <w:pPr>
        <w:jc w:val="center"/>
        <w:rPr>
          <w:color w:val="000000"/>
          <w:sz w:val="28"/>
          <w:szCs w:val="28"/>
        </w:rPr>
      </w:pPr>
      <w:r w:rsidRPr="00410D32">
        <w:rPr>
          <w:color w:val="000000"/>
          <w:sz w:val="28"/>
          <w:szCs w:val="28"/>
        </w:rPr>
        <w:t>Department of Animal Science &amp; Nutrition</w:t>
      </w:r>
    </w:p>
    <w:p w:rsidR="00AB348C" w:rsidRPr="00410D32" w:rsidRDefault="00AB348C" w:rsidP="0026024E">
      <w:pPr>
        <w:jc w:val="center"/>
        <w:rPr>
          <w:color w:val="000000"/>
          <w:sz w:val="28"/>
          <w:szCs w:val="28"/>
        </w:rPr>
      </w:pPr>
      <w:r w:rsidRPr="00410D32">
        <w:rPr>
          <w:color w:val="000000"/>
          <w:sz w:val="28"/>
          <w:szCs w:val="28"/>
        </w:rPr>
        <w:t>Chittagong Veterinary and Animal Sciences University</w:t>
      </w:r>
    </w:p>
    <w:p w:rsidR="00AB348C" w:rsidRPr="00410D32" w:rsidRDefault="00AB348C" w:rsidP="0026024E">
      <w:pPr>
        <w:jc w:val="center"/>
        <w:rPr>
          <w:color w:val="000000"/>
          <w:sz w:val="28"/>
          <w:szCs w:val="28"/>
        </w:rPr>
      </w:pPr>
      <w:r w:rsidRPr="00410D32">
        <w:rPr>
          <w:color w:val="000000"/>
          <w:sz w:val="28"/>
          <w:szCs w:val="28"/>
        </w:rPr>
        <w:t>Khulshi, Chittagong-4202</w:t>
      </w: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color w:val="000000"/>
          <w:sz w:val="28"/>
          <w:szCs w:val="28"/>
        </w:rPr>
      </w:pPr>
    </w:p>
    <w:p w:rsidR="00AB348C" w:rsidRPr="00410D32" w:rsidRDefault="00AB348C" w:rsidP="0026024E">
      <w:pPr>
        <w:jc w:val="center"/>
        <w:rPr>
          <w:b/>
          <w:color w:val="000000"/>
          <w:sz w:val="28"/>
          <w:szCs w:val="28"/>
        </w:rPr>
      </w:pPr>
    </w:p>
    <w:p w:rsidR="00AB348C" w:rsidRPr="00410D32" w:rsidRDefault="00AB348C" w:rsidP="0026024E">
      <w:pPr>
        <w:jc w:val="center"/>
        <w:rPr>
          <w:b/>
          <w:color w:val="000000"/>
          <w:sz w:val="28"/>
          <w:szCs w:val="28"/>
        </w:rPr>
      </w:pPr>
      <w:r w:rsidRPr="00410D32">
        <w:rPr>
          <w:b/>
          <w:color w:val="000000"/>
          <w:sz w:val="28"/>
          <w:szCs w:val="28"/>
        </w:rPr>
        <w:t>February, 2013</w:t>
      </w:r>
    </w:p>
    <w:p w:rsidR="00AB348C" w:rsidRPr="00410D32" w:rsidRDefault="00AB348C" w:rsidP="0026024E">
      <w:pPr>
        <w:jc w:val="center"/>
        <w:rPr>
          <w:b/>
          <w:color w:val="000000"/>
          <w:sz w:val="28"/>
          <w:szCs w:val="28"/>
        </w:rPr>
      </w:pPr>
      <w:r w:rsidRPr="00410D32">
        <w:rPr>
          <w:b/>
          <w:color w:val="000000"/>
          <w:sz w:val="28"/>
          <w:szCs w:val="28"/>
        </w:rPr>
        <w:br w:type="page"/>
      </w:r>
      <w:r w:rsidRPr="00410D32">
        <w:rPr>
          <w:b/>
          <w:color w:val="000000"/>
          <w:sz w:val="32"/>
          <w:szCs w:val="28"/>
        </w:rPr>
        <w:t>Nutritive values of unconventional feeds available in Bandarban district of Bangladesh</w:t>
      </w:r>
    </w:p>
    <w:p w:rsidR="00AB348C" w:rsidRPr="00410D32" w:rsidRDefault="00AB348C" w:rsidP="0026024E">
      <w:pPr>
        <w:jc w:val="both"/>
        <w:rPr>
          <w:b/>
          <w:color w:val="000000"/>
          <w:sz w:val="28"/>
          <w:szCs w:val="28"/>
        </w:rPr>
      </w:pPr>
    </w:p>
    <w:p w:rsidR="00AB348C" w:rsidRPr="00410D32" w:rsidRDefault="00AB348C" w:rsidP="0026024E">
      <w:pPr>
        <w:jc w:val="center"/>
        <w:rPr>
          <w:color w:val="000000"/>
          <w:sz w:val="28"/>
          <w:szCs w:val="28"/>
        </w:rPr>
      </w:pPr>
      <w:r w:rsidRPr="00410D32">
        <w:rPr>
          <w:b/>
          <w:color w:val="000000"/>
          <w:sz w:val="28"/>
          <w:szCs w:val="28"/>
        </w:rPr>
        <w:t>INDEX</w:t>
      </w:r>
    </w:p>
    <w:p w:rsidR="00AB348C" w:rsidRPr="00410D32" w:rsidRDefault="00AB348C" w:rsidP="0026024E">
      <w:pPr>
        <w:jc w:val="both"/>
        <w:rPr>
          <w:b/>
          <w:color w:val="000000"/>
          <w:sz w:val="28"/>
          <w:szCs w:val="28"/>
        </w:rPr>
      </w:pPr>
    </w:p>
    <w:tbl>
      <w:tblPr>
        <w:tblW w:w="0" w:type="auto"/>
        <w:jc w:val="center"/>
        <w:tblLook w:val="00A0"/>
      </w:tblPr>
      <w:tblGrid>
        <w:gridCol w:w="6136"/>
        <w:gridCol w:w="1302"/>
      </w:tblGrid>
      <w:tr w:rsidR="00AB348C" w:rsidRPr="00410D32">
        <w:trPr>
          <w:jc w:val="center"/>
        </w:trPr>
        <w:tc>
          <w:tcPr>
            <w:tcW w:w="6136" w:type="dxa"/>
          </w:tcPr>
          <w:p w:rsidR="00AB348C" w:rsidRPr="00410D32" w:rsidRDefault="00AB348C" w:rsidP="0026024E">
            <w:pPr>
              <w:jc w:val="both"/>
              <w:rPr>
                <w:b/>
                <w:color w:val="000000"/>
                <w:sz w:val="28"/>
              </w:rPr>
            </w:pPr>
            <w:r w:rsidRPr="00410D32">
              <w:rPr>
                <w:b/>
                <w:color w:val="000000"/>
                <w:sz w:val="28"/>
                <w:szCs w:val="28"/>
              </w:rPr>
              <w:t xml:space="preserve">Contents </w:t>
            </w:r>
          </w:p>
          <w:p w:rsidR="00AB348C" w:rsidRPr="00410D32" w:rsidRDefault="00AB348C" w:rsidP="0026024E">
            <w:pPr>
              <w:jc w:val="both"/>
              <w:rPr>
                <w:b/>
                <w:color w:val="000000"/>
                <w:sz w:val="28"/>
              </w:rPr>
            </w:pPr>
          </w:p>
        </w:tc>
        <w:tc>
          <w:tcPr>
            <w:tcW w:w="1302" w:type="dxa"/>
          </w:tcPr>
          <w:p w:rsidR="00AB348C" w:rsidRPr="00410D32" w:rsidRDefault="00AB348C" w:rsidP="0026024E">
            <w:pPr>
              <w:jc w:val="both"/>
              <w:rPr>
                <w:b/>
                <w:color w:val="000000"/>
                <w:sz w:val="28"/>
              </w:rPr>
            </w:pPr>
            <w:r w:rsidRPr="00410D32">
              <w:rPr>
                <w:b/>
                <w:color w:val="000000"/>
                <w:sz w:val="28"/>
                <w:szCs w:val="28"/>
              </w:rPr>
              <w:t>Page No.</w:t>
            </w:r>
          </w:p>
        </w:tc>
      </w:tr>
      <w:tr w:rsidR="00AB348C" w:rsidRPr="00410D32">
        <w:trPr>
          <w:jc w:val="center"/>
        </w:trPr>
        <w:tc>
          <w:tcPr>
            <w:tcW w:w="6136" w:type="dxa"/>
          </w:tcPr>
          <w:p w:rsidR="00AB348C" w:rsidRPr="00410D32" w:rsidRDefault="00AB348C" w:rsidP="0026024E">
            <w:pPr>
              <w:jc w:val="both"/>
              <w:rPr>
                <w:b/>
                <w:color w:val="000000"/>
                <w:sz w:val="28"/>
              </w:rPr>
            </w:pPr>
            <w:r w:rsidRPr="00410D32">
              <w:rPr>
                <w:b/>
                <w:color w:val="000000"/>
                <w:sz w:val="28"/>
                <w:szCs w:val="28"/>
              </w:rPr>
              <w:t xml:space="preserve">1. Abstract </w:t>
            </w:r>
          </w:p>
        </w:tc>
        <w:tc>
          <w:tcPr>
            <w:tcW w:w="1302" w:type="dxa"/>
          </w:tcPr>
          <w:p w:rsidR="00AB348C" w:rsidRPr="00410D32" w:rsidRDefault="00AB348C" w:rsidP="0026024E">
            <w:pPr>
              <w:jc w:val="both"/>
              <w:rPr>
                <w:color w:val="000000"/>
                <w:sz w:val="28"/>
              </w:rPr>
            </w:pPr>
            <w:r>
              <w:rPr>
                <w:color w:val="000000"/>
                <w:sz w:val="28"/>
                <w:szCs w:val="28"/>
              </w:rPr>
              <w:t>01</w:t>
            </w:r>
          </w:p>
        </w:tc>
      </w:tr>
      <w:tr w:rsidR="00AB348C" w:rsidRPr="00410D32">
        <w:trPr>
          <w:jc w:val="center"/>
        </w:trPr>
        <w:tc>
          <w:tcPr>
            <w:tcW w:w="6136" w:type="dxa"/>
          </w:tcPr>
          <w:p w:rsidR="00AB348C" w:rsidRPr="00410D32" w:rsidRDefault="00AB348C" w:rsidP="0026024E">
            <w:pPr>
              <w:jc w:val="both"/>
              <w:rPr>
                <w:b/>
                <w:color w:val="000000"/>
                <w:sz w:val="28"/>
              </w:rPr>
            </w:pPr>
            <w:r w:rsidRPr="00410D32">
              <w:rPr>
                <w:b/>
                <w:color w:val="000000"/>
                <w:sz w:val="28"/>
                <w:szCs w:val="28"/>
              </w:rPr>
              <w:t xml:space="preserve">2. Introduction </w:t>
            </w:r>
          </w:p>
        </w:tc>
        <w:tc>
          <w:tcPr>
            <w:tcW w:w="1302" w:type="dxa"/>
          </w:tcPr>
          <w:p w:rsidR="00AB348C" w:rsidRPr="00410D32" w:rsidRDefault="00AB348C" w:rsidP="001D173B">
            <w:pPr>
              <w:jc w:val="both"/>
              <w:rPr>
                <w:color w:val="000000"/>
                <w:sz w:val="28"/>
              </w:rPr>
            </w:pPr>
            <w:r>
              <w:rPr>
                <w:color w:val="000000"/>
                <w:sz w:val="28"/>
                <w:szCs w:val="28"/>
              </w:rPr>
              <w:t>01-02</w:t>
            </w:r>
          </w:p>
        </w:tc>
      </w:tr>
      <w:tr w:rsidR="00AB348C" w:rsidRPr="00410D32">
        <w:trPr>
          <w:jc w:val="center"/>
        </w:trPr>
        <w:tc>
          <w:tcPr>
            <w:tcW w:w="6136" w:type="dxa"/>
          </w:tcPr>
          <w:p w:rsidR="00AB348C" w:rsidRPr="00410D32" w:rsidRDefault="00AB348C" w:rsidP="0026024E">
            <w:pPr>
              <w:jc w:val="both"/>
              <w:rPr>
                <w:b/>
                <w:color w:val="000000"/>
                <w:sz w:val="28"/>
              </w:rPr>
            </w:pPr>
            <w:r w:rsidRPr="00410D32">
              <w:rPr>
                <w:b/>
                <w:color w:val="000000"/>
                <w:sz w:val="28"/>
                <w:szCs w:val="28"/>
              </w:rPr>
              <w:t xml:space="preserve">3. Materials and Methods </w:t>
            </w:r>
          </w:p>
        </w:tc>
        <w:tc>
          <w:tcPr>
            <w:tcW w:w="1302" w:type="dxa"/>
          </w:tcPr>
          <w:p w:rsidR="00AB348C" w:rsidRPr="00410D32" w:rsidRDefault="00AB348C" w:rsidP="001D173B">
            <w:pPr>
              <w:jc w:val="both"/>
              <w:rPr>
                <w:color w:val="000000"/>
                <w:sz w:val="28"/>
              </w:rPr>
            </w:pPr>
            <w:r>
              <w:rPr>
                <w:color w:val="000000"/>
                <w:sz w:val="28"/>
                <w:szCs w:val="28"/>
              </w:rPr>
              <w:t>03</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3.1 Study area</w:t>
            </w:r>
          </w:p>
        </w:tc>
        <w:tc>
          <w:tcPr>
            <w:tcW w:w="1302" w:type="dxa"/>
          </w:tcPr>
          <w:p w:rsidR="00AB348C" w:rsidRPr="00410D32" w:rsidRDefault="00AB348C" w:rsidP="0026024E">
            <w:pPr>
              <w:jc w:val="both"/>
              <w:rPr>
                <w:color w:val="000000"/>
                <w:sz w:val="28"/>
              </w:rPr>
            </w:pPr>
            <w:r>
              <w:rPr>
                <w:color w:val="000000"/>
                <w:sz w:val="28"/>
                <w:szCs w:val="28"/>
              </w:rPr>
              <w:t>03</w:t>
            </w:r>
          </w:p>
        </w:tc>
      </w:tr>
      <w:tr w:rsidR="00AB348C" w:rsidRPr="00410D32">
        <w:trPr>
          <w:trHeight w:val="288"/>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3.2 Collection of sample</w:t>
            </w:r>
          </w:p>
        </w:tc>
        <w:tc>
          <w:tcPr>
            <w:tcW w:w="1302" w:type="dxa"/>
          </w:tcPr>
          <w:p w:rsidR="00AB348C" w:rsidRPr="00410D32" w:rsidRDefault="00AB348C" w:rsidP="0026024E">
            <w:pPr>
              <w:jc w:val="both"/>
              <w:rPr>
                <w:color w:val="000000"/>
                <w:sz w:val="28"/>
              </w:rPr>
            </w:pPr>
            <w:r>
              <w:rPr>
                <w:color w:val="000000"/>
                <w:sz w:val="28"/>
                <w:szCs w:val="28"/>
              </w:rPr>
              <w:t>03</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3.3 Preparation of sample</w:t>
            </w:r>
          </w:p>
        </w:tc>
        <w:tc>
          <w:tcPr>
            <w:tcW w:w="1302" w:type="dxa"/>
          </w:tcPr>
          <w:p w:rsidR="00AB348C" w:rsidRPr="00410D32" w:rsidRDefault="00AB348C" w:rsidP="0026024E">
            <w:pPr>
              <w:jc w:val="both"/>
              <w:rPr>
                <w:color w:val="000000"/>
                <w:sz w:val="28"/>
              </w:rPr>
            </w:pPr>
            <w:r>
              <w:rPr>
                <w:color w:val="000000"/>
                <w:sz w:val="28"/>
                <w:szCs w:val="28"/>
              </w:rPr>
              <w:t>03</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3.4 Analysis of sample</w:t>
            </w:r>
          </w:p>
        </w:tc>
        <w:tc>
          <w:tcPr>
            <w:tcW w:w="1302" w:type="dxa"/>
          </w:tcPr>
          <w:p w:rsidR="00AB348C" w:rsidRPr="00410D32" w:rsidRDefault="00AB348C" w:rsidP="0026024E">
            <w:pPr>
              <w:jc w:val="both"/>
              <w:rPr>
                <w:color w:val="000000"/>
                <w:sz w:val="28"/>
              </w:rPr>
            </w:pPr>
            <w:r>
              <w:rPr>
                <w:color w:val="000000"/>
                <w:sz w:val="28"/>
                <w:szCs w:val="28"/>
              </w:rPr>
              <w:t>03</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3.5 Calculation of ME</w:t>
            </w:r>
          </w:p>
        </w:tc>
        <w:tc>
          <w:tcPr>
            <w:tcW w:w="1302" w:type="dxa"/>
          </w:tcPr>
          <w:p w:rsidR="00AB348C" w:rsidRPr="00410D32" w:rsidRDefault="00AB348C" w:rsidP="0026024E">
            <w:pPr>
              <w:jc w:val="both"/>
              <w:rPr>
                <w:color w:val="000000"/>
                <w:sz w:val="28"/>
              </w:rPr>
            </w:pPr>
            <w:r>
              <w:rPr>
                <w:color w:val="000000"/>
                <w:sz w:val="28"/>
                <w:szCs w:val="28"/>
              </w:rPr>
              <w:t>03</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3.6 Statistical analysis</w:t>
            </w:r>
          </w:p>
        </w:tc>
        <w:tc>
          <w:tcPr>
            <w:tcW w:w="1302" w:type="dxa"/>
          </w:tcPr>
          <w:p w:rsidR="00AB348C" w:rsidRPr="00410D32" w:rsidRDefault="00AB348C" w:rsidP="0026024E">
            <w:pPr>
              <w:jc w:val="both"/>
              <w:rPr>
                <w:color w:val="000000"/>
                <w:sz w:val="28"/>
              </w:rPr>
            </w:pPr>
            <w:r>
              <w:rPr>
                <w:color w:val="000000"/>
                <w:sz w:val="28"/>
                <w:szCs w:val="28"/>
              </w:rPr>
              <w:t>03</w:t>
            </w:r>
          </w:p>
        </w:tc>
      </w:tr>
      <w:tr w:rsidR="00AB348C" w:rsidRPr="00410D32">
        <w:trPr>
          <w:jc w:val="center"/>
        </w:trPr>
        <w:tc>
          <w:tcPr>
            <w:tcW w:w="6136" w:type="dxa"/>
          </w:tcPr>
          <w:p w:rsidR="00AB348C" w:rsidRPr="00410D32" w:rsidRDefault="00AB348C" w:rsidP="0026024E">
            <w:pPr>
              <w:jc w:val="both"/>
              <w:rPr>
                <w:b/>
                <w:color w:val="000000"/>
                <w:sz w:val="28"/>
              </w:rPr>
            </w:pPr>
            <w:r w:rsidRPr="00410D32">
              <w:rPr>
                <w:b/>
                <w:color w:val="000000"/>
                <w:sz w:val="28"/>
                <w:szCs w:val="28"/>
              </w:rPr>
              <w:t>4. Results and Discussion</w:t>
            </w:r>
          </w:p>
        </w:tc>
        <w:tc>
          <w:tcPr>
            <w:tcW w:w="1302" w:type="dxa"/>
          </w:tcPr>
          <w:p w:rsidR="00AB348C" w:rsidRPr="00410D32" w:rsidRDefault="00AB348C" w:rsidP="0026024E">
            <w:pPr>
              <w:jc w:val="both"/>
              <w:rPr>
                <w:color w:val="000000"/>
                <w:sz w:val="28"/>
              </w:rPr>
            </w:pPr>
            <w:r>
              <w:rPr>
                <w:color w:val="000000"/>
                <w:sz w:val="28"/>
                <w:szCs w:val="28"/>
              </w:rPr>
              <w:t>04-11</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4.1 Pumpkin leaf</w:t>
            </w:r>
          </w:p>
        </w:tc>
        <w:tc>
          <w:tcPr>
            <w:tcW w:w="1302" w:type="dxa"/>
          </w:tcPr>
          <w:p w:rsidR="00AB348C" w:rsidRPr="00410D32" w:rsidRDefault="00AB348C" w:rsidP="001D173B">
            <w:pPr>
              <w:jc w:val="both"/>
              <w:rPr>
                <w:color w:val="000000"/>
                <w:sz w:val="28"/>
              </w:rPr>
            </w:pPr>
            <w:r>
              <w:rPr>
                <w:color w:val="000000"/>
                <w:sz w:val="28"/>
                <w:szCs w:val="28"/>
              </w:rPr>
              <w:t>04-05</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4.2 Bilimbi leaf</w:t>
            </w:r>
          </w:p>
        </w:tc>
        <w:tc>
          <w:tcPr>
            <w:tcW w:w="1302" w:type="dxa"/>
          </w:tcPr>
          <w:p w:rsidR="00AB348C" w:rsidRPr="00410D32" w:rsidRDefault="00AB348C" w:rsidP="001D173B">
            <w:pPr>
              <w:jc w:val="both"/>
              <w:rPr>
                <w:color w:val="000000"/>
                <w:sz w:val="28"/>
              </w:rPr>
            </w:pPr>
            <w:r>
              <w:rPr>
                <w:color w:val="000000"/>
                <w:sz w:val="28"/>
                <w:szCs w:val="28"/>
              </w:rPr>
              <w:t>05-06</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4.3 Giant reed leaf</w:t>
            </w:r>
          </w:p>
        </w:tc>
        <w:tc>
          <w:tcPr>
            <w:tcW w:w="1302" w:type="dxa"/>
          </w:tcPr>
          <w:p w:rsidR="00AB348C" w:rsidRPr="00410D32" w:rsidRDefault="00AB348C" w:rsidP="0026024E">
            <w:pPr>
              <w:jc w:val="both"/>
              <w:rPr>
                <w:color w:val="000000"/>
                <w:sz w:val="28"/>
              </w:rPr>
            </w:pPr>
            <w:r>
              <w:rPr>
                <w:color w:val="000000"/>
                <w:sz w:val="28"/>
                <w:szCs w:val="28"/>
              </w:rPr>
              <w:t>06-07</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 xml:space="preserve">4.4 Cogon grass </w:t>
            </w:r>
          </w:p>
        </w:tc>
        <w:tc>
          <w:tcPr>
            <w:tcW w:w="1302" w:type="dxa"/>
          </w:tcPr>
          <w:p w:rsidR="00AB348C" w:rsidRPr="00410D32" w:rsidRDefault="00AB348C" w:rsidP="0026024E">
            <w:pPr>
              <w:jc w:val="both"/>
              <w:rPr>
                <w:color w:val="000000"/>
                <w:sz w:val="28"/>
              </w:rPr>
            </w:pPr>
            <w:r>
              <w:rPr>
                <w:color w:val="000000"/>
                <w:sz w:val="28"/>
                <w:szCs w:val="28"/>
              </w:rPr>
              <w:t>07-08</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4.5 Hilly grass</w:t>
            </w:r>
          </w:p>
        </w:tc>
        <w:tc>
          <w:tcPr>
            <w:tcW w:w="1302" w:type="dxa"/>
          </w:tcPr>
          <w:p w:rsidR="00AB348C" w:rsidRPr="00410D32" w:rsidRDefault="00AB348C" w:rsidP="001D173B">
            <w:pPr>
              <w:jc w:val="both"/>
              <w:rPr>
                <w:color w:val="000000"/>
                <w:sz w:val="28"/>
              </w:rPr>
            </w:pPr>
            <w:r>
              <w:rPr>
                <w:color w:val="000000"/>
                <w:sz w:val="28"/>
                <w:szCs w:val="28"/>
              </w:rPr>
              <w:t>08</w:t>
            </w:r>
          </w:p>
        </w:tc>
      </w:tr>
      <w:tr w:rsidR="00AB348C" w:rsidRPr="00410D32">
        <w:trPr>
          <w:jc w:val="center"/>
        </w:trPr>
        <w:tc>
          <w:tcPr>
            <w:tcW w:w="6136" w:type="dxa"/>
          </w:tcPr>
          <w:p w:rsidR="00AB348C" w:rsidRPr="00410D32" w:rsidRDefault="00AB348C" w:rsidP="0026024E">
            <w:pPr>
              <w:ind w:left="808"/>
              <w:jc w:val="both"/>
              <w:rPr>
                <w:color w:val="000000"/>
                <w:sz w:val="28"/>
              </w:rPr>
            </w:pPr>
            <w:r>
              <w:rPr>
                <w:color w:val="000000"/>
                <w:sz w:val="28"/>
                <w:szCs w:val="28"/>
              </w:rPr>
              <w:t>4.6 Shegun</w:t>
            </w:r>
            <w:r w:rsidRPr="00410D32">
              <w:rPr>
                <w:color w:val="000000"/>
                <w:sz w:val="28"/>
                <w:szCs w:val="28"/>
              </w:rPr>
              <w:t xml:space="preserve"> leaf</w:t>
            </w:r>
          </w:p>
        </w:tc>
        <w:tc>
          <w:tcPr>
            <w:tcW w:w="1302" w:type="dxa"/>
          </w:tcPr>
          <w:p w:rsidR="00AB348C" w:rsidRPr="00410D32" w:rsidRDefault="00AB348C" w:rsidP="0026024E">
            <w:pPr>
              <w:jc w:val="both"/>
              <w:rPr>
                <w:color w:val="000000"/>
                <w:sz w:val="28"/>
              </w:rPr>
            </w:pPr>
            <w:r>
              <w:rPr>
                <w:color w:val="000000"/>
                <w:sz w:val="28"/>
                <w:szCs w:val="28"/>
              </w:rPr>
              <w:t>08-09</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4.7 Green coconut peel</w:t>
            </w:r>
          </w:p>
        </w:tc>
        <w:tc>
          <w:tcPr>
            <w:tcW w:w="1302" w:type="dxa"/>
          </w:tcPr>
          <w:p w:rsidR="00AB348C" w:rsidRPr="00410D32" w:rsidRDefault="00AB348C" w:rsidP="0026024E">
            <w:pPr>
              <w:jc w:val="both"/>
              <w:rPr>
                <w:color w:val="000000"/>
                <w:sz w:val="28"/>
              </w:rPr>
            </w:pPr>
            <w:r>
              <w:rPr>
                <w:color w:val="000000"/>
                <w:sz w:val="28"/>
                <w:szCs w:val="28"/>
              </w:rPr>
              <w:t>09-10</w:t>
            </w:r>
          </w:p>
        </w:tc>
      </w:tr>
      <w:tr w:rsidR="00AB348C" w:rsidRPr="00410D32">
        <w:trPr>
          <w:jc w:val="center"/>
        </w:trPr>
        <w:tc>
          <w:tcPr>
            <w:tcW w:w="6136" w:type="dxa"/>
          </w:tcPr>
          <w:p w:rsidR="00AB348C" w:rsidRPr="00410D32" w:rsidRDefault="00AB348C" w:rsidP="0026024E">
            <w:pPr>
              <w:ind w:left="808"/>
              <w:jc w:val="both"/>
              <w:rPr>
                <w:color w:val="000000"/>
                <w:sz w:val="28"/>
              </w:rPr>
            </w:pPr>
            <w:r w:rsidRPr="00410D32">
              <w:rPr>
                <w:color w:val="000000"/>
                <w:sz w:val="28"/>
                <w:szCs w:val="28"/>
              </w:rPr>
              <w:t xml:space="preserve">4.8 Banana </w:t>
            </w:r>
            <w:r>
              <w:rPr>
                <w:color w:val="000000"/>
                <w:sz w:val="28"/>
                <w:szCs w:val="28"/>
              </w:rPr>
              <w:t>tree</w:t>
            </w:r>
          </w:p>
        </w:tc>
        <w:tc>
          <w:tcPr>
            <w:tcW w:w="1302" w:type="dxa"/>
          </w:tcPr>
          <w:p w:rsidR="00AB348C" w:rsidRPr="00410D32" w:rsidRDefault="00AB348C" w:rsidP="0026024E">
            <w:pPr>
              <w:jc w:val="both"/>
              <w:rPr>
                <w:color w:val="000000"/>
                <w:sz w:val="28"/>
              </w:rPr>
            </w:pPr>
            <w:r>
              <w:rPr>
                <w:color w:val="000000"/>
                <w:sz w:val="28"/>
                <w:szCs w:val="28"/>
              </w:rPr>
              <w:t>10-11</w:t>
            </w:r>
          </w:p>
        </w:tc>
      </w:tr>
      <w:tr w:rsidR="00AB348C" w:rsidRPr="00410D32">
        <w:trPr>
          <w:jc w:val="center"/>
        </w:trPr>
        <w:tc>
          <w:tcPr>
            <w:tcW w:w="6136" w:type="dxa"/>
          </w:tcPr>
          <w:p w:rsidR="00AB348C" w:rsidRPr="00410D32" w:rsidRDefault="00AB348C" w:rsidP="0026024E">
            <w:pPr>
              <w:jc w:val="both"/>
              <w:rPr>
                <w:b/>
                <w:color w:val="000000"/>
                <w:sz w:val="28"/>
              </w:rPr>
            </w:pPr>
            <w:r w:rsidRPr="00410D32">
              <w:rPr>
                <w:b/>
                <w:color w:val="000000"/>
                <w:sz w:val="28"/>
                <w:szCs w:val="28"/>
              </w:rPr>
              <w:t xml:space="preserve">5. Conclusion </w:t>
            </w:r>
          </w:p>
        </w:tc>
        <w:tc>
          <w:tcPr>
            <w:tcW w:w="1302" w:type="dxa"/>
          </w:tcPr>
          <w:p w:rsidR="00AB348C" w:rsidRPr="00410D32" w:rsidRDefault="00AB348C" w:rsidP="0026024E">
            <w:pPr>
              <w:jc w:val="both"/>
              <w:rPr>
                <w:color w:val="000000"/>
                <w:sz w:val="28"/>
              </w:rPr>
            </w:pPr>
            <w:r>
              <w:rPr>
                <w:color w:val="000000"/>
                <w:sz w:val="28"/>
                <w:szCs w:val="28"/>
              </w:rPr>
              <w:t>11</w:t>
            </w:r>
          </w:p>
        </w:tc>
      </w:tr>
      <w:tr w:rsidR="00AB348C" w:rsidRPr="00410D32">
        <w:trPr>
          <w:jc w:val="center"/>
        </w:trPr>
        <w:tc>
          <w:tcPr>
            <w:tcW w:w="6136" w:type="dxa"/>
          </w:tcPr>
          <w:p w:rsidR="00AB348C" w:rsidRPr="00410D32" w:rsidRDefault="00AB348C" w:rsidP="0026024E">
            <w:pPr>
              <w:jc w:val="both"/>
              <w:rPr>
                <w:b/>
                <w:color w:val="000000"/>
                <w:sz w:val="28"/>
              </w:rPr>
            </w:pPr>
            <w:r w:rsidRPr="00410D32">
              <w:rPr>
                <w:b/>
                <w:color w:val="000000"/>
                <w:sz w:val="28"/>
                <w:szCs w:val="28"/>
              </w:rPr>
              <w:t xml:space="preserve">6. References </w:t>
            </w:r>
          </w:p>
        </w:tc>
        <w:tc>
          <w:tcPr>
            <w:tcW w:w="1302" w:type="dxa"/>
          </w:tcPr>
          <w:p w:rsidR="00AB348C" w:rsidRPr="00410D32" w:rsidRDefault="00AB348C" w:rsidP="001D173B">
            <w:pPr>
              <w:jc w:val="both"/>
              <w:rPr>
                <w:color w:val="000000"/>
                <w:sz w:val="28"/>
              </w:rPr>
            </w:pPr>
            <w:r>
              <w:rPr>
                <w:color w:val="000000"/>
                <w:sz w:val="28"/>
                <w:szCs w:val="28"/>
              </w:rPr>
              <w:t>11-14</w:t>
            </w:r>
          </w:p>
        </w:tc>
      </w:tr>
    </w:tbl>
    <w:p w:rsidR="00AB348C" w:rsidRPr="00410D32" w:rsidRDefault="00AB348C" w:rsidP="0026024E">
      <w:pPr>
        <w:jc w:val="both"/>
        <w:rPr>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p>
    <w:p w:rsidR="00AB348C" w:rsidRPr="00410D32" w:rsidRDefault="00AB348C" w:rsidP="0026024E">
      <w:pPr>
        <w:jc w:val="center"/>
        <w:rPr>
          <w:b/>
          <w:bCs/>
          <w:color w:val="000000"/>
          <w:sz w:val="28"/>
          <w:szCs w:val="28"/>
        </w:rPr>
        <w:sectPr w:rsidR="00AB348C" w:rsidRPr="00410D32" w:rsidSect="0041034A">
          <w:footerReference w:type="default" r:id="rId8"/>
          <w:pgSz w:w="11907" w:h="16839" w:code="9"/>
          <w:pgMar w:top="1440" w:right="1440" w:bottom="1440" w:left="1440" w:header="720" w:footer="720" w:gutter="0"/>
          <w:pgNumType w:fmt="upperRoman"/>
          <w:cols w:space="720"/>
          <w:docGrid w:linePitch="360"/>
        </w:sectPr>
      </w:pPr>
    </w:p>
    <w:p w:rsidR="00AB348C" w:rsidRPr="00410D32" w:rsidRDefault="00AB348C" w:rsidP="0026024E">
      <w:pPr>
        <w:jc w:val="center"/>
        <w:rPr>
          <w:b/>
          <w:bCs/>
          <w:color w:val="000000"/>
          <w:sz w:val="32"/>
          <w:szCs w:val="28"/>
        </w:rPr>
      </w:pPr>
      <w:r w:rsidRPr="00410D32">
        <w:rPr>
          <w:b/>
          <w:bCs/>
          <w:color w:val="000000"/>
          <w:sz w:val="32"/>
          <w:szCs w:val="28"/>
        </w:rPr>
        <w:t>Nutritive values of unconventional feeds available in</w:t>
      </w:r>
    </w:p>
    <w:p w:rsidR="00AB348C" w:rsidRPr="00410D32" w:rsidRDefault="00AB348C" w:rsidP="0026024E">
      <w:pPr>
        <w:jc w:val="center"/>
        <w:rPr>
          <w:b/>
          <w:bCs/>
          <w:color w:val="000000"/>
          <w:sz w:val="32"/>
          <w:szCs w:val="28"/>
        </w:rPr>
      </w:pPr>
      <w:r w:rsidRPr="00410D32">
        <w:rPr>
          <w:b/>
          <w:bCs/>
          <w:color w:val="000000"/>
          <w:sz w:val="32"/>
          <w:szCs w:val="28"/>
        </w:rPr>
        <w:t>Bandarban district of Bangladesh</w:t>
      </w:r>
    </w:p>
    <w:p w:rsidR="00AB348C" w:rsidRPr="00410D32" w:rsidRDefault="00AB348C" w:rsidP="0026024E">
      <w:pPr>
        <w:jc w:val="both"/>
        <w:rPr>
          <w:b/>
          <w:bCs/>
          <w:color w:val="000000"/>
          <w:sz w:val="28"/>
          <w:szCs w:val="28"/>
        </w:rPr>
      </w:pPr>
    </w:p>
    <w:p w:rsidR="00AB348C" w:rsidRPr="00410D32" w:rsidRDefault="00AB348C" w:rsidP="00410D32">
      <w:pPr>
        <w:jc w:val="center"/>
        <w:rPr>
          <w:b/>
          <w:bCs/>
          <w:color w:val="000000"/>
          <w:sz w:val="32"/>
          <w:szCs w:val="28"/>
        </w:rPr>
      </w:pPr>
      <w:r w:rsidRPr="00410D32">
        <w:rPr>
          <w:b/>
          <w:bCs/>
          <w:color w:val="000000"/>
          <w:sz w:val="32"/>
          <w:szCs w:val="28"/>
        </w:rPr>
        <w:t>1. Abstract</w:t>
      </w:r>
    </w:p>
    <w:p w:rsidR="00AB348C" w:rsidRPr="00410D32" w:rsidRDefault="00AB348C" w:rsidP="00AC13CB">
      <w:pPr>
        <w:jc w:val="center"/>
        <w:rPr>
          <w:b/>
          <w:bCs/>
          <w:color w:val="000000"/>
          <w:sz w:val="28"/>
          <w:szCs w:val="28"/>
        </w:rPr>
      </w:pPr>
      <w:r w:rsidRPr="00410D32">
        <w:rPr>
          <w:b/>
          <w:bCs/>
          <w:color w:val="000000"/>
          <w:sz w:val="28"/>
          <w:szCs w:val="28"/>
        </w:rPr>
        <w:t>____________________________________________________________</w:t>
      </w:r>
      <w:r>
        <w:rPr>
          <w:b/>
          <w:bCs/>
          <w:color w:val="000000"/>
          <w:sz w:val="28"/>
          <w:szCs w:val="28"/>
        </w:rPr>
        <w:t>____</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The study was undertaken during 22</w:t>
      </w:r>
      <w:r w:rsidRPr="00410D32">
        <w:rPr>
          <w:color w:val="000000"/>
          <w:sz w:val="28"/>
          <w:szCs w:val="28"/>
          <w:vertAlign w:val="superscript"/>
        </w:rPr>
        <w:t>nd</w:t>
      </w:r>
      <w:r w:rsidRPr="00410D32">
        <w:rPr>
          <w:color w:val="000000"/>
          <w:sz w:val="28"/>
          <w:szCs w:val="28"/>
        </w:rPr>
        <w:t xml:space="preserve"> July to 22</w:t>
      </w:r>
      <w:r w:rsidRPr="00410D32">
        <w:rPr>
          <w:color w:val="000000"/>
          <w:sz w:val="28"/>
          <w:szCs w:val="28"/>
          <w:vertAlign w:val="superscript"/>
        </w:rPr>
        <w:t>nd</w:t>
      </w:r>
      <w:r w:rsidRPr="00410D32">
        <w:rPr>
          <w:color w:val="000000"/>
          <w:sz w:val="28"/>
          <w:szCs w:val="28"/>
        </w:rPr>
        <w:t xml:space="preserve"> November, 2012 to find out the chemical composition of different types of unconventional feeds available in Bandarban areas of Bangladesh. Total 08 different types of feeds such as Pumpkin leaf, Bilimbi leaf, Giant reed leaf</w:t>
      </w:r>
      <w:r>
        <w:rPr>
          <w:color w:val="000000"/>
          <w:sz w:val="28"/>
          <w:szCs w:val="28"/>
        </w:rPr>
        <w:t>, Cogon grass, Hilly grass, Shegun</w:t>
      </w:r>
      <w:r w:rsidRPr="00410D32">
        <w:rPr>
          <w:color w:val="000000"/>
          <w:sz w:val="28"/>
          <w:szCs w:val="28"/>
        </w:rPr>
        <w:t xml:space="preserve"> leaf, Gr</w:t>
      </w:r>
      <w:r>
        <w:rPr>
          <w:color w:val="000000"/>
          <w:sz w:val="28"/>
          <w:szCs w:val="28"/>
        </w:rPr>
        <w:t>een coconut peel and Banana tree</w:t>
      </w:r>
      <w:r w:rsidRPr="00410D32">
        <w:rPr>
          <w:color w:val="000000"/>
          <w:sz w:val="28"/>
          <w:szCs w:val="28"/>
        </w:rPr>
        <w:t xml:space="preserve"> were collected from study areas. Samples were collected, chopped and tested immediately for moisture content and remaining samples were sun-dried, processed and analyzed for chemical analysis using standard procedure. Chemical analyses of the samples were carried out in triplicate for dry matter (DM), crude protein (CP), crude fiber (CF), nitrogen free extract (NFE), ether extract (EE) and total ash (TA) in the animal nutrition laboratory, Chittagong Veterinary and Animal Sciences University, Chittagong, Bangladesh. Metabolizable energy (ME) was calculated mathematically for all samples by using standard formula. Crude protein content in pumpkin leaf was 25.0 g/100g, bilimbi leaf 11.9 g/100g, giant reed leaf 8.6 g/100g, cogon grass 8.4 g/10</w:t>
      </w:r>
      <w:r>
        <w:rPr>
          <w:color w:val="000000"/>
          <w:sz w:val="28"/>
          <w:szCs w:val="28"/>
        </w:rPr>
        <w:t>0g, hilly grass 6.8 g/100g, shegun</w:t>
      </w:r>
      <w:r w:rsidRPr="00410D32">
        <w:rPr>
          <w:color w:val="000000"/>
          <w:sz w:val="28"/>
          <w:szCs w:val="28"/>
        </w:rPr>
        <w:t xml:space="preserve"> leaf 11.9 g/100g, green coconut peel 4.9</w:t>
      </w:r>
      <w:r>
        <w:rPr>
          <w:color w:val="000000"/>
          <w:sz w:val="28"/>
          <w:szCs w:val="28"/>
        </w:rPr>
        <w:t xml:space="preserve"> g/100g and banana tree</w:t>
      </w:r>
      <w:r w:rsidRPr="00410D32">
        <w:rPr>
          <w:color w:val="000000"/>
          <w:sz w:val="28"/>
          <w:szCs w:val="28"/>
        </w:rPr>
        <w:t xml:space="preserve"> 15.6 g/100g. Results indicated that, all samples had substantial amount of proximate components that might have been used as alternative feed resource for dairy cattle. It could therefore, be inferred that, these unconventional feeds might be used as alternative feed resources for dairy animals in scarcity of traditional feeds.</w:t>
      </w:r>
    </w:p>
    <w:p w:rsidR="00AB348C" w:rsidRPr="00410D32" w:rsidRDefault="00AB348C" w:rsidP="0026024E">
      <w:pPr>
        <w:jc w:val="both"/>
        <w:rPr>
          <w:color w:val="000000"/>
          <w:sz w:val="28"/>
          <w:szCs w:val="28"/>
        </w:rPr>
      </w:pPr>
      <w:r w:rsidRPr="00410D32">
        <w:rPr>
          <w:color w:val="000000"/>
          <w:sz w:val="28"/>
          <w:szCs w:val="28"/>
        </w:rPr>
        <w:t>____________________________________________________________</w:t>
      </w:r>
      <w:r>
        <w:rPr>
          <w:color w:val="000000"/>
          <w:sz w:val="28"/>
          <w:szCs w:val="28"/>
        </w:rPr>
        <w:t>____</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b/>
          <w:color w:val="000000"/>
          <w:sz w:val="28"/>
          <w:szCs w:val="28"/>
        </w:rPr>
        <w:t>Key words:</w:t>
      </w:r>
      <w:r w:rsidRPr="00410D32">
        <w:rPr>
          <w:color w:val="000000"/>
          <w:sz w:val="28"/>
          <w:szCs w:val="28"/>
        </w:rPr>
        <w:t xml:space="preserve"> Unconventional feed, moisture, dry matter, crude protein, crude fiber, nitrogen free extracts, ether extract and total ash.</w:t>
      </w:r>
    </w:p>
    <w:p w:rsidR="00AB348C" w:rsidRPr="00410D32" w:rsidRDefault="00AB348C" w:rsidP="0026024E">
      <w:pPr>
        <w:jc w:val="both"/>
        <w:rPr>
          <w:color w:val="000000"/>
          <w:sz w:val="28"/>
          <w:szCs w:val="28"/>
        </w:rPr>
      </w:pPr>
    </w:p>
    <w:p w:rsidR="00AB348C" w:rsidRPr="00410D32" w:rsidRDefault="00AB348C" w:rsidP="0026024E">
      <w:pPr>
        <w:jc w:val="both"/>
        <w:rPr>
          <w:b/>
          <w:bCs/>
          <w:color w:val="000000"/>
          <w:sz w:val="32"/>
          <w:szCs w:val="28"/>
        </w:rPr>
      </w:pPr>
      <w:r w:rsidRPr="00410D32">
        <w:rPr>
          <w:b/>
          <w:bCs/>
          <w:color w:val="000000"/>
          <w:sz w:val="32"/>
          <w:szCs w:val="28"/>
        </w:rPr>
        <w:t xml:space="preserve">2. Introduction </w:t>
      </w:r>
    </w:p>
    <w:p w:rsidR="00AB348C" w:rsidRPr="00410D32" w:rsidRDefault="00AB348C" w:rsidP="0026024E">
      <w:pPr>
        <w:jc w:val="both"/>
        <w:rPr>
          <w:color w:val="000000"/>
          <w:szCs w:val="28"/>
        </w:rPr>
      </w:pPr>
    </w:p>
    <w:p w:rsidR="00AB348C" w:rsidRPr="00410D32" w:rsidRDefault="00AB348C" w:rsidP="0026024E">
      <w:pPr>
        <w:jc w:val="both"/>
        <w:rPr>
          <w:b/>
          <w:color w:val="000000"/>
          <w:sz w:val="28"/>
          <w:szCs w:val="28"/>
        </w:rPr>
      </w:pPr>
      <w:r w:rsidRPr="00410D32">
        <w:rPr>
          <w:color w:val="000000"/>
          <w:sz w:val="28"/>
          <w:szCs w:val="28"/>
        </w:rPr>
        <w:t xml:space="preserve">Livestock is an integral part of the farm economic of Bangladesh. Bangladesh has a very high density of population considering the total land mass and the cultivable land. Livestock production depends upon several factors, such as health care management, breeding, nutrition etc. However, it is considered that the most important constraint to livestock development in Bangladesh is the shortage of feed and fodder </w:t>
      </w:r>
      <w:r w:rsidRPr="00410D32">
        <w:rPr>
          <w:b/>
          <w:color w:val="000000"/>
          <w:sz w:val="28"/>
          <w:szCs w:val="28"/>
        </w:rPr>
        <w:t xml:space="preserve">(Rahman, 2011). </w:t>
      </w:r>
    </w:p>
    <w:p w:rsidR="00AB348C" w:rsidRPr="00410D32" w:rsidRDefault="00AB348C" w:rsidP="0026024E">
      <w:pPr>
        <w:jc w:val="both"/>
        <w:rPr>
          <w:color w:val="000000"/>
          <w:sz w:val="22"/>
          <w:szCs w:val="28"/>
        </w:rPr>
      </w:pPr>
    </w:p>
    <w:p w:rsidR="00AB348C" w:rsidRPr="00410D32" w:rsidRDefault="00AB348C" w:rsidP="0026024E">
      <w:pPr>
        <w:jc w:val="both"/>
        <w:rPr>
          <w:b/>
          <w:color w:val="000000"/>
          <w:sz w:val="28"/>
          <w:szCs w:val="28"/>
        </w:rPr>
      </w:pPr>
      <w:r w:rsidRPr="00410D32">
        <w:rPr>
          <w:color w:val="000000"/>
          <w:sz w:val="28"/>
          <w:szCs w:val="28"/>
          <w:shd w:val="clear" w:color="auto" w:fill="FFFFFF"/>
        </w:rPr>
        <w:t xml:space="preserve">Bridging the gap between teeming population and food production is one of the important tasks of developing countries like Bangladesh. Expensive staple foods and policy constraints on food imports are the major factors worsening the food situation in developing countries </w:t>
      </w:r>
      <w:r w:rsidRPr="00410D32">
        <w:rPr>
          <w:b/>
          <w:color w:val="000000"/>
          <w:sz w:val="28"/>
          <w:szCs w:val="28"/>
          <w:shd w:val="clear" w:color="auto" w:fill="FFFFFF"/>
        </w:rPr>
        <w:t>(Weaver, 1994).</w:t>
      </w:r>
      <w:r w:rsidRPr="00410D32">
        <w:rPr>
          <w:color w:val="000000"/>
          <w:sz w:val="28"/>
          <w:szCs w:val="28"/>
          <w:shd w:val="clear" w:color="auto" w:fill="FFFFFF"/>
        </w:rPr>
        <w:t xml:space="preserve"> Protein-energy deficiency has been recognized as the most common form of malnutrition in regions where people depend mainly on starch-based diets </w:t>
      </w:r>
      <w:r w:rsidRPr="00410D32">
        <w:rPr>
          <w:b/>
          <w:color w:val="000000"/>
          <w:sz w:val="28"/>
          <w:szCs w:val="28"/>
          <w:shd w:val="clear" w:color="auto" w:fill="FFFFFF"/>
        </w:rPr>
        <w:t>(FAO, 1994; Pelletier, 1994; Weaver, 1994; Michaelsen and Henrik, 1998).</w:t>
      </w:r>
      <w:r w:rsidRPr="00410D32">
        <w:rPr>
          <w:color w:val="000000"/>
          <w:sz w:val="28"/>
          <w:szCs w:val="28"/>
          <w:shd w:val="clear" w:color="auto" w:fill="FFFFFF"/>
        </w:rPr>
        <w:t xml:space="preserve"> Livestock production, animal husbandry and maintenance of soil fertility play important role in rural development and in turn the economy of developing countries. Livestock nutrition is also one of the critical constraints to increase animal productivity in developing countries </w:t>
      </w:r>
      <w:r w:rsidRPr="00410D32">
        <w:rPr>
          <w:b/>
          <w:color w:val="000000"/>
          <w:sz w:val="28"/>
          <w:szCs w:val="28"/>
          <w:shd w:val="clear" w:color="auto" w:fill="FFFFFF"/>
        </w:rPr>
        <w:t>(ILRI, 1995)</w:t>
      </w:r>
      <w:r w:rsidRPr="00410D32">
        <w:rPr>
          <w:color w:val="000000"/>
          <w:sz w:val="28"/>
          <w:szCs w:val="28"/>
          <w:shd w:val="clear" w:color="auto" w:fill="FFFFFF"/>
        </w:rPr>
        <w:t xml:space="preserve"> and perpetual gap persists between the demand and supply of digestible crude protein and total digestible nutrients to livestock in Asian continent </w:t>
      </w:r>
      <w:r w:rsidRPr="00410D32">
        <w:rPr>
          <w:b/>
          <w:color w:val="000000"/>
          <w:sz w:val="28"/>
          <w:szCs w:val="28"/>
          <w:shd w:val="clear" w:color="auto" w:fill="FFFFFF"/>
        </w:rPr>
        <w:t>(Singh et al., 1997).</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shd w:val="clear" w:color="auto" w:fill="FFFFFF"/>
        </w:rPr>
        <w:t>Moreover, providing adequate good-quality feed to livestock to raise and maintain their productivity is and will be a major challenge to agricultural scientists and policy makers all over the world. Increase in population and rapid growth in world economies will lead to increase in demand for animal products; an increase of approximately 30 % in both meat and milk production is expected in the coming 20 years. At the same time, the demand for food crops will also increase. Future hopes of feeding the millions and safeguarding their food security will depend on the enhanced and efficient utilization of unconventional resources that cannot be used as food for humans, as feed for livestock.</w:t>
      </w:r>
      <w:r w:rsidRPr="00410D32">
        <w:rPr>
          <w:color w:val="000000"/>
          <w:sz w:val="28"/>
          <w:szCs w:val="28"/>
        </w:rPr>
        <w:t xml:space="preserve"> </w:t>
      </w:r>
      <w:r w:rsidRPr="00410D32">
        <w:rPr>
          <w:b/>
          <w:bCs/>
          <w:color w:val="000000"/>
          <w:sz w:val="28"/>
          <w:szCs w:val="28"/>
        </w:rPr>
        <w:t>(Jutzi, 2004).</w:t>
      </w:r>
      <w:r w:rsidRPr="00410D32">
        <w:rPr>
          <w:color w:val="000000"/>
          <w:sz w:val="28"/>
          <w:szCs w:val="28"/>
        </w:rPr>
        <w:t xml:space="preserve">     </w:t>
      </w:r>
    </w:p>
    <w:p w:rsidR="00AB348C" w:rsidRPr="00410D32" w:rsidRDefault="00AB348C" w:rsidP="0026024E">
      <w:pPr>
        <w:jc w:val="both"/>
        <w:rPr>
          <w:color w:val="000000"/>
          <w:sz w:val="28"/>
          <w:szCs w:val="28"/>
          <w:shd w:val="clear" w:color="auto" w:fill="FFFFFF"/>
        </w:rPr>
      </w:pPr>
    </w:p>
    <w:p w:rsidR="00AB348C" w:rsidRPr="00410D32" w:rsidRDefault="00AB348C" w:rsidP="0026024E">
      <w:pPr>
        <w:jc w:val="both"/>
        <w:rPr>
          <w:color w:val="000000"/>
          <w:sz w:val="28"/>
          <w:szCs w:val="28"/>
          <w:shd w:val="clear" w:color="auto" w:fill="FFFFFF"/>
        </w:rPr>
      </w:pPr>
      <w:r w:rsidRPr="00410D32">
        <w:rPr>
          <w:color w:val="000000"/>
          <w:sz w:val="28"/>
          <w:szCs w:val="28"/>
          <w:shd w:val="clear" w:color="auto" w:fill="FFFFFF"/>
        </w:rPr>
        <w:t xml:space="preserve">In addition, a large area of land in the world is degraded, barren or marginal and the amount is increasing every year. This also calls not only for identification and introduction of new and lesser-known plants capable of growing in poor soils, which can play a vital role in the control of soil erosion in addition to providing food and feed. In developing countries, livestock are fed mainly on agro-industrial by-products containing a larger proportion of ligno-cellulosic feeds like cereal straws, stovers, sugarcane by-products and similar other feeds. These feeds are poor in protein, energy, minerals and vitamins. Addition of foliage from tree leaves or supplementation with seed meals or even urea can improve the utilization of low quality roughages mainly through the supply of nitrogen to rumen microbes. The use of simple but robust techniques for evaluation of the nutritional quality of these feed resources will contribute to their efficient utilization </w:t>
      </w:r>
      <w:r w:rsidRPr="00410D32">
        <w:rPr>
          <w:color w:val="000000"/>
          <w:sz w:val="22"/>
          <w:szCs w:val="28"/>
          <w:shd w:val="clear" w:color="auto" w:fill="FFFFFF"/>
        </w:rPr>
        <w:t>(http://www.fao.org/docrep/ARTICLE/AGRIPPA/570_EN.htm).</w:t>
      </w:r>
    </w:p>
    <w:p w:rsidR="00AB348C" w:rsidRPr="00410D32" w:rsidRDefault="00AB348C" w:rsidP="0026024E">
      <w:pPr>
        <w:jc w:val="both"/>
        <w:rPr>
          <w:color w:val="000000"/>
          <w:sz w:val="28"/>
          <w:szCs w:val="28"/>
        </w:rPr>
      </w:pPr>
    </w:p>
    <w:p w:rsidR="00AB348C" w:rsidRDefault="00AB348C" w:rsidP="0026024E">
      <w:pPr>
        <w:jc w:val="both"/>
        <w:rPr>
          <w:color w:val="000000"/>
          <w:sz w:val="28"/>
          <w:szCs w:val="28"/>
        </w:rPr>
      </w:pPr>
      <w:r w:rsidRPr="00410D32">
        <w:rPr>
          <w:color w:val="000000"/>
          <w:sz w:val="28"/>
          <w:szCs w:val="28"/>
        </w:rPr>
        <w:t xml:space="preserve">The higher price and acute scarcity of conventional feed ingredients create problems to the profitable commercial dairy and poultry farming in Bangladesh. Therefore, attention is gradually being focused on cheaper alternative feeds, especially, those are available in our country but people are unknown to them. The use of unconventional feed resources along with other strategies may reduce pressure on the demand for conventional feed ingredients and promote achievement of feed security for dairy sector. </w:t>
      </w:r>
    </w:p>
    <w:p w:rsidR="00AB348C" w:rsidRPr="00AD46E9" w:rsidRDefault="00AB348C" w:rsidP="0026024E">
      <w:pPr>
        <w:jc w:val="both"/>
        <w:rPr>
          <w:color w:val="000000"/>
          <w:sz w:val="32"/>
          <w:szCs w:val="28"/>
        </w:rPr>
      </w:pPr>
      <w:r w:rsidRPr="00AD46E9">
        <w:rPr>
          <w:b/>
          <w:bCs/>
          <w:color w:val="000000"/>
          <w:sz w:val="32"/>
          <w:szCs w:val="28"/>
        </w:rPr>
        <w:t>3. Materials and methods</w:t>
      </w:r>
    </w:p>
    <w:p w:rsidR="00AB348C" w:rsidRPr="00410D32" w:rsidRDefault="00AB348C" w:rsidP="0026024E">
      <w:pPr>
        <w:jc w:val="both"/>
        <w:rPr>
          <w:b/>
          <w:bCs/>
          <w:color w:val="000000"/>
          <w:sz w:val="28"/>
          <w:szCs w:val="28"/>
        </w:rPr>
      </w:pPr>
    </w:p>
    <w:p w:rsidR="00AB348C" w:rsidRPr="00410D32" w:rsidRDefault="00AB348C" w:rsidP="0026024E">
      <w:pPr>
        <w:jc w:val="both"/>
        <w:rPr>
          <w:b/>
          <w:bCs/>
          <w:color w:val="000000"/>
          <w:sz w:val="28"/>
          <w:szCs w:val="28"/>
        </w:rPr>
      </w:pPr>
      <w:r w:rsidRPr="00410D32">
        <w:rPr>
          <w:b/>
          <w:bCs/>
          <w:color w:val="000000"/>
          <w:sz w:val="28"/>
          <w:szCs w:val="28"/>
        </w:rPr>
        <w:t>3.1 Study area</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Most of the feeds are available in the hills of Bandarban. Therefore, the current study was conducted in hilly areas of Bandarban district.</w:t>
      </w:r>
    </w:p>
    <w:p w:rsidR="00AB348C" w:rsidRPr="00410D32" w:rsidRDefault="00AB348C" w:rsidP="0026024E">
      <w:pPr>
        <w:jc w:val="both"/>
        <w:rPr>
          <w:color w:val="000000"/>
          <w:sz w:val="28"/>
          <w:szCs w:val="28"/>
        </w:rPr>
      </w:pPr>
    </w:p>
    <w:p w:rsidR="00AB348C" w:rsidRPr="00410D32" w:rsidRDefault="00AB348C" w:rsidP="0026024E">
      <w:pPr>
        <w:jc w:val="both"/>
        <w:rPr>
          <w:b/>
          <w:bCs/>
          <w:color w:val="000000"/>
          <w:sz w:val="28"/>
          <w:szCs w:val="28"/>
        </w:rPr>
      </w:pPr>
      <w:r w:rsidRPr="00410D32">
        <w:rPr>
          <w:b/>
          <w:bCs/>
          <w:color w:val="000000"/>
          <w:sz w:val="28"/>
          <w:szCs w:val="28"/>
        </w:rPr>
        <w:t>3.2 Collection of sample</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Samples were collected from hills in Bandarban. Each sample was collected as much as possible amount. Samples were wrapped up by polythene bag and sent to the Animal Nutrition Laboratory, Chittagong Veterinary and Animal Sciences University, Chittagong.</w:t>
      </w:r>
    </w:p>
    <w:p w:rsidR="00AB348C" w:rsidRPr="00410D32" w:rsidRDefault="00AB348C" w:rsidP="0026024E">
      <w:pPr>
        <w:jc w:val="both"/>
        <w:rPr>
          <w:color w:val="000000"/>
          <w:sz w:val="28"/>
          <w:szCs w:val="28"/>
        </w:rPr>
      </w:pPr>
    </w:p>
    <w:p w:rsidR="00AB348C" w:rsidRPr="00410D32" w:rsidRDefault="00AB348C" w:rsidP="0026024E">
      <w:pPr>
        <w:jc w:val="both"/>
        <w:rPr>
          <w:b/>
          <w:bCs/>
          <w:color w:val="000000"/>
          <w:sz w:val="28"/>
          <w:szCs w:val="28"/>
        </w:rPr>
      </w:pPr>
      <w:r w:rsidRPr="00410D32">
        <w:rPr>
          <w:b/>
          <w:bCs/>
          <w:color w:val="000000"/>
          <w:sz w:val="28"/>
          <w:szCs w:val="28"/>
        </w:rPr>
        <w:t xml:space="preserve">3.3 Preparation of sample </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Fresh samples were cut into the smallest pieces and measured moisture by hot air oven. Then samples were subjected to grinder to make it homogenous powder. Later on, it was mixed properly and exposed to shade to cool down for sampling. Individual samples were kept in air tight polythene bag and identified by marker and subjected to chemical analyses.</w:t>
      </w:r>
    </w:p>
    <w:p w:rsidR="00AB348C" w:rsidRPr="00410D32" w:rsidRDefault="00AB348C" w:rsidP="0026024E">
      <w:pPr>
        <w:jc w:val="both"/>
        <w:rPr>
          <w:color w:val="000000"/>
          <w:sz w:val="28"/>
          <w:szCs w:val="28"/>
        </w:rPr>
      </w:pPr>
    </w:p>
    <w:p w:rsidR="00AB348C" w:rsidRPr="00410D32" w:rsidRDefault="00AB348C" w:rsidP="0026024E">
      <w:pPr>
        <w:jc w:val="both"/>
        <w:rPr>
          <w:b/>
          <w:bCs/>
          <w:color w:val="000000"/>
          <w:sz w:val="28"/>
          <w:szCs w:val="28"/>
        </w:rPr>
      </w:pPr>
      <w:r w:rsidRPr="00410D32">
        <w:rPr>
          <w:b/>
          <w:bCs/>
          <w:color w:val="000000"/>
          <w:sz w:val="28"/>
          <w:szCs w:val="28"/>
        </w:rPr>
        <w:t>3.4 Analysis of sample</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 xml:space="preserve">Chemical analyses of the samples were carried out in triplicate for DM, CP, CF, NFE, EE and TA in the animal nutrition laboratory, Chittagong Veterinary and Animal Sciences University, Chittagong, Bangladesh </w:t>
      </w:r>
      <w:r w:rsidRPr="00410D32">
        <w:rPr>
          <w:b/>
          <w:color w:val="000000"/>
          <w:sz w:val="28"/>
          <w:szCs w:val="28"/>
        </w:rPr>
        <w:t>(AOAC, 2006).</w:t>
      </w:r>
    </w:p>
    <w:p w:rsidR="00AB348C" w:rsidRPr="00410D32" w:rsidRDefault="00AB348C" w:rsidP="0026024E">
      <w:pPr>
        <w:jc w:val="both"/>
        <w:rPr>
          <w:color w:val="000000"/>
          <w:sz w:val="28"/>
          <w:szCs w:val="28"/>
        </w:rPr>
      </w:pPr>
    </w:p>
    <w:p w:rsidR="00AB348C" w:rsidRPr="00410D32" w:rsidRDefault="00AB348C" w:rsidP="0026024E">
      <w:pPr>
        <w:jc w:val="both"/>
        <w:rPr>
          <w:b/>
          <w:bCs/>
          <w:color w:val="000000"/>
          <w:sz w:val="28"/>
          <w:szCs w:val="28"/>
        </w:rPr>
      </w:pPr>
      <w:r w:rsidRPr="00410D32">
        <w:rPr>
          <w:b/>
          <w:bCs/>
          <w:color w:val="000000"/>
          <w:sz w:val="28"/>
          <w:szCs w:val="28"/>
        </w:rPr>
        <w:t>3.5 Calculation of Metabolizable Energy</w:t>
      </w:r>
    </w:p>
    <w:p w:rsidR="00AB348C" w:rsidRPr="00410D32" w:rsidRDefault="00AB348C" w:rsidP="0026024E">
      <w:pPr>
        <w:jc w:val="both"/>
        <w:rPr>
          <w:color w:val="000000"/>
          <w:sz w:val="28"/>
          <w:szCs w:val="28"/>
        </w:rPr>
      </w:pPr>
    </w:p>
    <w:p w:rsidR="00AB348C" w:rsidRPr="00410D32" w:rsidRDefault="00AB348C" w:rsidP="0026024E">
      <w:pPr>
        <w:jc w:val="both"/>
        <w:rPr>
          <w:b/>
          <w:color w:val="000000"/>
          <w:sz w:val="28"/>
          <w:szCs w:val="28"/>
        </w:rPr>
      </w:pPr>
      <w:r w:rsidRPr="00410D32">
        <w:rPr>
          <w:color w:val="000000"/>
          <w:sz w:val="28"/>
          <w:szCs w:val="28"/>
        </w:rPr>
        <w:t xml:space="preserve">Metabolizable Energy (ME) was calculated from proximate components by mathematical formula as per </w:t>
      </w:r>
      <w:r w:rsidRPr="00410D32">
        <w:rPr>
          <w:b/>
          <w:color w:val="000000"/>
          <w:sz w:val="28"/>
          <w:szCs w:val="28"/>
        </w:rPr>
        <w:t>Lodhi et al. (1976).</w:t>
      </w:r>
    </w:p>
    <w:p w:rsidR="00AB348C" w:rsidRPr="00410D32" w:rsidRDefault="00AB348C" w:rsidP="0026024E">
      <w:pPr>
        <w:jc w:val="both"/>
        <w:rPr>
          <w:color w:val="000000"/>
          <w:sz w:val="28"/>
          <w:szCs w:val="28"/>
        </w:rPr>
      </w:pPr>
    </w:p>
    <w:p w:rsidR="00AB348C" w:rsidRPr="00410D32" w:rsidRDefault="00AB348C" w:rsidP="0023069B">
      <w:pPr>
        <w:autoSpaceDE w:val="0"/>
        <w:autoSpaceDN w:val="0"/>
        <w:adjustRightInd w:val="0"/>
        <w:jc w:val="both"/>
        <w:rPr>
          <w:b/>
          <w:color w:val="000000"/>
          <w:sz w:val="28"/>
          <w:szCs w:val="32"/>
        </w:rPr>
      </w:pPr>
      <w:r w:rsidRPr="00410D32">
        <w:rPr>
          <w:b/>
          <w:color w:val="000000"/>
          <w:sz w:val="28"/>
          <w:szCs w:val="32"/>
        </w:rPr>
        <w:t xml:space="preserve">3.6 Statistical analysis </w:t>
      </w:r>
    </w:p>
    <w:p w:rsidR="00AB348C" w:rsidRPr="00410D32" w:rsidRDefault="00AB348C" w:rsidP="0023069B">
      <w:pPr>
        <w:jc w:val="both"/>
        <w:rPr>
          <w:color w:val="000000"/>
          <w:sz w:val="28"/>
          <w:szCs w:val="28"/>
        </w:rPr>
      </w:pPr>
    </w:p>
    <w:p w:rsidR="00AB348C" w:rsidRPr="00410D32" w:rsidRDefault="00AB348C" w:rsidP="0023069B">
      <w:pPr>
        <w:jc w:val="both"/>
        <w:rPr>
          <w:i/>
          <w:iCs/>
          <w:color w:val="000000"/>
          <w:sz w:val="28"/>
          <w:szCs w:val="28"/>
        </w:rPr>
      </w:pPr>
      <w:r w:rsidRPr="00410D32">
        <w:rPr>
          <w:color w:val="000000"/>
          <w:sz w:val="28"/>
          <w:szCs w:val="28"/>
        </w:rPr>
        <w:t>Data related to chemical composition of unconventional feeds were compiled by using Microsoft Excel 2007. Chi-square (χ²) test was performed to analyze the data by using SPSS 16.0</w:t>
      </w:r>
      <w:r w:rsidRPr="00410D32">
        <w:rPr>
          <w:b/>
          <w:color w:val="000000"/>
          <w:sz w:val="28"/>
          <w:szCs w:val="28"/>
        </w:rPr>
        <w:t>.</w:t>
      </w:r>
      <w:r w:rsidRPr="00410D32">
        <w:rPr>
          <w:color w:val="000000"/>
          <w:sz w:val="28"/>
          <w:szCs w:val="28"/>
        </w:rPr>
        <w:t xml:space="preserve"> Statistical significance was accepted at 5 % level (P&lt;0.05).</w:t>
      </w:r>
    </w:p>
    <w:p w:rsidR="00AB348C" w:rsidRDefault="00AB348C" w:rsidP="0026024E">
      <w:pPr>
        <w:rPr>
          <w:b/>
          <w:bCs/>
          <w:color w:val="000000"/>
          <w:sz w:val="28"/>
          <w:szCs w:val="28"/>
        </w:rPr>
      </w:pPr>
    </w:p>
    <w:p w:rsidR="00AB348C" w:rsidRDefault="00AB348C" w:rsidP="0026024E">
      <w:pPr>
        <w:rPr>
          <w:b/>
          <w:bCs/>
          <w:color w:val="000000"/>
          <w:sz w:val="32"/>
          <w:szCs w:val="28"/>
        </w:rPr>
      </w:pPr>
    </w:p>
    <w:p w:rsidR="00AB348C" w:rsidRPr="00410D32" w:rsidRDefault="00AB348C" w:rsidP="0026024E">
      <w:pPr>
        <w:rPr>
          <w:b/>
          <w:bCs/>
          <w:color w:val="000000"/>
          <w:sz w:val="28"/>
          <w:szCs w:val="28"/>
        </w:rPr>
      </w:pPr>
      <w:r>
        <w:rPr>
          <w:b/>
          <w:bCs/>
          <w:color w:val="000000"/>
          <w:sz w:val="32"/>
          <w:szCs w:val="28"/>
        </w:rPr>
        <w:br w:type="page"/>
      </w:r>
      <w:r w:rsidRPr="00410D32">
        <w:rPr>
          <w:b/>
          <w:bCs/>
          <w:color w:val="000000"/>
          <w:sz w:val="32"/>
          <w:szCs w:val="28"/>
        </w:rPr>
        <w:t>4. Results and Discussion</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Chemical composition of unconventional feeds (Pumpkin leaf, Bilimbi leaf, Giant reed leaf</w:t>
      </w:r>
      <w:r>
        <w:rPr>
          <w:color w:val="000000"/>
          <w:sz w:val="28"/>
          <w:szCs w:val="28"/>
        </w:rPr>
        <w:t>, Cogon grass, Hilly grass, Shegun</w:t>
      </w:r>
      <w:r w:rsidRPr="00410D32">
        <w:rPr>
          <w:color w:val="000000"/>
          <w:sz w:val="28"/>
          <w:szCs w:val="28"/>
        </w:rPr>
        <w:t xml:space="preserve"> leaf, Gr</w:t>
      </w:r>
      <w:r>
        <w:rPr>
          <w:color w:val="000000"/>
          <w:sz w:val="28"/>
          <w:szCs w:val="28"/>
        </w:rPr>
        <w:t>een coconut peel and Banana tree</w:t>
      </w:r>
      <w:r w:rsidRPr="00410D32">
        <w:rPr>
          <w:color w:val="000000"/>
          <w:sz w:val="28"/>
          <w:szCs w:val="28"/>
        </w:rPr>
        <w:t>) particularly, moisture, dry matter (DM), Crude protein (CP), Crude fiber (CF), Nitrogen free extracts (NFE), Ether extracts (EE) and ash contents in different unconventional feed samples have been presented in Table 1.</w:t>
      </w:r>
    </w:p>
    <w:p w:rsidR="00AB348C" w:rsidRPr="00410D32" w:rsidRDefault="00AB348C" w:rsidP="0026024E">
      <w:pPr>
        <w:jc w:val="both"/>
        <w:rPr>
          <w:color w:val="000000"/>
          <w:sz w:val="28"/>
          <w:szCs w:val="28"/>
        </w:rPr>
      </w:pPr>
    </w:p>
    <w:p w:rsidR="00AB348C" w:rsidRPr="00410D32" w:rsidRDefault="00AB348C" w:rsidP="0026024E">
      <w:pPr>
        <w:jc w:val="both"/>
        <w:rPr>
          <w:b/>
          <w:bCs/>
          <w:color w:val="000000"/>
          <w:sz w:val="28"/>
          <w:szCs w:val="28"/>
        </w:rPr>
      </w:pPr>
      <w:r w:rsidRPr="00410D32">
        <w:rPr>
          <w:b/>
          <w:bCs/>
          <w:color w:val="000000"/>
          <w:sz w:val="28"/>
          <w:szCs w:val="28"/>
        </w:rPr>
        <w:t>Table 1. Chemical composition (g/100gDM) of the unconventional feeds available in Bandarban</w:t>
      </w:r>
    </w:p>
    <w:p w:rsidR="00AB348C" w:rsidRPr="00410D32" w:rsidRDefault="00AB348C" w:rsidP="0026024E">
      <w:pPr>
        <w:jc w:val="both"/>
        <w:rPr>
          <w:color w:val="000000"/>
          <w:sz w:val="28"/>
          <w:szCs w:val="28"/>
        </w:rPr>
      </w:pPr>
    </w:p>
    <w:tbl>
      <w:tblPr>
        <w:tblW w:w="9000" w:type="dxa"/>
        <w:tblInd w:w="-106" w:type="dxa"/>
        <w:tblLayout w:type="fixed"/>
        <w:tblLook w:val="01E0"/>
      </w:tblPr>
      <w:tblGrid>
        <w:gridCol w:w="1890"/>
        <w:gridCol w:w="1890"/>
        <w:gridCol w:w="900"/>
        <w:gridCol w:w="612"/>
        <w:gridCol w:w="720"/>
        <w:gridCol w:w="720"/>
        <w:gridCol w:w="720"/>
        <w:gridCol w:w="720"/>
        <w:gridCol w:w="828"/>
      </w:tblGrid>
      <w:tr w:rsidR="00AB348C" w:rsidRPr="00410D32">
        <w:tc>
          <w:tcPr>
            <w:tcW w:w="1890" w:type="dxa"/>
            <w:tcBorders>
              <w:top w:val="single" w:sz="4" w:space="0" w:color="auto"/>
              <w:bottom w:val="single" w:sz="4" w:space="0" w:color="auto"/>
            </w:tcBorders>
          </w:tcPr>
          <w:p w:rsidR="00AB348C" w:rsidRPr="00410D32" w:rsidRDefault="00AB348C" w:rsidP="0026024E">
            <w:pPr>
              <w:jc w:val="both"/>
              <w:rPr>
                <w:b/>
                <w:bCs/>
                <w:color w:val="000000"/>
                <w:sz w:val="20"/>
                <w:szCs w:val="20"/>
              </w:rPr>
            </w:pPr>
            <w:r w:rsidRPr="00410D32">
              <w:rPr>
                <w:b/>
                <w:bCs/>
                <w:color w:val="000000"/>
                <w:sz w:val="20"/>
                <w:szCs w:val="20"/>
              </w:rPr>
              <w:t>English name</w:t>
            </w:r>
          </w:p>
        </w:tc>
        <w:tc>
          <w:tcPr>
            <w:tcW w:w="1890" w:type="dxa"/>
            <w:tcBorders>
              <w:top w:val="single" w:sz="4" w:space="0" w:color="auto"/>
              <w:bottom w:val="single" w:sz="4" w:space="0" w:color="auto"/>
            </w:tcBorders>
          </w:tcPr>
          <w:p w:rsidR="00AB348C" w:rsidRPr="00410D32" w:rsidRDefault="00AB348C" w:rsidP="0026024E">
            <w:pPr>
              <w:jc w:val="both"/>
              <w:rPr>
                <w:b/>
                <w:bCs/>
                <w:color w:val="000000"/>
                <w:sz w:val="20"/>
                <w:szCs w:val="20"/>
              </w:rPr>
            </w:pPr>
            <w:r w:rsidRPr="00410D32">
              <w:rPr>
                <w:b/>
                <w:bCs/>
                <w:color w:val="000000"/>
                <w:sz w:val="20"/>
                <w:szCs w:val="20"/>
              </w:rPr>
              <w:t>Scientific name</w:t>
            </w:r>
          </w:p>
        </w:tc>
        <w:tc>
          <w:tcPr>
            <w:tcW w:w="900" w:type="dxa"/>
            <w:tcBorders>
              <w:top w:val="single" w:sz="4" w:space="0" w:color="auto"/>
              <w:bottom w:val="single" w:sz="4" w:space="0" w:color="auto"/>
            </w:tcBorders>
          </w:tcPr>
          <w:p w:rsidR="00AB348C" w:rsidRPr="00410D32" w:rsidRDefault="00AB348C" w:rsidP="00DD0952">
            <w:pPr>
              <w:jc w:val="both"/>
              <w:rPr>
                <w:b/>
                <w:bCs/>
                <w:color w:val="000000"/>
                <w:sz w:val="20"/>
                <w:szCs w:val="20"/>
                <w:vertAlign w:val="superscript"/>
              </w:rPr>
            </w:pPr>
            <w:r w:rsidRPr="00410D32">
              <w:rPr>
                <w:b/>
                <w:bCs/>
                <w:color w:val="000000"/>
                <w:sz w:val="20"/>
                <w:szCs w:val="20"/>
              </w:rPr>
              <w:t>ME</w:t>
            </w:r>
            <w:r w:rsidRPr="00410D32">
              <w:rPr>
                <w:b/>
                <w:bCs/>
                <w:color w:val="000000"/>
                <w:sz w:val="20"/>
                <w:szCs w:val="20"/>
                <w:vertAlign w:val="superscript"/>
              </w:rPr>
              <w:t>#</w:t>
            </w:r>
          </w:p>
        </w:tc>
        <w:tc>
          <w:tcPr>
            <w:tcW w:w="612" w:type="dxa"/>
            <w:tcBorders>
              <w:top w:val="single" w:sz="4" w:space="0" w:color="auto"/>
              <w:bottom w:val="single" w:sz="4" w:space="0" w:color="auto"/>
            </w:tcBorders>
          </w:tcPr>
          <w:p w:rsidR="00AB348C" w:rsidRPr="00410D32" w:rsidRDefault="00AB348C" w:rsidP="00BE175A">
            <w:pPr>
              <w:jc w:val="both"/>
              <w:rPr>
                <w:b/>
                <w:bCs/>
                <w:color w:val="000000"/>
                <w:sz w:val="20"/>
                <w:szCs w:val="20"/>
              </w:rPr>
            </w:pPr>
            <w:r w:rsidRPr="00410D32">
              <w:rPr>
                <w:b/>
                <w:bCs/>
                <w:color w:val="000000"/>
                <w:sz w:val="20"/>
                <w:szCs w:val="20"/>
              </w:rPr>
              <w:t>DM</w:t>
            </w:r>
          </w:p>
        </w:tc>
        <w:tc>
          <w:tcPr>
            <w:tcW w:w="720" w:type="dxa"/>
            <w:tcBorders>
              <w:top w:val="single" w:sz="4" w:space="0" w:color="auto"/>
              <w:bottom w:val="single" w:sz="4" w:space="0" w:color="auto"/>
            </w:tcBorders>
          </w:tcPr>
          <w:p w:rsidR="00AB348C" w:rsidRPr="00410D32" w:rsidRDefault="00AB348C" w:rsidP="0026024E">
            <w:pPr>
              <w:jc w:val="both"/>
              <w:rPr>
                <w:b/>
                <w:bCs/>
                <w:color w:val="000000"/>
                <w:sz w:val="20"/>
                <w:szCs w:val="20"/>
              </w:rPr>
            </w:pPr>
            <w:r w:rsidRPr="00410D32">
              <w:rPr>
                <w:b/>
                <w:bCs/>
                <w:color w:val="000000"/>
                <w:sz w:val="20"/>
                <w:szCs w:val="20"/>
              </w:rPr>
              <w:t>CP</w:t>
            </w:r>
          </w:p>
        </w:tc>
        <w:tc>
          <w:tcPr>
            <w:tcW w:w="720" w:type="dxa"/>
            <w:tcBorders>
              <w:top w:val="single" w:sz="4" w:space="0" w:color="auto"/>
              <w:bottom w:val="single" w:sz="4" w:space="0" w:color="auto"/>
            </w:tcBorders>
          </w:tcPr>
          <w:p w:rsidR="00AB348C" w:rsidRPr="00410D32" w:rsidRDefault="00AB348C" w:rsidP="0026024E">
            <w:pPr>
              <w:jc w:val="both"/>
              <w:rPr>
                <w:b/>
                <w:bCs/>
                <w:color w:val="000000"/>
                <w:sz w:val="20"/>
                <w:szCs w:val="20"/>
              </w:rPr>
            </w:pPr>
            <w:r w:rsidRPr="00410D32">
              <w:rPr>
                <w:b/>
                <w:bCs/>
                <w:color w:val="000000"/>
                <w:sz w:val="20"/>
                <w:szCs w:val="20"/>
              </w:rPr>
              <w:t xml:space="preserve">CF </w:t>
            </w:r>
          </w:p>
        </w:tc>
        <w:tc>
          <w:tcPr>
            <w:tcW w:w="720" w:type="dxa"/>
            <w:tcBorders>
              <w:top w:val="single" w:sz="4" w:space="0" w:color="auto"/>
              <w:bottom w:val="single" w:sz="4" w:space="0" w:color="auto"/>
            </w:tcBorders>
          </w:tcPr>
          <w:p w:rsidR="00AB348C" w:rsidRPr="00410D32" w:rsidRDefault="00AB348C" w:rsidP="0026024E">
            <w:pPr>
              <w:jc w:val="both"/>
              <w:rPr>
                <w:b/>
                <w:bCs/>
                <w:color w:val="000000"/>
                <w:sz w:val="20"/>
                <w:szCs w:val="20"/>
              </w:rPr>
            </w:pPr>
            <w:r w:rsidRPr="00410D32">
              <w:rPr>
                <w:b/>
                <w:bCs/>
                <w:color w:val="000000"/>
                <w:sz w:val="20"/>
                <w:szCs w:val="20"/>
              </w:rPr>
              <w:t>NFE</w:t>
            </w:r>
          </w:p>
        </w:tc>
        <w:tc>
          <w:tcPr>
            <w:tcW w:w="720" w:type="dxa"/>
            <w:tcBorders>
              <w:top w:val="single" w:sz="4" w:space="0" w:color="auto"/>
              <w:bottom w:val="single" w:sz="4" w:space="0" w:color="auto"/>
            </w:tcBorders>
          </w:tcPr>
          <w:p w:rsidR="00AB348C" w:rsidRPr="00410D32" w:rsidRDefault="00AB348C" w:rsidP="0026024E">
            <w:pPr>
              <w:jc w:val="both"/>
              <w:rPr>
                <w:b/>
                <w:bCs/>
                <w:color w:val="000000"/>
                <w:sz w:val="20"/>
                <w:szCs w:val="20"/>
              </w:rPr>
            </w:pPr>
            <w:r w:rsidRPr="00410D32">
              <w:rPr>
                <w:b/>
                <w:bCs/>
                <w:color w:val="000000"/>
                <w:sz w:val="20"/>
                <w:szCs w:val="20"/>
              </w:rPr>
              <w:t>EE</w:t>
            </w:r>
          </w:p>
        </w:tc>
        <w:tc>
          <w:tcPr>
            <w:tcW w:w="828" w:type="dxa"/>
            <w:tcBorders>
              <w:top w:val="single" w:sz="4" w:space="0" w:color="auto"/>
              <w:bottom w:val="single" w:sz="4" w:space="0" w:color="auto"/>
            </w:tcBorders>
          </w:tcPr>
          <w:p w:rsidR="00AB348C" w:rsidRPr="00410D32" w:rsidRDefault="00AB348C" w:rsidP="0026024E">
            <w:pPr>
              <w:jc w:val="both"/>
              <w:rPr>
                <w:b/>
                <w:bCs/>
                <w:color w:val="000000"/>
                <w:sz w:val="20"/>
                <w:szCs w:val="20"/>
              </w:rPr>
            </w:pPr>
            <w:r w:rsidRPr="00410D32">
              <w:rPr>
                <w:b/>
                <w:bCs/>
                <w:color w:val="000000"/>
                <w:sz w:val="20"/>
                <w:szCs w:val="20"/>
              </w:rPr>
              <w:t>Ash</w:t>
            </w:r>
          </w:p>
        </w:tc>
      </w:tr>
      <w:tr w:rsidR="00AB348C" w:rsidRPr="00410D32">
        <w:tc>
          <w:tcPr>
            <w:tcW w:w="1890" w:type="dxa"/>
            <w:tcBorders>
              <w:top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Pumpkin leaf</w:t>
            </w:r>
          </w:p>
        </w:tc>
        <w:tc>
          <w:tcPr>
            <w:tcW w:w="1890" w:type="dxa"/>
            <w:tcBorders>
              <w:top w:val="single" w:sz="4" w:space="0" w:color="auto"/>
            </w:tcBorders>
            <w:vAlign w:val="center"/>
          </w:tcPr>
          <w:p w:rsidR="00AB348C" w:rsidRPr="00410D32" w:rsidRDefault="00AB348C" w:rsidP="000B5170">
            <w:pPr>
              <w:rPr>
                <w:i/>
                <w:iCs/>
                <w:color w:val="000000"/>
                <w:sz w:val="20"/>
                <w:szCs w:val="20"/>
              </w:rPr>
            </w:pPr>
            <w:r w:rsidRPr="00410D32">
              <w:rPr>
                <w:i/>
                <w:iCs/>
                <w:color w:val="000000"/>
                <w:sz w:val="20"/>
                <w:szCs w:val="20"/>
              </w:rPr>
              <w:t>Cucurbita maxima</w:t>
            </w:r>
          </w:p>
        </w:tc>
        <w:tc>
          <w:tcPr>
            <w:tcW w:w="900" w:type="dxa"/>
            <w:tcBorders>
              <w:top w:val="single" w:sz="4" w:space="0" w:color="auto"/>
            </w:tcBorders>
            <w:vAlign w:val="center"/>
          </w:tcPr>
          <w:p w:rsidR="00AB348C" w:rsidRPr="00410D32" w:rsidRDefault="00AB348C" w:rsidP="00DD0952">
            <w:pPr>
              <w:rPr>
                <w:color w:val="000000"/>
                <w:sz w:val="20"/>
                <w:szCs w:val="20"/>
              </w:rPr>
            </w:pPr>
            <w:r w:rsidRPr="00410D32">
              <w:rPr>
                <w:color w:val="000000"/>
                <w:sz w:val="20"/>
                <w:szCs w:val="20"/>
              </w:rPr>
              <w:t>1802.0</w:t>
            </w:r>
          </w:p>
        </w:tc>
        <w:tc>
          <w:tcPr>
            <w:tcW w:w="612" w:type="dxa"/>
            <w:tcBorders>
              <w:top w:val="single" w:sz="4" w:space="0" w:color="auto"/>
            </w:tcBorders>
            <w:vAlign w:val="center"/>
          </w:tcPr>
          <w:p w:rsidR="00AB348C" w:rsidRPr="00410D32" w:rsidRDefault="00AB348C" w:rsidP="00BE175A">
            <w:pPr>
              <w:rPr>
                <w:color w:val="000000"/>
                <w:sz w:val="20"/>
                <w:szCs w:val="20"/>
              </w:rPr>
            </w:pPr>
            <w:r w:rsidRPr="00410D32">
              <w:rPr>
                <w:color w:val="000000"/>
                <w:sz w:val="20"/>
                <w:szCs w:val="20"/>
              </w:rPr>
              <w:t>14.0</w:t>
            </w:r>
          </w:p>
        </w:tc>
        <w:tc>
          <w:tcPr>
            <w:tcW w:w="720" w:type="dxa"/>
            <w:tcBorders>
              <w:top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25.0</w:t>
            </w:r>
          </w:p>
        </w:tc>
        <w:tc>
          <w:tcPr>
            <w:tcW w:w="720" w:type="dxa"/>
            <w:tcBorders>
              <w:top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20.4</w:t>
            </w:r>
          </w:p>
        </w:tc>
        <w:tc>
          <w:tcPr>
            <w:tcW w:w="720" w:type="dxa"/>
            <w:tcBorders>
              <w:top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40.1</w:t>
            </w:r>
          </w:p>
        </w:tc>
        <w:tc>
          <w:tcPr>
            <w:tcW w:w="720" w:type="dxa"/>
            <w:tcBorders>
              <w:top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0.7</w:t>
            </w:r>
          </w:p>
        </w:tc>
        <w:tc>
          <w:tcPr>
            <w:tcW w:w="828" w:type="dxa"/>
            <w:tcBorders>
              <w:top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13.8</w:t>
            </w:r>
          </w:p>
        </w:tc>
      </w:tr>
      <w:tr w:rsidR="00AB348C" w:rsidRPr="00410D32">
        <w:tc>
          <w:tcPr>
            <w:tcW w:w="1890" w:type="dxa"/>
            <w:vAlign w:val="center"/>
          </w:tcPr>
          <w:p w:rsidR="00AB348C" w:rsidRPr="00410D32" w:rsidRDefault="00AB348C" w:rsidP="000B5170">
            <w:pPr>
              <w:rPr>
                <w:color w:val="000000"/>
                <w:sz w:val="20"/>
                <w:szCs w:val="20"/>
              </w:rPr>
            </w:pPr>
            <w:r w:rsidRPr="00410D32">
              <w:rPr>
                <w:color w:val="000000"/>
                <w:sz w:val="20"/>
                <w:szCs w:val="20"/>
              </w:rPr>
              <w:t>Bilimbi leaf</w:t>
            </w:r>
          </w:p>
        </w:tc>
        <w:tc>
          <w:tcPr>
            <w:tcW w:w="1890" w:type="dxa"/>
            <w:vAlign w:val="center"/>
          </w:tcPr>
          <w:p w:rsidR="00AB348C" w:rsidRPr="00410D32" w:rsidRDefault="00AB348C" w:rsidP="000B5170">
            <w:pPr>
              <w:rPr>
                <w:i/>
                <w:iCs/>
                <w:color w:val="000000"/>
                <w:sz w:val="20"/>
                <w:szCs w:val="20"/>
              </w:rPr>
            </w:pPr>
            <w:r w:rsidRPr="00410D32">
              <w:rPr>
                <w:i/>
                <w:iCs/>
                <w:color w:val="000000"/>
                <w:sz w:val="20"/>
                <w:szCs w:val="20"/>
              </w:rPr>
              <w:t>Averrhoa bilimbi</w:t>
            </w:r>
          </w:p>
        </w:tc>
        <w:tc>
          <w:tcPr>
            <w:tcW w:w="900" w:type="dxa"/>
            <w:vAlign w:val="center"/>
          </w:tcPr>
          <w:p w:rsidR="00AB348C" w:rsidRPr="00410D32" w:rsidRDefault="00AB348C" w:rsidP="00DD0952">
            <w:pPr>
              <w:rPr>
                <w:color w:val="000000"/>
                <w:sz w:val="20"/>
                <w:szCs w:val="20"/>
              </w:rPr>
            </w:pPr>
            <w:r w:rsidRPr="00410D32">
              <w:rPr>
                <w:color w:val="000000"/>
                <w:sz w:val="20"/>
                <w:szCs w:val="20"/>
              </w:rPr>
              <w:t>1980.8</w:t>
            </w:r>
          </w:p>
        </w:tc>
        <w:tc>
          <w:tcPr>
            <w:tcW w:w="612" w:type="dxa"/>
            <w:vAlign w:val="center"/>
          </w:tcPr>
          <w:p w:rsidR="00AB348C" w:rsidRPr="00410D32" w:rsidRDefault="00AB348C" w:rsidP="00BE175A">
            <w:pPr>
              <w:rPr>
                <w:color w:val="000000"/>
                <w:sz w:val="20"/>
                <w:szCs w:val="20"/>
              </w:rPr>
            </w:pPr>
            <w:r w:rsidRPr="00410D32">
              <w:rPr>
                <w:color w:val="000000"/>
                <w:sz w:val="20"/>
                <w:szCs w:val="20"/>
              </w:rPr>
              <w:t>32.2</w:t>
            </w:r>
          </w:p>
        </w:tc>
        <w:tc>
          <w:tcPr>
            <w:tcW w:w="720" w:type="dxa"/>
            <w:vAlign w:val="center"/>
          </w:tcPr>
          <w:p w:rsidR="00AB348C" w:rsidRPr="00410D32" w:rsidRDefault="00AB348C" w:rsidP="000B5170">
            <w:pPr>
              <w:rPr>
                <w:color w:val="000000"/>
                <w:sz w:val="20"/>
                <w:szCs w:val="20"/>
              </w:rPr>
            </w:pPr>
            <w:r w:rsidRPr="00410D32">
              <w:rPr>
                <w:color w:val="000000"/>
                <w:sz w:val="20"/>
                <w:szCs w:val="20"/>
              </w:rPr>
              <w:t>11.9</w:t>
            </w:r>
          </w:p>
        </w:tc>
        <w:tc>
          <w:tcPr>
            <w:tcW w:w="720" w:type="dxa"/>
            <w:vAlign w:val="center"/>
          </w:tcPr>
          <w:p w:rsidR="00AB348C" w:rsidRPr="00410D32" w:rsidRDefault="00AB348C" w:rsidP="000B5170">
            <w:pPr>
              <w:rPr>
                <w:color w:val="000000"/>
                <w:sz w:val="20"/>
                <w:szCs w:val="20"/>
              </w:rPr>
            </w:pPr>
            <w:r w:rsidRPr="00410D32">
              <w:rPr>
                <w:color w:val="000000"/>
                <w:sz w:val="20"/>
                <w:szCs w:val="20"/>
              </w:rPr>
              <w:t>32.3</w:t>
            </w:r>
          </w:p>
        </w:tc>
        <w:tc>
          <w:tcPr>
            <w:tcW w:w="720" w:type="dxa"/>
            <w:vAlign w:val="center"/>
          </w:tcPr>
          <w:p w:rsidR="00AB348C" w:rsidRPr="00410D32" w:rsidRDefault="00AB348C" w:rsidP="000B5170">
            <w:pPr>
              <w:rPr>
                <w:color w:val="000000"/>
                <w:sz w:val="20"/>
                <w:szCs w:val="20"/>
              </w:rPr>
            </w:pPr>
            <w:r w:rsidRPr="00410D32">
              <w:rPr>
                <w:color w:val="000000"/>
                <w:sz w:val="20"/>
                <w:szCs w:val="20"/>
              </w:rPr>
              <w:t>43.3</w:t>
            </w:r>
          </w:p>
        </w:tc>
        <w:tc>
          <w:tcPr>
            <w:tcW w:w="720" w:type="dxa"/>
            <w:vAlign w:val="center"/>
          </w:tcPr>
          <w:p w:rsidR="00AB348C" w:rsidRPr="00410D32" w:rsidRDefault="00AB348C" w:rsidP="000B5170">
            <w:pPr>
              <w:rPr>
                <w:color w:val="000000"/>
                <w:sz w:val="20"/>
                <w:szCs w:val="20"/>
              </w:rPr>
            </w:pPr>
            <w:r w:rsidRPr="00410D32">
              <w:rPr>
                <w:color w:val="000000"/>
                <w:sz w:val="20"/>
                <w:szCs w:val="20"/>
              </w:rPr>
              <w:t>2.6</w:t>
            </w:r>
          </w:p>
        </w:tc>
        <w:tc>
          <w:tcPr>
            <w:tcW w:w="828" w:type="dxa"/>
            <w:vAlign w:val="center"/>
          </w:tcPr>
          <w:p w:rsidR="00AB348C" w:rsidRPr="00410D32" w:rsidRDefault="00AB348C" w:rsidP="000B5170">
            <w:pPr>
              <w:rPr>
                <w:color w:val="000000"/>
                <w:sz w:val="20"/>
                <w:szCs w:val="20"/>
              </w:rPr>
            </w:pPr>
            <w:r w:rsidRPr="00410D32">
              <w:rPr>
                <w:color w:val="000000"/>
                <w:sz w:val="20"/>
                <w:szCs w:val="20"/>
              </w:rPr>
              <w:t>9.9</w:t>
            </w:r>
          </w:p>
        </w:tc>
      </w:tr>
      <w:tr w:rsidR="00AB348C" w:rsidRPr="00410D32">
        <w:tc>
          <w:tcPr>
            <w:tcW w:w="1890" w:type="dxa"/>
            <w:vAlign w:val="center"/>
          </w:tcPr>
          <w:p w:rsidR="00AB348C" w:rsidRPr="00410D32" w:rsidRDefault="00AB348C" w:rsidP="000B5170">
            <w:pPr>
              <w:rPr>
                <w:color w:val="000000"/>
                <w:sz w:val="20"/>
                <w:szCs w:val="20"/>
              </w:rPr>
            </w:pPr>
            <w:r w:rsidRPr="00410D32">
              <w:rPr>
                <w:color w:val="000000"/>
                <w:sz w:val="20"/>
                <w:szCs w:val="20"/>
              </w:rPr>
              <w:t>Giant reed leaf</w:t>
            </w:r>
          </w:p>
        </w:tc>
        <w:tc>
          <w:tcPr>
            <w:tcW w:w="1890" w:type="dxa"/>
            <w:vAlign w:val="center"/>
          </w:tcPr>
          <w:p w:rsidR="00AB348C" w:rsidRPr="00410D32" w:rsidRDefault="00AB348C" w:rsidP="000B5170">
            <w:pPr>
              <w:rPr>
                <w:i/>
                <w:iCs/>
                <w:color w:val="000000"/>
                <w:sz w:val="20"/>
                <w:szCs w:val="20"/>
              </w:rPr>
            </w:pPr>
            <w:r w:rsidRPr="00410D32">
              <w:rPr>
                <w:i/>
                <w:iCs/>
                <w:color w:val="000000"/>
                <w:sz w:val="20"/>
                <w:szCs w:val="20"/>
              </w:rPr>
              <w:t>Arundo donax</w:t>
            </w:r>
          </w:p>
        </w:tc>
        <w:tc>
          <w:tcPr>
            <w:tcW w:w="900" w:type="dxa"/>
            <w:vAlign w:val="center"/>
          </w:tcPr>
          <w:p w:rsidR="00AB348C" w:rsidRPr="00410D32" w:rsidRDefault="00AB348C" w:rsidP="00DD0952">
            <w:pPr>
              <w:rPr>
                <w:color w:val="000000"/>
                <w:sz w:val="20"/>
                <w:szCs w:val="20"/>
              </w:rPr>
            </w:pPr>
            <w:r w:rsidRPr="00410D32">
              <w:rPr>
                <w:color w:val="000000"/>
                <w:sz w:val="20"/>
                <w:szCs w:val="20"/>
              </w:rPr>
              <w:t>2054.9</w:t>
            </w:r>
          </w:p>
        </w:tc>
        <w:tc>
          <w:tcPr>
            <w:tcW w:w="612" w:type="dxa"/>
            <w:vAlign w:val="center"/>
          </w:tcPr>
          <w:p w:rsidR="00AB348C" w:rsidRPr="00410D32" w:rsidRDefault="00AB348C" w:rsidP="00BE175A">
            <w:pPr>
              <w:rPr>
                <w:color w:val="000000"/>
                <w:sz w:val="20"/>
                <w:szCs w:val="20"/>
              </w:rPr>
            </w:pPr>
            <w:r w:rsidRPr="00410D32">
              <w:rPr>
                <w:color w:val="000000"/>
                <w:sz w:val="20"/>
                <w:szCs w:val="20"/>
              </w:rPr>
              <w:t>34.0</w:t>
            </w:r>
          </w:p>
        </w:tc>
        <w:tc>
          <w:tcPr>
            <w:tcW w:w="720" w:type="dxa"/>
            <w:vAlign w:val="center"/>
          </w:tcPr>
          <w:p w:rsidR="00AB348C" w:rsidRPr="00410D32" w:rsidRDefault="00AB348C" w:rsidP="000B5170">
            <w:pPr>
              <w:rPr>
                <w:color w:val="000000"/>
                <w:sz w:val="20"/>
                <w:szCs w:val="20"/>
              </w:rPr>
            </w:pPr>
            <w:r w:rsidRPr="00410D32">
              <w:rPr>
                <w:color w:val="000000"/>
                <w:sz w:val="20"/>
                <w:szCs w:val="20"/>
              </w:rPr>
              <w:t>8.6</w:t>
            </w:r>
          </w:p>
        </w:tc>
        <w:tc>
          <w:tcPr>
            <w:tcW w:w="720" w:type="dxa"/>
            <w:vAlign w:val="center"/>
          </w:tcPr>
          <w:p w:rsidR="00AB348C" w:rsidRPr="00410D32" w:rsidRDefault="00AB348C" w:rsidP="000B5170">
            <w:pPr>
              <w:rPr>
                <w:color w:val="000000"/>
                <w:sz w:val="20"/>
                <w:szCs w:val="20"/>
              </w:rPr>
            </w:pPr>
            <w:r w:rsidRPr="00410D32">
              <w:rPr>
                <w:color w:val="000000"/>
                <w:sz w:val="20"/>
                <w:szCs w:val="20"/>
              </w:rPr>
              <w:t>29.5</w:t>
            </w:r>
          </w:p>
        </w:tc>
        <w:tc>
          <w:tcPr>
            <w:tcW w:w="720" w:type="dxa"/>
            <w:vAlign w:val="center"/>
          </w:tcPr>
          <w:p w:rsidR="00AB348C" w:rsidRPr="00410D32" w:rsidRDefault="00AB348C" w:rsidP="000B5170">
            <w:pPr>
              <w:rPr>
                <w:color w:val="000000"/>
                <w:sz w:val="20"/>
                <w:szCs w:val="20"/>
              </w:rPr>
            </w:pPr>
            <w:r w:rsidRPr="00410D32">
              <w:rPr>
                <w:color w:val="000000"/>
                <w:sz w:val="20"/>
                <w:szCs w:val="20"/>
              </w:rPr>
              <w:t>49.3</w:t>
            </w:r>
          </w:p>
        </w:tc>
        <w:tc>
          <w:tcPr>
            <w:tcW w:w="720" w:type="dxa"/>
            <w:vAlign w:val="center"/>
          </w:tcPr>
          <w:p w:rsidR="00AB348C" w:rsidRPr="00410D32" w:rsidRDefault="00AB348C" w:rsidP="000B5170">
            <w:pPr>
              <w:rPr>
                <w:color w:val="000000"/>
                <w:sz w:val="20"/>
                <w:szCs w:val="20"/>
              </w:rPr>
            </w:pPr>
            <w:r w:rsidRPr="00410D32">
              <w:rPr>
                <w:color w:val="000000"/>
                <w:sz w:val="20"/>
                <w:szCs w:val="20"/>
              </w:rPr>
              <w:t>2.4</w:t>
            </w:r>
          </w:p>
        </w:tc>
        <w:tc>
          <w:tcPr>
            <w:tcW w:w="828" w:type="dxa"/>
            <w:vAlign w:val="center"/>
          </w:tcPr>
          <w:p w:rsidR="00AB348C" w:rsidRPr="00410D32" w:rsidRDefault="00AB348C" w:rsidP="000B5170">
            <w:pPr>
              <w:rPr>
                <w:color w:val="000000"/>
                <w:sz w:val="20"/>
                <w:szCs w:val="20"/>
              </w:rPr>
            </w:pPr>
            <w:r w:rsidRPr="00410D32">
              <w:rPr>
                <w:color w:val="000000"/>
                <w:sz w:val="20"/>
                <w:szCs w:val="20"/>
              </w:rPr>
              <w:t>10.2</w:t>
            </w:r>
          </w:p>
        </w:tc>
      </w:tr>
      <w:tr w:rsidR="00AB348C" w:rsidRPr="00410D32">
        <w:tc>
          <w:tcPr>
            <w:tcW w:w="1890" w:type="dxa"/>
            <w:vAlign w:val="center"/>
          </w:tcPr>
          <w:p w:rsidR="00AB348C" w:rsidRPr="00410D32" w:rsidRDefault="00AB348C" w:rsidP="000B5170">
            <w:pPr>
              <w:rPr>
                <w:color w:val="000000"/>
                <w:sz w:val="20"/>
                <w:szCs w:val="20"/>
              </w:rPr>
            </w:pPr>
            <w:r w:rsidRPr="00410D32">
              <w:rPr>
                <w:color w:val="000000"/>
                <w:sz w:val="20"/>
                <w:szCs w:val="20"/>
              </w:rPr>
              <w:t>Cogon grass</w:t>
            </w:r>
          </w:p>
        </w:tc>
        <w:tc>
          <w:tcPr>
            <w:tcW w:w="1890" w:type="dxa"/>
            <w:vAlign w:val="center"/>
          </w:tcPr>
          <w:p w:rsidR="00AB348C" w:rsidRPr="00410D32" w:rsidRDefault="00AB348C" w:rsidP="000B5170">
            <w:pPr>
              <w:rPr>
                <w:i/>
                <w:iCs/>
                <w:color w:val="000000"/>
                <w:sz w:val="20"/>
                <w:szCs w:val="20"/>
              </w:rPr>
            </w:pPr>
            <w:r w:rsidRPr="00410D32">
              <w:rPr>
                <w:i/>
                <w:iCs/>
                <w:color w:val="000000"/>
                <w:sz w:val="20"/>
                <w:szCs w:val="20"/>
              </w:rPr>
              <w:t>Imperata cylindrica</w:t>
            </w:r>
          </w:p>
        </w:tc>
        <w:tc>
          <w:tcPr>
            <w:tcW w:w="900" w:type="dxa"/>
            <w:vAlign w:val="center"/>
          </w:tcPr>
          <w:p w:rsidR="00AB348C" w:rsidRPr="00410D32" w:rsidRDefault="00AB348C" w:rsidP="00DD0952">
            <w:pPr>
              <w:rPr>
                <w:color w:val="000000"/>
                <w:sz w:val="20"/>
                <w:szCs w:val="20"/>
              </w:rPr>
            </w:pPr>
            <w:r w:rsidRPr="00410D32">
              <w:rPr>
                <w:color w:val="000000"/>
                <w:sz w:val="20"/>
                <w:szCs w:val="20"/>
              </w:rPr>
              <w:t>1591.1</w:t>
            </w:r>
          </w:p>
        </w:tc>
        <w:tc>
          <w:tcPr>
            <w:tcW w:w="612" w:type="dxa"/>
            <w:vAlign w:val="center"/>
          </w:tcPr>
          <w:p w:rsidR="00AB348C" w:rsidRPr="00410D32" w:rsidRDefault="00AB348C" w:rsidP="00BE175A">
            <w:pPr>
              <w:rPr>
                <w:color w:val="000000"/>
                <w:sz w:val="20"/>
                <w:szCs w:val="20"/>
              </w:rPr>
            </w:pPr>
            <w:r w:rsidRPr="00410D32">
              <w:rPr>
                <w:color w:val="000000"/>
                <w:sz w:val="20"/>
                <w:szCs w:val="20"/>
              </w:rPr>
              <w:t>32.0</w:t>
            </w:r>
          </w:p>
        </w:tc>
        <w:tc>
          <w:tcPr>
            <w:tcW w:w="720" w:type="dxa"/>
            <w:vAlign w:val="center"/>
          </w:tcPr>
          <w:p w:rsidR="00AB348C" w:rsidRPr="00410D32" w:rsidRDefault="00AB348C" w:rsidP="000B5170">
            <w:pPr>
              <w:rPr>
                <w:color w:val="000000"/>
                <w:sz w:val="20"/>
                <w:szCs w:val="20"/>
              </w:rPr>
            </w:pPr>
            <w:r w:rsidRPr="00410D32">
              <w:rPr>
                <w:color w:val="000000"/>
                <w:sz w:val="20"/>
                <w:szCs w:val="20"/>
              </w:rPr>
              <w:t>8.4</w:t>
            </w:r>
          </w:p>
        </w:tc>
        <w:tc>
          <w:tcPr>
            <w:tcW w:w="720" w:type="dxa"/>
            <w:vAlign w:val="center"/>
          </w:tcPr>
          <w:p w:rsidR="00AB348C" w:rsidRPr="00410D32" w:rsidRDefault="00AB348C" w:rsidP="000B5170">
            <w:pPr>
              <w:rPr>
                <w:color w:val="000000"/>
                <w:sz w:val="20"/>
                <w:szCs w:val="20"/>
              </w:rPr>
            </w:pPr>
            <w:r w:rsidRPr="00410D32">
              <w:rPr>
                <w:color w:val="000000"/>
                <w:sz w:val="20"/>
                <w:szCs w:val="20"/>
              </w:rPr>
              <w:t>41.2</w:t>
            </w:r>
          </w:p>
        </w:tc>
        <w:tc>
          <w:tcPr>
            <w:tcW w:w="720" w:type="dxa"/>
            <w:vAlign w:val="center"/>
          </w:tcPr>
          <w:p w:rsidR="00AB348C" w:rsidRPr="00410D32" w:rsidRDefault="00AB348C" w:rsidP="000B5170">
            <w:pPr>
              <w:rPr>
                <w:color w:val="000000"/>
                <w:sz w:val="20"/>
                <w:szCs w:val="20"/>
              </w:rPr>
            </w:pPr>
            <w:r w:rsidRPr="00410D32">
              <w:rPr>
                <w:color w:val="000000"/>
                <w:sz w:val="20"/>
                <w:szCs w:val="20"/>
              </w:rPr>
              <w:t>42.3</w:t>
            </w:r>
          </w:p>
        </w:tc>
        <w:tc>
          <w:tcPr>
            <w:tcW w:w="720" w:type="dxa"/>
            <w:vAlign w:val="center"/>
          </w:tcPr>
          <w:p w:rsidR="00AB348C" w:rsidRPr="00410D32" w:rsidRDefault="00AB348C" w:rsidP="000B5170">
            <w:pPr>
              <w:rPr>
                <w:color w:val="000000"/>
                <w:sz w:val="20"/>
                <w:szCs w:val="20"/>
              </w:rPr>
            </w:pPr>
            <w:r w:rsidRPr="00410D32">
              <w:rPr>
                <w:color w:val="000000"/>
                <w:sz w:val="20"/>
                <w:szCs w:val="20"/>
              </w:rPr>
              <w:t>1.1</w:t>
            </w:r>
          </w:p>
        </w:tc>
        <w:tc>
          <w:tcPr>
            <w:tcW w:w="828" w:type="dxa"/>
            <w:vAlign w:val="center"/>
          </w:tcPr>
          <w:p w:rsidR="00AB348C" w:rsidRPr="00410D32" w:rsidRDefault="00AB348C" w:rsidP="000B5170">
            <w:pPr>
              <w:rPr>
                <w:color w:val="000000"/>
                <w:sz w:val="20"/>
                <w:szCs w:val="20"/>
              </w:rPr>
            </w:pPr>
            <w:r w:rsidRPr="00410D32">
              <w:rPr>
                <w:color w:val="000000"/>
                <w:sz w:val="20"/>
                <w:szCs w:val="20"/>
              </w:rPr>
              <w:t>7.0</w:t>
            </w:r>
          </w:p>
        </w:tc>
      </w:tr>
      <w:tr w:rsidR="00AB348C" w:rsidRPr="00410D32">
        <w:tc>
          <w:tcPr>
            <w:tcW w:w="1890" w:type="dxa"/>
            <w:vAlign w:val="center"/>
          </w:tcPr>
          <w:p w:rsidR="00AB348C" w:rsidRPr="00410D32" w:rsidRDefault="00AB348C" w:rsidP="000B5170">
            <w:pPr>
              <w:rPr>
                <w:color w:val="000000"/>
                <w:sz w:val="20"/>
                <w:szCs w:val="20"/>
              </w:rPr>
            </w:pPr>
            <w:r w:rsidRPr="00410D32">
              <w:rPr>
                <w:color w:val="000000"/>
                <w:sz w:val="20"/>
                <w:szCs w:val="20"/>
              </w:rPr>
              <w:t>Hilly grass</w:t>
            </w:r>
          </w:p>
        </w:tc>
        <w:tc>
          <w:tcPr>
            <w:tcW w:w="1890" w:type="dxa"/>
            <w:vAlign w:val="center"/>
          </w:tcPr>
          <w:p w:rsidR="00AB348C" w:rsidRPr="00410D32" w:rsidRDefault="00AB348C" w:rsidP="000B5170">
            <w:pPr>
              <w:rPr>
                <w:i/>
                <w:iCs/>
                <w:color w:val="000000"/>
                <w:sz w:val="20"/>
                <w:szCs w:val="20"/>
              </w:rPr>
            </w:pPr>
            <w:r w:rsidRPr="00410D32">
              <w:rPr>
                <w:i/>
                <w:iCs/>
                <w:color w:val="000000"/>
                <w:sz w:val="20"/>
                <w:szCs w:val="20"/>
              </w:rPr>
              <w:t>Cynodon dactylon</w:t>
            </w:r>
          </w:p>
        </w:tc>
        <w:tc>
          <w:tcPr>
            <w:tcW w:w="900" w:type="dxa"/>
            <w:vAlign w:val="center"/>
          </w:tcPr>
          <w:p w:rsidR="00AB348C" w:rsidRPr="00410D32" w:rsidRDefault="00AB348C" w:rsidP="00DD0952">
            <w:pPr>
              <w:rPr>
                <w:color w:val="000000"/>
                <w:sz w:val="20"/>
                <w:szCs w:val="20"/>
              </w:rPr>
            </w:pPr>
            <w:r w:rsidRPr="00410D32">
              <w:rPr>
                <w:color w:val="000000"/>
                <w:sz w:val="20"/>
                <w:szCs w:val="20"/>
              </w:rPr>
              <w:t>1741.0</w:t>
            </w:r>
          </w:p>
        </w:tc>
        <w:tc>
          <w:tcPr>
            <w:tcW w:w="612" w:type="dxa"/>
            <w:vAlign w:val="center"/>
          </w:tcPr>
          <w:p w:rsidR="00AB348C" w:rsidRPr="00410D32" w:rsidRDefault="00AB348C" w:rsidP="00BE175A">
            <w:pPr>
              <w:rPr>
                <w:color w:val="000000"/>
                <w:sz w:val="20"/>
                <w:szCs w:val="20"/>
              </w:rPr>
            </w:pPr>
            <w:r w:rsidRPr="00410D32">
              <w:rPr>
                <w:color w:val="000000"/>
                <w:sz w:val="20"/>
                <w:szCs w:val="20"/>
              </w:rPr>
              <w:t>33.4</w:t>
            </w:r>
          </w:p>
        </w:tc>
        <w:tc>
          <w:tcPr>
            <w:tcW w:w="720" w:type="dxa"/>
            <w:vAlign w:val="center"/>
          </w:tcPr>
          <w:p w:rsidR="00AB348C" w:rsidRPr="00410D32" w:rsidRDefault="00AB348C" w:rsidP="000B5170">
            <w:pPr>
              <w:rPr>
                <w:color w:val="000000"/>
                <w:sz w:val="20"/>
                <w:szCs w:val="20"/>
              </w:rPr>
            </w:pPr>
            <w:r w:rsidRPr="00410D32">
              <w:rPr>
                <w:color w:val="000000"/>
                <w:sz w:val="20"/>
                <w:szCs w:val="20"/>
              </w:rPr>
              <w:t>6.8</w:t>
            </w:r>
          </w:p>
        </w:tc>
        <w:tc>
          <w:tcPr>
            <w:tcW w:w="720" w:type="dxa"/>
            <w:vAlign w:val="center"/>
          </w:tcPr>
          <w:p w:rsidR="00AB348C" w:rsidRPr="00410D32" w:rsidRDefault="00AB348C" w:rsidP="000B5170">
            <w:pPr>
              <w:rPr>
                <w:color w:val="000000"/>
                <w:sz w:val="20"/>
                <w:szCs w:val="20"/>
              </w:rPr>
            </w:pPr>
            <w:r w:rsidRPr="00410D32">
              <w:rPr>
                <w:color w:val="000000"/>
                <w:sz w:val="20"/>
                <w:szCs w:val="20"/>
              </w:rPr>
              <w:t>40.2</w:t>
            </w:r>
          </w:p>
        </w:tc>
        <w:tc>
          <w:tcPr>
            <w:tcW w:w="720" w:type="dxa"/>
            <w:vAlign w:val="center"/>
          </w:tcPr>
          <w:p w:rsidR="00AB348C" w:rsidRPr="00410D32" w:rsidRDefault="00AB348C" w:rsidP="000B5170">
            <w:pPr>
              <w:rPr>
                <w:color w:val="000000"/>
                <w:sz w:val="20"/>
                <w:szCs w:val="20"/>
              </w:rPr>
            </w:pPr>
            <w:r w:rsidRPr="00410D32">
              <w:rPr>
                <w:color w:val="000000"/>
                <w:sz w:val="20"/>
                <w:szCs w:val="20"/>
              </w:rPr>
              <w:t>43.9</w:t>
            </w:r>
          </w:p>
        </w:tc>
        <w:tc>
          <w:tcPr>
            <w:tcW w:w="720" w:type="dxa"/>
            <w:vAlign w:val="center"/>
          </w:tcPr>
          <w:p w:rsidR="00AB348C" w:rsidRPr="00410D32" w:rsidRDefault="00AB348C" w:rsidP="000B5170">
            <w:pPr>
              <w:rPr>
                <w:color w:val="000000"/>
                <w:sz w:val="20"/>
                <w:szCs w:val="20"/>
              </w:rPr>
            </w:pPr>
            <w:r w:rsidRPr="00410D32">
              <w:rPr>
                <w:color w:val="000000"/>
                <w:sz w:val="20"/>
                <w:szCs w:val="20"/>
              </w:rPr>
              <w:t>1.3</w:t>
            </w:r>
          </w:p>
        </w:tc>
        <w:tc>
          <w:tcPr>
            <w:tcW w:w="828" w:type="dxa"/>
            <w:vAlign w:val="center"/>
          </w:tcPr>
          <w:p w:rsidR="00AB348C" w:rsidRPr="00410D32" w:rsidRDefault="00AB348C" w:rsidP="000B5170">
            <w:pPr>
              <w:rPr>
                <w:color w:val="000000"/>
                <w:sz w:val="20"/>
                <w:szCs w:val="20"/>
              </w:rPr>
            </w:pPr>
            <w:r w:rsidRPr="00410D32">
              <w:rPr>
                <w:color w:val="000000"/>
                <w:sz w:val="20"/>
                <w:szCs w:val="20"/>
              </w:rPr>
              <w:t>7.8</w:t>
            </w:r>
          </w:p>
        </w:tc>
      </w:tr>
      <w:tr w:rsidR="00AB348C" w:rsidRPr="00410D32">
        <w:tc>
          <w:tcPr>
            <w:tcW w:w="1890" w:type="dxa"/>
            <w:vAlign w:val="center"/>
          </w:tcPr>
          <w:p w:rsidR="00AB348C" w:rsidRPr="00410D32" w:rsidRDefault="00AB348C" w:rsidP="000B5170">
            <w:pPr>
              <w:rPr>
                <w:color w:val="000000"/>
                <w:sz w:val="20"/>
                <w:szCs w:val="20"/>
              </w:rPr>
            </w:pPr>
            <w:r>
              <w:rPr>
                <w:color w:val="000000"/>
                <w:sz w:val="20"/>
                <w:szCs w:val="20"/>
              </w:rPr>
              <w:t>Shegun</w:t>
            </w:r>
            <w:r w:rsidRPr="00410D32">
              <w:rPr>
                <w:color w:val="000000"/>
                <w:sz w:val="20"/>
                <w:szCs w:val="20"/>
              </w:rPr>
              <w:t xml:space="preserve"> leaf</w:t>
            </w:r>
          </w:p>
        </w:tc>
        <w:tc>
          <w:tcPr>
            <w:tcW w:w="1890" w:type="dxa"/>
            <w:vAlign w:val="center"/>
          </w:tcPr>
          <w:p w:rsidR="00AB348C" w:rsidRPr="00410D32" w:rsidRDefault="00AB348C" w:rsidP="000B5170">
            <w:pPr>
              <w:rPr>
                <w:i/>
                <w:iCs/>
                <w:color w:val="000000"/>
                <w:sz w:val="20"/>
                <w:szCs w:val="20"/>
              </w:rPr>
            </w:pPr>
            <w:r w:rsidRPr="00410D32">
              <w:rPr>
                <w:i/>
                <w:iCs/>
                <w:color w:val="000000"/>
                <w:sz w:val="20"/>
                <w:szCs w:val="20"/>
              </w:rPr>
              <w:t>Tectona grandis</w:t>
            </w:r>
          </w:p>
        </w:tc>
        <w:tc>
          <w:tcPr>
            <w:tcW w:w="900" w:type="dxa"/>
            <w:vAlign w:val="center"/>
          </w:tcPr>
          <w:p w:rsidR="00AB348C" w:rsidRPr="00410D32" w:rsidRDefault="00AB348C" w:rsidP="00DD0952">
            <w:pPr>
              <w:rPr>
                <w:color w:val="000000"/>
                <w:sz w:val="20"/>
                <w:szCs w:val="20"/>
              </w:rPr>
            </w:pPr>
            <w:r w:rsidRPr="00410D32">
              <w:rPr>
                <w:color w:val="000000"/>
                <w:sz w:val="20"/>
                <w:szCs w:val="20"/>
              </w:rPr>
              <w:t>2323.8</w:t>
            </w:r>
          </w:p>
        </w:tc>
        <w:tc>
          <w:tcPr>
            <w:tcW w:w="612" w:type="dxa"/>
            <w:vAlign w:val="center"/>
          </w:tcPr>
          <w:p w:rsidR="00AB348C" w:rsidRPr="00410D32" w:rsidRDefault="00AB348C" w:rsidP="00BE175A">
            <w:pPr>
              <w:rPr>
                <w:color w:val="000000"/>
                <w:sz w:val="20"/>
                <w:szCs w:val="20"/>
              </w:rPr>
            </w:pPr>
            <w:r w:rsidRPr="00410D32">
              <w:rPr>
                <w:color w:val="000000"/>
                <w:sz w:val="20"/>
                <w:szCs w:val="20"/>
              </w:rPr>
              <w:t>34.6</w:t>
            </w:r>
          </w:p>
        </w:tc>
        <w:tc>
          <w:tcPr>
            <w:tcW w:w="720" w:type="dxa"/>
            <w:vAlign w:val="center"/>
          </w:tcPr>
          <w:p w:rsidR="00AB348C" w:rsidRPr="00410D32" w:rsidRDefault="00AB348C" w:rsidP="000B5170">
            <w:pPr>
              <w:rPr>
                <w:color w:val="000000"/>
                <w:sz w:val="20"/>
                <w:szCs w:val="20"/>
              </w:rPr>
            </w:pPr>
            <w:r w:rsidRPr="00410D32">
              <w:rPr>
                <w:color w:val="000000"/>
                <w:sz w:val="20"/>
                <w:szCs w:val="20"/>
              </w:rPr>
              <w:t>11.9</w:t>
            </w:r>
          </w:p>
        </w:tc>
        <w:tc>
          <w:tcPr>
            <w:tcW w:w="720" w:type="dxa"/>
            <w:vAlign w:val="center"/>
          </w:tcPr>
          <w:p w:rsidR="00AB348C" w:rsidRPr="00410D32" w:rsidRDefault="00AB348C" w:rsidP="000B5170">
            <w:pPr>
              <w:rPr>
                <w:color w:val="000000"/>
                <w:sz w:val="20"/>
                <w:szCs w:val="20"/>
              </w:rPr>
            </w:pPr>
            <w:r w:rsidRPr="00410D32">
              <w:rPr>
                <w:color w:val="000000"/>
                <w:sz w:val="20"/>
                <w:szCs w:val="20"/>
              </w:rPr>
              <w:t>26.2</w:t>
            </w:r>
          </w:p>
        </w:tc>
        <w:tc>
          <w:tcPr>
            <w:tcW w:w="720" w:type="dxa"/>
            <w:vAlign w:val="center"/>
          </w:tcPr>
          <w:p w:rsidR="00AB348C" w:rsidRPr="00410D32" w:rsidRDefault="00AB348C" w:rsidP="000B5170">
            <w:pPr>
              <w:rPr>
                <w:color w:val="000000"/>
                <w:sz w:val="20"/>
                <w:szCs w:val="20"/>
              </w:rPr>
            </w:pPr>
            <w:r w:rsidRPr="00410D32">
              <w:rPr>
                <w:color w:val="000000"/>
                <w:sz w:val="20"/>
                <w:szCs w:val="20"/>
              </w:rPr>
              <w:t>49.5</w:t>
            </w:r>
          </w:p>
        </w:tc>
        <w:tc>
          <w:tcPr>
            <w:tcW w:w="720" w:type="dxa"/>
            <w:vAlign w:val="center"/>
          </w:tcPr>
          <w:p w:rsidR="00AB348C" w:rsidRPr="00410D32" w:rsidRDefault="00AB348C" w:rsidP="000B5170">
            <w:pPr>
              <w:rPr>
                <w:color w:val="000000"/>
                <w:sz w:val="20"/>
                <w:szCs w:val="20"/>
              </w:rPr>
            </w:pPr>
            <w:r w:rsidRPr="00410D32">
              <w:rPr>
                <w:color w:val="000000"/>
                <w:sz w:val="20"/>
                <w:szCs w:val="20"/>
              </w:rPr>
              <w:t>4.3</w:t>
            </w:r>
          </w:p>
        </w:tc>
        <w:tc>
          <w:tcPr>
            <w:tcW w:w="828" w:type="dxa"/>
            <w:vAlign w:val="center"/>
          </w:tcPr>
          <w:p w:rsidR="00AB348C" w:rsidRPr="00410D32" w:rsidRDefault="00AB348C" w:rsidP="000B5170">
            <w:pPr>
              <w:rPr>
                <w:color w:val="000000"/>
                <w:sz w:val="20"/>
                <w:szCs w:val="20"/>
              </w:rPr>
            </w:pPr>
            <w:r w:rsidRPr="00410D32">
              <w:rPr>
                <w:color w:val="000000"/>
                <w:sz w:val="20"/>
                <w:szCs w:val="20"/>
              </w:rPr>
              <w:t>8.1</w:t>
            </w:r>
          </w:p>
        </w:tc>
      </w:tr>
      <w:tr w:rsidR="00AB348C" w:rsidRPr="00410D32">
        <w:tc>
          <w:tcPr>
            <w:tcW w:w="1890" w:type="dxa"/>
            <w:vAlign w:val="center"/>
          </w:tcPr>
          <w:p w:rsidR="00AB348C" w:rsidRPr="00410D32" w:rsidRDefault="00AB348C" w:rsidP="000B5170">
            <w:pPr>
              <w:rPr>
                <w:color w:val="000000"/>
                <w:sz w:val="20"/>
                <w:szCs w:val="20"/>
              </w:rPr>
            </w:pPr>
            <w:r w:rsidRPr="00410D32">
              <w:rPr>
                <w:color w:val="000000"/>
                <w:sz w:val="20"/>
                <w:szCs w:val="20"/>
              </w:rPr>
              <w:t>Green coconut peel</w:t>
            </w:r>
          </w:p>
        </w:tc>
        <w:tc>
          <w:tcPr>
            <w:tcW w:w="1890" w:type="dxa"/>
            <w:vAlign w:val="center"/>
          </w:tcPr>
          <w:p w:rsidR="00AB348C" w:rsidRPr="00410D32" w:rsidRDefault="00AB348C" w:rsidP="000B5170">
            <w:pPr>
              <w:rPr>
                <w:i/>
                <w:iCs/>
                <w:color w:val="000000"/>
                <w:sz w:val="20"/>
                <w:szCs w:val="20"/>
              </w:rPr>
            </w:pPr>
            <w:r w:rsidRPr="00410D32">
              <w:rPr>
                <w:i/>
                <w:iCs/>
                <w:color w:val="000000"/>
                <w:sz w:val="20"/>
                <w:szCs w:val="20"/>
              </w:rPr>
              <w:t>Cocos nucifera</w:t>
            </w:r>
          </w:p>
        </w:tc>
        <w:tc>
          <w:tcPr>
            <w:tcW w:w="900" w:type="dxa"/>
            <w:vAlign w:val="center"/>
          </w:tcPr>
          <w:p w:rsidR="00AB348C" w:rsidRPr="00410D32" w:rsidRDefault="00AB348C" w:rsidP="00DD0952">
            <w:pPr>
              <w:rPr>
                <w:color w:val="000000"/>
                <w:sz w:val="20"/>
                <w:szCs w:val="20"/>
              </w:rPr>
            </w:pPr>
            <w:r w:rsidRPr="00410D32">
              <w:rPr>
                <w:color w:val="000000"/>
                <w:sz w:val="20"/>
                <w:szCs w:val="20"/>
              </w:rPr>
              <w:t>2863.2</w:t>
            </w:r>
          </w:p>
        </w:tc>
        <w:tc>
          <w:tcPr>
            <w:tcW w:w="612" w:type="dxa"/>
            <w:vAlign w:val="center"/>
          </w:tcPr>
          <w:p w:rsidR="00AB348C" w:rsidRPr="00410D32" w:rsidRDefault="00AB348C" w:rsidP="00BE175A">
            <w:pPr>
              <w:rPr>
                <w:color w:val="000000"/>
                <w:sz w:val="20"/>
                <w:szCs w:val="20"/>
              </w:rPr>
            </w:pPr>
            <w:r w:rsidRPr="00410D32">
              <w:rPr>
                <w:color w:val="000000"/>
                <w:sz w:val="20"/>
                <w:szCs w:val="20"/>
              </w:rPr>
              <w:t>12.0</w:t>
            </w:r>
          </w:p>
        </w:tc>
        <w:tc>
          <w:tcPr>
            <w:tcW w:w="720" w:type="dxa"/>
            <w:vAlign w:val="center"/>
          </w:tcPr>
          <w:p w:rsidR="00AB348C" w:rsidRPr="00410D32" w:rsidRDefault="00AB348C" w:rsidP="000B5170">
            <w:pPr>
              <w:rPr>
                <w:color w:val="000000"/>
                <w:sz w:val="20"/>
                <w:szCs w:val="20"/>
              </w:rPr>
            </w:pPr>
            <w:r w:rsidRPr="00410D32">
              <w:rPr>
                <w:color w:val="000000"/>
                <w:sz w:val="20"/>
                <w:szCs w:val="20"/>
              </w:rPr>
              <w:t>4.9</w:t>
            </w:r>
          </w:p>
        </w:tc>
        <w:tc>
          <w:tcPr>
            <w:tcW w:w="720" w:type="dxa"/>
            <w:vAlign w:val="center"/>
          </w:tcPr>
          <w:p w:rsidR="00AB348C" w:rsidRPr="00410D32" w:rsidRDefault="00AB348C" w:rsidP="000B5170">
            <w:pPr>
              <w:rPr>
                <w:color w:val="000000"/>
                <w:sz w:val="20"/>
                <w:szCs w:val="20"/>
              </w:rPr>
            </w:pPr>
            <w:r w:rsidRPr="00410D32">
              <w:rPr>
                <w:color w:val="000000"/>
                <w:sz w:val="20"/>
                <w:szCs w:val="20"/>
              </w:rPr>
              <w:t>30.2</w:t>
            </w:r>
          </w:p>
        </w:tc>
        <w:tc>
          <w:tcPr>
            <w:tcW w:w="720" w:type="dxa"/>
            <w:vAlign w:val="center"/>
          </w:tcPr>
          <w:p w:rsidR="00AB348C" w:rsidRPr="00410D32" w:rsidRDefault="00AB348C" w:rsidP="000B5170">
            <w:pPr>
              <w:rPr>
                <w:color w:val="000000"/>
                <w:sz w:val="20"/>
                <w:szCs w:val="20"/>
              </w:rPr>
            </w:pPr>
            <w:r w:rsidRPr="00410D32">
              <w:rPr>
                <w:color w:val="000000"/>
                <w:sz w:val="20"/>
                <w:szCs w:val="20"/>
              </w:rPr>
              <w:t>56.8</w:t>
            </w:r>
          </w:p>
        </w:tc>
        <w:tc>
          <w:tcPr>
            <w:tcW w:w="720" w:type="dxa"/>
            <w:vAlign w:val="center"/>
          </w:tcPr>
          <w:p w:rsidR="00AB348C" w:rsidRPr="00410D32" w:rsidRDefault="00AB348C" w:rsidP="000B5170">
            <w:pPr>
              <w:rPr>
                <w:color w:val="000000"/>
                <w:sz w:val="20"/>
                <w:szCs w:val="20"/>
              </w:rPr>
            </w:pPr>
            <w:r w:rsidRPr="00410D32">
              <w:rPr>
                <w:color w:val="000000"/>
                <w:sz w:val="20"/>
                <w:szCs w:val="20"/>
              </w:rPr>
              <w:t>1.8</w:t>
            </w:r>
          </w:p>
        </w:tc>
        <w:tc>
          <w:tcPr>
            <w:tcW w:w="828" w:type="dxa"/>
            <w:vAlign w:val="center"/>
          </w:tcPr>
          <w:p w:rsidR="00AB348C" w:rsidRPr="00410D32" w:rsidRDefault="00AB348C" w:rsidP="000B5170">
            <w:pPr>
              <w:rPr>
                <w:color w:val="000000"/>
                <w:sz w:val="20"/>
                <w:szCs w:val="20"/>
              </w:rPr>
            </w:pPr>
            <w:r w:rsidRPr="00410D32">
              <w:rPr>
                <w:color w:val="000000"/>
                <w:sz w:val="20"/>
                <w:szCs w:val="20"/>
              </w:rPr>
              <w:t>6.3</w:t>
            </w:r>
          </w:p>
        </w:tc>
      </w:tr>
      <w:tr w:rsidR="00AB348C" w:rsidRPr="00410D32">
        <w:tc>
          <w:tcPr>
            <w:tcW w:w="1890" w:type="dxa"/>
            <w:vAlign w:val="center"/>
          </w:tcPr>
          <w:p w:rsidR="00AB348C" w:rsidRPr="00410D32" w:rsidRDefault="00AB348C" w:rsidP="000B5170">
            <w:pPr>
              <w:rPr>
                <w:color w:val="000000"/>
                <w:sz w:val="20"/>
                <w:szCs w:val="20"/>
              </w:rPr>
            </w:pPr>
            <w:r w:rsidRPr="00410D32">
              <w:rPr>
                <w:color w:val="000000"/>
                <w:sz w:val="20"/>
                <w:szCs w:val="20"/>
              </w:rPr>
              <w:t xml:space="preserve">Banana </w:t>
            </w:r>
            <w:r>
              <w:rPr>
                <w:color w:val="000000"/>
                <w:sz w:val="20"/>
                <w:szCs w:val="20"/>
              </w:rPr>
              <w:t>tree</w:t>
            </w:r>
          </w:p>
        </w:tc>
        <w:tc>
          <w:tcPr>
            <w:tcW w:w="1890" w:type="dxa"/>
            <w:vAlign w:val="center"/>
          </w:tcPr>
          <w:p w:rsidR="00AB348C" w:rsidRPr="00410D32" w:rsidRDefault="00AB348C" w:rsidP="000B5170">
            <w:pPr>
              <w:rPr>
                <w:i/>
                <w:iCs/>
                <w:color w:val="000000"/>
                <w:sz w:val="20"/>
                <w:szCs w:val="20"/>
              </w:rPr>
            </w:pPr>
            <w:r w:rsidRPr="00410D32">
              <w:rPr>
                <w:i/>
                <w:iCs/>
                <w:color w:val="000000"/>
                <w:sz w:val="20"/>
                <w:szCs w:val="20"/>
              </w:rPr>
              <w:t>Musa paradisiaca</w:t>
            </w:r>
          </w:p>
        </w:tc>
        <w:tc>
          <w:tcPr>
            <w:tcW w:w="900" w:type="dxa"/>
            <w:vAlign w:val="center"/>
          </w:tcPr>
          <w:p w:rsidR="00AB348C" w:rsidRPr="00410D32" w:rsidRDefault="00AB348C" w:rsidP="00DD0952">
            <w:pPr>
              <w:rPr>
                <w:color w:val="000000"/>
                <w:sz w:val="20"/>
                <w:szCs w:val="20"/>
              </w:rPr>
            </w:pPr>
            <w:r w:rsidRPr="00410D32">
              <w:rPr>
                <w:color w:val="000000"/>
                <w:sz w:val="20"/>
                <w:szCs w:val="20"/>
              </w:rPr>
              <w:t>1909.7</w:t>
            </w:r>
          </w:p>
        </w:tc>
        <w:tc>
          <w:tcPr>
            <w:tcW w:w="612" w:type="dxa"/>
            <w:vAlign w:val="center"/>
          </w:tcPr>
          <w:p w:rsidR="00AB348C" w:rsidRPr="00410D32" w:rsidRDefault="00AB348C" w:rsidP="00BE175A">
            <w:pPr>
              <w:rPr>
                <w:color w:val="000000"/>
                <w:sz w:val="20"/>
                <w:szCs w:val="20"/>
              </w:rPr>
            </w:pPr>
            <w:r w:rsidRPr="00410D32">
              <w:rPr>
                <w:color w:val="000000"/>
                <w:sz w:val="20"/>
                <w:szCs w:val="20"/>
              </w:rPr>
              <w:t>4.0</w:t>
            </w:r>
          </w:p>
        </w:tc>
        <w:tc>
          <w:tcPr>
            <w:tcW w:w="720" w:type="dxa"/>
            <w:vAlign w:val="center"/>
          </w:tcPr>
          <w:p w:rsidR="00AB348C" w:rsidRPr="00410D32" w:rsidRDefault="00AB348C" w:rsidP="000B5170">
            <w:pPr>
              <w:rPr>
                <w:color w:val="000000"/>
                <w:sz w:val="20"/>
                <w:szCs w:val="20"/>
              </w:rPr>
            </w:pPr>
            <w:r w:rsidRPr="00410D32">
              <w:rPr>
                <w:color w:val="000000"/>
                <w:sz w:val="20"/>
                <w:szCs w:val="20"/>
              </w:rPr>
              <w:t>15.6</w:t>
            </w:r>
          </w:p>
        </w:tc>
        <w:tc>
          <w:tcPr>
            <w:tcW w:w="720" w:type="dxa"/>
            <w:vAlign w:val="center"/>
          </w:tcPr>
          <w:p w:rsidR="00AB348C" w:rsidRPr="00410D32" w:rsidRDefault="00AB348C" w:rsidP="000B5170">
            <w:pPr>
              <w:rPr>
                <w:color w:val="000000"/>
                <w:sz w:val="20"/>
                <w:szCs w:val="20"/>
              </w:rPr>
            </w:pPr>
            <w:r w:rsidRPr="00410D32">
              <w:rPr>
                <w:color w:val="000000"/>
                <w:sz w:val="20"/>
                <w:szCs w:val="20"/>
              </w:rPr>
              <w:t>27.7</w:t>
            </w:r>
          </w:p>
        </w:tc>
        <w:tc>
          <w:tcPr>
            <w:tcW w:w="720" w:type="dxa"/>
            <w:vAlign w:val="center"/>
          </w:tcPr>
          <w:p w:rsidR="00AB348C" w:rsidRPr="00410D32" w:rsidRDefault="00AB348C" w:rsidP="000B5170">
            <w:pPr>
              <w:rPr>
                <w:color w:val="000000"/>
                <w:sz w:val="20"/>
                <w:szCs w:val="20"/>
              </w:rPr>
            </w:pPr>
            <w:r w:rsidRPr="00410D32">
              <w:rPr>
                <w:color w:val="000000"/>
                <w:sz w:val="20"/>
                <w:szCs w:val="20"/>
              </w:rPr>
              <w:t>40.3</w:t>
            </w:r>
          </w:p>
        </w:tc>
        <w:tc>
          <w:tcPr>
            <w:tcW w:w="720" w:type="dxa"/>
            <w:vAlign w:val="center"/>
          </w:tcPr>
          <w:p w:rsidR="00AB348C" w:rsidRPr="00410D32" w:rsidRDefault="00AB348C" w:rsidP="000B5170">
            <w:pPr>
              <w:rPr>
                <w:color w:val="000000"/>
                <w:sz w:val="20"/>
                <w:szCs w:val="20"/>
              </w:rPr>
            </w:pPr>
            <w:r w:rsidRPr="00410D32">
              <w:rPr>
                <w:color w:val="000000"/>
                <w:sz w:val="20"/>
                <w:szCs w:val="20"/>
              </w:rPr>
              <w:t>1.3</w:t>
            </w:r>
          </w:p>
        </w:tc>
        <w:tc>
          <w:tcPr>
            <w:tcW w:w="828" w:type="dxa"/>
            <w:vAlign w:val="center"/>
          </w:tcPr>
          <w:p w:rsidR="00AB348C" w:rsidRPr="00410D32" w:rsidRDefault="00AB348C" w:rsidP="000B5170">
            <w:pPr>
              <w:rPr>
                <w:color w:val="000000"/>
                <w:sz w:val="20"/>
                <w:szCs w:val="20"/>
              </w:rPr>
            </w:pPr>
            <w:r w:rsidRPr="00410D32">
              <w:rPr>
                <w:color w:val="000000"/>
                <w:sz w:val="20"/>
                <w:szCs w:val="20"/>
              </w:rPr>
              <w:t>15.1</w:t>
            </w:r>
          </w:p>
        </w:tc>
      </w:tr>
      <w:tr w:rsidR="00AB348C" w:rsidRPr="00410D32">
        <w:tc>
          <w:tcPr>
            <w:tcW w:w="1890" w:type="dxa"/>
            <w:tcBorders>
              <w:bottom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Level of Sig.</w:t>
            </w:r>
          </w:p>
        </w:tc>
        <w:tc>
          <w:tcPr>
            <w:tcW w:w="1890" w:type="dxa"/>
            <w:tcBorders>
              <w:bottom w:val="single" w:sz="4" w:space="0" w:color="auto"/>
            </w:tcBorders>
            <w:vAlign w:val="center"/>
          </w:tcPr>
          <w:p w:rsidR="00AB348C" w:rsidRPr="00410D32" w:rsidRDefault="00AB348C" w:rsidP="000B5170">
            <w:pPr>
              <w:rPr>
                <w:i/>
                <w:iCs/>
                <w:color w:val="000000"/>
                <w:sz w:val="20"/>
                <w:szCs w:val="20"/>
              </w:rPr>
            </w:pPr>
          </w:p>
        </w:tc>
        <w:tc>
          <w:tcPr>
            <w:tcW w:w="900" w:type="dxa"/>
            <w:tcBorders>
              <w:bottom w:val="single" w:sz="4" w:space="0" w:color="auto"/>
            </w:tcBorders>
            <w:vAlign w:val="center"/>
          </w:tcPr>
          <w:p w:rsidR="00AB348C" w:rsidRPr="00410D32" w:rsidRDefault="00AB348C" w:rsidP="00DD0952">
            <w:pPr>
              <w:rPr>
                <w:color w:val="000000"/>
                <w:sz w:val="20"/>
                <w:szCs w:val="20"/>
              </w:rPr>
            </w:pPr>
            <w:r w:rsidRPr="00410D32">
              <w:rPr>
                <w:color w:val="000000"/>
                <w:sz w:val="20"/>
                <w:szCs w:val="20"/>
              </w:rPr>
              <w:t>***</w:t>
            </w:r>
          </w:p>
        </w:tc>
        <w:tc>
          <w:tcPr>
            <w:tcW w:w="612" w:type="dxa"/>
            <w:tcBorders>
              <w:bottom w:val="single" w:sz="4" w:space="0" w:color="auto"/>
            </w:tcBorders>
            <w:vAlign w:val="center"/>
          </w:tcPr>
          <w:p w:rsidR="00AB348C" w:rsidRPr="00410D32" w:rsidRDefault="00AB348C" w:rsidP="00BE175A">
            <w:pPr>
              <w:rPr>
                <w:color w:val="000000"/>
                <w:sz w:val="20"/>
                <w:szCs w:val="20"/>
              </w:rPr>
            </w:pPr>
            <w:r w:rsidRPr="00410D32">
              <w:rPr>
                <w:color w:val="000000"/>
                <w:sz w:val="20"/>
                <w:szCs w:val="20"/>
              </w:rPr>
              <w:t>***</w:t>
            </w:r>
          </w:p>
        </w:tc>
        <w:tc>
          <w:tcPr>
            <w:tcW w:w="720" w:type="dxa"/>
            <w:tcBorders>
              <w:bottom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w:t>
            </w:r>
          </w:p>
        </w:tc>
        <w:tc>
          <w:tcPr>
            <w:tcW w:w="720" w:type="dxa"/>
            <w:tcBorders>
              <w:bottom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NS</w:t>
            </w:r>
          </w:p>
        </w:tc>
        <w:tc>
          <w:tcPr>
            <w:tcW w:w="720" w:type="dxa"/>
            <w:tcBorders>
              <w:bottom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NS</w:t>
            </w:r>
          </w:p>
        </w:tc>
        <w:tc>
          <w:tcPr>
            <w:tcW w:w="720" w:type="dxa"/>
            <w:tcBorders>
              <w:bottom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NS</w:t>
            </w:r>
          </w:p>
        </w:tc>
        <w:tc>
          <w:tcPr>
            <w:tcW w:w="828" w:type="dxa"/>
            <w:tcBorders>
              <w:bottom w:val="single" w:sz="4" w:space="0" w:color="auto"/>
            </w:tcBorders>
            <w:vAlign w:val="center"/>
          </w:tcPr>
          <w:p w:rsidR="00AB348C" w:rsidRPr="00410D32" w:rsidRDefault="00AB348C" w:rsidP="000B5170">
            <w:pPr>
              <w:rPr>
                <w:color w:val="000000"/>
                <w:sz w:val="20"/>
                <w:szCs w:val="20"/>
              </w:rPr>
            </w:pPr>
            <w:r w:rsidRPr="00410D32">
              <w:rPr>
                <w:color w:val="000000"/>
                <w:sz w:val="20"/>
                <w:szCs w:val="20"/>
              </w:rPr>
              <w:t>NS</w:t>
            </w:r>
          </w:p>
        </w:tc>
      </w:tr>
    </w:tbl>
    <w:p w:rsidR="00AB348C" w:rsidRPr="006B5EB8" w:rsidRDefault="00AB348C" w:rsidP="008E1F31">
      <w:pPr>
        <w:autoSpaceDE w:val="0"/>
        <w:autoSpaceDN w:val="0"/>
        <w:adjustRightInd w:val="0"/>
        <w:jc w:val="both"/>
        <w:rPr>
          <w:color w:val="000000"/>
          <w:sz w:val="20"/>
          <w:szCs w:val="28"/>
        </w:rPr>
      </w:pPr>
      <w:r w:rsidRPr="006B5EB8">
        <w:rPr>
          <w:color w:val="000000"/>
          <w:sz w:val="20"/>
          <w:szCs w:val="28"/>
          <w:vertAlign w:val="superscript"/>
        </w:rPr>
        <w:t>#</w:t>
      </w:r>
      <w:r w:rsidRPr="006B5EB8">
        <w:rPr>
          <w:color w:val="000000"/>
          <w:sz w:val="20"/>
          <w:szCs w:val="28"/>
        </w:rPr>
        <w:t>Metabolizable energy (kcal/kg);</w:t>
      </w:r>
      <w:r w:rsidRPr="006B5EB8">
        <w:rPr>
          <w:color w:val="000000"/>
          <w:sz w:val="20"/>
          <w:szCs w:val="28"/>
          <w:vertAlign w:val="superscript"/>
        </w:rPr>
        <w:t xml:space="preserve"> DM</w:t>
      </w:r>
      <w:r w:rsidRPr="006B5EB8">
        <w:rPr>
          <w:color w:val="000000"/>
          <w:sz w:val="20"/>
          <w:szCs w:val="28"/>
        </w:rPr>
        <w:t xml:space="preserve">Dry matter; </w:t>
      </w:r>
      <w:r w:rsidRPr="006B5EB8">
        <w:rPr>
          <w:color w:val="000000"/>
          <w:sz w:val="20"/>
          <w:szCs w:val="28"/>
          <w:vertAlign w:val="superscript"/>
        </w:rPr>
        <w:t>CP</w:t>
      </w:r>
      <w:r w:rsidRPr="006B5EB8">
        <w:rPr>
          <w:color w:val="000000"/>
          <w:sz w:val="20"/>
          <w:szCs w:val="28"/>
        </w:rPr>
        <w:t xml:space="preserve">Crude protein; </w:t>
      </w:r>
      <w:r w:rsidRPr="006B5EB8">
        <w:rPr>
          <w:color w:val="000000"/>
          <w:sz w:val="20"/>
          <w:szCs w:val="28"/>
          <w:vertAlign w:val="superscript"/>
        </w:rPr>
        <w:t>CF</w:t>
      </w:r>
      <w:r w:rsidRPr="006B5EB8">
        <w:rPr>
          <w:color w:val="000000"/>
          <w:sz w:val="20"/>
          <w:szCs w:val="28"/>
        </w:rPr>
        <w:t xml:space="preserve">Crude fibre; </w:t>
      </w:r>
      <w:r w:rsidRPr="006B5EB8">
        <w:rPr>
          <w:color w:val="000000"/>
          <w:sz w:val="20"/>
          <w:szCs w:val="28"/>
          <w:vertAlign w:val="superscript"/>
        </w:rPr>
        <w:t>NFE</w:t>
      </w:r>
      <w:r w:rsidRPr="006B5EB8">
        <w:rPr>
          <w:color w:val="000000"/>
          <w:sz w:val="20"/>
          <w:szCs w:val="28"/>
        </w:rPr>
        <w:t xml:space="preserve">Nitrogen free extract; </w:t>
      </w:r>
      <w:r w:rsidRPr="006B5EB8">
        <w:rPr>
          <w:color w:val="000000"/>
          <w:sz w:val="20"/>
          <w:szCs w:val="28"/>
          <w:vertAlign w:val="superscript"/>
        </w:rPr>
        <w:t>EE</w:t>
      </w:r>
      <w:r w:rsidRPr="006B5EB8">
        <w:rPr>
          <w:color w:val="000000"/>
          <w:sz w:val="20"/>
          <w:szCs w:val="28"/>
        </w:rPr>
        <w:t xml:space="preserve">Ether extract; </w:t>
      </w:r>
      <w:r w:rsidRPr="006B5EB8">
        <w:rPr>
          <w:color w:val="000000"/>
          <w:sz w:val="20"/>
          <w:szCs w:val="28"/>
          <w:vertAlign w:val="superscript"/>
        </w:rPr>
        <w:t>NS</w:t>
      </w:r>
      <w:r w:rsidRPr="006B5EB8">
        <w:rPr>
          <w:color w:val="000000"/>
          <w:sz w:val="20"/>
          <w:szCs w:val="28"/>
        </w:rPr>
        <w:t>Non-significant (P</w:t>
      </w:r>
      <w:r w:rsidRPr="006B5EB8">
        <w:rPr>
          <w:color w:val="000000"/>
          <w:sz w:val="20"/>
          <w:szCs w:val="20"/>
        </w:rPr>
        <w:sym w:font="Symbol" w:char="F03E"/>
      </w:r>
      <w:r w:rsidRPr="006B5EB8">
        <w:rPr>
          <w:color w:val="000000"/>
          <w:sz w:val="20"/>
          <w:szCs w:val="28"/>
        </w:rPr>
        <w:t xml:space="preserve">0.05); </w:t>
      </w:r>
      <w:r w:rsidRPr="006B5EB8">
        <w:rPr>
          <w:color w:val="000000"/>
          <w:sz w:val="20"/>
          <w:szCs w:val="28"/>
          <w:vertAlign w:val="superscript"/>
        </w:rPr>
        <w:t>***</w:t>
      </w:r>
      <w:r w:rsidRPr="006B5EB8">
        <w:rPr>
          <w:color w:val="000000"/>
          <w:sz w:val="20"/>
          <w:szCs w:val="28"/>
        </w:rPr>
        <w:t>Significant at 0.1 level (P</w:t>
      </w:r>
      <w:r w:rsidRPr="006B5EB8">
        <w:rPr>
          <w:color w:val="000000"/>
          <w:sz w:val="20"/>
          <w:szCs w:val="20"/>
        </w:rPr>
        <w:sym w:font="Symbol" w:char="F03C"/>
      </w:r>
      <w:r w:rsidRPr="006B5EB8">
        <w:rPr>
          <w:color w:val="000000"/>
          <w:sz w:val="20"/>
          <w:szCs w:val="28"/>
        </w:rPr>
        <w:t>0.001)</w:t>
      </w:r>
    </w:p>
    <w:p w:rsidR="00AB348C" w:rsidRDefault="00AB348C" w:rsidP="0026024E">
      <w:pPr>
        <w:jc w:val="both"/>
        <w:rPr>
          <w:b/>
          <w:color w:val="000000"/>
          <w:sz w:val="28"/>
          <w:szCs w:val="28"/>
        </w:rPr>
      </w:pPr>
    </w:p>
    <w:p w:rsidR="00AB348C" w:rsidRPr="00410D32" w:rsidRDefault="00AB348C" w:rsidP="0026024E">
      <w:pPr>
        <w:jc w:val="both"/>
        <w:rPr>
          <w:b/>
          <w:color w:val="000000"/>
          <w:sz w:val="28"/>
          <w:szCs w:val="28"/>
        </w:rPr>
      </w:pPr>
      <w:r w:rsidRPr="00410D32">
        <w:rPr>
          <w:b/>
          <w:color w:val="000000"/>
          <w:sz w:val="28"/>
          <w:szCs w:val="28"/>
        </w:rPr>
        <w:t>4.1 Pumpkin leaf (</w:t>
      </w:r>
      <w:r w:rsidRPr="00410D32">
        <w:rPr>
          <w:b/>
          <w:i/>
          <w:iCs/>
          <w:color w:val="000000"/>
          <w:sz w:val="28"/>
          <w:szCs w:val="28"/>
        </w:rPr>
        <w:t>Cucurbita maxima</w:t>
      </w:r>
      <w:r w:rsidRPr="00410D32">
        <w:rPr>
          <w:b/>
          <w:color w:val="000000"/>
          <w:sz w:val="28"/>
          <w:szCs w:val="28"/>
        </w:rPr>
        <w:t>)</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Pr>
          <w:noProof/>
        </w:rPr>
        <w:pict>
          <v:shape id="Picture 5" o:spid="_x0000_s1029" type="#_x0000_t75" style="position:absolute;left:0;text-align:left;margin-left:162pt;margin-top:439.5pt;width:4in;height:180pt;z-index:-251657728;visibility:visible;mso-position-horizontal-relative:margin;mso-position-vertical-relative:margin" wrapcoords="-113 0 -113 21600 21600 21600 21600 0 -113 0">
            <v:imagedata r:id="rId9" o:title=""/>
            <w10:wrap type="tight" anchorx="margin" anchory="margin"/>
          </v:shape>
        </w:pict>
      </w:r>
      <w:r w:rsidRPr="00410D32">
        <w:rPr>
          <w:color w:val="000000"/>
          <w:sz w:val="28"/>
          <w:szCs w:val="28"/>
        </w:rPr>
        <w:t xml:space="preserve">Pumpkin leaf is one of the important crops which belong to the family, Cucurbitaceae. The local name of pumpkin leaf is Misty kumra shak and scientific name is </w:t>
      </w:r>
      <w:r>
        <w:rPr>
          <w:i/>
          <w:iCs/>
          <w:color w:val="000000"/>
          <w:sz w:val="28"/>
          <w:szCs w:val="28"/>
        </w:rPr>
        <w:t xml:space="preserve">Cucurbita </w:t>
      </w:r>
      <w:r w:rsidRPr="00410D32">
        <w:rPr>
          <w:i/>
          <w:iCs/>
          <w:color w:val="000000"/>
          <w:sz w:val="28"/>
          <w:szCs w:val="28"/>
        </w:rPr>
        <w:t>maxima</w:t>
      </w:r>
      <w:r w:rsidRPr="00410D32">
        <w:rPr>
          <w:color w:val="000000"/>
          <w:sz w:val="28"/>
          <w:szCs w:val="28"/>
        </w:rPr>
        <w:t>. Pumpkin leaf is very common in Bangladesh. This is found all over the country. Most parts of the pumpkin are edible, including the fleshy shell, the seeds, the leaves, and even the flowers. It is a traditional vegetable crop, grown mainly for its</w:t>
      </w:r>
      <w:r w:rsidRPr="00410D32">
        <w:rPr>
          <w:noProof/>
          <w:color w:val="000000"/>
        </w:rPr>
        <w:t xml:space="preserve"> </w:t>
      </w:r>
      <w:r w:rsidRPr="00410D32">
        <w:rPr>
          <w:color w:val="000000"/>
          <w:sz w:val="28"/>
          <w:szCs w:val="28"/>
        </w:rPr>
        <w:t xml:space="preserve"> leaves, fruits, and seeds and consumed either by boiling the leaves and fruits or by roasting or baking the seeds </w:t>
      </w:r>
      <w:r w:rsidRPr="00410D32">
        <w:rPr>
          <w:b/>
          <w:color w:val="000000"/>
          <w:sz w:val="28"/>
          <w:szCs w:val="28"/>
        </w:rPr>
        <w:t>(Facciola, 1990).</w:t>
      </w:r>
      <w:r w:rsidRPr="00410D32">
        <w:rPr>
          <w:color w:val="000000"/>
          <w:sz w:val="28"/>
          <w:szCs w:val="28"/>
        </w:rPr>
        <w:t xml:space="preserve"> Pumpkins are grown all around the world for a variety of reasons ranging from </w:t>
      </w:r>
      <w:hyperlink r:id="rId10" w:tooltip="Agricultural" w:history="1">
        <w:r w:rsidRPr="00410D32">
          <w:rPr>
            <w:rStyle w:val="Hyperlink"/>
            <w:color w:val="000000"/>
            <w:sz w:val="28"/>
            <w:szCs w:val="28"/>
            <w:u w:val="none"/>
          </w:rPr>
          <w:t>agricultural</w:t>
        </w:r>
      </w:hyperlink>
      <w:r w:rsidRPr="00410D32">
        <w:rPr>
          <w:color w:val="000000"/>
          <w:sz w:val="28"/>
          <w:szCs w:val="28"/>
        </w:rPr>
        <w:t xml:space="preserve"> purposes such as animal feed to commercial and ornamental sales. Of the seven continents, only </w:t>
      </w:r>
      <w:hyperlink r:id="rId11" w:tooltip="Antarctica" w:history="1">
        <w:r w:rsidRPr="00410D32">
          <w:rPr>
            <w:rStyle w:val="Hyperlink"/>
            <w:color w:val="000000"/>
            <w:sz w:val="28"/>
            <w:szCs w:val="28"/>
            <w:u w:val="none"/>
          </w:rPr>
          <w:t>Antarctica</w:t>
        </w:r>
      </w:hyperlink>
      <w:r w:rsidRPr="00410D32">
        <w:rPr>
          <w:color w:val="000000"/>
          <w:sz w:val="28"/>
          <w:szCs w:val="28"/>
        </w:rPr>
        <w:t xml:space="preserve"> is unable to produce pumpkins; the biggest international producers of pumpkins include the </w:t>
      </w:r>
      <w:hyperlink r:id="rId12" w:tooltip="United States" w:history="1">
        <w:r w:rsidRPr="00410D32">
          <w:rPr>
            <w:rStyle w:val="Hyperlink"/>
            <w:color w:val="000000"/>
            <w:sz w:val="28"/>
            <w:szCs w:val="28"/>
            <w:u w:val="none"/>
          </w:rPr>
          <w:t>United States</w:t>
        </w:r>
      </w:hyperlink>
      <w:r w:rsidRPr="00410D32">
        <w:rPr>
          <w:color w:val="000000"/>
          <w:sz w:val="28"/>
          <w:szCs w:val="28"/>
        </w:rPr>
        <w:t xml:space="preserve">, </w:t>
      </w:r>
      <w:hyperlink r:id="rId13" w:tooltip="Canada" w:history="1">
        <w:r w:rsidRPr="00410D32">
          <w:rPr>
            <w:rStyle w:val="Hyperlink"/>
            <w:color w:val="000000"/>
            <w:sz w:val="28"/>
            <w:szCs w:val="28"/>
            <w:u w:val="none"/>
          </w:rPr>
          <w:t>Canada</w:t>
        </w:r>
      </w:hyperlink>
      <w:r w:rsidRPr="00410D32">
        <w:rPr>
          <w:color w:val="000000"/>
          <w:sz w:val="28"/>
          <w:szCs w:val="28"/>
        </w:rPr>
        <w:t xml:space="preserve">, Mexico, </w:t>
      </w:r>
      <w:hyperlink r:id="rId14" w:tooltip="India" w:history="1">
        <w:r w:rsidRPr="00410D32">
          <w:rPr>
            <w:rStyle w:val="Hyperlink"/>
            <w:color w:val="000000"/>
            <w:sz w:val="28"/>
            <w:szCs w:val="28"/>
            <w:u w:val="none"/>
          </w:rPr>
          <w:t>India</w:t>
        </w:r>
      </w:hyperlink>
      <w:r w:rsidRPr="00410D32">
        <w:rPr>
          <w:color w:val="000000"/>
          <w:sz w:val="28"/>
          <w:szCs w:val="28"/>
        </w:rPr>
        <w:t xml:space="preserve">, and </w:t>
      </w:r>
      <w:hyperlink r:id="rId15" w:tooltip="China" w:history="1">
        <w:r w:rsidRPr="00410D32">
          <w:rPr>
            <w:rStyle w:val="Hyperlink"/>
            <w:color w:val="000000"/>
            <w:sz w:val="28"/>
            <w:szCs w:val="28"/>
            <w:u w:val="none"/>
          </w:rPr>
          <w:t>China</w:t>
        </w:r>
      </w:hyperlink>
      <w:r w:rsidRPr="00410D32">
        <w:rPr>
          <w:color w:val="000000"/>
          <w:sz w:val="28"/>
          <w:szCs w:val="28"/>
        </w:rPr>
        <w:t>. The traditional American pumpkin is the Connecticut field variety.</w:t>
      </w:r>
    </w:p>
    <w:p w:rsidR="00AB348C" w:rsidRPr="00410D32" w:rsidRDefault="00AB348C" w:rsidP="0026024E">
      <w:pPr>
        <w:jc w:val="both"/>
        <w:rPr>
          <w:color w:val="000000"/>
          <w:sz w:val="28"/>
          <w:szCs w:val="28"/>
        </w:rPr>
      </w:pPr>
    </w:p>
    <w:p w:rsidR="00AB348C" w:rsidRPr="00410D32" w:rsidRDefault="00AB348C" w:rsidP="0026024E">
      <w:pPr>
        <w:jc w:val="both"/>
        <w:rPr>
          <w:b/>
          <w:color w:val="000000"/>
          <w:sz w:val="28"/>
          <w:szCs w:val="28"/>
        </w:rPr>
      </w:pPr>
      <w:r w:rsidRPr="00410D32">
        <w:rPr>
          <w:color w:val="000000"/>
          <w:sz w:val="28"/>
          <w:szCs w:val="28"/>
        </w:rPr>
        <w:t xml:space="preserve">Pumpkin leaves, fruits, flowers and seeds are health promoting food. Different parts of the plant have been used as medicine in some developed world. The leaves are haematinic, analgesic, and also used externally for treating burns. Traditionally, the pulp is used to relieve intestinal inflammation or enteritis, dyspepsia and stomach disorders </w:t>
      </w:r>
      <w:r w:rsidRPr="00410D32">
        <w:rPr>
          <w:b/>
          <w:color w:val="000000"/>
          <w:sz w:val="28"/>
          <w:szCs w:val="28"/>
        </w:rPr>
        <w:t>(Sentu and Debjani, 2007).</w:t>
      </w:r>
      <w:r w:rsidRPr="00410D32">
        <w:rPr>
          <w:color w:val="000000"/>
          <w:sz w:val="28"/>
          <w:szCs w:val="28"/>
        </w:rPr>
        <w:t xml:space="preserve"> Pumpkin fruit is an excellent source of vitamin A which the body needs for proper growth, healthy eyes and protection from diseases. It is rich in vitamin C, vitamin E, lycopene and dietary fiber </w:t>
      </w:r>
      <w:r w:rsidRPr="00410D32">
        <w:rPr>
          <w:b/>
          <w:color w:val="000000"/>
          <w:sz w:val="28"/>
          <w:szCs w:val="28"/>
        </w:rPr>
        <w:t>(Pratt and Matthews, 2003; Ward, 2007).</w:t>
      </w:r>
      <w:r w:rsidRPr="00410D32">
        <w:rPr>
          <w:color w:val="000000"/>
          <w:sz w:val="28"/>
          <w:szCs w:val="28"/>
        </w:rPr>
        <w:t xml:space="preserve"> It has also been featured in various systems of traditional medicine for several ailments such as antihypertensive, antibacterial, intestinal antiparasitia, anti-inflammation and antalgic </w:t>
      </w:r>
      <w:r w:rsidRPr="00410D32">
        <w:rPr>
          <w:b/>
          <w:color w:val="000000"/>
          <w:sz w:val="28"/>
          <w:szCs w:val="28"/>
        </w:rPr>
        <w:t xml:space="preserve">(Bown, 1995; Burkill, 1985; Chiej, 1984; Chopra et al., 1986; Rahman et al., 2008).                </w:t>
      </w:r>
    </w:p>
    <w:p w:rsidR="00AB348C" w:rsidRPr="00410D32" w:rsidRDefault="00AB348C" w:rsidP="0026024E">
      <w:pPr>
        <w:widowControl w:val="0"/>
        <w:autoSpaceDE w:val="0"/>
        <w:autoSpaceDN w:val="0"/>
        <w:adjustRightInd w:val="0"/>
        <w:spacing w:line="400" w:lineRule="exact"/>
        <w:jc w:val="both"/>
        <w:rPr>
          <w:color w:val="000000"/>
          <w:sz w:val="28"/>
          <w:szCs w:val="28"/>
        </w:rPr>
      </w:pPr>
    </w:p>
    <w:p w:rsidR="00AB348C" w:rsidRPr="00410D32" w:rsidRDefault="00AB348C" w:rsidP="0026024E">
      <w:pPr>
        <w:widowControl w:val="0"/>
        <w:autoSpaceDE w:val="0"/>
        <w:autoSpaceDN w:val="0"/>
        <w:adjustRightInd w:val="0"/>
        <w:spacing w:line="400" w:lineRule="exact"/>
        <w:jc w:val="both"/>
        <w:rPr>
          <w:color w:val="000000"/>
          <w:sz w:val="28"/>
          <w:szCs w:val="28"/>
        </w:rPr>
      </w:pPr>
      <w:r w:rsidRPr="00410D32">
        <w:rPr>
          <w:color w:val="000000"/>
          <w:sz w:val="28"/>
          <w:szCs w:val="28"/>
        </w:rPr>
        <w:t xml:space="preserve">In our analysis, pumpkin leaf contained 1802.0 kcal ME/kgDM, 14.0 g/100g dry matter, 25.0 g/100g crude protein, 20.4 g/100g crude fiber, 40.1 g/100g nitrogen free extracts, 0.7 g/100g ether extracts and 13.8 g/100g ash (Table 1). The result is in agreement with </w:t>
      </w:r>
      <w:r w:rsidRPr="00410D32">
        <w:rPr>
          <w:b/>
          <w:color w:val="000000"/>
          <w:sz w:val="28"/>
          <w:szCs w:val="28"/>
        </w:rPr>
        <w:t>Idris (2011)</w:t>
      </w:r>
      <w:r w:rsidRPr="00410D32">
        <w:rPr>
          <w:color w:val="000000"/>
          <w:sz w:val="28"/>
          <w:szCs w:val="28"/>
        </w:rPr>
        <w:t xml:space="preserve"> who found 13.0 g/100g dry matter, 8.72 g/100g crude protein, 20.17 g/100g crude fiber and 17.2 g/100g ash in pumpkin leaf. The potential of a particular feed is determined primarily by its nutrient composition. Leafy vegetables like pumpkin leaves are known to add taste and flavour, as well as substantial amounts of protein, fiber, minerals, and vitamins to the diet </w:t>
      </w:r>
      <w:r w:rsidRPr="00410D32">
        <w:rPr>
          <w:b/>
          <w:color w:val="000000"/>
          <w:sz w:val="28"/>
          <w:szCs w:val="28"/>
        </w:rPr>
        <w:t>(Oyenuga and Fetuga, 1975).</w:t>
      </w:r>
      <w:r w:rsidRPr="00410D32">
        <w:rPr>
          <w:color w:val="000000"/>
          <w:sz w:val="28"/>
          <w:szCs w:val="28"/>
        </w:rPr>
        <w:t xml:space="preserve"> </w:t>
      </w:r>
    </w:p>
    <w:p w:rsidR="00AB348C" w:rsidRPr="00410D32" w:rsidRDefault="00AB348C" w:rsidP="0026024E">
      <w:pPr>
        <w:widowControl w:val="0"/>
        <w:autoSpaceDE w:val="0"/>
        <w:autoSpaceDN w:val="0"/>
        <w:adjustRightInd w:val="0"/>
        <w:spacing w:line="400" w:lineRule="exact"/>
        <w:jc w:val="both"/>
        <w:rPr>
          <w:color w:val="000000"/>
          <w:sz w:val="28"/>
          <w:szCs w:val="28"/>
        </w:rPr>
      </w:pPr>
    </w:p>
    <w:p w:rsidR="00AB348C" w:rsidRPr="00410D32" w:rsidRDefault="00AB348C" w:rsidP="0026024E">
      <w:pPr>
        <w:widowControl w:val="0"/>
        <w:autoSpaceDE w:val="0"/>
        <w:autoSpaceDN w:val="0"/>
        <w:adjustRightInd w:val="0"/>
        <w:spacing w:line="400" w:lineRule="exact"/>
        <w:jc w:val="both"/>
        <w:rPr>
          <w:color w:val="000000"/>
          <w:sz w:val="28"/>
          <w:szCs w:val="28"/>
        </w:rPr>
      </w:pPr>
      <w:r w:rsidRPr="00410D32">
        <w:rPr>
          <w:b/>
          <w:color w:val="000000"/>
          <w:sz w:val="28"/>
          <w:szCs w:val="28"/>
        </w:rPr>
        <w:t xml:space="preserve">Sheela </w:t>
      </w:r>
      <w:r w:rsidRPr="00410D32">
        <w:rPr>
          <w:b/>
          <w:i/>
          <w:iCs/>
          <w:color w:val="000000"/>
          <w:sz w:val="28"/>
          <w:szCs w:val="28"/>
        </w:rPr>
        <w:t>et al.,</w:t>
      </w:r>
      <w:r w:rsidRPr="00410D32">
        <w:rPr>
          <w:b/>
          <w:color w:val="000000"/>
          <w:sz w:val="28"/>
          <w:szCs w:val="28"/>
        </w:rPr>
        <w:t xml:space="preserve"> (2004) and Kubmarawa </w:t>
      </w:r>
      <w:r w:rsidRPr="00410D32">
        <w:rPr>
          <w:b/>
          <w:i/>
          <w:iCs/>
          <w:color w:val="000000"/>
          <w:sz w:val="28"/>
          <w:szCs w:val="28"/>
        </w:rPr>
        <w:t>et al</w:t>
      </w:r>
      <w:r w:rsidRPr="00410D32">
        <w:rPr>
          <w:b/>
          <w:color w:val="000000"/>
          <w:sz w:val="28"/>
          <w:szCs w:val="28"/>
        </w:rPr>
        <w:t>., (2009)</w:t>
      </w:r>
      <w:r w:rsidRPr="00410D32">
        <w:rPr>
          <w:color w:val="000000"/>
          <w:sz w:val="28"/>
          <w:szCs w:val="28"/>
        </w:rPr>
        <w:t xml:space="preserve"> also reported that leafy vegetables are generally good sources of nutrients and, are highly beneficial for the maintenance of good health and prevention of diseases. They further opined that leafy vegetables are rich in carotene, ascorbic acid, riboflavin, folic acid and minerals like calcium, iron and phosphorous. Thus, similar to human being, pumpkin leaf could be a good feed source for livestock.</w:t>
      </w:r>
    </w:p>
    <w:p w:rsidR="00AB348C" w:rsidRDefault="00AB348C" w:rsidP="0026024E">
      <w:pPr>
        <w:jc w:val="both"/>
        <w:rPr>
          <w:color w:val="000000"/>
          <w:sz w:val="28"/>
          <w:szCs w:val="28"/>
        </w:rPr>
      </w:pPr>
    </w:p>
    <w:p w:rsidR="00AB348C" w:rsidRDefault="00AB348C" w:rsidP="0026024E">
      <w:pPr>
        <w:jc w:val="both"/>
        <w:rPr>
          <w:b/>
          <w:color w:val="000000"/>
          <w:sz w:val="28"/>
          <w:szCs w:val="28"/>
        </w:rPr>
      </w:pPr>
      <w:r w:rsidRPr="00410D32">
        <w:rPr>
          <w:b/>
          <w:color w:val="000000"/>
          <w:sz w:val="28"/>
          <w:szCs w:val="28"/>
        </w:rPr>
        <w:t>4.2 Bilimbi leaf (</w:t>
      </w:r>
      <w:r w:rsidRPr="00410D32">
        <w:rPr>
          <w:b/>
          <w:i/>
          <w:iCs/>
          <w:color w:val="000000"/>
          <w:sz w:val="28"/>
          <w:szCs w:val="28"/>
        </w:rPr>
        <w:t>Averrhoa bilimbi</w:t>
      </w:r>
      <w:r w:rsidRPr="00410D32">
        <w:rPr>
          <w:b/>
          <w:color w:val="000000"/>
          <w:sz w:val="28"/>
          <w:szCs w:val="28"/>
        </w:rPr>
        <w:t>)</w:t>
      </w:r>
    </w:p>
    <w:p w:rsidR="00AB348C" w:rsidRDefault="00AB348C" w:rsidP="0026024E">
      <w:pPr>
        <w:jc w:val="both"/>
        <w:rPr>
          <w:color w:val="000000"/>
          <w:sz w:val="28"/>
          <w:szCs w:val="28"/>
          <w:lang w:val="en-GB"/>
        </w:rPr>
      </w:pPr>
    </w:p>
    <w:p w:rsidR="00AB348C" w:rsidRPr="00410D32" w:rsidRDefault="00AB348C" w:rsidP="0026024E">
      <w:pPr>
        <w:jc w:val="both"/>
        <w:rPr>
          <w:color w:val="000000"/>
          <w:sz w:val="28"/>
          <w:szCs w:val="28"/>
        </w:rPr>
      </w:pPr>
      <w:r w:rsidRPr="00410D32">
        <w:rPr>
          <w:color w:val="000000"/>
          <w:sz w:val="28"/>
          <w:szCs w:val="28"/>
          <w:lang w:val="en-GB"/>
        </w:rPr>
        <w:t>Bilimbi leaf is a member of the Oxalidaceae family</w:t>
      </w:r>
      <w:r w:rsidRPr="00410D32">
        <w:rPr>
          <w:color w:val="000000"/>
          <w:sz w:val="28"/>
          <w:szCs w:val="28"/>
        </w:rPr>
        <w:t xml:space="preserve">.The local name of Bilimbi leaf is Bilambu and scientific name is </w:t>
      </w:r>
      <w:r w:rsidRPr="00410D32">
        <w:rPr>
          <w:i/>
          <w:iCs/>
          <w:color w:val="000000"/>
          <w:sz w:val="28"/>
          <w:szCs w:val="28"/>
        </w:rPr>
        <w:t>Averrhoa bilimbi</w:t>
      </w:r>
      <w:r w:rsidRPr="00410D32">
        <w:rPr>
          <w:color w:val="000000"/>
          <w:sz w:val="28"/>
          <w:szCs w:val="28"/>
        </w:rPr>
        <w:t xml:space="preserve">. Mature bilimbi leaf is usually 3-6 cm long, alternate, </w:t>
      </w:r>
      <w:hyperlink r:id="rId16" w:tooltip="Pinnate" w:history="1">
        <w:r w:rsidRPr="00410D32">
          <w:rPr>
            <w:rStyle w:val="Hyperlink"/>
            <w:color w:val="000000"/>
            <w:sz w:val="28"/>
            <w:szCs w:val="28"/>
            <w:u w:val="none"/>
          </w:rPr>
          <w:t>imparipinnate</w:t>
        </w:r>
      </w:hyperlink>
      <w:r w:rsidRPr="00410D32">
        <w:rPr>
          <w:color w:val="000000"/>
          <w:sz w:val="28"/>
          <w:szCs w:val="28"/>
        </w:rPr>
        <w:t xml:space="preserve"> and cluster at </w:t>
      </w:r>
      <w:hyperlink r:id="rId17" w:tooltip="Branch" w:history="1">
        <w:r w:rsidRPr="00410D32">
          <w:rPr>
            <w:rStyle w:val="Hyperlink"/>
            <w:color w:val="000000"/>
            <w:sz w:val="28"/>
            <w:szCs w:val="28"/>
            <w:u w:val="none"/>
          </w:rPr>
          <w:t>branch</w:t>
        </w:r>
      </w:hyperlink>
      <w:r w:rsidRPr="00410D32">
        <w:rPr>
          <w:color w:val="000000"/>
          <w:sz w:val="28"/>
          <w:szCs w:val="28"/>
        </w:rPr>
        <w:t xml:space="preserve"> extremities. There are around 11 to 37 alternate or sub-opposite oblong </w:t>
      </w:r>
      <w:hyperlink r:id="rId18" w:tooltip="Leaflet" w:history="1">
        <w:r w:rsidRPr="00410D32">
          <w:rPr>
            <w:rStyle w:val="Hyperlink"/>
            <w:color w:val="000000"/>
            <w:sz w:val="28"/>
            <w:szCs w:val="28"/>
            <w:u w:val="none"/>
          </w:rPr>
          <w:t>leaflets</w:t>
        </w:r>
      </w:hyperlink>
      <w:r w:rsidRPr="00410D32">
        <w:rPr>
          <w:color w:val="000000"/>
          <w:sz w:val="28"/>
          <w:szCs w:val="28"/>
        </w:rPr>
        <w:t xml:space="preserve">. The leaves are quite similar to those of the </w:t>
      </w:r>
      <w:hyperlink r:id="rId19" w:tooltip="Otaheite gooseberry" w:history="1">
        <w:r w:rsidRPr="00410D32">
          <w:rPr>
            <w:rStyle w:val="Hyperlink"/>
            <w:color w:val="000000"/>
            <w:sz w:val="28"/>
            <w:szCs w:val="28"/>
            <w:u w:val="none"/>
          </w:rPr>
          <w:t>Otaheite gooseberry</w:t>
        </w:r>
      </w:hyperlink>
      <w:r w:rsidRPr="00410D32">
        <w:rPr>
          <w:color w:val="000000"/>
          <w:sz w:val="28"/>
          <w:szCs w:val="28"/>
        </w:rPr>
        <w:t xml:space="preserve">. Possibly originated in </w:t>
      </w:r>
      <w:hyperlink r:id="rId20" w:tooltip="Molucca" w:history="1">
        <w:r w:rsidRPr="00410D32">
          <w:rPr>
            <w:rStyle w:val="Hyperlink"/>
            <w:color w:val="000000"/>
            <w:sz w:val="28"/>
            <w:szCs w:val="28"/>
            <w:u w:val="none"/>
          </w:rPr>
          <w:t>Moluccas</w:t>
        </w:r>
      </w:hyperlink>
      <w:r w:rsidRPr="00410D32">
        <w:rPr>
          <w:color w:val="000000"/>
          <w:sz w:val="28"/>
          <w:szCs w:val="28"/>
        </w:rPr>
        <w:t xml:space="preserve">, </w:t>
      </w:r>
      <w:hyperlink r:id="rId21" w:tooltip="Indonesia" w:history="1">
        <w:r w:rsidRPr="00410D32">
          <w:rPr>
            <w:rStyle w:val="Hyperlink"/>
            <w:color w:val="000000"/>
            <w:sz w:val="28"/>
            <w:szCs w:val="28"/>
            <w:u w:val="none"/>
          </w:rPr>
          <w:t>Indonesia</w:t>
        </w:r>
      </w:hyperlink>
      <w:r w:rsidRPr="00410D32">
        <w:rPr>
          <w:color w:val="000000"/>
          <w:sz w:val="28"/>
          <w:szCs w:val="28"/>
        </w:rPr>
        <w:t xml:space="preserve">, the species are now cultivated and found throughout the </w:t>
      </w:r>
      <w:hyperlink r:id="rId22" w:tooltip="Philippines" w:history="1">
        <w:r w:rsidRPr="00410D32">
          <w:rPr>
            <w:rStyle w:val="Hyperlink"/>
            <w:color w:val="000000"/>
            <w:sz w:val="28"/>
            <w:szCs w:val="28"/>
            <w:u w:val="none"/>
          </w:rPr>
          <w:t>Philippines</w:t>
        </w:r>
      </w:hyperlink>
      <w:r w:rsidRPr="00410D32">
        <w:rPr>
          <w:color w:val="000000"/>
          <w:sz w:val="28"/>
          <w:szCs w:val="28"/>
        </w:rPr>
        <w:t xml:space="preserve">, </w:t>
      </w:r>
      <w:hyperlink r:id="rId23" w:tooltip="Indonesia" w:history="1">
        <w:r w:rsidRPr="00410D32">
          <w:rPr>
            <w:rStyle w:val="Hyperlink"/>
            <w:color w:val="000000"/>
            <w:sz w:val="28"/>
            <w:szCs w:val="28"/>
            <w:u w:val="none"/>
          </w:rPr>
          <w:t>Indonesia</w:t>
        </w:r>
      </w:hyperlink>
      <w:r w:rsidRPr="00410D32">
        <w:rPr>
          <w:color w:val="000000"/>
          <w:sz w:val="28"/>
          <w:szCs w:val="28"/>
        </w:rPr>
        <w:t xml:space="preserve">, </w:t>
      </w:r>
      <w:hyperlink r:id="rId24" w:tooltip="Sri Lanka" w:history="1">
        <w:r w:rsidRPr="00410D32">
          <w:rPr>
            <w:rStyle w:val="Hyperlink"/>
            <w:color w:val="000000"/>
            <w:sz w:val="28"/>
            <w:szCs w:val="28"/>
            <w:u w:val="none"/>
          </w:rPr>
          <w:t>Sri Lanka</w:t>
        </w:r>
      </w:hyperlink>
      <w:r w:rsidRPr="00410D32">
        <w:rPr>
          <w:color w:val="000000"/>
          <w:sz w:val="28"/>
          <w:szCs w:val="28"/>
        </w:rPr>
        <w:t xml:space="preserve">, </w:t>
      </w:r>
      <w:hyperlink r:id="rId25" w:tooltip="Bangladesh" w:history="1">
        <w:r w:rsidRPr="00410D32">
          <w:rPr>
            <w:rStyle w:val="Hyperlink"/>
            <w:color w:val="000000"/>
            <w:sz w:val="28"/>
            <w:szCs w:val="28"/>
            <w:u w:val="none"/>
          </w:rPr>
          <w:t>Bangladesh</w:t>
        </w:r>
      </w:hyperlink>
      <w:r w:rsidRPr="00410D32">
        <w:rPr>
          <w:color w:val="000000"/>
          <w:sz w:val="28"/>
          <w:szCs w:val="28"/>
        </w:rPr>
        <w:t xml:space="preserve">, </w:t>
      </w:r>
      <w:hyperlink r:id="rId26" w:tooltip="Myanmar" w:history="1">
        <w:r w:rsidRPr="00410D32">
          <w:rPr>
            <w:rStyle w:val="Hyperlink"/>
            <w:color w:val="000000"/>
            <w:sz w:val="28"/>
            <w:szCs w:val="28"/>
            <w:u w:val="none"/>
          </w:rPr>
          <w:t>Myanmar</w:t>
        </w:r>
      </w:hyperlink>
      <w:r w:rsidRPr="00410D32">
        <w:rPr>
          <w:color w:val="000000"/>
          <w:sz w:val="28"/>
          <w:szCs w:val="28"/>
        </w:rPr>
        <w:t xml:space="preserve"> and </w:t>
      </w:r>
      <w:hyperlink r:id="rId27" w:tooltip="Malaysia" w:history="1">
        <w:r w:rsidRPr="00410D32">
          <w:rPr>
            <w:rStyle w:val="Hyperlink"/>
            <w:color w:val="000000"/>
            <w:sz w:val="28"/>
            <w:szCs w:val="28"/>
            <w:u w:val="none"/>
          </w:rPr>
          <w:t>Malaysia</w:t>
        </w:r>
      </w:hyperlink>
      <w:r w:rsidRPr="00410D32">
        <w:rPr>
          <w:color w:val="000000"/>
          <w:sz w:val="28"/>
          <w:szCs w:val="28"/>
        </w:rPr>
        <w:t xml:space="preserve">. It is also common in other </w:t>
      </w:r>
      <w:hyperlink r:id="rId28" w:tooltip="Southeast Asia" w:history="1">
        <w:r w:rsidRPr="00410D32">
          <w:rPr>
            <w:rStyle w:val="Hyperlink"/>
            <w:color w:val="000000"/>
            <w:sz w:val="28"/>
            <w:szCs w:val="28"/>
            <w:u w:val="none"/>
          </w:rPr>
          <w:t>Southeast Asian countries</w:t>
        </w:r>
      </w:hyperlink>
      <w:r w:rsidRPr="00410D32">
        <w:rPr>
          <w:color w:val="000000"/>
          <w:sz w:val="28"/>
          <w:szCs w:val="28"/>
        </w:rPr>
        <w:t xml:space="preserve">. In </w:t>
      </w:r>
      <w:hyperlink r:id="rId29" w:tooltip="India" w:history="1">
        <w:r w:rsidRPr="00410D32">
          <w:rPr>
            <w:rStyle w:val="Hyperlink"/>
            <w:color w:val="000000"/>
            <w:sz w:val="28"/>
            <w:szCs w:val="28"/>
            <w:u w:val="none"/>
          </w:rPr>
          <w:t>India</w:t>
        </w:r>
      </w:hyperlink>
      <w:r w:rsidRPr="00410D32">
        <w:rPr>
          <w:color w:val="000000"/>
          <w:sz w:val="28"/>
          <w:szCs w:val="28"/>
        </w:rPr>
        <w:t xml:space="preserve">, where it is usually found in gardens, the bilimbi has grown wild in the warmest regions of the country. This is essentially a </w:t>
      </w:r>
      <w:hyperlink r:id="rId30" w:tooltip="Tropical" w:history="1">
        <w:r w:rsidRPr="00410D32">
          <w:rPr>
            <w:rStyle w:val="Hyperlink"/>
            <w:color w:val="000000"/>
            <w:sz w:val="28"/>
            <w:szCs w:val="28"/>
            <w:u w:val="none"/>
          </w:rPr>
          <w:t>tropical</w:t>
        </w:r>
      </w:hyperlink>
      <w:r w:rsidRPr="00410D32">
        <w:rPr>
          <w:color w:val="000000"/>
          <w:sz w:val="28"/>
          <w:szCs w:val="28"/>
        </w:rPr>
        <w:t xml:space="preserve"> tree, less resistant to cold.</w:t>
      </w:r>
      <w:r w:rsidRPr="00410D32">
        <w:rPr>
          <w:noProof/>
          <w:color w:val="000000"/>
        </w:rPr>
        <w:t xml:space="preserve"> </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Pr>
          <w:noProof/>
        </w:rPr>
        <w:pict>
          <v:shape id="Picture 6" o:spid="_x0000_s1030" type="#_x0000_t75" style="position:absolute;left:0;text-align:left;margin-left:163.5pt;margin-top:119.7pt;width:4in;height:180pt;z-index:-251656704;visibility:visible;mso-position-horizontal-relative:margin;mso-position-vertical-relative:margin" wrapcoords="-113 0 -113 21600 21600 21600 21600 0 -113 0">
            <v:imagedata r:id="rId31" o:title=""/>
            <w10:wrap type="tight" anchorx="margin" anchory="margin"/>
          </v:shape>
        </w:pict>
      </w:r>
      <w:r w:rsidRPr="00410D32">
        <w:rPr>
          <w:color w:val="000000"/>
          <w:sz w:val="28"/>
          <w:szCs w:val="28"/>
          <w:lang w:val="en-GB"/>
        </w:rPr>
        <w:t xml:space="preserve">The leaf of </w:t>
      </w:r>
      <w:r w:rsidRPr="00410D32">
        <w:rPr>
          <w:rStyle w:val="Emphasis"/>
          <w:color w:val="000000"/>
          <w:sz w:val="28"/>
          <w:szCs w:val="28"/>
          <w:lang w:val="en-GB"/>
        </w:rPr>
        <w:t>A. bilimbi</w:t>
      </w:r>
      <w:r w:rsidRPr="00410D32">
        <w:rPr>
          <w:color w:val="000000"/>
          <w:sz w:val="28"/>
          <w:szCs w:val="28"/>
          <w:lang w:val="en-GB"/>
        </w:rPr>
        <w:t xml:space="preserve"> is used for the treatment of stomachache and parotitis. The fruit is used to treat dyspepsia, colitis and also dental caries. It is also used to treat bleeding haemorrhoids, bleeding gums, mouth ulcers, dental caries and to alleviate internal haemorrhoids. Infusion of the flowers is a remedy for mouth ulcers and oral thrush </w:t>
      </w:r>
      <w:r w:rsidRPr="00410D32">
        <w:rPr>
          <w:b/>
          <w:color w:val="000000"/>
          <w:sz w:val="28"/>
          <w:szCs w:val="28"/>
          <w:lang w:val="en-GB"/>
        </w:rPr>
        <w:t>(Dalimartha, 2008; Peter, 2007 and WAF, 2010).</w:t>
      </w:r>
      <w:r w:rsidRPr="00410D32">
        <w:rPr>
          <w:color w:val="000000"/>
          <w:sz w:val="28"/>
          <w:szCs w:val="28"/>
          <w:lang w:val="en-GB"/>
        </w:rPr>
        <w:t xml:space="preserve"> </w:t>
      </w:r>
      <w:r w:rsidRPr="00410D32">
        <w:rPr>
          <w:color w:val="000000"/>
          <w:sz w:val="28"/>
          <w:szCs w:val="28"/>
        </w:rPr>
        <w:t xml:space="preserve">Leaf decoction also heals inflammation of rectum and as paste of it is applied on affected surface area for mumps, rheumatism and pimples. Leaves, flower and fruit are consumed for stomachache, wounds, stomatitis, whooping cough, bleeding gums, ache and hypertension as well as antitussive and antidiabetic </w:t>
      </w:r>
      <w:r w:rsidRPr="00410D32">
        <w:rPr>
          <w:b/>
          <w:color w:val="000000"/>
          <w:sz w:val="28"/>
          <w:szCs w:val="28"/>
        </w:rPr>
        <w:t>(Peter, 2007).</w:t>
      </w:r>
      <w:r w:rsidRPr="00410D32">
        <w:rPr>
          <w:color w:val="000000"/>
          <w:sz w:val="28"/>
          <w:szCs w:val="28"/>
        </w:rPr>
        <w:t xml:space="preserve"> It is also good for scabies </w:t>
      </w:r>
      <w:r w:rsidRPr="00410D32">
        <w:rPr>
          <w:b/>
          <w:color w:val="000000"/>
          <w:sz w:val="28"/>
          <w:szCs w:val="28"/>
        </w:rPr>
        <w:t>(Batugal et al., 2004).</w:t>
      </w:r>
    </w:p>
    <w:p w:rsidR="00AB348C" w:rsidRDefault="00AB348C" w:rsidP="0026024E">
      <w:pPr>
        <w:jc w:val="both"/>
        <w:rPr>
          <w:color w:val="000000"/>
          <w:sz w:val="28"/>
          <w:szCs w:val="28"/>
        </w:rPr>
      </w:pPr>
    </w:p>
    <w:p w:rsidR="00AB348C" w:rsidRPr="00410D32" w:rsidRDefault="00AB348C" w:rsidP="0026024E">
      <w:pPr>
        <w:jc w:val="both"/>
        <w:rPr>
          <w:b/>
          <w:color w:val="000000"/>
          <w:sz w:val="28"/>
          <w:szCs w:val="28"/>
        </w:rPr>
      </w:pPr>
      <w:r w:rsidRPr="00410D32">
        <w:rPr>
          <w:color w:val="000000"/>
          <w:sz w:val="28"/>
          <w:szCs w:val="28"/>
        </w:rPr>
        <w:t>In present study, bilimbi leaf contained 1980.</w:t>
      </w:r>
      <w:r>
        <w:rPr>
          <w:color w:val="000000"/>
          <w:sz w:val="28"/>
          <w:szCs w:val="28"/>
        </w:rPr>
        <w:t xml:space="preserve">8 </w:t>
      </w:r>
      <w:r w:rsidRPr="00410D32">
        <w:rPr>
          <w:color w:val="000000"/>
          <w:sz w:val="28"/>
          <w:szCs w:val="28"/>
        </w:rPr>
        <w:t>kcal ME/kgDM, 32.2 g/100g dry matter, 11.9 g/100g crude protein, 32.3 g/100g crude fiber, 43.3 g/100g nitrogen free extracts, ether extracts 2.6 g/100g and 9.9 g/100g ash (Table 1). Bilimbi leaf is favourite to goat. It can also be used for cattle and sheep in our country as unconventional feed.</w:t>
      </w:r>
      <w:r w:rsidRPr="00410D32">
        <w:rPr>
          <w:b/>
          <w:color w:val="000000"/>
          <w:sz w:val="28"/>
          <w:szCs w:val="28"/>
        </w:rPr>
        <w:t xml:space="preserve"> </w:t>
      </w:r>
    </w:p>
    <w:p w:rsidR="00AB348C" w:rsidRDefault="00AB348C" w:rsidP="0026024E">
      <w:pPr>
        <w:jc w:val="both"/>
        <w:rPr>
          <w:b/>
          <w:color w:val="000000"/>
          <w:sz w:val="28"/>
          <w:szCs w:val="28"/>
        </w:rPr>
      </w:pPr>
    </w:p>
    <w:p w:rsidR="00AB348C" w:rsidRPr="00410D32" w:rsidRDefault="00AB348C" w:rsidP="0026024E">
      <w:pPr>
        <w:jc w:val="both"/>
        <w:rPr>
          <w:b/>
          <w:color w:val="000000"/>
          <w:sz w:val="28"/>
          <w:szCs w:val="28"/>
        </w:rPr>
      </w:pPr>
      <w:r w:rsidRPr="00410D32">
        <w:rPr>
          <w:b/>
          <w:color w:val="000000"/>
          <w:sz w:val="28"/>
          <w:szCs w:val="28"/>
        </w:rPr>
        <w:t>4.3 Giant reed leaf (</w:t>
      </w:r>
      <w:r>
        <w:rPr>
          <w:b/>
          <w:i/>
          <w:iCs/>
          <w:color w:val="000000"/>
          <w:sz w:val="28"/>
          <w:szCs w:val="28"/>
        </w:rPr>
        <w:t xml:space="preserve">Arundo </w:t>
      </w:r>
      <w:r w:rsidRPr="00410D32">
        <w:rPr>
          <w:b/>
          <w:i/>
          <w:iCs/>
          <w:color w:val="000000"/>
          <w:sz w:val="28"/>
          <w:szCs w:val="28"/>
        </w:rPr>
        <w:t>donax</w:t>
      </w:r>
      <w:r w:rsidRPr="00410D32">
        <w:rPr>
          <w:b/>
          <w:color w:val="000000"/>
          <w:sz w:val="28"/>
          <w:szCs w:val="28"/>
        </w:rPr>
        <w:t>)</w:t>
      </w:r>
    </w:p>
    <w:p w:rsidR="00AB348C" w:rsidRPr="00410D32" w:rsidRDefault="00AB348C" w:rsidP="0026024E">
      <w:pPr>
        <w:widowControl w:val="0"/>
        <w:autoSpaceDE w:val="0"/>
        <w:autoSpaceDN w:val="0"/>
        <w:adjustRightInd w:val="0"/>
        <w:spacing w:line="226" w:lineRule="exact"/>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Giant reed  (</w:t>
      </w:r>
      <w:r w:rsidRPr="00410D32">
        <w:rPr>
          <w:i/>
          <w:iCs/>
          <w:color w:val="000000"/>
          <w:sz w:val="28"/>
          <w:szCs w:val="28"/>
        </w:rPr>
        <w:t>Arundo  donax</w:t>
      </w:r>
      <w:r w:rsidRPr="00410D32">
        <w:rPr>
          <w:color w:val="000000"/>
          <w:sz w:val="28"/>
          <w:szCs w:val="28"/>
        </w:rPr>
        <w:t xml:space="preserve">) is  a  perennial  rhizomatous  grass  which  is  widely  diffused  in  subtropical  and warm  temperate  regions.  From  its  native  area,  probably  Eastern  Asia,  it has  been  dispersed  all  over  the world by humans who use it for multiple purposes such as roof thatching, reeds in woodwind instruments, sweeping materials, fishing rods etc. Its spontaneous and rapid growth allows </w:t>
      </w:r>
      <w:r w:rsidRPr="00410D32">
        <w:rPr>
          <w:i/>
          <w:iCs/>
          <w:color w:val="000000"/>
          <w:sz w:val="28"/>
          <w:szCs w:val="28"/>
        </w:rPr>
        <w:t>A. donax</w:t>
      </w:r>
      <w:r w:rsidRPr="00410D32">
        <w:rPr>
          <w:color w:val="000000"/>
          <w:sz w:val="28"/>
          <w:szCs w:val="28"/>
        </w:rPr>
        <w:t xml:space="preserve"> to be considered as an invasive weed </w:t>
      </w:r>
      <w:r w:rsidRPr="00410D32">
        <w:rPr>
          <w:b/>
          <w:color w:val="000000"/>
          <w:sz w:val="28"/>
          <w:szCs w:val="28"/>
        </w:rPr>
        <w:t>(Pilu et al., 2012)</w:t>
      </w:r>
      <w:r w:rsidRPr="00410D32">
        <w:rPr>
          <w:color w:val="000000"/>
          <w:sz w:val="28"/>
          <w:szCs w:val="28"/>
        </w:rPr>
        <w:t xml:space="preserve">. It is an erect, </w:t>
      </w:r>
      <w:r>
        <w:rPr>
          <w:color w:val="000000"/>
          <w:sz w:val="28"/>
          <w:szCs w:val="28"/>
        </w:rPr>
        <w:t>perennial, bamboo-like</w:t>
      </w:r>
      <w:r w:rsidRPr="00410D32">
        <w:rPr>
          <w:color w:val="000000"/>
          <w:sz w:val="28"/>
          <w:szCs w:val="28"/>
        </w:rPr>
        <w:t xml:space="preserve"> grass </w:t>
      </w:r>
      <w:r w:rsidRPr="00410D32">
        <w:rPr>
          <w:b/>
          <w:color w:val="000000"/>
          <w:sz w:val="28"/>
          <w:szCs w:val="28"/>
        </w:rPr>
        <w:t xml:space="preserve">(Bell, 1997 and Perdue, 1958).  </w:t>
      </w:r>
      <w:r w:rsidRPr="00410D32">
        <w:rPr>
          <w:color w:val="000000"/>
          <w:sz w:val="28"/>
          <w:szCs w:val="28"/>
        </w:rPr>
        <w:t xml:space="preserve"> </w:t>
      </w:r>
    </w:p>
    <w:p w:rsidR="00AB348C" w:rsidRDefault="00AB348C" w:rsidP="0026024E">
      <w:pPr>
        <w:jc w:val="both"/>
        <w:rPr>
          <w:color w:val="000000"/>
          <w:sz w:val="28"/>
          <w:szCs w:val="28"/>
        </w:rPr>
      </w:pPr>
    </w:p>
    <w:p w:rsidR="00AB348C" w:rsidRDefault="00AB348C" w:rsidP="0026024E">
      <w:pPr>
        <w:jc w:val="both"/>
        <w:rPr>
          <w:b/>
          <w:color w:val="000000"/>
          <w:sz w:val="28"/>
          <w:szCs w:val="28"/>
        </w:rPr>
      </w:pPr>
      <w:r w:rsidRPr="00410D32">
        <w:rPr>
          <w:color w:val="000000"/>
          <w:sz w:val="28"/>
          <w:szCs w:val="28"/>
        </w:rPr>
        <w:t>In traditional medicine,  it  is  utilized  as  a  diuretic,  sudo</w:t>
      </w:r>
      <w:r>
        <w:rPr>
          <w:color w:val="000000"/>
          <w:sz w:val="28"/>
          <w:szCs w:val="28"/>
        </w:rPr>
        <w:t>rific and  for dropsy treatment</w:t>
      </w:r>
      <w:r w:rsidRPr="00410D32">
        <w:rPr>
          <w:color w:val="000000"/>
          <w:sz w:val="28"/>
          <w:szCs w:val="28"/>
        </w:rPr>
        <w:t xml:space="preserve"> </w:t>
      </w:r>
      <w:r w:rsidRPr="00410D32">
        <w:rPr>
          <w:b/>
          <w:color w:val="000000"/>
          <w:sz w:val="28"/>
          <w:szCs w:val="28"/>
        </w:rPr>
        <w:t>(Perdue, 1958;  Shamel, 1917;  Gucel, 2010;  Guarrera,  2007).</w:t>
      </w:r>
    </w:p>
    <w:p w:rsidR="00AB348C" w:rsidRPr="00410D32" w:rsidRDefault="00AB348C" w:rsidP="0026024E">
      <w:pPr>
        <w:jc w:val="both"/>
        <w:rPr>
          <w:b/>
          <w:color w:val="000000"/>
          <w:sz w:val="28"/>
          <w:szCs w:val="28"/>
        </w:rPr>
      </w:pPr>
      <w:r w:rsidRPr="00410D32">
        <w:rPr>
          <w:color w:val="000000"/>
          <w:sz w:val="28"/>
          <w:szCs w:val="28"/>
        </w:rPr>
        <w:t xml:space="preserve"> </w:t>
      </w:r>
      <w:r>
        <w:rPr>
          <w:i/>
          <w:iCs/>
          <w:color w:val="000000"/>
          <w:sz w:val="28"/>
          <w:szCs w:val="28"/>
        </w:rPr>
        <w:t xml:space="preserve">A. </w:t>
      </w:r>
      <w:r w:rsidRPr="00410D32">
        <w:rPr>
          <w:i/>
          <w:iCs/>
          <w:color w:val="000000"/>
          <w:sz w:val="28"/>
          <w:szCs w:val="28"/>
        </w:rPr>
        <w:t>donax</w:t>
      </w:r>
      <w:r>
        <w:rPr>
          <w:color w:val="000000"/>
          <w:sz w:val="28"/>
          <w:szCs w:val="28"/>
        </w:rPr>
        <w:t xml:space="preserve"> </w:t>
      </w:r>
      <w:r w:rsidRPr="00410D32">
        <w:rPr>
          <w:color w:val="000000"/>
          <w:sz w:val="28"/>
          <w:szCs w:val="28"/>
        </w:rPr>
        <w:t xml:space="preserve">has been  used industrially to  produce  cellulose,  paper and rayon </w:t>
      </w:r>
      <w:r w:rsidRPr="00410D32">
        <w:rPr>
          <w:b/>
          <w:color w:val="000000"/>
          <w:sz w:val="28"/>
          <w:szCs w:val="28"/>
        </w:rPr>
        <w:t xml:space="preserve">(Perdue, 1958; Facchini, 1941). </w:t>
      </w:r>
    </w:p>
    <w:p w:rsidR="00AB348C" w:rsidRDefault="00AB348C" w:rsidP="0026024E">
      <w:pPr>
        <w:jc w:val="both"/>
        <w:rPr>
          <w:color w:val="000000"/>
          <w:sz w:val="28"/>
          <w:szCs w:val="28"/>
        </w:rPr>
      </w:pPr>
    </w:p>
    <w:p w:rsidR="00AB348C" w:rsidRPr="00410D32" w:rsidRDefault="00AB348C" w:rsidP="0026024E">
      <w:pPr>
        <w:jc w:val="both"/>
        <w:rPr>
          <w:color w:val="000000"/>
          <w:sz w:val="28"/>
          <w:szCs w:val="28"/>
        </w:rPr>
      </w:pPr>
      <w:r>
        <w:rPr>
          <w:noProof/>
        </w:rPr>
        <w:pict>
          <v:shape id="Picture 13" o:spid="_x0000_s1031" type="#_x0000_t75" style="position:absolute;left:0;text-align:left;margin-left:164pt;margin-top:86.5pt;width:4in;height:180pt;z-index:251657728;visibility:visible;mso-position-horizontal-relative:margin;mso-position-vertical-relative:margin">
            <v:imagedata r:id="rId32" o:title=""/>
            <w10:wrap type="square" anchorx="margin" anchory="margin"/>
          </v:shape>
        </w:pict>
      </w:r>
      <w:r w:rsidRPr="00410D32">
        <w:rPr>
          <w:color w:val="000000"/>
          <w:sz w:val="28"/>
          <w:szCs w:val="28"/>
        </w:rPr>
        <w:t>Giant reed leaf is abundantly available in the hilly areas of Bandarban. From the nutritional analysis, it contained 2054.9 kcal ME/kgDM ME, 34.0 g/100g dry matter, 8.6 g/100g crude protein, 29.5 g/100g crude fiber, 49.3 g/100g nitrogen free extracts, 2.4 g/100g ether extracts and 10.2 g/100g ash (Table 1).  Only the hilly people use this leaf as feed of their domestic animals. It is a good source of protein. Thus giant reed leaf may be used as an alternative protein source for livestock.</w:t>
      </w:r>
    </w:p>
    <w:p w:rsidR="00AB348C" w:rsidRDefault="00AB348C" w:rsidP="0026024E">
      <w:pPr>
        <w:jc w:val="both"/>
        <w:rPr>
          <w:color w:val="000000"/>
          <w:sz w:val="28"/>
          <w:szCs w:val="28"/>
        </w:rPr>
      </w:pPr>
    </w:p>
    <w:p w:rsidR="00AB348C" w:rsidRPr="00410D32" w:rsidRDefault="00AB348C" w:rsidP="0026024E">
      <w:pPr>
        <w:jc w:val="both"/>
        <w:rPr>
          <w:b/>
          <w:color w:val="000000"/>
          <w:sz w:val="28"/>
          <w:szCs w:val="28"/>
        </w:rPr>
      </w:pPr>
      <w:r w:rsidRPr="00410D32">
        <w:rPr>
          <w:b/>
          <w:color w:val="000000"/>
          <w:sz w:val="28"/>
          <w:szCs w:val="28"/>
        </w:rPr>
        <w:t>4.4 Cogon grass (</w:t>
      </w:r>
      <w:r w:rsidRPr="00410D32">
        <w:rPr>
          <w:b/>
          <w:i/>
          <w:iCs/>
          <w:color w:val="000000"/>
          <w:sz w:val="28"/>
          <w:szCs w:val="28"/>
        </w:rPr>
        <w:t>Imperata</w:t>
      </w:r>
      <w:r w:rsidRPr="00410D32">
        <w:rPr>
          <w:b/>
          <w:color w:val="000000"/>
          <w:sz w:val="28"/>
          <w:szCs w:val="28"/>
        </w:rPr>
        <w:t xml:space="preserve"> </w:t>
      </w:r>
      <w:r w:rsidRPr="00410D32">
        <w:rPr>
          <w:b/>
          <w:i/>
          <w:iCs/>
          <w:color w:val="000000"/>
          <w:sz w:val="28"/>
          <w:szCs w:val="28"/>
        </w:rPr>
        <w:t>cylindrical</w:t>
      </w:r>
      <w:r w:rsidRPr="00410D32">
        <w:rPr>
          <w:b/>
          <w:color w:val="000000"/>
          <w:sz w:val="28"/>
          <w:szCs w:val="28"/>
        </w:rPr>
        <w:t>)</w:t>
      </w:r>
    </w:p>
    <w:p w:rsidR="00AB348C" w:rsidRPr="00410D32" w:rsidRDefault="00AB348C" w:rsidP="0026024E">
      <w:pPr>
        <w:jc w:val="both"/>
        <w:rPr>
          <w:color w:val="000000"/>
          <w:sz w:val="28"/>
          <w:szCs w:val="28"/>
        </w:rPr>
      </w:pPr>
    </w:p>
    <w:p w:rsidR="00AB348C" w:rsidRPr="00410D32" w:rsidRDefault="00AB348C" w:rsidP="0026024E">
      <w:pPr>
        <w:jc w:val="both"/>
        <w:rPr>
          <w:b/>
          <w:color w:val="000000"/>
          <w:sz w:val="28"/>
          <w:szCs w:val="28"/>
        </w:rPr>
      </w:pPr>
      <w:r>
        <w:rPr>
          <w:noProof/>
        </w:rPr>
        <w:pict>
          <v:shape id="Picture 8" o:spid="_x0000_s1032" type="#_x0000_t75" style="position:absolute;left:0;text-align:left;margin-left:271.35pt;margin-top:375pt;width:180pt;height:4in;z-index:-251655680;visibility:visible;mso-position-horizontal-relative:margin;mso-position-vertical-relative:margin" wrapcoords="-180 0 -180 21488 21600 21488 21600 0 -180 0">
            <v:imagedata r:id="rId33" o:title=""/>
            <w10:wrap type="tight" anchorx="margin" anchory="margin"/>
          </v:shape>
        </w:pict>
      </w:r>
      <w:r w:rsidRPr="00410D32">
        <w:rPr>
          <w:color w:val="000000"/>
          <w:sz w:val="28"/>
          <w:szCs w:val="28"/>
        </w:rPr>
        <w:t>Th</w:t>
      </w:r>
      <w:r>
        <w:rPr>
          <w:color w:val="000000"/>
          <w:sz w:val="28"/>
          <w:szCs w:val="28"/>
        </w:rPr>
        <w:t>e local name of cogon grass is S</w:t>
      </w:r>
      <w:r w:rsidRPr="00410D32">
        <w:rPr>
          <w:color w:val="000000"/>
          <w:sz w:val="28"/>
          <w:szCs w:val="28"/>
        </w:rPr>
        <w:t xml:space="preserve">hon and scientific name is </w:t>
      </w:r>
      <w:r w:rsidRPr="00410D32">
        <w:rPr>
          <w:i/>
          <w:iCs/>
          <w:color w:val="000000"/>
          <w:sz w:val="28"/>
          <w:szCs w:val="28"/>
        </w:rPr>
        <w:t>Imperata</w:t>
      </w:r>
      <w:r w:rsidRPr="00410D32">
        <w:rPr>
          <w:color w:val="000000"/>
          <w:sz w:val="28"/>
          <w:szCs w:val="28"/>
        </w:rPr>
        <w:t xml:space="preserve"> </w:t>
      </w:r>
      <w:r w:rsidRPr="00410D32">
        <w:rPr>
          <w:i/>
          <w:iCs/>
          <w:color w:val="000000"/>
          <w:sz w:val="28"/>
          <w:szCs w:val="28"/>
        </w:rPr>
        <w:t>cylindrical.</w:t>
      </w:r>
      <w:r w:rsidRPr="00410D32">
        <w:rPr>
          <w:color w:val="000000"/>
          <w:sz w:val="28"/>
          <w:szCs w:val="28"/>
        </w:rPr>
        <w:t xml:space="preserve"> Cogon grass is a perennial, rhizomatous grass that grows from 2 to 4 feet in height. The leaves are about an inch wide, have a prominent white midrib, and end in a sharp point. Leaf margins are finely toothed and are embedded with silica crystals. The upper surface of the leaf blade is hairy near the base; the undersurface is usually hairless. The flowers are arranged in a silvery, cylindrical, branching structure, or panicle, about 3-11 inches long and 1½ inches wide </w:t>
      </w:r>
      <w:r w:rsidRPr="00410D32">
        <w:rPr>
          <w:b/>
          <w:color w:val="000000"/>
          <w:sz w:val="28"/>
          <w:szCs w:val="28"/>
        </w:rPr>
        <w:t>(Swearingen, 2009).</w:t>
      </w:r>
      <w:r w:rsidRPr="00410D32">
        <w:rPr>
          <w:noProof/>
          <w:color w:val="000000"/>
        </w:rPr>
        <w:t xml:space="preserve"> </w:t>
      </w:r>
    </w:p>
    <w:p w:rsidR="00AB348C" w:rsidRPr="00410D32" w:rsidRDefault="00AB348C" w:rsidP="0026024E">
      <w:pPr>
        <w:jc w:val="both"/>
        <w:rPr>
          <w:b/>
          <w:bCs/>
          <w:color w:val="000000"/>
          <w:sz w:val="28"/>
          <w:szCs w:val="28"/>
        </w:rPr>
      </w:pPr>
    </w:p>
    <w:p w:rsidR="00AB348C" w:rsidRPr="00410D32" w:rsidRDefault="00AB348C" w:rsidP="0026024E">
      <w:pPr>
        <w:jc w:val="both"/>
        <w:rPr>
          <w:b/>
          <w:color w:val="000000"/>
          <w:sz w:val="28"/>
          <w:szCs w:val="28"/>
        </w:rPr>
      </w:pPr>
      <w:r w:rsidRPr="00410D32">
        <w:rPr>
          <w:color w:val="000000"/>
          <w:sz w:val="28"/>
          <w:szCs w:val="28"/>
        </w:rPr>
        <w:t>It is used for</w:t>
      </w:r>
      <w:r w:rsidRPr="00410D32">
        <w:rPr>
          <w:rStyle w:val="apple-converted-space"/>
          <w:color w:val="000000"/>
          <w:sz w:val="28"/>
          <w:szCs w:val="28"/>
        </w:rPr>
        <w:t> </w:t>
      </w:r>
      <w:r w:rsidRPr="00410D32">
        <w:rPr>
          <w:color w:val="000000"/>
          <w:sz w:val="28"/>
          <w:szCs w:val="28"/>
        </w:rPr>
        <w:t>thatching the roofs</w:t>
      </w:r>
      <w:r w:rsidRPr="00410D32">
        <w:rPr>
          <w:rStyle w:val="apple-converted-space"/>
          <w:color w:val="000000"/>
          <w:sz w:val="28"/>
          <w:szCs w:val="28"/>
        </w:rPr>
        <w:t> </w:t>
      </w:r>
      <w:r w:rsidRPr="00410D32">
        <w:rPr>
          <w:color w:val="000000"/>
          <w:sz w:val="28"/>
          <w:szCs w:val="28"/>
        </w:rPr>
        <w:t>of traditional homes in throughout south-east Asia. It is planted extensively for ground cover and soil stabilization near beach areas and other areas subject to erosion. Other uses include paper-making, thatching and weaving into mats and bags. However, it’s most common usefulness may be seen in its medicinal properties which include</w:t>
      </w:r>
      <w:r w:rsidRPr="00410D32">
        <w:rPr>
          <w:rStyle w:val="apple-converted-space"/>
          <w:color w:val="000000"/>
          <w:sz w:val="28"/>
          <w:szCs w:val="28"/>
        </w:rPr>
        <w:t> </w:t>
      </w:r>
      <w:r w:rsidRPr="00410D32">
        <w:rPr>
          <w:color w:val="000000"/>
          <w:sz w:val="28"/>
          <w:szCs w:val="28"/>
        </w:rPr>
        <w:t>astringent,</w:t>
      </w:r>
      <w:r w:rsidRPr="00410D32">
        <w:rPr>
          <w:rStyle w:val="apple-converted-space"/>
          <w:color w:val="000000"/>
          <w:sz w:val="28"/>
          <w:szCs w:val="28"/>
        </w:rPr>
        <w:t> </w:t>
      </w:r>
      <w:r w:rsidRPr="00410D32">
        <w:rPr>
          <w:color w:val="000000"/>
          <w:sz w:val="28"/>
          <w:szCs w:val="28"/>
        </w:rPr>
        <w:t>antipyretic,</w:t>
      </w:r>
      <w:r w:rsidRPr="00410D32">
        <w:rPr>
          <w:rStyle w:val="apple-converted-space"/>
          <w:color w:val="000000"/>
          <w:sz w:val="28"/>
          <w:szCs w:val="28"/>
        </w:rPr>
        <w:t> </w:t>
      </w:r>
      <w:r w:rsidRPr="00410D32">
        <w:rPr>
          <w:color w:val="000000"/>
          <w:sz w:val="28"/>
          <w:szCs w:val="28"/>
        </w:rPr>
        <w:t>diuretic, tonic, and styptic</w:t>
      </w:r>
      <w:r w:rsidRPr="00410D32">
        <w:rPr>
          <w:rStyle w:val="apple-converted-space"/>
          <w:color w:val="000000"/>
          <w:sz w:val="28"/>
          <w:szCs w:val="28"/>
        </w:rPr>
        <w:t> </w:t>
      </w:r>
      <w:r w:rsidRPr="00410D32">
        <w:rPr>
          <w:color w:val="000000"/>
          <w:sz w:val="28"/>
          <w:szCs w:val="28"/>
        </w:rPr>
        <w:t>actions. It is used in traditional Chinese medicine.</w:t>
      </w:r>
      <w:r w:rsidRPr="00410D32">
        <w:rPr>
          <w:color w:val="000000"/>
          <w:sz w:val="28"/>
          <w:szCs w:val="28"/>
          <w:vertAlign w:val="superscript"/>
        </w:rPr>
        <w:t xml:space="preserve"> </w:t>
      </w:r>
      <w:r w:rsidRPr="00410D32">
        <w:rPr>
          <w:color w:val="000000"/>
          <w:sz w:val="28"/>
          <w:szCs w:val="28"/>
        </w:rPr>
        <w:t>A number of</w:t>
      </w:r>
      <w:r w:rsidRPr="00410D32">
        <w:rPr>
          <w:rStyle w:val="apple-converted-space"/>
          <w:color w:val="000000"/>
          <w:sz w:val="28"/>
          <w:szCs w:val="28"/>
        </w:rPr>
        <w:t> </w:t>
      </w:r>
      <w:r w:rsidRPr="00410D32">
        <w:rPr>
          <w:color w:val="000000"/>
          <w:sz w:val="28"/>
          <w:szCs w:val="28"/>
        </w:rPr>
        <w:t>cultivars</w:t>
      </w:r>
      <w:r w:rsidRPr="00410D32">
        <w:rPr>
          <w:rStyle w:val="apple-converted-space"/>
          <w:color w:val="000000"/>
          <w:sz w:val="28"/>
          <w:szCs w:val="28"/>
        </w:rPr>
        <w:t> </w:t>
      </w:r>
      <w:r w:rsidRPr="00410D32">
        <w:rPr>
          <w:color w:val="000000"/>
          <w:sz w:val="28"/>
          <w:szCs w:val="28"/>
        </w:rPr>
        <w:t>have been selected for garden use as</w:t>
      </w:r>
      <w:r w:rsidRPr="00410D32">
        <w:rPr>
          <w:rStyle w:val="apple-converted-space"/>
          <w:color w:val="000000"/>
          <w:sz w:val="28"/>
          <w:szCs w:val="28"/>
        </w:rPr>
        <w:t> </w:t>
      </w:r>
      <w:r w:rsidRPr="00410D32">
        <w:rPr>
          <w:color w:val="000000"/>
          <w:sz w:val="28"/>
          <w:szCs w:val="28"/>
        </w:rPr>
        <w:t>ornamental plants. Young</w:t>
      </w:r>
      <w:r w:rsidRPr="00410D32">
        <w:rPr>
          <w:rStyle w:val="apple-converted-space"/>
          <w:color w:val="000000"/>
          <w:sz w:val="28"/>
          <w:szCs w:val="28"/>
        </w:rPr>
        <w:t> </w:t>
      </w:r>
      <w:r w:rsidRPr="00410D32">
        <w:rPr>
          <w:color w:val="000000"/>
          <w:sz w:val="28"/>
          <w:szCs w:val="28"/>
        </w:rPr>
        <w:t>inflorescences</w:t>
      </w:r>
      <w:r w:rsidRPr="00410D32">
        <w:rPr>
          <w:rStyle w:val="apple-converted-space"/>
          <w:color w:val="000000"/>
          <w:sz w:val="28"/>
          <w:szCs w:val="28"/>
        </w:rPr>
        <w:t> </w:t>
      </w:r>
      <w:r w:rsidRPr="00410D32">
        <w:rPr>
          <w:color w:val="000000"/>
          <w:sz w:val="28"/>
          <w:szCs w:val="28"/>
        </w:rPr>
        <w:t xml:space="preserve">and shoots may be eaten cooked, and the roots contain starch and sugars and are therefore easy to chew </w:t>
      </w:r>
      <w:r w:rsidRPr="00410D32">
        <w:rPr>
          <w:b/>
          <w:color w:val="000000"/>
          <w:sz w:val="28"/>
          <w:szCs w:val="28"/>
        </w:rPr>
        <w:t xml:space="preserve">(http://en.wikipedia.org/wiki/Imperata_cylindrica). </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Cogon grass is a valuable feed for cattle, goat and sheep. In present study, cogon grass contained 1591.1 kcal ME/kgDM, 32.0 g/100g dry matter, 8.4 g/100g crude protein, 41.2 g/100g crude fiber, 42.3 g/100g nitrogen free extracts, 1.1 g/100g ether extracts and 7.0 g/100g ash (Table 1).  As an unconventional feed, cogon grass can be used as alternative feed resource for dairy animals in scarcity of traditional feeds.</w:t>
      </w:r>
    </w:p>
    <w:p w:rsidR="00AB348C" w:rsidRPr="00410D32" w:rsidRDefault="00AB348C" w:rsidP="0026024E">
      <w:pPr>
        <w:jc w:val="both"/>
        <w:rPr>
          <w:color w:val="000000"/>
          <w:sz w:val="28"/>
          <w:szCs w:val="28"/>
        </w:rPr>
      </w:pPr>
    </w:p>
    <w:p w:rsidR="00AB348C" w:rsidRPr="00410D32" w:rsidRDefault="00AB348C" w:rsidP="0026024E">
      <w:pPr>
        <w:jc w:val="both"/>
        <w:rPr>
          <w:b/>
          <w:color w:val="000000"/>
          <w:sz w:val="28"/>
          <w:szCs w:val="28"/>
        </w:rPr>
      </w:pPr>
      <w:r w:rsidRPr="00410D32">
        <w:rPr>
          <w:b/>
          <w:color w:val="000000"/>
          <w:sz w:val="28"/>
          <w:szCs w:val="28"/>
        </w:rPr>
        <w:t>4.5 Hilly grass (</w:t>
      </w:r>
      <w:r w:rsidRPr="00410D32">
        <w:rPr>
          <w:b/>
          <w:i/>
          <w:iCs/>
          <w:color w:val="000000"/>
          <w:sz w:val="28"/>
          <w:szCs w:val="28"/>
        </w:rPr>
        <w:t>Cynodon dactylon</w:t>
      </w:r>
      <w:r w:rsidRPr="00410D32">
        <w:rPr>
          <w:b/>
          <w:color w:val="000000"/>
          <w:sz w:val="28"/>
          <w:szCs w:val="28"/>
        </w:rPr>
        <w:t>)</w:t>
      </w:r>
    </w:p>
    <w:p w:rsidR="00AB348C" w:rsidRDefault="00AB348C" w:rsidP="0026024E">
      <w:pPr>
        <w:jc w:val="both"/>
        <w:rPr>
          <w:color w:val="000000"/>
          <w:sz w:val="28"/>
          <w:szCs w:val="28"/>
        </w:rPr>
      </w:pPr>
    </w:p>
    <w:p w:rsidR="00AB348C" w:rsidRPr="00410D32" w:rsidRDefault="00AB348C" w:rsidP="0026024E">
      <w:pPr>
        <w:jc w:val="both"/>
        <w:rPr>
          <w:color w:val="000000"/>
          <w:sz w:val="28"/>
          <w:szCs w:val="28"/>
        </w:rPr>
      </w:pPr>
      <w:r>
        <w:rPr>
          <w:noProof/>
        </w:rPr>
        <w:pict>
          <v:shape id="Picture 14" o:spid="_x0000_s1033" type="#_x0000_t75" style="position:absolute;left:0;text-align:left;margin-left:162pt;margin-top:313.1pt;width:4in;height:180pt;z-index:-251653632;visibility:visible;mso-position-horizontal-relative:margin;mso-position-vertical-relative:margin" wrapcoords="-113 0 -113 21600 21600 21600 21600 0 -113 0">
            <v:imagedata r:id="rId34" o:title=""/>
            <w10:wrap type="tight" anchorx="margin" anchory="margin"/>
          </v:shape>
        </w:pict>
      </w:r>
      <w:r w:rsidRPr="00410D32">
        <w:rPr>
          <w:color w:val="000000"/>
          <w:sz w:val="28"/>
          <w:szCs w:val="28"/>
        </w:rPr>
        <w:t>Hilly grass is a kind of herb that contains fibers. It grows enormously in hills of Bandarban district. Generally local people of that region use it as feed of domestic ruminants.</w:t>
      </w:r>
      <w:r w:rsidRPr="00410D32">
        <w:rPr>
          <w:noProof/>
          <w:color w:val="000000"/>
        </w:rPr>
        <w:t xml:space="preserve"> </w:t>
      </w:r>
    </w:p>
    <w:p w:rsidR="00AB348C" w:rsidRPr="00410D32" w:rsidRDefault="00AB348C" w:rsidP="0026024E">
      <w:pPr>
        <w:jc w:val="both"/>
        <w:rPr>
          <w:color w:val="000000"/>
          <w:sz w:val="28"/>
          <w:szCs w:val="28"/>
        </w:rPr>
      </w:pPr>
      <w:r w:rsidRPr="00410D32">
        <w:rPr>
          <w:color w:val="000000"/>
          <w:sz w:val="28"/>
          <w:szCs w:val="28"/>
        </w:rPr>
        <w:t>In present study, hilly grass contained 1741.0 kcal ME/kgDM, 33.4 g/100g dry matter, 6.8 g/100g crude protein, 40.2 g/100g crude fiber, 43.9 g/100g nitrogen free extracts, 1.3 g/100g ether extrac</w:t>
      </w:r>
      <w:r>
        <w:rPr>
          <w:color w:val="000000"/>
          <w:sz w:val="28"/>
          <w:szCs w:val="28"/>
        </w:rPr>
        <w:t xml:space="preserve">ts and 7.8 g/100g ash (Table 1). </w:t>
      </w:r>
      <w:r w:rsidRPr="00410D32">
        <w:rPr>
          <w:color w:val="000000"/>
          <w:sz w:val="28"/>
          <w:szCs w:val="28"/>
        </w:rPr>
        <w:t>It is a good source of vitamins and minerals. This grass is widely available in hilly areas, so this feed can be used as unconventional feed for livestock.</w:t>
      </w:r>
    </w:p>
    <w:p w:rsidR="00AB348C" w:rsidRPr="00410D32" w:rsidRDefault="00AB348C" w:rsidP="0026024E">
      <w:pPr>
        <w:jc w:val="both"/>
        <w:rPr>
          <w:color w:val="000000"/>
          <w:sz w:val="28"/>
          <w:szCs w:val="28"/>
        </w:rPr>
      </w:pPr>
    </w:p>
    <w:p w:rsidR="00AB348C" w:rsidRPr="00410D32" w:rsidRDefault="00AB348C" w:rsidP="0026024E">
      <w:pPr>
        <w:jc w:val="both"/>
        <w:rPr>
          <w:b/>
          <w:color w:val="000000"/>
          <w:sz w:val="28"/>
          <w:szCs w:val="28"/>
        </w:rPr>
      </w:pPr>
      <w:r>
        <w:rPr>
          <w:b/>
          <w:color w:val="000000"/>
          <w:sz w:val="28"/>
          <w:szCs w:val="28"/>
        </w:rPr>
        <w:t>4.6 Shegun</w:t>
      </w:r>
      <w:r w:rsidRPr="00410D32">
        <w:rPr>
          <w:b/>
          <w:color w:val="000000"/>
          <w:sz w:val="28"/>
          <w:szCs w:val="28"/>
        </w:rPr>
        <w:t xml:space="preserve"> leaf (</w:t>
      </w:r>
      <w:r w:rsidRPr="00410D32">
        <w:rPr>
          <w:b/>
          <w:i/>
          <w:iCs/>
          <w:color w:val="000000"/>
          <w:sz w:val="28"/>
          <w:szCs w:val="28"/>
        </w:rPr>
        <w:t>Tectona grandis</w:t>
      </w:r>
      <w:r w:rsidRPr="00410D32">
        <w:rPr>
          <w:b/>
          <w:color w:val="000000"/>
          <w:sz w:val="28"/>
          <w:szCs w:val="28"/>
        </w:rPr>
        <w:t>)</w:t>
      </w:r>
    </w:p>
    <w:p w:rsidR="00AB348C" w:rsidRPr="00410D32" w:rsidRDefault="00AB348C" w:rsidP="0026024E">
      <w:pPr>
        <w:jc w:val="both"/>
        <w:rPr>
          <w:b/>
          <w:bCs/>
          <w:color w:val="000000"/>
          <w:sz w:val="28"/>
          <w:szCs w:val="28"/>
        </w:rPr>
      </w:pPr>
    </w:p>
    <w:p w:rsidR="00AB348C" w:rsidRPr="00410D32" w:rsidRDefault="00AB348C" w:rsidP="0026024E">
      <w:pPr>
        <w:jc w:val="both"/>
        <w:rPr>
          <w:color w:val="000000"/>
          <w:sz w:val="28"/>
          <w:szCs w:val="28"/>
        </w:rPr>
      </w:pPr>
      <w:r>
        <w:rPr>
          <w:color w:val="000000"/>
          <w:sz w:val="28"/>
          <w:szCs w:val="28"/>
        </w:rPr>
        <w:t>Shegun</w:t>
      </w:r>
      <w:r w:rsidRPr="00410D32">
        <w:rPr>
          <w:color w:val="000000"/>
          <w:sz w:val="28"/>
          <w:szCs w:val="28"/>
        </w:rPr>
        <w:t xml:space="preserve"> is the common name for the </w:t>
      </w:r>
      <w:hyperlink r:id="rId35" w:tooltip="Tropics" w:history="1">
        <w:r w:rsidRPr="00410D32">
          <w:rPr>
            <w:rStyle w:val="Hyperlink"/>
            <w:color w:val="000000"/>
            <w:sz w:val="28"/>
            <w:szCs w:val="28"/>
            <w:u w:val="none"/>
          </w:rPr>
          <w:t>tropical</w:t>
        </w:r>
      </w:hyperlink>
      <w:r w:rsidRPr="00410D32">
        <w:rPr>
          <w:color w:val="000000"/>
          <w:sz w:val="28"/>
          <w:szCs w:val="28"/>
        </w:rPr>
        <w:t xml:space="preserve"> </w:t>
      </w:r>
      <w:hyperlink r:id="rId36" w:tooltip="Hardwood" w:history="1">
        <w:r w:rsidRPr="00410D32">
          <w:rPr>
            <w:rStyle w:val="Hyperlink"/>
            <w:color w:val="000000"/>
            <w:sz w:val="28"/>
            <w:szCs w:val="28"/>
            <w:u w:val="none"/>
          </w:rPr>
          <w:t>hardwood</w:t>
        </w:r>
      </w:hyperlink>
      <w:r>
        <w:rPr>
          <w:color w:val="000000"/>
          <w:sz w:val="28"/>
          <w:szCs w:val="28"/>
        </w:rPr>
        <w:t xml:space="preserve"> tree. The english name of shegun leaf is teak</w:t>
      </w:r>
      <w:r w:rsidRPr="00410D32">
        <w:rPr>
          <w:color w:val="000000"/>
          <w:sz w:val="28"/>
          <w:szCs w:val="28"/>
        </w:rPr>
        <w:t xml:space="preserve"> leaf and scientific name is </w:t>
      </w:r>
      <w:r w:rsidRPr="00410D32">
        <w:rPr>
          <w:i/>
          <w:iCs/>
          <w:color w:val="000000"/>
          <w:sz w:val="28"/>
          <w:szCs w:val="28"/>
        </w:rPr>
        <w:t>Tectona grandis</w:t>
      </w:r>
      <w:r w:rsidRPr="00410D32">
        <w:rPr>
          <w:color w:val="000000"/>
          <w:sz w:val="28"/>
          <w:szCs w:val="28"/>
        </w:rPr>
        <w:t>. It</w:t>
      </w:r>
      <w:r w:rsidRPr="00410D32">
        <w:rPr>
          <w:i/>
          <w:iCs/>
          <w:color w:val="000000"/>
          <w:sz w:val="28"/>
          <w:szCs w:val="28"/>
        </w:rPr>
        <w:t xml:space="preserve"> </w:t>
      </w:r>
      <w:r w:rsidRPr="00410D32">
        <w:rPr>
          <w:color w:val="000000"/>
          <w:sz w:val="28"/>
          <w:szCs w:val="28"/>
        </w:rPr>
        <w:t xml:space="preserve">is native to south and south east </w:t>
      </w:r>
      <w:hyperlink r:id="rId37" w:tooltip="Asia" w:history="1">
        <w:r w:rsidRPr="00410D32">
          <w:rPr>
            <w:rStyle w:val="Hyperlink"/>
            <w:color w:val="000000"/>
            <w:sz w:val="28"/>
            <w:szCs w:val="28"/>
            <w:u w:val="none"/>
          </w:rPr>
          <w:t>Asia</w:t>
        </w:r>
      </w:hyperlink>
      <w:r w:rsidRPr="00410D32">
        <w:rPr>
          <w:color w:val="000000"/>
          <w:sz w:val="28"/>
          <w:szCs w:val="28"/>
        </w:rPr>
        <w:t xml:space="preserve">, mainly Bangladesh, </w:t>
      </w:r>
      <w:hyperlink r:id="rId38" w:tooltip="India" w:history="1">
        <w:r w:rsidRPr="00410D32">
          <w:rPr>
            <w:rStyle w:val="Hyperlink"/>
            <w:color w:val="000000"/>
            <w:sz w:val="28"/>
            <w:szCs w:val="28"/>
            <w:u w:val="none"/>
          </w:rPr>
          <w:t>India</w:t>
        </w:r>
      </w:hyperlink>
      <w:r w:rsidRPr="00410D32">
        <w:rPr>
          <w:color w:val="000000"/>
          <w:sz w:val="28"/>
          <w:szCs w:val="28"/>
        </w:rPr>
        <w:t xml:space="preserve">, </w:t>
      </w:r>
      <w:hyperlink r:id="rId39" w:tooltip="Indonesia" w:history="1">
        <w:r w:rsidRPr="00410D32">
          <w:rPr>
            <w:rStyle w:val="Hyperlink"/>
            <w:color w:val="000000"/>
            <w:sz w:val="28"/>
            <w:szCs w:val="28"/>
            <w:u w:val="none"/>
          </w:rPr>
          <w:t>Indonesia</w:t>
        </w:r>
      </w:hyperlink>
      <w:r w:rsidRPr="00410D32">
        <w:rPr>
          <w:color w:val="000000"/>
          <w:sz w:val="28"/>
          <w:szCs w:val="28"/>
        </w:rPr>
        <w:t xml:space="preserve">, </w:t>
      </w:r>
      <w:hyperlink r:id="rId40" w:tooltip="Malaysia" w:history="1">
        <w:r w:rsidRPr="00410D32">
          <w:rPr>
            <w:rStyle w:val="Hyperlink"/>
            <w:color w:val="000000"/>
            <w:sz w:val="28"/>
            <w:szCs w:val="28"/>
            <w:u w:val="none"/>
          </w:rPr>
          <w:t>Malaysia</w:t>
        </w:r>
      </w:hyperlink>
      <w:r w:rsidRPr="00410D32">
        <w:rPr>
          <w:color w:val="000000"/>
          <w:sz w:val="28"/>
          <w:szCs w:val="28"/>
        </w:rPr>
        <w:t xml:space="preserve">, and </w:t>
      </w:r>
      <w:hyperlink r:id="rId41" w:tooltip="Burma" w:history="1">
        <w:r w:rsidRPr="00410D32">
          <w:rPr>
            <w:rStyle w:val="Hyperlink"/>
            <w:color w:val="000000"/>
            <w:sz w:val="28"/>
            <w:szCs w:val="28"/>
            <w:u w:val="none"/>
          </w:rPr>
          <w:t>Burma</w:t>
        </w:r>
      </w:hyperlink>
      <w:r w:rsidRPr="00410D32">
        <w:rPr>
          <w:color w:val="000000"/>
          <w:sz w:val="28"/>
          <w:szCs w:val="28"/>
        </w:rPr>
        <w:t xml:space="preserve">, but is naturalized and cultivated in many countries, including those in Africa and the Caribbean </w:t>
      </w:r>
      <w:r w:rsidRPr="00410D32">
        <w:rPr>
          <w:b/>
          <w:color w:val="000000"/>
          <w:sz w:val="28"/>
          <w:szCs w:val="28"/>
        </w:rPr>
        <w:t>(</w:t>
      </w:r>
      <w:hyperlink r:id="rId42" w:history="1">
        <w:r w:rsidRPr="00410D32">
          <w:rPr>
            <w:rStyle w:val="Hyperlink"/>
            <w:b/>
            <w:color w:val="000000"/>
            <w:sz w:val="28"/>
            <w:szCs w:val="28"/>
          </w:rPr>
          <w:t>http://en.wikipedia.org/wiki/Teak</w:t>
        </w:r>
      </w:hyperlink>
      <w:r w:rsidRPr="00410D32">
        <w:rPr>
          <w:b/>
          <w:color w:val="000000"/>
          <w:sz w:val="28"/>
          <w:szCs w:val="28"/>
        </w:rPr>
        <w:t>).</w:t>
      </w:r>
      <w:r w:rsidRPr="00410D32">
        <w:rPr>
          <w:color w:val="000000"/>
          <w:sz w:val="28"/>
          <w:szCs w:val="28"/>
        </w:rPr>
        <w:t xml:space="preserve"> Myanmar accounts for nearly one third of the world's total teak production. Teak is a large, deciduous tree that is used for animal feed. It has small, fragrant white flowers and papery leaves that are often hairy on the lower surface.</w:t>
      </w:r>
    </w:p>
    <w:p w:rsidR="00AB348C" w:rsidRPr="00410D32" w:rsidRDefault="00AB348C" w:rsidP="0026024E">
      <w:pPr>
        <w:jc w:val="both"/>
        <w:rPr>
          <w:color w:val="000000"/>
          <w:sz w:val="28"/>
          <w:szCs w:val="28"/>
        </w:rPr>
      </w:pPr>
      <w:r>
        <w:rPr>
          <w:noProof/>
        </w:rPr>
        <w:pict>
          <v:shape id="Picture 10" o:spid="_x0000_s1034" type="#_x0000_t75" style="position:absolute;left:0;text-align:left;margin-left:163.05pt;margin-top:54.4pt;width:4in;height:180pt;z-index:251655680;visibility:visible;mso-position-horizontal-relative:margin;mso-position-vertical-relative:margin">
            <v:imagedata r:id="rId43" o:title=""/>
            <w10:wrap type="square" anchorx="margin" anchory="margin"/>
          </v:shape>
        </w:pict>
      </w:r>
      <w:r w:rsidRPr="00410D32">
        <w:rPr>
          <w:color w:val="000000"/>
          <w:sz w:val="28"/>
          <w:szCs w:val="28"/>
        </w:rPr>
        <w:t xml:space="preserve">Teak leaves are four-sided branchlets; bear the very large leaves which are shield for three to four months during the latter half of the dry season. The leaves are shiny above and hairy below with vein network clear about 30 x 20 cm but young leaves up to 1.0 m long. The leaves yield the dye which is used to colour clothes. Teak is probably the best protected commercial species in the world </w:t>
      </w:r>
      <w:r w:rsidRPr="00410D32">
        <w:rPr>
          <w:b/>
          <w:color w:val="000000"/>
          <w:sz w:val="28"/>
          <w:szCs w:val="28"/>
        </w:rPr>
        <w:t>(Mbuya et al., 1992).</w:t>
      </w:r>
      <w:r w:rsidRPr="00410D32">
        <w:rPr>
          <w:color w:val="000000"/>
          <w:sz w:val="28"/>
          <w:szCs w:val="28"/>
        </w:rPr>
        <w:t xml:space="preserve"> 1g of teak leaf powder could remove 86.73% of cadmimum (II) from 50 ml aqueous solution (Acton, 2011). So it has antitoxic properties. In Indonesia, teak leaves are also used for producing mold starter culture </w:t>
      </w:r>
      <w:r w:rsidRPr="00410D32">
        <w:rPr>
          <w:b/>
          <w:color w:val="000000"/>
          <w:sz w:val="28"/>
          <w:szCs w:val="28"/>
        </w:rPr>
        <w:t>(Lusas et al., 1989; Applewhite, 1989).</w:t>
      </w:r>
      <w:r w:rsidRPr="00410D32">
        <w:rPr>
          <w:color w:val="000000"/>
          <w:sz w:val="28"/>
          <w:szCs w:val="28"/>
        </w:rPr>
        <w:t xml:space="preserve"> </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 xml:space="preserve">In present study, teak leaf contained 2323.8 kcal ME/kgDM, 34.6 g/100g dry matter, 11.9 g/100g crude protein, 26.2 g/100g crude fiber, 49.5 g/100g nitrogen free extracts, 4.3 g/100g ether extracts and 8.1 g/100g ash (Table 1). It a good source of minerals and protein. Thus teak leaf may be an alternative feed resource for animals. </w:t>
      </w:r>
    </w:p>
    <w:p w:rsidR="00AB348C" w:rsidRDefault="00AB348C" w:rsidP="0026024E">
      <w:pPr>
        <w:jc w:val="both"/>
        <w:rPr>
          <w:b/>
          <w:color w:val="000000"/>
          <w:sz w:val="28"/>
          <w:szCs w:val="28"/>
        </w:rPr>
      </w:pPr>
    </w:p>
    <w:p w:rsidR="00AB348C" w:rsidRPr="00410D32" w:rsidRDefault="00AB348C" w:rsidP="0026024E">
      <w:pPr>
        <w:jc w:val="both"/>
        <w:rPr>
          <w:b/>
          <w:color w:val="000000"/>
          <w:sz w:val="28"/>
          <w:szCs w:val="28"/>
        </w:rPr>
      </w:pPr>
      <w:r w:rsidRPr="00410D32">
        <w:rPr>
          <w:b/>
          <w:color w:val="000000"/>
          <w:sz w:val="28"/>
          <w:szCs w:val="28"/>
        </w:rPr>
        <w:t>4.7 Green coconut peel (</w:t>
      </w:r>
      <w:r w:rsidRPr="00410D32">
        <w:rPr>
          <w:b/>
          <w:i/>
          <w:iCs/>
          <w:color w:val="000000"/>
          <w:sz w:val="28"/>
          <w:szCs w:val="28"/>
        </w:rPr>
        <w:t>Cocos nucifera</w:t>
      </w:r>
      <w:r w:rsidRPr="00410D32">
        <w:rPr>
          <w:b/>
          <w:color w:val="000000"/>
          <w:sz w:val="28"/>
          <w:szCs w:val="28"/>
        </w:rPr>
        <w:t>)</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Pr>
          <w:noProof/>
        </w:rPr>
        <w:pict>
          <v:shape id="Picture 11" o:spid="_x0000_s1035" type="#_x0000_t75" style="position:absolute;left:0;text-align:left;margin-left:162.7pt;margin-top:472.5pt;width:4in;height:180pt;z-index:-251654656;visibility:visible;mso-position-horizontal-relative:margin;mso-position-vertical-relative:margin" wrapcoords="-113 0 -113 21600 21600 21600 21600 0 -113 0">
            <v:imagedata r:id="rId44" o:title=""/>
            <w10:wrap type="tight" anchorx="margin" anchory="margin"/>
          </v:shape>
        </w:pict>
      </w:r>
      <w:r w:rsidRPr="00410D32">
        <w:rPr>
          <w:color w:val="000000"/>
          <w:sz w:val="28"/>
          <w:szCs w:val="28"/>
        </w:rPr>
        <w:t xml:space="preserve">The local name of Green coconut peel is Dab and scientific name is </w:t>
      </w:r>
      <w:r w:rsidRPr="00410D32">
        <w:rPr>
          <w:i/>
          <w:iCs/>
          <w:color w:val="000000"/>
          <w:sz w:val="28"/>
          <w:szCs w:val="28"/>
        </w:rPr>
        <w:t>Cocos nucifera</w:t>
      </w:r>
      <w:r w:rsidRPr="00410D32">
        <w:rPr>
          <w:color w:val="000000"/>
          <w:sz w:val="28"/>
          <w:szCs w:val="28"/>
        </w:rPr>
        <w:t xml:space="preserve">. Green coconut is one of the most nutritious of all </w:t>
      </w:r>
      <w:hyperlink r:id="rId45" w:history="1">
        <w:r w:rsidRPr="00410D32">
          <w:rPr>
            <w:rStyle w:val="Hyperlink"/>
            <w:color w:val="000000"/>
            <w:sz w:val="28"/>
            <w:szCs w:val="28"/>
            <w:u w:val="none"/>
          </w:rPr>
          <w:t>fruits</w:t>
        </w:r>
      </w:hyperlink>
      <w:r w:rsidRPr="00410D32">
        <w:rPr>
          <w:color w:val="000000"/>
          <w:sz w:val="28"/>
          <w:szCs w:val="28"/>
        </w:rPr>
        <w:t>. The whole coconut tree may be utilized, but the main products are obtained from the fruit: copra and oil, lauric acid, coconut milk, fiber, flour, coconut water from immature fruit which is used in several application, e.g. food, animal feed, soaps, detergents and cosmetics.</w:t>
      </w:r>
      <w:r w:rsidRPr="00410D32">
        <w:rPr>
          <w:noProof/>
          <w:color w:val="000000"/>
        </w:rPr>
        <w:t xml:space="preserve"> </w:t>
      </w:r>
    </w:p>
    <w:p w:rsidR="00AB348C" w:rsidRPr="00410D32" w:rsidRDefault="00AB348C" w:rsidP="0026024E">
      <w:pPr>
        <w:jc w:val="both"/>
        <w:rPr>
          <w:b/>
          <w:color w:val="000000"/>
          <w:sz w:val="28"/>
          <w:szCs w:val="28"/>
        </w:rPr>
      </w:pPr>
      <w:r w:rsidRPr="00410D32">
        <w:rPr>
          <w:color w:val="000000"/>
          <w:sz w:val="28"/>
          <w:szCs w:val="28"/>
        </w:rPr>
        <w:t xml:space="preserve">The green coconut is truly one of nature’s natural wonder. Every part of the coconut is used for some purpose. From this tree we can derive everything necessary to sustain life. It is a source of food and drink to nourish the body, medicine to maintain and restore health and materials to build shelter, clothing and tools to provide the necessities of life. That’s why, it is called the ‘tree of life’ </w:t>
      </w:r>
      <w:r w:rsidRPr="00410D32">
        <w:rPr>
          <w:b/>
          <w:color w:val="000000"/>
          <w:sz w:val="28"/>
          <w:szCs w:val="28"/>
        </w:rPr>
        <w:t xml:space="preserve">(Fife, 2005; Haden, 2009). </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 xml:space="preserve">Coconut shell-oil is used for external application in eczema, ringworm, chronic skin diseases </w:t>
      </w:r>
      <w:r w:rsidRPr="00410D32">
        <w:rPr>
          <w:b/>
          <w:color w:val="000000"/>
          <w:sz w:val="28"/>
          <w:szCs w:val="28"/>
        </w:rPr>
        <w:t>(Khare, 2004).</w:t>
      </w:r>
      <w:r w:rsidRPr="00410D32">
        <w:rPr>
          <w:color w:val="000000"/>
          <w:sz w:val="28"/>
          <w:szCs w:val="28"/>
        </w:rPr>
        <w:t xml:space="preserve"> The coconut oil is also used as an emetic and as a purgative </w:t>
      </w:r>
      <w:r w:rsidRPr="00410D32">
        <w:rPr>
          <w:b/>
          <w:color w:val="000000"/>
          <w:sz w:val="28"/>
          <w:szCs w:val="28"/>
        </w:rPr>
        <w:t>(Trivedi, 2006).</w:t>
      </w:r>
      <w:r w:rsidRPr="00410D32">
        <w:rPr>
          <w:color w:val="000000"/>
          <w:sz w:val="28"/>
          <w:szCs w:val="28"/>
        </w:rPr>
        <w:t xml:space="preserve"> It is very rare to use as animal feed in our country. It has great nutritive value. It is highly rich in carbohydrates. In present study it contained 2863.2 kcal ME/kgDM, 12.0 g/100g dry matter, 4.9 g/100g crude protein, 30.2 g/100g crude fiber, 56.8 g/100g nitrogen free extracts, 1.8 g/100g ether extracts and 6.3 g/100g ash (Table 1).  A polysaccharide factor isolated from coconut water is found to be immunogenic and oil from coconut shell fiber</w:t>
      </w:r>
      <w:r>
        <w:rPr>
          <w:color w:val="000000"/>
          <w:sz w:val="28"/>
          <w:szCs w:val="28"/>
        </w:rPr>
        <w:t xml:space="preserve"> </w:t>
      </w:r>
      <w:r w:rsidRPr="00410D32">
        <w:rPr>
          <w:color w:val="000000"/>
          <w:sz w:val="28"/>
          <w:szCs w:val="28"/>
        </w:rPr>
        <w:t xml:space="preserve">antimicrobial </w:t>
      </w:r>
      <w:r w:rsidRPr="00410D32">
        <w:rPr>
          <w:b/>
          <w:color w:val="000000"/>
          <w:sz w:val="28"/>
          <w:szCs w:val="28"/>
        </w:rPr>
        <w:t>(Khare, 2004).</w:t>
      </w:r>
      <w:r w:rsidRPr="00410D32">
        <w:rPr>
          <w:color w:val="000000"/>
          <w:sz w:val="28"/>
          <w:szCs w:val="28"/>
        </w:rPr>
        <w:t xml:space="preserve"> So, green coconut peel can be used as unconventional feed resource for livestock.</w:t>
      </w:r>
    </w:p>
    <w:p w:rsidR="00AB348C" w:rsidRDefault="00AB348C" w:rsidP="0026024E">
      <w:pPr>
        <w:jc w:val="both"/>
        <w:rPr>
          <w:b/>
          <w:color w:val="000000"/>
          <w:sz w:val="28"/>
          <w:szCs w:val="28"/>
        </w:rPr>
      </w:pPr>
    </w:p>
    <w:p w:rsidR="00AB348C" w:rsidRPr="00410D32" w:rsidRDefault="00AB348C" w:rsidP="0026024E">
      <w:pPr>
        <w:jc w:val="both"/>
        <w:rPr>
          <w:b/>
          <w:color w:val="000000"/>
          <w:sz w:val="28"/>
          <w:szCs w:val="28"/>
        </w:rPr>
      </w:pPr>
      <w:r>
        <w:rPr>
          <w:b/>
          <w:color w:val="000000"/>
          <w:sz w:val="28"/>
          <w:szCs w:val="28"/>
        </w:rPr>
        <w:t>4.8 Banana tree</w:t>
      </w:r>
      <w:r w:rsidRPr="00410D32">
        <w:rPr>
          <w:b/>
          <w:color w:val="000000"/>
          <w:sz w:val="28"/>
          <w:szCs w:val="28"/>
        </w:rPr>
        <w:t xml:space="preserve"> (</w:t>
      </w:r>
      <w:r w:rsidRPr="00410D32">
        <w:rPr>
          <w:b/>
          <w:i/>
          <w:iCs/>
          <w:color w:val="000000"/>
          <w:sz w:val="28"/>
          <w:szCs w:val="28"/>
        </w:rPr>
        <w:t>Musa</w:t>
      </w:r>
      <w:r w:rsidRPr="00410D32">
        <w:rPr>
          <w:b/>
          <w:color w:val="000000"/>
          <w:sz w:val="28"/>
          <w:szCs w:val="28"/>
        </w:rPr>
        <w:t xml:space="preserve"> </w:t>
      </w:r>
      <w:r w:rsidRPr="00410D32">
        <w:rPr>
          <w:b/>
          <w:i/>
          <w:iCs/>
          <w:color w:val="000000"/>
          <w:sz w:val="28"/>
          <w:szCs w:val="28"/>
        </w:rPr>
        <w:t>paradisiaca</w:t>
      </w:r>
      <w:r w:rsidRPr="00410D32">
        <w:rPr>
          <w:b/>
          <w:color w:val="000000"/>
          <w:sz w:val="28"/>
          <w:szCs w:val="28"/>
        </w:rPr>
        <w:t>)</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Pr>
          <w:color w:val="000000"/>
          <w:sz w:val="28"/>
          <w:szCs w:val="28"/>
        </w:rPr>
        <w:t>The local name of banana tree</w:t>
      </w:r>
      <w:r w:rsidRPr="00410D32">
        <w:rPr>
          <w:color w:val="000000"/>
          <w:sz w:val="28"/>
          <w:szCs w:val="28"/>
        </w:rPr>
        <w:t xml:space="preserve"> is Kola tree and scientific name is </w:t>
      </w:r>
      <w:r w:rsidRPr="00410D32">
        <w:rPr>
          <w:i/>
          <w:iCs/>
          <w:color w:val="000000"/>
          <w:sz w:val="28"/>
          <w:szCs w:val="28"/>
        </w:rPr>
        <w:t>Musa</w:t>
      </w:r>
      <w:r w:rsidRPr="00410D32">
        <w:rPr>
          <w:color w:val="000000"/>
          <w:sz w:val="28"/>
          <w:szCs w:val="28"/>
        </w:rPr>
        <w:t xml:space="preserve"> </w:t>
      </w:r>
      <w:r w:rsidRPr="00410D32">
        <w:rPr>
          <w:i/>
          <w:iCs/>
          <w:color w:val="000000"/>
          <w:sz w:val="28"/>
          <w:szCs w:val="28"/>
        </w:rPr>
        <w:t>paradisiaca.</w:t>
      </w:r>
      <w:r w:rsidRPr="00410D32">
        <w:rPr>
          <w:color w:val="000000"/>
          <w:sz w:val="28"/>
          <w:szCs w:val="28"/>
        </w:rPr>
        <w:t xml:space="preserve"> </w:t>
      </w:r>
      <w:r>
        <w:rPr>
          <w:rStyle w:val="newscontents"/>
          <w:color w:val="000000"/>
          <w:sz w:val="28"/>
          <w:szCs w:val="28"/>
        </w:rPr>
        <w:t>The banana tree</w:t>
      </w:r>
      <w:r w:rsidRPr="00410D32">
        <w:rPr>
          <w:rStyle w:val="newscontents"/>
          <w:color w:val="000000"/>
          <w:sz w:val="28"/>
          <w:szCs w:val="28"/>
        </w:rPr>
        <w:t xml:space="preserve"> is actually the largest herbaceous flowering plant in the world. This starch-rich fruit doubles as a meal many a time.</w:t>
      </w:r>
      <w:r w:rsidRPr="00410D32">
        <w:rPr>
          <w:color w:val="000000"/>
          <w:sz w:val="28"/>
          <w:szCs w:val="28"/>
        </w:rPr>
        <w:t xml:space="preserve"> It has been found that bananas have curative properties both scientifically and traditionally. Birds and animals, especially monkeys and elephants love bananas. </w:t>
      </w:r>
    </w:p>
    <w:p w:rsidR="00AB348C" w:rsidRPr="00410D32" w:rsidRDefault="00AB348C" w:rsidP="0026024E">
      <w:pPr>
        <w:jc w:val="both"/>
        <w:rPr>
          <w:color w:val="000000"/>
          <w:sz w:val="28"/>
          <w:szCs w:val="28"/>
        </w:rPr>
      </w:pPr>
    </w:p>
    <w:p w:rsidR="00AB348C" w:rsidRPr="00410D32" w:rsidRDefault="00AB348C" w:rsidP="0026024E">
      <w:pPr>
        <w:jc w:val="both"/>
        <w:rPr>
          <w:b/>
          <w:color w:val="000000"/>
          <w:sz w:val="28"/>
          <w:szCs w:val="28"/>
        </w:rPr>
      </w:pPr>
      <w:r>
        <w:rPr>
          <w:noProof/>
        </w:rPr>
        <w:pict>
          <v:shape id="Picture 12" o:spid="_x0000_s1036" type="#_x0000_t75" style="position:absolute;left:0;text-align:left;margin-left:271.3pt;margin-top:376.35pt;width:180pt;height:4in;z-index:251656704;visibility:visible;mso-position-horizontal-relative:margin;mso-position-vertical-relative:margin">
            <v:imagedata r:id="rId46" o:title=""/>
            <w10:wrap type="square" anchorx="margin" anchory="margin"/>
          </v:shape>
        </w:pict>
      </w:r>
      <w:r w:rsidRPr="00410D32">
        <w:rPr>
          <w:color w:val="000000"/>
          <w:sz w:val="28"/>
          <w:szCs w:val="28"/>
        </w:rPr>
        <w:t xml:space="preserve">There are many healing and medicinal properties of banana </w:t>
      </w:r>
      <w:r>
        <w:rPr>
          <w:color w:val="000000"/>
          <w:sz w:val="28"/>
          <w:szCs w:val="28"/>
        </w:rPr>
        <w:t>tree</w:t>
      </w:r>
      <w:r w:rsidRPr="00410D32">
        <w:rPr>
          <w:b/>
          <w:bCs/>
          <w:i/>
          <w:iCs/>
          <w:color w:val="000000"/>
          <w:sz w:val="28"/>
          <w:szCs w:val="28"/>
        </w:rPr>
        <w:t xml:space="preserve">. </w:t>
      </w:r>
      <w:r w:rsidRPr="00410D32">
        <w:rPr>
          <w:color w:val="000000"/>
          <w:sz w:val="28"/>
          <w:szCs w:val="28"/>
        </w:rPr>
        <w:t>The high content of iron in bananas increases the production of hemoglobin in the blood -therefore they are very good for anemia</w:t>
      </w:r>
      <w:r w:rsidRPr="00410D32">
        <w:rPr>
          <w:b/>
          <w:bCs/>
          <w:i/>
          <w:iCs/>
          <w:color w:val="000000"/>
          <w:sz w:val="28"/>
          <w:szCs w:val="28"/>
        </w:rPr>
        <w:t>.</w:t>
      </w:r>
      <w:r w:rsidRPr="00410D32">
        <w:rPr>
          <w:color w:val="000000"/>
          <w:sz w:val="28"/>
          <w:szCs w:val="28"/>
        </w:rPr>
        <w:t xml:space="preserve"> Basically, all part of the banana tree have medicinal application. Fruit</w:t>
      </w:r>
      <w:r>
        <w:rPr>
          <w:color w:val="000000"/>
          <w:sz w:val="28"/>
          <w:szCs w:val="28"/>
        </w:rPr>
        <w:t>s, leaves, peels, root and stalk</w:t>
      </w:r>
      <w:r w:rsidRPr="00410D32">
        <w:rPr>
          <w:color w:val="000000"/>
          <w:sz w:val="28"/>
          <w:szCs w:val="28"/>
        </w:rPr>
        <w:t xml:space="preserve">s from banana plants have been used orally or topically as a medicine for treating diarrhoea and dysentery, in the healing of intestinal lesions in colitis </w:t>
      </w:r>
      <w:r w:rsidRPr="00410D32">
        <w:rPr>
          <w:b/>
          <w:color w:val="000000"/>
          <w:sz w:val="28"/>
          <w:szCs w:val="28"/>
        </w:rPr>
        <w:t>(Stover and Simmonds, 1987).</w:t>
      </w:r>
      <w:r w:rsidRPr="00410D32">
        <w:rPr>
          <w:color w:val="000000"/>
          <w:sz w:val="28"/>
          <w:szCs w:val="28"/>
        </w:rPr>
        <w:t xml:space="preserve"> The banana plant is used in folkloric medicine for treating inflammation, pain and snake-bite by the Sumu (Ulwa) people of south-eastern Nicaragua </w:t>
      </w:r>
      <w:r w:rsidRPr="00410D32">
        <w:rPr>
          <w:b/>
          <w:color w:val="000000"/>
          <w:sz w:val="28"/>
          <w:szCs w:val="28"/>
        </w:rPr>
        <w:t xml:space="preserve">(Coe and Anderson, 1999; Lim, 2012). </w:t>
      </w:r>
    </w:p>
    <w:p w:rsidR="00AB348C" w:rsidRPr="00410D32" w:rsidRDefault="00AB348C" w:rsidP="0026024E">
      <w:pPr>
        <w:jc w:val="both"/>
        <w:rPr>
          <w:color w:val="000000"/>
          <w:sz w:val="28"/>
          <w:szCs w:val="28"/>
        </w:rPr>
      </w:pPr>
      <w:r w:rsidRPr="00410D32">
        <w:rPr>
          <w:color w:val="000000"/>
          <w:sz w:val="28"/>
          <w:szCs w:val="28"/>
        </w:rPr>
        <w:t>In our study, b</w:t>
      </w:r>
      <w:r>
        <w:rPr>
          <w:color w:val="000000"/>
          <w:sz w:val="28"/>
          <w:szCs w:val="28"/>
        </w:rPr>
        <w:t>anana tree</w:t>
      </w:r>
      <w:r w:rsidRPr="00410D32">
        <w:rPr>
          <w:color w:val="000000"/>
          <w:sz w:val="28"/>
          <w:szCs w:val="28"/>
        </w:rPr>
        <w:t xml:space="preserve"> contained 1909.7 kcal ME/kgDM, 4.0 g/100g dry matter, 15.6 g/100g crude protein, 27.7 g/100g crude fiber, 40.3 g/100g nitrogen free extracts, 1.3 g/100g ether extracts and 15.1 g/100g ash (Table 1).   </w:t>
      </w:r>
      <w:r>
        <w:rPr>
          <w:color w:val="000000"/>
          <w:sz w:val="28"/>
          <w:szCs w:val="28"/>
        </w:rPr>
        <w:t>Banana tree</w:t>
      </w:r>
      <w:r w:rsidRPr="00410D32">
        <w:rPr>
          <w:color w:val="000000"/>
          <w:sz w:val="28"/>
          <w:szCs w:val="28"/>
        </w:rPr>
        <w:t xml:space="preserve"> is very common and available in all region of Bangladesh. It is one of the leading sources of iron and advisable for </w:t>
      </w:r>
      <w:r>
        <w:rPr>
          <w:color w:val="000000"/>
          <w:sz w:val="28"/>
          <w:szCs w:val="28"/>
        </w:rPr>
        <w:t>anemic animals. Thus banana tree</w:t>
      </w:r>
      <w:r w:rsidRPr="00410D32">
        <w:rPr>
          <w:color w:val="000000"/>
          <w:sz w:val="28"/>
          <w:szCs w:val="28"/>
        </w:rPr>
        <w:t xml:space="preserve"> can be an alternative feed source for livestock.</w:t>
      </w:r>
    </w:p>
    <w:p w:rsidR="00AB348C" w:rsidRDefault="00AB348C" w:rsidP="0026024E">
      <w:pPr>
        <w:jc w:val="both"/>
        <w:rPr>
          <w:b/>
          <w:bCs/>
          <w:color w:val="000000"/>
          <w:sz w:val="32"/>
          <w:szCs w:val="28"/>
        </w:rPr>
      </w:pPr>
    </w:p>
    <w:p w:rsidR="00AB348C" w:rsidRPr="00410D32" w:rsidRDefault="00AB348C" w:rsidP="0026024E">
      <w:pPr>
        <w:jc w:val="both"/>
        <w:rPr>
          <w:color w:val="000000"/>
          <w:sz w:val="32"/>
          <w:szCs w:val="28"/>
        </w:rPr>
      </w:pPr>
      <w:r w:rsidRPr="00410D32">
        <w:rPr>
          <w:b/>
          <w:bCs/>
          <w:color w:val="000000"/>
          <w:sz w:val="32"/>
          <w:szCs w:val="28"/>
        </w:rPr>
        <w:t>5. Conclusion</w:t>
      </w: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r w:rsidRPr="00410D32">
        <w:rPr>
          <w:color w:val="000000"/>
          <w:sz w:val="28"/>
          <w:szCs w:val="28"/>
        </w:rPr>
        <w:t xml:space="preserve">The results of this findings revealed that the unconventional feeds are good sources of carbohydrates, protein and energy. The leaves are good source of Iron, Copper, Potassium and Manganese which meet the recommended daily allowance. Adequate consumption of these plant leaves may help in preventing adverse effects of dietary deficiencies. Also properly utilized unconventional feeds can be reduced pressures on the conventional feeds, which is will ultimately reduce the production cost of livestock and their products and by-products. </w:t>
      </w:r>
    </w:p>
    <w:p w:rsidR="00AB348C" w:rsidRDefault="00AB348C" w:rsidP="0026024E">
      <w:pPr>
        <w:jc w:val="both"/>
        <w:rPr>
          <w:color w:val="000000"/>
          <w:sz w:val="28"/>
          <w:szCs w:val="28"/>
        </w:rPr>
      </w:pPr>
    </w:p>
    <w:p w:rsidR="00AB348C" w:rsidRPr="00410D32" w:rsidRDefault="00AB348C" w:rsidP="0026024E">
      <w:pPr>
        <w:jc w:val="both"/>
        <w:rPr>
          <w:b/>
          <w:color w:val="000000"/>
          <w:sz w:val="32"/>
          <w:szCs w:val="28"/>
        </w:rPr>
      </w:pPr>
      <w:r w:rsidRPr="00410D32">
        <w:rPr>
          <w:b/>
          <w:color w:val="000000"/>
          <w:sz w:val="32"/>
          <w:szCs w:val="28"/>
        </w:rPr>
        <w:t xml:space="preserve">6. </w:t>
      </w:r>
      <w:r w:rsidRPr="00410D32">
        <w:rPr>
          <w:b/>
          <w:bCs/>
          <w:color w:val="000000"/>
          <w:sz w:val="32"/>
          <w:szCs w:val="28"/>
        </w:rPr>
        <w:t>References</w:t>
      </w:r>
    </w:p>
    <w:p w:rsidR="00AB348C" w:rsidRDefault="00AB348C" w:rsidP="00613C5B">
      <w:pPr>
        <w:spacing w:beforeLines="60" w:afterLines="60"/>
        <w:ind w:left="720" w:hanging="720"/>
        <w:jc w:val="both"/>
        <w:rPr>
          <w:color w:val="000000"/>
          <w:sz w:val="28"/>
          <w:szCs w:val="28"/>
        </w:rPr>
      </w:pP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Acton QA (2011). Transition Elements: Advances in research and Application. Scholarly Editions, Atlanta, Georgia. pp. 36.</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AOAC (2006). Official Methods of Analysis of AOAC International.          Association of Official Analytical Chemists. 18</w:t>
      </w:r>
      <w:r w:rsidRPr="00410D32">
        <w:rPr>
          <w:color w:val="000000"/>
          <w:sz w:val="28"/>
          <w:szCs w:val="28"/>
          <w:vertAlign w:val="superscript"/>
        </w:rPr>
        <w:t xml:space="preserve">th </w:t>
      </w:r>
      <w:r w:rsidRPr="00410D32">
        <w:rPr>
          <w:color w:val="000000"/>
          <w:sz w:val="28"/>
          <w:szCs w:val="28"/>
        </w:rPr>
        <w:t>edition (Editor: William Horwitz, George W. Latimer), Gaithersburg, USA.</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Applewhite TH (1989). Vegetable Protein Utilization in Human Foods and Animal Feedstuffs. American Oil Chemists’ Society, USA. pp. 365.</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Batugal PA, kanniah J, Lee SY and Oliver JT (2004). Medical plants Research in Asia. Vol. 1. International Plant Genetic Resources Institute, Serdang 43400 Selangor Darul Ehsan, Malaysia. pp. 160.</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 xml:space="preserve">Bell GP (1997). Ecology and management of </w:t>
      </w:r>
      <w:r w:rsidRPr="00410D32">
        <w:rPr>
          <w:i/>
          <w:iCs/>
          <w:color w:val="000000"/>
          <w:sz w:val="28"/>
          <w:szCs w:val="28"/>
          <w:lang w:val="en-GB"/>
        </w:rPr>
        <w:t>Arundo donax</w:t>
      </w:r>
      <w:r w:rsidRPr="00410D32">
        <w:rPr>
          <w:color w:val="000000"/>
          <w:sz w:val="28"/>
          <w:szCs w:val="28"/>
          <w:lang w:val="en-GB"/>
        </w:rPr>
        <w:t xml:space="preserve"> and approach to riparian habitat restoration in southern California. In: Plant Invasinn: Studies from North America and Europe.</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Bown D (1995). Encyclopaedia of herbs and their uses. Dorling Kindersley, London. pp. 424.</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Burkill HM (1985). The useful plants of West Tropical Africa. Vol. 1. Families A-D. Royal Botanic Gardens, Kew. pp. 960.</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Chiej R (1984). Encyclopaedia of medical plants. MacDonald, London. pp. 447.</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Chopra RN, Nayar SL and Chopra IC (1986). Glossary of Indian medicinal plants (including the supplement). Council Scientific Industrial Research, New Delhi, India. pp. 330.</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Coe F and Anderson GJ (1999). Ethnobotany of the Sumu (Ulwa) of Southeastern Nicaragua and Comparisons with Miskitu plant lore. Econ</w:t>
      </w:r>
      <w:r>
        <w:rPr>
          <w:color w:val="000000"/>
          <w:sz w:val="28"/>
          <w:szCs w:val="28"/>
        </w:rPr>
        <w:t>.</w:t>
      </w:r>
      <w:r w:rsidRPr="00410D32">
        <w:rPr>
          <w:color w:val="000000"/>
          <w:sz w:val="28"/>
          <w:szCs w:val="28"/>
        </w:rPr>
        <w:t xml:space="preserve"> Bol</w:t>
      </w:r>
      <w:r>
        <w:rPr>
          <w:color w:val="000000"/>
          <w:sz w:val="28"/>
          <w:szCs w:val="28"/>
        </w:rPr>
        <w:t>.,</w:t>
      </w:r>
      <w:r w:rsidRPr="00410D32">
        <w:rPr>
          <w:color w:val="000000"/>
          <w:sz w:val="28"/>
          <w:szCs w:val="28"/>
        </w:rPr>
        <w:t xml:space="preserve"> 53: 363-383.</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Dalimartha S (2008). Atlas tumbuhan obat Indonesia: menguak kekayaan tumbuhan obat Indonesia, Volume 5, Pustaka Bunda, Jakarta. pp. 6-10.</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Facchini P (1941). La canna gentile per la produzione della cellulosa nobile, I’impresa agricolo industriale di Torviscosa. Milano: SINA VISCOSA.</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Facciola S (1990). Cornucopia</w:t>
      </w:r>
      <w:r>
        <w:rPr>
          <w:color w:val="000000"/>
          <w:sz w:val="28"/>
          <w:szCs w:val="28"/>
          <w:shd w:val="clear" w:color="auto" w:fill="FFFFFF"/>
        </w:rPr>
        <w:t>-</w:t>
      </w:r>
      <w:r w:rsidRPr="00410D32">
        <w:rPr>
          <w:color w:val="000000"/>
          <w:sz w:val="28"/>
          <w:szCs w:val="28"/>
          <w:shd w:val="clear" w:color="auto" w:fill="FFFFFF"/>
        </w:rPr>
        <w:t>A Source Book of Edible Plants, Kamping Publications, California, USA. pp. 677.</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FAO (1994).</w:t>
      </w:r>
      <w:r w:rsidRPr="00410D32">
        <w:rPr>
          <w:rStyle w:val="apple-converted-space"/>
          <w:color w:val="000000"/>
          <w:sz w:val="28"/>
          <w:szCs w:val="28"/>
          <w:shd w:val="clear" w:color="auto" w:fill="FFFFFF"/>
        </w:rPr>
        <w:t> </w:t>
      </w:r>
      <w:r w:rsidRPr="00410D32">
        <w:rPr>
          <w:color w:val="000000"/>
          <w:sz w:val="28"/>
          <w:szCs w:val="28"/>
          <w:shd w:val="clear" w:color="auto" w:fill="FFFFFF"/>
        </w:rPr>
        <w:t>The State of Food and Agriculture. FAO agricultural series # 27, FAO/UN, Rome.</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Fife B (2005). Coconut Cures: Preventing and Treating Common Health Problems with Coconut. Piccadilly Books, Ltd. Colorado Springs, USA. pp. 16-17.</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Guarrera PM (2007). Handicrafts, handlooms and dye plants in Italian Folks tradition, Ind</w:t>
      </w:r>
      <w:r>
        <w:rPr>
          <w:color w:val="000000"/>
          <w:sz w:val="28"/>
          <w:szCs w:val="28"/>
          <w:lang w:val="en-GB"/>
        </w:rPr>
        <w:t>.</w:t>
      </w:r>
      <w:r w:rsidRPr="00410D32">
        <w:rPr>
          <w:color w:val="000000"/>
          <w:sz w:val="28"/>
          <w:szCs w:val="28"/>
          <w:lang w:val="en-GB"/>
        </w:rPr>
        <w:t xml:space="preserve"> J. Tradit</w:t>
      </w:r>
      <w:r>
        <w:rPr>
          <w:color w:val="000000"/>
          <w:sz w:val="28"/>
          <w:szCs w:val="28"/>
          <w:lang w:val="en-GB"/>
        </w:rPr>
        <w:t>ional</w:t>
      </w:r>
      <w:r w:rsidRPr="00410D32">
        <w:rPr>
          <w:color w:val="000000"/>
          <w:sz w:val="28"/>
          <w:szCs w:val="28"/>
          <w:lang w:val="en-GB"/>
        </w:rPr>
        <w:t>. Knowl</w:t>
      </w:r>
      <w:r>
        <w:rPr>
          <w:color w:val="000000"/>
          <w:sz w:val="28"/>
          <w:szCs w:val="28"/>
          <w:lang w:val="en-GB"/>
        </w:rPr>
        <w:t>edge</w:t>
      </w:r>
      <w:r w:rsidRPr="00410D32">
        <w:rPr>
          <w:color w:val="000000"/>
          <w:sz w:val="28"/>
          <w:szCs w:val="28"/>
          <w:lang w:val="en-GB"/>
        </w:rPr>
        <w:t>.</w:t>
      </w:r>
      <w:r>
        <w:rPr>
          <w:color w:val="000000"/>
          <w:sz w:val="28"/>
          <w:szCs w:val="28"/>
          <w:lang w:val="en-GB"/>
        </w:rPr>
        <w:t>,</w:t>
      </w:r>
      <w:r w:rsidRPr="00410D32">
        <w:rPr>
          <w:color w:val="000000"/>
          <w:sz w:val="28"/>
          <w:szCs w:val="28"/>
          <w:lang w:val="en-GB"/>
        </w:rPr>
        <w:t xml:space="preserve"> 7: 67-69.</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 xml:space="preserve">Gucel S (2010). </w:t>
      </w:r>
      <w:r w:rsidRPr="00410D32">
        <w:rPr>
          <w:i/>
          <w:iCs/>
          <w:color w:val="000000"/>
          <w:sz w:val="28"/>
          <w:szCs w:val="28"/>
          <w:lang w:val="en-GB"/>
        </w:rPr>
        <w:t>Arundo donax</w:t>
      </w:r>
      <w:r w:rsidRPr="00410D32">
        <w:rPr>
          <w:color w:val="000000"/>
          <w:sz w:val="28"/>
          <w:szCs w:val="28"/>
          <w:lang w:val="en-GB"/>
        </w:rPr>
        <w:t xml:space="preserve"> L. (Giant reed) use by Turkish Cypriots. Ethnobotany</w:t>
      </w:r>
      <w:r>
        <w:rPr>
          <w:color w:val="000000"/>
          <w:sz w:val="28"/>
          <w:szCs w:val="28"/>
          <w:lang w:val="en-GB"/>
        </w:rPr>
        <w:t>.</w:t>
      </w:r>
      <w:r w:rsidRPr="00410D32">
        <w:rPr>
          <w:color w:val="000000"/>
          <w:sz w:val="28"/>
          <w:szCs w:val="28"/>
          <w:lang w:val="en-GB"/>
        </w:rPr>
        <w:t xml:space="preserve"> Res. Appl.</w:t>
      </w:r>
      <w:r>
        <w:rPr>
          <w:color w:val="000000"/>
          <w:sz w:val="28"/>
          <w:szCs w:val="28"/>
          <w:lang w:val="en-GB"/>
        </w:rPr>
        <w:t>,</w:t>
      </w:r>
      <w:r w:rsidRPr="00410D32">
        <w:rPr>
          <w:color w:val="000000"/>
          <w:sz w:val="28"/>
          <w:szCs w:val="28"/>
          <w:lang w:val="en-GB"/>
        </w:rPr>
        <w:t xml:space="preserve"> 8: 245-248.</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Haden R (2009). Food Culture in Pacific Islands. ABC CLIO, LLC, Santa Barbara, California, USA. pp. 66-67.</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rPr>
        <w:t>http://en.wikipedia.org/wiki/Imperata_cylindrica.</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rPr>
        <w:t>http://en.wikipedia.org/wiki/Teak.</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shd w:val="clear" w:color="auto" w:fill="FFFFFF"/>
        </w:rPr>
        <w:t>http://www.fao.org/docrep/ARTICLE/AGRIPPA/570_EN.htm.</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Idris S (2011). Department of Chemistry, Federal University of Technology, Minna, NigerState, P. M. B. 65, Nigeria. Am. J. Chem., 1(2): 56-59.</w:t>
      </w:r>
    </w:p>
    <w:p w:rsidR="00AB348C" w:rsidRPr="000275BF" w:rsidRDefault="00AB348C" w:rsidP="0026024E">
      <w:pPr>
        <w:spacing w:before="60" w:after="60"/>
        <w:ind w:left="720" w:hanging="720"/>
        <w:jc w:val="both"/>
        <w:rPr>
          <w:bCs/>
          <w:color w:val="000000"/>
          <w:sz w:val="28"/>
          <w:szCs w:val="28"/>
          <w:lang w:val="en-GB"/>
        </w:rPr>
      </w:pPr>
      <w:r w:rsidRPr="000275BF">
        <w:rPr>
          <w:bCs/>
          <w:color w:val="000000"/>
          <w:sz w:val="28"/>
          <w:szCs w:val="28"/>
          <w:shd w:val="clear" w:color="auto" w:fill="FFFFFF"/>
        </w:rPr>
        <w:t>ILRI</w:t>
      </w:r>
      <w:r w:rsidRPr="000275BF">
        <w:rPr>
          <w:rStyle w:val="apple-converted-space"/>
          <w:bCs/>
          <w:color w:val="000000"/>
          <w:sz w:val="28"/>
          <w:szCs w:val="28"/>
          <w:shd w:val="clear" w:color="auto" w:fill="FFFFFF"/>
        </w:rPr>
        <w:t xml:space="preserve"> </w:t>
      </w:r>
      <w:r w:rsidRPr="000275BF">
        <w:rPr>
          <w:bCs/>
          <w:color w:val="000000"/>
          <w:sz w:val="28"/>
          <w:szCs w:val="28"/>
          <w:shd w:val="clear" w:color="auto" w:fill="FFFFFF"/>
        </w:rPr>
        <w:t>(International Livestock Research Institute) (1995). Global agenda for livestock research. In: Proceedings of a Consultation. (Editors, Gardiner P R and Devendra C), Nairobi, Kenya.http://www.ilri.org/InfoServ/Webpub/Fulldocs/ga_sasia/GA_SASIA.pdf</w:t>
      </w:r>
      <w:r w:rsidRPr="000275BF">
        <w:rPr>
          <w:bCs/>
          <w:color w:val="000000"/>
          <w:sz w:val="28"/>
          <w:szCs w:val="28"/>
          <w:lang w:val="en-GB"/>
        </w:rPr>
        <w:t>.</w:t>
      </w:r>
    </w:p>
    <w:p w:rsidR="00AB348C" w:rsidRPr="00410D32" w:rsidRDefault="00AB348C" w:rsidP="0026024E">
      <w:pPr>
        <w:pStyle w:val="Heading1"/>
        <w:shd w:val="clear" w:color="auto" w:fill="FFFFFF"/>
        <w:spacing w:before="60" w:beforeAutospacing="0" w:after="60" w:afterAutospacing="0"/>
        <w:ind w:left="720" w:hanging="720"/>
        <w:jc w:val="both"/>
        <w:rPr>
          <w:b w:val="0"/>
          <w:bCs w:val="0"/>
          <w:color w:val="000000"/>
          <w:sz w:val="28"/>
          <w:szCs w:val="28"/>
        </w:rPr>
      </w:pPr>
      <w:r w:rsidRPr="00410D32">
        <w:rPr>
          <w:b w:val="0"/>
          <w:color w:val="000000"/>
          <w:sz w:val="28"/>
          <w:szCs w:val="28"/>
          <w:shd w:val="clear" w:color="auto" w:fill="FFFFFF"/>
        </w:rPr>
        <w:t>Jutzi SC (2004).</w:t>
      </w:r>
      <w:r w:rsidRPr="00410D32">
        <w:rPr>
          <w:b w:val="0"/>
          <w:color w:val="000000"/>
          <w:sz w:val="28"/>
          <w:szCs w:val="28"/>
        </w:rPr>
        <w:t xml:space="preserve"> </w:t>
      </w:r>
      <w:r w:rsidRPr="00410D32">
        <w:rPr>
          <w:b w:val="0"/>
          <w:bCs w:val="0"/>
          <w:color w:val="000000"/>
          <w:sz w:val="28"/>
          <w:szCs w:val="28"/>
        </w:rPr>
        <w:t>Assessing Quality &amp; Safety Of Animal Feeds. FAO, Viale delle Terme di Caracalla, Rome, Italy. pp. 55-56.</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Khare CP (2004). Indian Herbal Remedies. Society for New Age Harbals, New Delhi, India. pp. 156-157.</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Kubmarawa D, Andenyang IFH and Magomya AM (2009). Proximate composition and amino acid profile of two non-conventional leafy vegetable (</w:t>
      </w:r>
      <w:r w:rsidRPr="00410D32">
        <w:rPr>
          <w:i/>
          <w:iCs/>
          <w:color w:val="000000"/>
          <w:sz w:val="28"/>
          <w:szCs w:val="28"/>
          <w:shd w:val="clear" w:color="auto" w:fill="FFFFFF"/>
        </w:rPr>
        <w:t>Hibiscus cannabinus</w:t>
      </w:r>
      <w:r w:rsidRPr="00410D32">
        <w:rPr>
          <w:color w:val="000000"/>
          <w:sz w:val="28"/>
          <w:szCs w:val="28"/>
          <w:shd w:val="clear" w:color="auto" w:fill="FFFFFF"/>
        </w:rPr>
        <w:t xml:space="preserve"> and </w:t>
      </w:r>
      <w:r w:rsidRPr="00410D32">
        <w:rPr>
          <w:i/>
          <w:iCs/>
          <w:color w:val="000000"/>
          <w:sz w:val="28"/>
          <w:szCs w:val="28"/>
          <w:shd w:val="clear" w:color="auto" w:fill="FFFFFF"/>
        </w:rPr>
        <w:t>Haematostaphis bartery</w:t>
      </w:r>
      <w:r w:rsidRPr="00410D32">
        <w:rPr>
          <w:color w:val="000000"/>
          <w:sz w:val="28"/>
          <w:szCs w:val="28"/>
          <w:shd w:val="clear" w:color="auto" w:fill="FFFFFF"/>
        </w:rPr>
        <w:t>). African J</w:t>
      </w:r>
      <w:r>
        <w:rPr>
          <w:color w:val="000000"/>
          <w:sz w:val="28"/>
          <w:szCs w:val="28"/>
          <w:shd w:val="clear" w:color="auto" w:fill="FFFFFF"/>
        </w:rPr>
        <w:t xml:space="preserve">. </w:t>
      </w:r>
      <w:r w:rsidRPr="00410D32">
        <w:rPr>
          <w:color w:val="000000"/>
          <w:sz w:val="28"/>
          <w:szCs w:val="28"/>
          <w:shd w:val="clear" w:color="auto" w:fill="FFFFFF"/>
        </w:rPr>
        <w:t>Food Sci</w:t>
      </w:r>
      <w:r>
        <w:rPr>
          <w:color w:val="000000"/>
          <w:sz w:val="28"/>
          <w:szCs w:val="28"/>
          <w:shd w:val="clear" w:color="auto" w:fill="FFFFFF"/>
        </w:rPr>
        <w:t>.,</w:t>
      </w:r>
      <w:r w:rsidRPr="00410D32">
        <w:rPr>
          <w:color w:val="000000"/>
          <w:sz w:val="28"/>
          <w:szCs w:val="28"/>
          <w:shd w:val="clear" w:color="auto" w:fill="FFFFFF"/>
        </w:rPr>
        <w:t xml:space="preserve"> 3(9). pp. 233-236.</w:t>
      </w:r>
    </w:p>
    <w:p w:rsidR="00AB348C" w:rsidRPr="00410D32" w:rsidRDefault="00AB348C" w:rsidP="0026024E">
      <w:pPr>
        <w:spacing w:before="60" w:after="60"/>
        <w:ind w:left="720" w:hanging="720"/>
        <w:jc w:val="both"/>
        <w:rPr>
          <w:bCs/>
          <w:color w:val="000000"/>
          <w:sz w:val="28"/>
          <w:szCs w:val="28"/>
          <w:lang w:val="en-GB"/>
        </w:rPr>
      </w:pPr>
      <w:r w:rsidRPr="00410D32">
        <w:rPr>
          <w:bCs/>
          <w:color w:val="000000"/>
          <w:sz w:val="28"/>
          <w:szCs w:val="28"/>
          <w:lang w:val="en-GB"/>
        </w:rPr>
        <w:t>Lim TK (2012). Edible Medical and Non-medical plants: Fruits, Volume 3. Springer, New York, USA.</w:t>
      </w:r>
    </w:p>
    <w:p w:rsidR="00AB348C" w:rsidRPr="00410D32" w:rsidRDefault="00AB348C" w:rsidP="00613C5B">
      <w:pPr>
        <w:spacing w:beforeLines="60" w:afterLines="60"/>
        <w:ind w:left="720" w:hanging="720"/>
        <w:jc w:val="both"/>
        <w:rPr>
          <w:color w:val="000000"/>
          <w:sz w:val="28"/>
          <w:szCs w:val="28"/>
        </w:rPr>
      </w:pPr>
      <w:r>
        <w:rPr>
          <w:color w:val="000000"/>
          <w:sz w:val="28"/>
          <w:szCs w:val="28"/>
        </w:rPr>
        <w:t>Lo</w:t>
      </w:r>
      <w:r w:rsidRPr="00410D32">
        <w:rPr>
          <w:color w:val="000000"/>
          <w:sz w:val="28"/>
          <w:szCs w:val="28"/>
        </w:rPr>
        <w:t>dhi GN, Daulat S and Ichhponani JS (</w:t>
      </w:r>
      <w:r>
        <w:rPr>
          <w:color w:val="000000"/>
          <w:sz w:val="28"/>
          <w:szCs w:val="28"/>
        </w:rPr>
        <w:t>1976</w:t>
      </w:r>
      <w:r w:rsidRPr="00410D32">
        <w:rPr>
          <w:color w:val="000000"/>
          <w:sz w:val="28"/>
          <w:szCs w:val="28"/>
        </w:rPr>
        <w:t xml:space="preserve">). Variation in nutrient content of feedingstuffs rich in protein and reassessment of the chemical method for metabolizable energy estimation for poultry. J Agric. Sci., 86(2): 293-303. </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Lusas EW, Erickson DR and Nip W (1989). Foods Uses of Whole Oil and Protein Seeds. American Oil Chemists’ Society, USA. PP. 106.</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Mbuya LP, Msanga HP, Ruffo CK, Birnie A and Tangnas B (1992). A selection of useful trees and shrubs for Kenya, their identification, propagation and management for use by agriculture and pastoral communities. ICRAF, Nairobi.</w:t>
      </w:r>
    </w:p>
    <w:p w:rsidR="00AB348C" w:rsidRPr="00410D32" w:rsidRDefault="00AB348C" w:rsidP="0026024E">
      <w:pPr>
        <w:spacing w:before="60" w:after="60"/>
        <w:ind w:left="720" w:hanging="720"/>
        <w:jc w:val="both"/>
        <w:rPr>
          <w:bCs/>
          <w:color w:val="000000"/>
          <w:sz w:val="28"/>
          <w:szCs w:val="28"/>
          <w:shd w:val="clear" w:color="auto" w:fill="FFFFFF"/>
        </w:rPr>
      </w:pPr>
      <w:r w:rsidRPr="00410D32">
        <w:rPr>
          <w:bCs/>
          <w:color w:val="000000"/>
          <w:sz w:val="28"/>
          <w:szCs w:val="28"/>
          <w:shd w:val="clear" w:color="auto" w:fill="FFFFFF"/>
        </w:rPr>
        <w:t>Michaelsen KF and Henrik F (1998</w:t>
      </w:r>
      <w:r w:rsidRPr="00410D32">
        <w:rPr>
          <w:rStyle w:val="apple-converted-space"/>
          <w:bCs/>
          <w:color w:val="000000"/>
          <w:sz w:val="28"/>
          <w:szCs w:val="28"/>
          <w:shd w:val="clear" w:color="auto" w:fill="FFFFFF"/>
        </w:rPr>
        <w:t xml:space="preserve">). </w:t>
      </w:r>
      <w:r w:rsidRPr="00410D32">
        <w:rPr>
          <w:bCs/>
          <w:color w:val="000000"/>
          <w:sz w:val="28"/>
          <w:szCs w:val="28"/>
          <w:shd w:val="clear" w:color="auto" w:fill="FFFFFF"/>
        </w:rPr>
        <w:t>Complementary feeding: A global perspective. Nutr</w:t>
      </w:r>
      <w:r>
        <w:rPr>
          <w:bCs/>
          <w:color w:val="000000"/>
          <w:sz w:val="28"/>
          <w:szCs w:val="28"/>
          <w:shd w:val="clear" w:color="auto" w:fill="FFFFFF"/>
        </w:rPr>
        <w:t>.,</w:t>
      </w:r>
      <w:r w:rsidRPr="00410D32">
        <w:rPr>
          <w:bCs/>
          <w:color w:val="000000"/>
          <w:sz w:val="28"/>
          <w:szCs w:val="28"/>
          <w:shd w:val="clear" w:color="auto" w:fill="FFFFFF"/>
        </w:rPr>
        <w:t xml:space="preserve"> 14: 763-766.</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Oyenuga VA and Fetuga BC (1975). Dietary importance of fruits and vegetables. In: 1</w:t>
      </w:r>
      <w:r w:rsidRPr="00410D32">
        <w:rPr>
          <w:color w:val="000000"/>
          <w:sz w:val="28"/>
          <w:szCs w:val="28"/>
          <w:shd w:val="clear" w:color="auto" w:fill="FFFFFF"/>
          <w:vertAlign w:val="superscript"/>
        </w:rPr>
        <w:t>st</w:t>
      </w:r>
      <w:r w:rsidRPr="00410D32">
        <w:rPr>
          <w:color w:val="000000"/>
          <w:sz w:val="28"/>
          <w:szCs w:val="28"/>
          <w:shd w:val="clear" w:color="auto" w:fill="FFFFFF"/>
        </w:rPr>
        <w:t xml:space="preserve"> National Seminar on Fruits and Vegetable, National Horticultural Research Institute, Ibadan, Nigeria. pp. 19-23.</w:t>
      </w:r>
    </w:p>
    <w:p w:rsidR="00AB348C" w:rsidRPr="00410D32" w:rsidRDefault="00AB348C" w:rsidP="0026024E">
      <w:pPr>
        <w:spacing w:before="60" w:after="60"/>
        <w:ind w:left="720" w:hanging="720"/>
        <w:jc w:val="both"/>
        <w:rPr>
          <w:bCs/>
          <w:color w:val="000000"/>
          <w:sz w:val="28"/>
          <w:szCs w:val="28"/>
          <w:shd w:val="clear" w:color="auto" w:fill="FFFFFF"/>
        </w:rPr>
      </w:pPr>
      <w:r w:rsidRPr="00410D32">
        <w:rPr>
          <w:bCs/>
          <w:color w:val="000000"/>
          <w:sz w:val="28"/>
          <w:szCs w:val="28"/>
          <w:shd w:val="clear" w:color="auto" w:fill="FFFFFF"/>
        </w:rPr>
        <w:t>Pelletier DL (1994).</w:t>
      </w:r>
      <w:r w:rsidRPr="00410D32">
        <w:rPr>
          <w:rStyle w:val="apple-converted-space"/>
          <w:bCs/>
          <w:color w:val="000000"/>
          <w:sz w:val="28"/>
          <w:szCs w:val="28"/>
          <w:shd w:val="clear" w:color="auto" w:fill="FFFFFF"/>
        </w:rPr>
        <w:t> </w:t>
      </w:r>
      <w:r w:rsidRPr="00410D32">
        <w:rPr>
          <w:bCs/>
          <w:color w:val="000000"/>
          <w:sz w:val="28"/>
          <w:szCs w:val="28"/>
          <w:shd w:val="clear" w:color="auto" w:fill="FFFFFF"/>
        </w:rPr>
        <w:t>The potentiating effects of malnutrition on child mortality: Epidemiological evidence and policy implications. Nutr</w:t>
      </w:r>
      <w:r>
        <w:rPr>
          <w:bCs/>
          <w:color w:val="000000"/>
          <w:sz w:val="28"/>
          <w:szCs w:val="28"/>
          <w:shd w:val="clear" w:color="auto" w:fill="FFFFFF"/>
        </w:rPr>
        <w:t>.</w:t>
      </w:r>
      <w:r w:rsidRPr="00410D32">
        <w:rPr>
          <w:bCs/>
          <w:color w:val="000000"/>
          <w:sz w:val="28"/>
          <w:szCs w:val="28"/>
          <w:shd w:val="clear" w:color="auto" w:fill="FFFFFF"/>
        </w:rPr>
        <w:t xml:space="preserve"> Rev</w:t>
      </w:r>
      <w:r>
        <w:rPr>
          <w:bCs/>
          <w:color w:val="000000"/>
          <w:sz w:val="28"/>
          <w:szCs w:val="28"/>
          <w:shd w:val="clear" w:color="auto" w:fill="FFFFFF"/>
        </w:rPr>
        <w:t>.,</w:t>
      </w:r>
      <w:r w:rsidRPr="00410D32">
        <w:rPr>
          <w:bCs/>
          <w:color w:val="000000"/>
          <w:sz w:val="28"/>
          <w:szCs w:val="28"/>
          <w:shd w:val="clear" w:color="auto" w:fill="FFFFFF"/>
        </w:rPr>
        <w:t xml:space="preserve"> 52: 409-415.</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Perdue RE (1958). Arundo donax</w:t>
      </w:r>
      <w:r>
        <w:rPr>
          <w:color w:val="000000"/>
          <w:sz w:val="28"/>
          <w:szCs w:val="28"/>
          <w:lang w:val="en-GB"/>
        </w:rPr>
        <w:t>-</w:t>
      </w:r>
      <w:r w:rsidRPr="00410D32">
        <w:rPr>
          <w:color w:val="000000"/>
          <w:sz w:val="28"/>
          <w:szCs w:val="28"/>
          <w:lang w:val="en-GB"/>
        </w:rPr>
        <w:t>source of musical reeds and industrial cellulose. Econ. Bot. 12: 368-404.</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Peter KV (2007). Underutilized and Underexploited Horticultural Crops. Vol. 2. New India Publising Agency, New Delhi, India. pp. 47.</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Pilu R, Bucci A, Badone FC and Landoni M (2012). Giant reed (</w:t>
      </w:r>
      <w:r w:rsidRPr="00410D32">
        <w:rPr>
          <w:i/>
          <w:iCs/>
          <w:color w:val="000000"/>
          <w:sz w:val="28"/>
          <w:szCs w:val="28"/>
          <w:lang w:val="en-GB"/>
        </w:rPr>
        <w:t>Arundo donax</w:t>
      </w:r>
      <w:r w:rsidRPr="00410D32">
        <w:rPr>
          <w:color w:val="000000"/>
          <w:sz w:val="28"/>
          <w:szCs w:val="28"/>
          <w:lang w:val="en-GB"/>
        </w:rPr>
        <w:t xml:space="preserve"> L.): A weed plant or a promising energy crop? African J</w:t>
      </w:r>
      <w:r>
        <w:rPr>
          <w:color w:val="000000"/>
          <w:sz w:val="28"/>
          <w:szCs w:val="28"/>
          <w:lang w:val="en-GB"/>
        </w:rPr>
        <w:t>.</w:t>
      </w:r>
      <w:r w:rsidRPr="00410D32">
        <w:rPr>
          <w:color w:val="000000"/>
          <w:sz w:val="28"/>
          <w:szCs w:val="28"/>
          <w:lang w:val="en-GB"/>
        </w:rPr>
        <w:t xml:space="preserve"> Biotecnol.</w:t>
      </w:r>
      <w:r>
        <w:rPr>
          <w:color w:val="000000"/>
          <w:sz w:val="28"/>
          <w:szCs w:val="28"/>
          <w:lang w:val="en-GB"/>
        </w:rPr>
        <w:t>,</w:t>
      </w:r>
      <w:r w:rsidRPr="00410D32">
        <w:rPr>
          <w:color w:val="000000"/>
          <w:sz w:val="28"/>
          <w:szCs w:val="28"/>
          <w:lang w:val="en-GB"/>
        </w:rPr>
        <w:t xml:space="preserve"> 11(38)</w:t>
      </w:r>
      <w:r>
        <w:rPr>
          <w:color w:val="000000"/>
          <w:sz w:val="28"/>
          <w:szCs w:val="28"/>
          <w:lang w:val="en-GB"/>
        </w:rPr>
        <w:t xml:space="preserve">: </w:t>
      </w:r>
      <w:r w:rsidRPr="00410D32">
        <w:rPr>
          <w:color w:val="000000"/>
          <w:sz w:val="28"/>
          <w:szCs w:val="28"/>
          <w:lang w:val="en-GB"/>
        </w:rPr>
        <w:t>9163-9174.</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Pratt SG and Matthews K (2003). SuperFoods RX: Fourteen Foods That Will Change Your Life, Harper Collins, New York, USA. pp. 352.</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Rahman AHMM, Anisuzzaman M, Ahmed F, Raful IAKM and Naderuzzaman ATM (2008). Study of nutritive value and medicinal uses of cultivated cucurbitis. J. Appl. Sci. Res., 4(5): 555-558.</w:t>
      </w:r>
    </w:p>
    <w:p w:rsidR="00AB348C" w:rsidRDefault="00AB348C" w:rsidP="0026024E">
      <w:pPr>
        <w:spacing w:before="60" w:after="60"/>
        <w:ind w:left="720" w:hanging="720"/>
        <w:jc w:val="both"/>
        <w:rPr>
          <w:color w:val="000000"/>
          <w:sz w:val="28"/>
          <w:szCs w:val="28"/>
          <w:shd w:val="clear" w:color="auto" w:fill="FFFFFF"/>
        </w:rPr>
      </w:pPr>
      <w:r w:rsidRPr="00410D32">
        <w:rPr>
          <w:color w:val="000000"/>
          <w:sz w:val="28"/>
          <w:szCs w:val="28"/>
        </w:rPr>
        <w:t xml:space="preserve">Rahman MM (2011). </w:t>
      </w:r>
      <w:r w:rsidRPr="00410D32">
        <w:rPr>
          <w:color w:val="000000"/>
          <w:sz w:val="28"/>
          <w:szCs w:val="28"/>
          <w:shd w:val="clear" w:color="auto" w:fill="FFFFFF"/>
        </w:rPr>
        <w:t>Livestock Feed Marketing In Bangladesh: Problems and Prospects, University of Rajshahi, Bangladesh.</w:t>
      </w:r>
    </w:p>
    <w:p w:rsidR="00AB348C" w:rsidRPr="000275BF" w:rsidRDefault="00AB348C" w:rsidP="000275BF">
      <w:pPr>
        <w:spacing w:before="60" w:after="60"/>
        <w:ind w:left="720" w:hanging="720"/>
        <w:jc w:val="both"/>
        <w:rPr>
          <w:color w:val="000000"/>
          <w:sz w:val="28"/>
          <w:szCs w:val="28"/>
          <w:shd w:val="clear" w:color="auto" w:fill="FFFFFF"/>
        </w:rPr>
      </w:pPr>
      <w:r w:rsidRPr="000275BF">
        <w:rPr>
          <w:color w:val="000000"/>
          <w:sz w:val="28"/>
          <w:szCs w:val="28"/>
          <w:shd w:val="clear" w:color="auto" w:fill="FFFFFF"/>
        </w:rPr>
        <w:t>http://www.studymode.com/essays/Livestock-Feed-Marketing-In-Bangladesh-Problems-598715.html.</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 xml:space="preserve">Sentu S and Debjani G (2007). Effect of ripe fruit pulp extract </w:t>
      </w:r>
      <w:r w:rsidRPr="00410D32">
        <w:rPr>
          <w:i/>
          <w:iCs/>
          <w:color w:val="000000"/>
          <w:sz w:val="28"/>
          <w:szCs w:val="28"/>
          <w:shd w:val="clear" w:color="auto" w:fill="FFFFFF"/>
        </w:rPr>
        <w:t>Cucurbita</w:t>
      </w:r>
      <w:r w:rsidRPr="00410D32">
        <w:rPr>
          <w:color w:val="000000"/>
          <w:sz w:val="28"/>
          <w:szCs w:val="28"/>
          <w:shd w:val="clear" w:color="auto" w:fill="FFFFFF"/>
        </w:rPr>
        <w:t xml:space="preserve"> </w:t>
      </w:r>
      <w:r w:rsidRPr="00410D32">
        <w:rPr>
          <w:i/>
          <w:iCs/>
          <w:color w:val="000000"/>
          <w:sz w:val="28"/>
          <w:szCs w:val="28"/>
          <w:shd w:val="clear" w:color="auto" w:fill="FFFFFF"/>
        </w:rPr>
        <w:t>pepo</w:t>
      </w:r>
      <w:r w:rsidRPr="00410D32">
        <w:rPr>
          <w:color w:val="000000"/>
          <w:sz w:val="28"/>
          <w:szCs w:val="28"/>
          <w:shd w:val="clear" w:color="auto" w:fill="FFFFFF"/>
        </w:rPr>
        <w:t xml:space="preserve"> Linn. In: Aspirin-induced Gastric and Duodenal Ulcer in Rats, S.N. Pradhan Center for Neurosciences, University of Calcutta, Kolkata, India. pp. 639-645.</w:t>
      </w:r>
    </w:p>
    <w:p w:rsidR="00AB348C" w:rsidRPr="00410D32" w:rsidRDefault="00AB348C" w:rsidP="0026024E">
      <w:pPr>
        <w:spacing w:before="60" w:after="60"/>
        <w:ind w:left="720" w:hanging="720"/>
        <w:jc w:val="both"/>
        <w:rPr>
          <w:color w:val="000000"/>
          <w:sz w:val="28"/>
          <w:szCs w:val="28"/>
          <w:lang w:val="en-GB"/>
        </w:rPr>
      </w:pPr>
      <w:r w:rsidRPr="00410D32">
        <w:rPr>
          <w:color w:val="000000"/>
          <w:sz w:val="28"/>
          <w:szCs w:val="28"/>
          <w:lang w:val="en-GB"/>
        </w:rPr>
        <w:t>Shamel AD (1917). Origin of the stripped cane. J. Hered. 8: 471-472.</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Sheela KK, Nath NG, Vijayalakshmi D, Yankanchi GM and Patil RB (2004). Proximate composition of underutilized green leafy vegetables in Southern Karnataka, J</w:t>
      </w:r>
      <w:r>
        <w:rPr>
          <w:color w:val="000000"/>
          <w:sz w:val="28"/>
          <w:szCs w:val="28"/>
          <w:shd w:val="clear" w:color="auto" w:fill="FFFFFF"/>
        </w:rPr>
        <w:t>.</w:t>
      </w:r>
      <w:r w:rsidRPr="00410D32">
        <w:rPr>
          <w:color w:val="000000"/>
          <w:sz w:val="28"/>
          <w:szCs w:val="28"/>
          <w:shd w:val="clear" w:color="auto" w:fill="FFFFFF"/>
        </w:rPr>
        <w:t xml:space="preserve"> Human Ecol</w:t>
      </w:r>
      <w:r>
        <w:rPr>
          <w:color w:val="000000"/>
          <w:sz w:val="28"/>
          <w:szCs w:val="28"/>
          <w:shd w:val="clear" w:color="auto" w:fill="FFFFFF"/>
        </w:rPr>
        <w:t>.,</w:t>
      </w:r>
      <w:r w:rsidRPr="00410D32">
        <w:rPr>
          <w:color w:val="000000"/>
          <w:sz w:val="28"/>
          <w:szCs w:val="28"/>
          <w:shd w:val="clear" w:color="auto" w:fill="FFFFFF"/>
        </w:rPr>
        <w:t xml:space="preserve"> 15(3). pp. 227-229.</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Singh K, Habib G, Siddiqui MM and Ibrahim MNM (1997).</w:t>
      </w:r>
      <w:r w:rsidRPr="00410D32">
        <w:rPr>
          <w:rStyle w:val="apple-converted-space"/>
          <w:color w:val="000000"/>
          <w:sz w:val="28"/>
          <w:szCs w:val="28"/>
          <w:shd w:val="clear" w:color="auto" w:fill="FFFFFF"/>
        </w:rPr>
        <w:t> </w:t>
      </w:r>
      <w:r w:rsidRPr="00410D32">
        <w:rPr>
          <w:color w:val="000000"/>
          <w:sz w:val="28"/>
          <w:szCs w:val="28"/>
          <w:shd w:val="clear" w:color="auto" w:fill="FFFFFF"/>
        </w:rPr>
        <w:t>Dynamics of feed resources in mixed farming systems of south Asia. In: Crop Residues in Sustainable Mixed Crop/Livestock Farming Systems. (Editor, Renard C), CAB International, Wallingford, pp 113-130.</w:t>
      </w:r>
      <w:r w:rsidRPr="00410D32">
        <w:rPr>
          <w:rStyle w:val="apple-converted-space"/>
          <w:color w:val="000000"/>
          <w:sz w:val="28"/>
          <w:szCs w:val="28"/>
          <w:shd w:val="clear" w:color="auto" w:fill="FFFFFF"/>
        </w:rPr>
        <w:t> </w:t>
      </w:r>
      <w:r w:rsidRPr="00410D32">
        <w:rPr>
          <w:color w:val="000000"/>
          <w:sz w:val="28"/>
          <w:szCs w:val="28"/>
          <w:shd w:val="clear" w:color="auto" w:fill="FFFFFF"/>
        </w:rPr>
        <w:t>http://www.ilri.org/InfoServ/Webpub/Fulldocs/Cropresidues/chap%206.htm#TopOfPage.</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Stover RH and Simmunds NW (1987). Bananas. 3</w:t>
      </w:r>
      <w:r w:rsidRPr="00410D32">
        <w:rPr>
          <w:color w:val="000000"/>
          <w:sz w:val="28"/>
          <w:szCs w:val="28"/>
          <w:vertAlign w:val="superscript"/>
        </w:rPr>
        <w:t>rd</w:t>
      </w:r>
      <w:r w:rsidRPr="00410D32">
        <w:rPr>
          <w:color w:val="000000"/>
          <w:sz w:val="28"/>
          <w:szCs w:val="28"/>
        </w:rPr>
        <w:t xml:space="preserve"> edn. Tropical agriculture series. Longman, Essex. pp. 468.</w:t>
      </w:r>
    </w:p>
    <w:p w:rsidR="00AB348C" w:rsidRPr="006C29C5" w:rsidRDefault="00AB348C" w:rsidP="0026024E">
      <w:pPr>
        <w:spacing w:before="60" w:after="60"/>
        <w:ind w:left="720" w:hanging="720"/>
        <w:jc w:val="both"/>
        <w:rPr>
          <w:color w:val="000000"/>
          <w:sz w:val="22"/>
          <w:szCs w:val="28"/>
          <w:lang w:val="en-GB"/>
        </w:rPr>
      </w:pPr>
      <w:r w:rsidRPr="006C29C5">
        <w:rPr>
          <w:color w:val="000000"/>
          <w:sz w:val="22"/>
          <w:szCs w:val="28"/>
          <w:lang w:val="en-GB"/>
        </w:rPr>
        <w:t>Swearingen J (2009). WeedUS Database of Plants Invading Areas in the United States: Cogon Grass (</w:t>
      </w:r>
      <w:r w:rsidRPr="006C29C5">
        <w:rPr>
          <w:i/>
          <w:iCs/>
          <w:color w:val="000000"/>
          <w:sz w:val="22"/>
          <w:szCs w:val="28"/>
          <w:lang w:val="en-GB"/>
        </w:rPr>
        <w:t>Imperata cylindrical</w:t>
      </w:r>
      <w:r w:rsidRPr="006C29C5">
        <w:rPr>
          <w:color w:val="000000"/>
          <w:sz w:val="22"/>
          <w:szCs w:val="28"/>
          <w:lang w:val="en-GB"/>
        </w:rPr>
        <w:t>). http://www.invasive.org/weedus/subject.htm?sub=2433.</w:t>
      </w:r>
    </w:p>
    <w:p w:rsidR="00AB348C" w:rsidRPr="00410D32" w:rsidRDefault="00AB348C" w:rsidP="00613C5B">
      <w:pPr>
        <w:spacing w:beforeLines="60" w:afterLines="60"/>
        <w:ind w:left="720" w:hanging="720"/>
        <w:jc w:val="both"/>
        <w:rPr>
          <w:color w:val="000000"/>
          <w:sz w:val="28"/>
          <w:szCs w:val="28"/>
        </w:rPr>
      </w:pPr>
      <w:r w:rsidRPr="00410D32">
        <w:rPr>
          <w:color w:val="000000"/>
          <w:sz w:val="28"/>
          <w:szCs w:val="28"/>
        </w:rPr>
        <w:t>Trivedi PC (2006). Medical Plants: Traditional Knowledge. I. K. International Pvt. Ltd. New Delhi, India. pp. 243.</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Ward E (2007). 7 Nutrients Your Diet May Be Missing. Available online: http:// www. Medicinenet.com/script/main/art.asp?articlekey=76710.</w:t>
      </w:r>
    </w:p>
    <w:p w:rsidR="00AB348C" w:rsidRPr="00410D32" w:rsidRDefault="00AB348C" w:rsidP="0026024E">
      <w:pPr>
        <w:spacing w:before="60" w:after="60"/>
        <w:ind w:left="720" w:hanging="720"/>
        <w:jc w:val="both"/>
        <w:rPr>
          <w:color w:val="000000"/>
          <w:sz w:val="28"/>
          <w:szCs w:val="28"/>
          <w:shd w:val="clear" w:color="auto" w:fill="FFFFFF"/>
        </w:rPr>
      </w:pPr>
      <w:r w:rsidRPr="00410D32">
        <w:rPr>
          <w:color w:val="000000"/>
          <w:sz w:val="28"/>
          <w:szCs w:val="28"/>
          <w:shd w:val="clear" w:color="auto" w:fill="FFFFFF"/>
        </w:rPr>
        <w:t xml:space="preserve">Weaver LT (1994). </w:t>
      </w:r>
      <w:r w:rsidRPr="00410D32">
        <w:rPr>
          <w:rStyle w:val="apple-converted-space"/>
          <w:color w:val="000000"/>
          <w:sz w:val="28"/>
          <w:szCs w:val="28"/>
          <w:shd w:val="clear" w:color="auto" w:fill="FFFFFF"/>
        </w:rPr>
        <w:t> </w:t>
      </w:r>
      <w:r w:rsidRPr="00410D32">
        <w:rPr>
          <w:color w:val="000000"/>
          <w:sz w:val="28"/>
          <w:szCs w:val="28"/>
          <w:shd w:val="clear" w:color="auto" w:fill="FFFFFF"/>
        </w:rPr>
        <w:t>Feeding the weanling in the developing world, Problems and solutions. Int</w:t>
      </w:r>
      <w:r>
        <w:rPr>
          <w:color w:val="000000"/>
          <w:sz w:val="28"/>
          <w:szCs w:val="28"/>
          <w:shd w:val="clear" w:color="auto" w:fill="FFFFFF"/>
        </w:rPr>
        <w:t>.</w:t>
      </w:r>
      <w:r w:rsidRPr="00410D32">
        <w:rPr>
          <w:color w:val="000000"/>
          <w:sz w:val="28"/>
          <w:szCs w:val="28"/>
          <w:shd w:val="clear" w:color="auto" w:fill="FFFFFF"/>
        </w:rPr>
        <w:t xml:space="preserve"> J</w:t>
      </w:r>
      <w:r>
        <w:rPr>
          <w:color w:val="000000"/>
          <w:sz w:val="28"/>
          <w:szCs w:val="28"/>
          <w:shd w:val="clear" w:color="auto" w:fill="FFFFFF"/>
        </w:rPr>
        <w:t>.</w:t>
      </w:r>
      <w:r w:rsidRPr="00410D32">
        <w:rPr>
          <w:color w:val="000000"/>
          <w:sz w:val="28"/>
          <w:szCs w:val="28"/>
          <w:shd w:val="clear" w:color="auto" w:fill="FFFFFF"/>
        </w:rPr>
        <w:t xml:space="preserve"> Food Sci</w:t>
      </w:r>
      <w:r>
        <w:rPr>
          <w:color w:val="000000"/>
          <w:sz w:val="28"/>
          <w:szCs w:val="28"/>
          <w:shd w:val="clear" w:color="auto" w:fill="FFFFFF"/>
        </w:rPr>
        <w:t>.</w:t>
      </w:r>
      <w:r w:rsidRPr="00410D32">
        <w:rPr>
          <w:color w:val="000000"/>
          <w:sz w:val="28"/>
          <w:szCs w:val="28"/>
          <w:shd w:val="clear" w:color="auto" w:fill="FFFFFF"/>
        </w:rPr>
        <w:t xml:space="preserve"> Nutr</w:t>
      </w:r>
      <w:r>
        <w:rPr>
          <w:color w:val="000000"/>
          <w:sz w:val="28"/>
          <w:szCs w:val="28"/>
          <w:shd w:val="clear" w:color="auto" w:fill="FFFFFF"/>
        </w:rPr>
        <w:t>.,</w:t>
      </w:r>
      <w:r w:rsidRPr="00410D32">
        <w:rPr>
          <w:color w:val="000000"/>
          <w:sz w:val="28"/>
          <w:szCs w:val="28"/>
          <w:shd w:val="clear" w:color="auto" w:fill="FFFFFF"/>
        </w:rPr>
        <w:t xml:space="preserve"> 45: 127-134.</w:t>
      </w:r>
    </w:p>
    <w:p w:rsidR="00AB348C" w:rsidRPr="000275BF" w:rsidRDefault="00AB348C" w:rsidP="0026024E">
      <w:pPr>
        <w:spacing w:before="60" w:after="60"/>
        <w:ind w:left="720" w:hanging="720"/>
        <w:jc w:val="both"/>
        <w:rPr>
          <w:color w:val="000000"/>
          <w:szCs w:val="28"/>
          <w:lang w:val="en-GB"/>
        </w:rPr>
      </w:pPr>
      <w:r w:rsidRPr="000275BF">
        <w:rPr>
          <w:color w:val="000000"/>
          <w:szCs w:val="28"/>
          <w:lang w:val="en-GB"/>
        </w:rPr>
        <w:t xml:space="preserve">World Agro Forest. </w:t>
      </w:r>
      <w:hyperlink r:id="rId47" w:history="1">
        <w:r w:rsidRPr="000275BF">
          <w:rPr>
            <w:rStyle w:val="Hyperlink"/>
            <w:color w:val="000000"/>
            <w:szCs w:val="28"/>
            <w:lang w:val="en-GB"/>
          </w:rPr>
          <w:t>http://www.worldagroforestry.org/treedb2/AFTPDFS/Averrhoa_bilimbi</w:t>
        </w:r>
      </w:hyperlink>
      <w:r w:rsidRPr="000275BF">
        <w:rPr>
          <w:color w:val="000000"/>
          <w:szCs w:val="28"/>
          <w:lang w:val="en-GB"/>
        </w:rPr>
        <w:t xml:space="preserve"> .pdf [Accessed on 9/11/2010].</w:t>
      </w:r>
    </w:p>
    <w:p w:rsidR="00AB348C" w:rsidRPr="00410D32" w:rsidRDefault="00AB348C" w:rsidP="0026024E">
      <w:pPr>
        <w:spacing w:before="60" w:after="60"/>
        <w:ind w:left="720" w:hanging="720"/>
        <w:jc w:val="both"/>
        <w:rPr>
          <w:color w:val="000000"/>
          <w:sz w:val="28"/>
          <w:szCs w:val="28"/>
          <w:shd w:val="clear" w:color="auto" w:fill="FFFFFF"/>
        </w:rPr>
      </w:pPr>
    </w:p>
    <w:p w:rsidR="00AB348C" w:rsidRPr="00410D32" w:rsidRDefault="00AB348C" w:rsidP="0026024E">
      <w:pPr>
        <w:jc w:val="both"/>
        <w:rPr>
          <w:b/>
          <w:bCs/>
          <w:color w:val="000000"/>
          <w:sz w:val="28"/>
          <w:szCs w:val="28"/>
          <w:shd w:val="clear" w:color="auto" w:fill="FFFFFF"/>
        </w:rPr>
      </w:pP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p>
    <w:p w:rsidR="00AB348C" w:rsidRPr="00410D32" w:rsidRDefault="00AB348C" w:rsidP="0026024E">
      <w:pPr>
        <w:jc w:val="both"/>
        <w:rPr>
          <w:color w:val="000000"/>
          <w:sz w:val="28"/>
          <w:szCs w:val="28"/>
        </w:rPr>
      </w:pPr>
    </w:p>
    <w:sectPr w:rsidR="00AB348C" w:rsidRPr="00410D32" w:rsidSect="00FE1452">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48C" w:rsidRDefault="00AB348C" w:rsidP="0041034A">
      <w:r>
        <w:separator/>
      </w:r>
    </w:p>
  </w:endnote>
  <w:endnote w:type="continuationSeparator" w:id="1">
    <w:p w:rsidR="00AB348C" w:rsidRDefault="00AB348C" w:rsidP="004103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48C" w:rsidRDefault="00AB348C" w:rsidP="0041034A">
    <w:pPr>
      <w:pStyle w:val="Footer"/>
      <w:pBdr>
        <w:top w:val="single" w:sz="4" w:space="1" w:color="D9D9D9"/>
      </w:pBdr>
      <w:jc w:val="right"/>
      <w:rPr>
        <w:b/>
      </w:rPr>
    </w:pPr>
    <w:fldSimple w:instr=" PAGE   \* MERGEFORMAT ">
      <w:r w:rsidRPr="003662BC">
        <w:rPr>
          <w:b/>
          <w:noProof/>
        </w:rPr>
        <w:t>4</w:t>
      </w:r>
    </w:fldSimple>
    <w:r>
      <w:rPr>
        <w:b/>
      </w:rPr>
      <w:t xml:space="preserve"> | </w:t>
    </w:r>
    <w:r>
      <w:rPr>
        <w:color w:val="7F7F7F"/>
        <w:spacing w:val="60"/>
      </w:rPr>
      <w:t>Page</w:t>
    </w:r>
  </w:p>
  <w:p w:rsidR="00AB348C" w:rsidRDefault="00AB34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48C" w:rsidRDefault="00AB348C" w:rsidP="0041034A">
      <w:r>
        <w:separator/>
      </w:r>
    </w:p>
  </w:footnote>
  <w:footnote w:type="continuationSeparator" w:id="1">
    <w:p w:rsidR="00AB348C" w:rsidRDefault="00AB348C" w:rsidP="004103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1052"/>
    <w:multiLevelType w:val="hybridMultilevel"/>
    <w:tmpl w:val="8898BA9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47BF1EDA"/>
    <w:multiLevelType w:val="multilevel"/>
    <w:tmpl w:val="95903B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76B257A4"/>
    <w:multiLevelType w:val="multilevel"/>
    <w:tmpl w:val="08FC1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64E9"/>
    <w:rsid w:val="0000125D"/>
    <w:rsid w:val="00001554"/>
    <w:rsid w:val="000167EB"/>
    <w:rsid w:val="00021BE5"/>
    <w:rsid w:val="0002376F"/>
    <w:rsid w:val="000275BF"/>
    <w:rsid w:val="00030AB7"/>
    <w:rsid w:val="00032BE1"/>
    <w:rsid w:val="00033B7D"/>
    <w:rsid w:val="00034887"/>
    <w:rsid w:val="0004329E"/>
    <w:rsid w:val="0004355B"/>
    <w:rsid w:val="00055A2F"/>
    <w:rsid w:val="00060E6D"/>
    <w:rsid w:val="00067260"/>
    <w:rsid w:val="00071B05"/>
    <w:rsid w:val="00076CE8"/>
    <w:rsid w:val="000830B0"/>
    <w:rsid w:val="00085525"/>
    <w:rsid w:val="00085A4E"/>
    <w:rsid w:val="000A10A9"/>
    <w:rsid w:val="000B3ABC"/>
    <w:rsid w:val="000B5170"/>
    <w:rsid w:val="000C0C26"/>
    <w:rsid w:val="000C1AA5"/>
    <w:rsid w:val="000D20E2"/>
    <w:rsid w:val="000E2957"/>
    <w:rsid w:val="000E53ED"/>
    <w:rsid w:val="000E5535"/>
    <w:rsid w:val="000F6ACA"/>
    <w:rsid w:val="0011207D"/>
    <w:rsid w:val="00113EE4"/>
    <w:rsid w:val="001141DA"/>
    <w:rsid w:val="0011792B"/>
    <w:rsid w:val="0012222B"/>
    <w:rsid w:val="00122D17"/>
    <w:rsid w:val="001265DC"/>
    <w:rsid w:val="00130955"/>
    <w:rsid w:val="00135549"/>
    <w:rsid w:val="0013598A"/>
    <w:rsid w:val="00146CAC"/>
    <w:rsid w:val="00146FC1"/>
    <w:rsid w:val="0016024C"/>
    <w:rsid w:val="00162F69"/>
    <w:rsid w:val="00164C11"/>
    <w:rsid w:val="00170BDC"/>
    <w:rsid w:val="00171E8C"/>
    <w:rsid w:val="001814ED"/>
    <w:rsid w:val="00190EB8"/>
    <w:rsid w:val="00190ECB"/>
    <w:rsid w:val="00196768"/>
    <w:rsid w:val="001A0917"/>
    <w:rsid w:val="001A3F98"/>
    <w:rsid w:val="001A41F1"/>
    <w:rsid w:val="001B1C62"/>
    <w:rsid w:val="001B50C8"/>
    <w:rsid w:val="001B7EE2"/>
    <w:rsid w:val="001C2C78"/>
    <w:rsid w:val="001C4264"/>
    <w:rsid w:val="001C6868"/>
    <w:rsid w:val="001D0349"/>
    <w:rsid w:val="001D173B"/>
    <w:rsid w:val="001D2E2A"/>
    <w:rsid w:val="001E35A3"/>
    <w:rsid w:val="001E688E"/>
    <w:rsid w:val="001F69E3"/>
    <w:rsid w:val="002057AB"/>
    <w:rsid w:val="002140DF"/>
    <w:rsid w:val="00216070"/>
    <w:rsid w:val="002212EE"/>
    <w:rsid w:val="002257F3"/>
    <w:rsid w:val="0023069B"/>
    <w:rsid w:val="0024045B"/>
    <w:rsid w:val="00243844"/>
    <w:rsid w:val="0024432B"/>
    <w:rsid w:val="00260135"/>
    <w:rsid w:val="0026024E"/>
    <w:rsid w:val="00263CD6"/>
    <w:rsid w:val="00264107"/>
    <w:rsid w:val="00265AF1"/>
    <w:rsid w:val="002806C7"/>
    <w:rsid w:val="00283780"/>
    <w:rsid w:val="00284FC9"/>
    <w:rsid w:val="002A19D3"/>
    <w:rsid w:val="002A2FEA"/>
    <w:rsid w:val="002A3EF2"/>
    <w:rsid w:val="002B04D8"/>
    <w:rsid w:val="002B4D4D"/>
    <w:rsid w:val="002C03A8"/>
    <w:rsid w:val="002C1BE8"/>
    <w:rsid w:val="002C2DBA"/>
    <w:rsid w:val="002C30AC"/>
    <w:rsid w:val="002C52BA"/>
    <w:rsid w:val="002D35EA"/>
    <w:rsid w:val="002D798E"/>
    <w:rsid w:val="002F0FA5"/>
    <w:rsid w:val="002F52CA"/>
    <w:rsid w:val="00311588"/>
    <w:rsid w:val="00313B4E"/>
    <w:rsid w:val="00323290"/>
    <w:rsid w:val="003326D4"/>
    <w:rsid w:val="0033310C"/>
    <w:rsid w:val="003368DF"/>
    <w:rsid w:val="00340227"/>
    <w:rsid w:val="003426CE"/>
    <w:rsid w:val="0034535F"/>
    <w:rsid w:val="00351B85"/>
    <w:rsid w:val="0035529C"/>
    <w:rsid w:val="00364C0E"/>
    <w:rsid w:val="003662BC"/>
    <w:rsid w:val="0036797B"/>
    <w:rsid w:val="00382D2C"/>
    <w:rsid w:val="00393EF1"/>
    <w:rsid w:val="00397429"/>
    <w:rsid w:val="003A2D81"/>
    <w:rsid w:val="003C4F96"/>
    <w:rsid w:val="003D437A"/>
    <w:rsid w:val="003D648C"/>
    <w:rsid w:val="00400570"/>
    <w:rsid w:val="0041034A"/>
    <w:rsid w:val="00410D32"/>
    <w:rsid w:val="004149B2"/>
    <w:rsid w:val="00431855"/>
    <w:rsid w:val="00433F20"/>
    <w:rsid w:val="004367A8"/>
    <w:rsid w:val="00440990"/>
    <w:rsid w:val="00446296"/>
    <w:rsid w:val="004508FE"/>
    <w:rsid w:val="004529E2"/>
    <w:rsid w:val="004622D2"/>
    <w:rsid w:val="00462AA1"/>
    <w:rsid w:val="004754D2"/>
    <w:rsid w:val="004C4479"/>
    <w:rsid w:val="004D12C2"/>
    <w:rsid w:val="004E37CC"/>
    <w:rsid w:val="004E5636"/>
    <w:rsid w:val="005139B1"/>
    <w:rsid w:val="0051560B"/>
    <w:rsid w:val="0052552E"/>
    <w:rsid w:val="005351C9"/>
    <w:rsid w:val="0054164F"/>
    <w:rsid w:val="005564E9"/>
    <w:rsid w:val="00557317"/>
    <w:rsid w:val="005722D3"/>
    <w:rsid w:val="00577C74"/>
    <w:rsid w:val="00582134"/>
    <w:rsid w:val="00585926"/>
    <w:rsid w:val="00587902"/>
    <w:rsid w:val="00587A7E"/>
    <w:rsid w:val="00591023"/>
    <w:rsid w:val="00592071"/>
    <w:rsid w:val="005A2447"/>
    <w:rsid w:val="005B1A03"/>
    <w:rsid w:val="005B4E05"/>
    <w:rsid w:val="005B5688"/>
    <w:rsid w:val="005C070D"/>
    <w:rsid w:val="005C2F4D"/>
    <w:rsid w:val="005C6194"/>
    <w:rsid w:val="005C63D5"/>
    <w:rsid w:val="005D4326"/>
    <w:rsid w:val="005D5AA3"/>
    <w:rsid w:val="005E4624"/>
    <w:rsid w:val="005F4108"/>
    <w:rsid w:val="0060494E"/>
    <w:rsid w:val="0061069D"/>
    <w:rsid w:val="00613C5B"/>
    <w:rsid w:val="00615687"/>
    <w:rsid w:val="00617020"/>
    <w:rsid w:val="006225CF"/>
    <w:rsid w:val="00624885"/>
    <w:rsid w:val="00636B5B"/>
    <w:rsid w:val="00641CDD"/>
    <w:rsid w:val="006502DB"/>
    <w:rsid w:val="00660CA7"/>
    <w:rsid w:val="00660D62"/>
    <w:rsid w:val="00674F30"/>
    <w:rsid w:val="00677A76"/>
    <w:rsid w:val="0068478E"/>
    <w:rsid w:val="00691D24"/>
    <w:rsid w:val="006950C1"/>
    <w:rsid w:val="0069661E"/>
    <w:rsid w:val="00697B44"/>
    <w:rsid w:val="006A0BC9"/>
    <w:rsid w:val="006A3A51"/>
    <w:rsid w:val="006B0086"/>
    <w:rsid w:val="006B5EB8"/>
    <w:rsid w:val="006C29C5"/>
    <w:rsid w:val="006E0E84"/>
    <w:rsid w:val="006E5B93"/>
    <w:rsid w:val="00707D02"/>
    <w:rsid w:val="00720703"/>
    <w:rsid w:val="0072430F"/>
    <w:rsid w:val="00726E89"/>
    <w:rsid w:val="00731731"/>
    <w:rsid w:val="00731D60"/>
    <w:rsid w:val="00742A36"/>
    <w:rsid w:val="0075364F"/>
    <w:rsid w:val="00757020"/>
    <w:rsid w:val="00762C57"/>
    <w:rsid w:val="00764298"/>
    <w:rsid w:val="0076651E"/>
    <w:rsid w:val="00766604"/>
    <w:rsid w:val="007760D4"/>
    <w:rsid w:val="0078045A"/>
    <w:rsid w:val="007910B7"/>
    <w:rsid w:val="0079188A"/>
    <w:rsid w:val="00791C75"/>
    <w:rsid w:val="00797929"/>
    <w:rsid w:val="007A2632"/>
    <w:rsid w:val="007D73A0"/>
    <w:rsid w:val="007F5D5F"/>
    <w:rsid w:val="007F5DF5"/>
    <w:rsid w:val="007F6D8A"/>
    <w:rsid w:val="00800AF0"/>
    <w:rsid w:val="00805939"/>
    <w:rsid w:val="00811896"/>
    <w:rsid w:val="00817E89"/>
    <w:rsid w:val="00834A8E"/>
    <w:rsid w:val="0084587D"/>
    <w:rsid w:val="008526B1"/>
    <w:rsid w:val="008631CF"/>
    <w:rsid w:val="00882E4F"/>
    <w:rsid w:val="00893D70"/>
    <w:rsid w:val="008942B8"/>
    <w:rsid w:val="008A64F7"/>
    <w:rsid w:val="008B39CA"/>
    <w:rsid w:val="008C301C"/>
    <w:rsid w:val="008C6C31"/>
    <w:rsid w:val="008D4081"/>
    <w:rsid w:val="008D61A8"/>
    <w:rsid w:val="008E1F31"/>
    <w:rsid w:val="008E5288"/>
    <w:rsid w:val="008E7026"/>
    <w:rsid w:val="008F29D9"/>
    <w:rsid w:val="008F5DB7"/>
    <w:rsid w:val="009006B9"/>
    <w:rsid w:val="00914FF0"/>
    <w:rsid w:val="00915C65"/>
    <w:rsid w:val="00917763"/>
    <w:rsid w:val="00953129"/>
    <w:rsid w:val="009645A5"/>
    <w:rsid w:val="009655F7"/>
    <w:rsid w:val="00971F5E"/>
    <w:rsid w:val="0097581E"/>
    <w:rsid w:val="00982446"/>
    <w:rsid w:val="009927BC"/>
    <w:rsid w:val="00997035"/>
    <w:rsid w:val="00997757"/>
    <w:rsid w:val="009A32BC"/>
    <w:rsid w:val="009A3303"/>
    <w:rsid w:val="009A6D83"/>
    <w:rsid w:val="009B2315"/>
    <w:rsid w:val="009B23F4"/>
    <w:rsid w:val="009C272A"/>
    <w:rsid w:val="009C7F2A"/>
    <w:rsid w:val="009F6799"/>
    <w:rsid w:val="00A01C2E"/>
    <w:rsid w:val="00A059B6"/>
    <w:rsid w:val="00A13168"/>
    <w:rsid w:val="00A15CB1"/>
    <w:rsid w:val="00A22DE7"/>
    <w:rsid w:val="00A24DB3"/>
    <w:rsid w:val="00A255CC"/>
    <w:rsid w:val="00A270C2"/>
    <w:rsid w:val="00A32F77"/>
    <w:rsid w:val="00A542DF"/>
    <w:rsid w:val="00A54338"/>
    <w:rsid w:val="00A561DA"/>
    <w:rsid w:val="00A6216F"/>
    <w:rsid w:val="00A62F9A"/>
    <w:rsid w:val="00A701D0"/>
    <w:rsid w:val="00A8578D"/>
    <w:rsid w:val="00AA0340"/>
    <w:rsid w:val="00AA0695"/>
    <w:rsid w:val="00AA4DF8"/>
    <w:rsid w:val="00AA7DE6"/>
    <w:rsid w:val="00AB0E02"/>
    <w:rsid w:val="00AB26E4"/>
    <w:rsid w:val="00AB348C"/>
    <w:rsid w:val="00AC13CB"/>
    <w:rsid w:val="00AC72A8"/>
    <w:rsid w:val="00AD46E9"/>
    <w:rsid w:val="00B26990"/>
    <w:rsid w:val="00B27268"/>
    <w:rsid w:val="00B31798"/>
    <w:rsid w:val="00B34386"/>
    <w:rsid w:val="00B43330"/>
    <w:rsid w:val="00B50DEA"/>
    <w:rsid w:val="00B71517"/>
    <w:rsid w:val="00B828A2"/>
    <w:rsid w:val="00B83B8B"/>
    <w:rsid w:val="00B858EB"/>
    <w:rsid w:val="00B9185D"/>
    <w:rsid w:val="00BA1797"/>
    <w:rsid w:val="00BA2394"/>
    <w:rsid w:val="00BA37D3"/>
    <w:rsid w:val="00BB10FB"/>
    <w:rsid w:val="00BC1559"/>
    <w:rsid w:val="00BC3D7F"/>
    <w:rsid w:val="00BD06C3"/>
    <w:rsid w:val="00BD1A21"/>
    <w:rsid w:val="00BD26D7"/>
    <w:rsid w:val="00BD62E5"/>
    <w:rsid w:val="00BE175A"/>
    <w:rsid w:val="00BF036F"/>
    <w:rsid w:val="00BF6578"/>
    <w:rsid w:val="00C06237"/>
    <w:rsid w:val="00C102C6"/>
    <w:rsid w:val="00C17F29"/>
    <w:rsid w:val="00C23799"/>
    <w:rsid w:val="00C34E78"/>
    <w:rsid w:val="00C37D57"/>
    <w:rsid w:val="00C51B39"/>
    <w:rsid w:val="00C55BA1"/>
    <w:rsid w:val="00C60145"/>
    <w:rsid w:val="00C70628"/>
    <w:rsid w:val="00C853FA"/>
    <w:rsid w:val="00C9696B"/>
    <w:rsid w:val="00CB3652"/>
    <w:rsid w:val="00CB7817"/>
    <w:rsid w:val="00CC0BD2"/>
    <w:rsid w:val="00CD32D2"/>
    <w:rsid w:val="00CD37DC"/>
    <w:rsid w:val="00CE1092"/>
    <w:rsid w:val="00CE247A"/>
    <w:rsid w:val="00CE7782"/>
    <w:rsid w:val="00CF41A5"/>
    <w:rsid w:val="00D036F7"/>
    <w:rsid w:val="00D03C9C"/>
    <w:rsid w:val="00D1671E"/>
    <w:rsid w:val="00D242AA"/>
    <w:rsid w:val="00D31148"/>
    <w:rsid w:val="00D37743"/>
    <w:rsid w:val="00D46D27"/>
    <w:rsid w:val="00D53E42"/>
    <w:rsid w:val="00D70FC8"/>
    <w:rsid w:val="00D721CA"/>
    <w:rsid w:val="00D900B1"/>
    <w:rsid w:val="00D94B6E"/>
    <w:rsid w:val="00D964AC"/>
    <w:rsid w:val="00DA4009"/>
    <w:rsid w:val="00DA7DEA"/>
    <w:rsid w:val="00DA7F69"/>
    <w:rsid w:val="00DB2728"/>
    <w:rsid w:val="00DB318C"/>
    <w:rsid w:val="00DD0952"/>
    <w:rsid w:val="00DD354B"/>
    <w:rsid w:val="00DD607E"/>
    <w:rsid w:val="00DE1242"/>
    <w:rsid w:val="00DE3725"/>
    <w:rsid w:val="00DE447E"/>
    <w:rsid w:val="00E00666"/>
    <w:rsid w:val="00E1711A"/>
    <w:rsid w:val="00E17254"/>
    <w:rsid w:val="00E23AA4"/>
    <w:rsid w:val="00E26B9C"/>
    <w:rsid w:val="00E45965"/>
    <w:rsid w:val="00E475F6"/>
    <w:rsid w:val="00E54810"/>
    <w:rsid w:val="00E60EAA"/>
    <w:rsid w:val="00E63093"/>
    <w:rsid w:val="00E668E2"/>
    <w:rsid w:val="00E747D4"/>
    <w:rsid w:val="00E74EFA"/>
    <w:rsid w:val="00E81F64"/>
    <w:rsid w:val="00E87052"/>
    <w:rsid w:val="00EA0BCC"/>
    <w:rsid w:val="00EA1F01"/>
    <w:rsid w:val="00EA3BAB"/>
    <w:rsid w:val="00EB0C01"/>
    <w:rsid w:val="00EF15EA"/>
    <w:rsid w:val="00EF6F02"/>
    <w:rsid w:val="00F03A54"/>
    <w:rsid w:val="00F069EA"/>
    <w:rsid w:val="00F1542F"/>
    <w:rsid w:val="00F2369F"/>
    <w:rsid w:val="00F32F9A"/>
    <w:rsid w:val="00F339E3"/>
    <w:rsid w:val="00F50733"/>
    <w:rsid w:val="00F54F1F"/>
    <w:rsid w:val="00F569F2"/>
    <w:rsid w:val="00F6284C"/>
    <w:rsid w:val="00F6312C"/>
    <w:rsid w:val="00F6451A"/>
    <w:rsid w:val="00F64E7D"/>
    <w:rsid w:val="00F71F21"/>
    <w:rsid w:val="00F7544E"/>
    <w:rsid w:val="00F767E9"/>
    <w:rsid w:val="00FA1C05"/>
    <w:rsid w:val="00FA2E2E"/>
    <w:rsid w:val="00FA4486"/>
    <w:rsid w:val="00FA5CC6"/>
    <w:rsid w:val="00FB0B37"/>
    <w:rsid w:val="00FB13D1"/>
    <w:rsid w:val="00FB2032"/>
    <w:rsid w:val="00FC11A9"/>
    <w:rsid w:val="00FC7615"/>
    <w:rsid w:val="00FC7869"/>
    <w:rsid w:val="00FD3D71"/>
    <w:rsid w:val="00FD6E06"/>
    <w:rsid w:val="00FE1452"/>
    <w:rsid w:val="00FE7FAF"/>
    <w:rsid w:val="00FF1E9C"/>
    <w:rsid w:val="00FF49D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79"/>
    <w:rPr>
      <w:sz w:val="24"/>
      <w:szCs w:val="24"/>
    </w:rPr>
  </w:style>
  <w:style w:type="paragraph" w:styleId="Heading1">
    <w:name w:val="heading 1"/>
    <w:basedOn w:val="Normal"/>
    <w:link w:val="Heading1Char"/>
    <w:uiPriority w:val="99"/>
    <w:qFormat/>
    <w:locked/>
    <w:rsid w:val="00001554"/>
    <w:pPr>
      <w:spacing w:before="100" w:beforeAutospacing="1" w:after="100" w:afterAutospacing="1"/>
      <w:outlineLvl w:val="0"/>
    </w:pPr>
    <w:rPr>
      <w:b/>
      <w:bCs/>
      <w:kern w:val="36"/>
      <w:sz w:val="48"/>
      <w:szCs w:val="48"/>
      <w:lang w:bidi="bn-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55CC"/>
    <w:rPr>
      <w:rFonts w:ascii="Cambria" w:hAnsi="Cambria" w:cs="Times New Roman"/>
      <w:b/>
      <w:bCs/>
      <w:kern w:val="32"/>
      <w:sz w:val="32"/>
      <w:szCs w:val="32"/>
    </w:rPr>
  </w:style>
  <w:style w:type="paragraph" w:customStyle="1" w:styleId="Default">
    <w:name w:val="Default"/>
    <w:uiPriority w:val="99"/>
    <w:rsid w:val="005564E9"/>
    <w:pPr>
      <w:autoSpaceDE w:val="0"/>
      <w:autoSpaceDN w:val="0"/>
      <w:adjustRightInd w:val="0"/>
    </w:pPr>
    <w:rPr>
      <w:rFonts w:ascii="Franklin Gothic Medium" w:hAnsi="Franklin Gothic Medium" w:cs="Franklin Gothic Medium"/>
      <w:color w:val="000000"/>
      <w:sz w:val="24"/>
      <w:szCs w:val="24"/>
    </w:rPr>
  </w:style>
  <w:style w:type="character" w:styleId="Hyperlink">
    <w:name w:val="Hyperlink"/>
    <w:basedOn w:val="DefaultParagraphFont"/>
    <w:uiPriority w:val="99"/>
    <w:rsid w:val="009A32BC"/>
    <w:rPr>
      <w:rFonts w:cs="Times New Roman"/>
      <w:color w:val="0000FF"/>
      <w:u w:val="single"/>
    </w:rPr>
  </w:style>
  <w:style w:type="paragraph" w:styleId="NormalWeb">
    <w:name w:val="Normal (Web)"/>
    <w:basedOn w:val="Normal"/>
    <w:uiPriority w:val="99"/>
    <w:rsid w:val="009A32BC"/>
    <w:pPr>
      <w:spacing w:before="100" w:beforeAutospacing="1" w:after="100" w:afterAutospacing="1"/>
    </w:pPr>
  </w:style>
  <w:style w:type="character" w:customStyle="1" w:styleId="newscontents">
    <w:name w:val="newscontents"/>
    <w:basedOn w:val="DefaultParagraphFont"/>
    <w:uiPriority w:val="99"/>
    <w:rsid w:val="00170BDC"/>
    <w:rPr>
      <w:rFonts w:cs="Times New Roman"/>
    </w:rPr>
  </w:style>
  <w:style w:type="table" w:styleId="TableGrid">
    <w:name w:val="Table Grid"/>
    <w:basedOn w:val="TableNormal"/>
    <w:uiPriority w:val="99"/>
    <w:rsid w:val="0036797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cite-backlink">
    <w:name w:val="mw-cite-backlink"/>
    <w:basedOn w:val="DefaultParagraphFont"/>
    <w:uiPriority w:val="99"/>
    <w:rsid w:val="00DD354B"/>
    <w:rPr>
      <w:rFonts w:cs="Times New Roman"/>
    </w:rPr>
  </w:style>
  <w:style w:type="character" w:customStyle="1" w:styleId="reference-text">
    <w:name w:val="reference-text"/>
    <w:basedOn w:val="DefaultParagraphFont"/>
    <w:uiPriority w:val="99"/>
    <w:rsid w:val="00DD354B"/>
    <w:rPr>
      <w:rFonts w:cs="Times New Roman"/>
    </w:rPr>
  </w:style>
  <w:style w:type="character" w:customStyle="1" w:styleId="citationbook">
    <w:name w:val="citation book"/>
    <w:basedOn w:val="DefaultParagraphFont"/>
    <w:uiPriority w:val="99"/>
    <w:rsid w:val="00DD354B"/>
    <w:rPr>
      <w:rFonts w:cs="Times New Roman"/>
    </w:rPr>
  </w:style>
  <w:style w:type="character" w:customStyle="1" w:styleId="printonly">
    <w:name w:val="printonly"/>
    <w:basedOn w:val="DefaultParagraphFont"/>
    <w:uiPriority w:val="99"/>
    <w:rsid w:val="00DD354B"/>
    <w:rPr>
      <w:rFonts w:cs="Times New Roman"/>
    </w:rPr>
  </w:style>
  <w:style w:type="character" w:customStyle="1" w:styleId="reference-accessdate">
    <w:name w:val="reference-accessdate"/>
    <w:basedOn w:val="DefaultParagraphFont"/>
    <w:uiPriority w:val="99"/>
    <w:rsid w:val="00DD354B"/>
    <w:rPr>
      <w:rFonts w:cs="Times New Roman"/>
    </w:rPr>
  </w:style>
  <w:style w:type="character" w:customStyle="1" w:styleId="citationweb">
    <w:name w:val="citation web"/>
    <w:basedOn w:val="DefaultParagraphFont"/>
    <w:uiPriority w:val="99"/>
    <w:rsid w:val="00DD354B"/>
    <w:rPr>
      <w:rFonts w:cs="Times New Roman"/>
    </w:rPr>
  </w:style>
  <w:style w:type="character" w:styleId="Emphasis">
    <w:name w:val="Emphasis"/>
    <w:basedOn w:val="DefaultParagraphFont"/>
    <w:uiPriority w:val="99"/>
    <w:qFormat/>
    <w:locked/>
    <w:rsid w:val="00033B7D"/>
    <w:rPr>
      <w:rFonts w:cs="Times New Roman"/>
      <w:i/>
      <w:iCs/>
    </w:rPr>
  </w:style>
  <w:style w:type="character" w:customStyle="1" w:styleId="apple-converted-space">
    <w:name w:val="apple-converted-space"/>
    <w:basedOn w:val="DefaultParagraphFont"/>
    <w:uiPriority w:val="99"/>
    <w:rsid w:val="00F03A54"/>
    <w:rPr>
      <w:rFonts w:cs="Times New Roman"/>
    </w:rPr>
  </w:style>
  <w:style w:type="paragraph" w:styleId="Header">
    <w:name w:val="header"/>
    <w:basedOn w:val="Normal"/>
    <w:link w:val="HeaderChar"/>
    <w:uiPriority w:val="99"/>
    <w:semiHidden/>
    <w:rsid w:val="0041034A"/>
    <w:pPr>
      <w:tabs>
        <w:tab w:val="center" w:pos="4680"/>
        <w:tab w:val="right" w:pos="9360"/>
      </w:tabs>
    </w:pPr>
  </w:style>
  <w:style w:type="character" w:customStyle="1" w:styleId="HeaderChar">
    <w:name w:val="Header Char"/>
    <w:basedOn w:val="DefaultParagraphFont"/>
    <w:link w:val="Header"/>
    <w:uiPriority w:val="99"/>
    <w:semiHidden/>
    <w:locked/>
    <w:rsid w:val="0041034A"/>
    <w:rPr>
      <w:rFonts w:cs="Times New Roman"/>
      <w:sz w:val="24"/>
      <w:szCs w:val="24"/>
    </w:rPr>
  </w:style>
  <w:style w:type="paragraph" w:styleId="Footer">
    <w:name w:val="footer"/>
    <w:basedOn w:val="Normal"/>
    <w:link w:val="FooterChar"/>
    <w:uiPriority w:val="99"/>
    <w:rsid w:val="0041034A"/>
    <w:pPr>
      <w:tabs>
        <w:tab w:val="center" w:pos="4680"/>
        <w:tab w:val="right" w:pos="9360"/>
      </w:tabs>
    </w:pPr>
  </w:style>
  <w:style w:type="character" w:customStyle="1" w:styleId="FooterChar">
    <w:name w:val="Footer Char"/>
    <w:basedOn w:val="DefaultParagraphFont"/>
    <w:link w:val="Footer"/>
    <w:uiPriority w:val="99"/>
    <w:locked/>
    <w:rsid w:val="0041034A"/>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334890643">
      <w:marLeft w:val="0"/>
      <w:marRight w:val="0"/>
      <w:marTop w:val="0"/>
      <w:marBottom w:val="0"/>
      <w:divBdr>
        <w:top w:val="none" w:sz="0" w:space="0" w:color="auto"/>
        <w:left w:val="none" w:sz="0" w:space="0" w:color="auto"/>
        <w:bottom w:val="none" w:sz="0" w:space="0" w:color="auto"/>
        <w:right w:val="none" w:sz="0" w:space="0" w:color="auto"/>
      </w:divBdr>
      <w:divsChild>
        <w:div w:id="334890642">
          <w:marLeft w:val="0"/>
          <w:marRight w:val="0"/>
          <w:marTop w:val="0"/>
          <w:marBottom w:val="0"/>
          <w:divBdr>
            <w:top w:val="none" w:sz="0" w:space="0" w:color="auto"/>
            <w:left w:val="none" w:sz="0" w:space="0" w:color="auto"/>
            <w:bottom w:val="none" w:sz="0" w:space="0" w:color="auto"/>
            <w:right w:val="none" w:sz="0" w:space="0" w:color="auto"/>
          </w:divBdr>
        </w:div>
      </w:divsChild>
    </w:div>
    <w:div w:id="334890644">
      <w:marLeft w:val="0"/>
      <w:marRight w:val="0"/>
      <w:marTop w:val="0"/>
      <w:marBottom w:val="0"/>
      <w:divBdr>
        <w:top w:val="none" w:sz="0" w:space="0" w:color="auto"/>
        <w:left w:val="none" w:sz="0" w:space="0" w:color="auto"/>
        <w:bottom w:val="none" w:sz="0" w:space="0" w:color="auto"/>
        <w:right w:val="none" w:sz="0" w:space="0" w:color="auto"/>
      </w:divBdr>
    </w:div>
    <w:div w:id="334890646">
      <w:marLeft w:val="0"/>
      <w:marRight w:val="0"/>
      <w:marTop w:val="0"/>
      <w:marBottom w:val="0"/>
      <w:divBdr>
        <w:top w:val="none" w:sz="0" w:space="0" w:color="auto"/>
        <w:left w:val="none" w:sz="0" w:space="0" w:color="auto"/>
        <w:bottom w:val="none" w:sz="0" w:space="0" w:color="auto"/>
        <w:right w:val="none" w:sz="0" w:space="0" w:color="auto"/>
      </w:divBdr>
    </w:div>
    <w:div w:id="334890648">
      <w:marLeft w:val="0"/>
      <w:marRight w:val="0"/>
      <w:marTop w:val="0"/>
      <w:marBottom w:val="0"/>
      <w:divBdr>
        <w:top w:val="none" w:sz="0" w:space="0" w:color="auto"/>
        <w:left w:val="none" w:sz="0" w:space="0" w:color="auto"/>
        <w:bottom w:val="none" w:sz="0" w:space="0" w:color="auto"/>
        <w:right w:val="none" w:sz="0" w:space="0" w:color="auto"/>
      </w:divBdr>
      <w:divsChild>
        <w:div w:id="334890645">
          <w:marLeft w:val="0"/>
          <w:marRight w:val="0"/>
          <w:marTop w:val="0"/>
          <w:marBottom w:val="0"/>
          <w:divBdr>
            <w:top w:val="none" w:sz="0" w:space="0" w:color="auto"/>
            <w:left w:val="none" w:sz="0" w:space="0" w:color="auto"/>
            <w:bottom w:val="none" w:sz="0" w:space="0" w:color="auto"/>
            <w:right w:val="none" w:sz="0" w:space="0" w:color="auto"/>
          </w:divBdr>
        </w:div>
        <w:div w:id="334890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wiki\Canada" TargetMode="External"/><Relationship Id="rId18" Type="http://schemas.openxmlformats.org/officeDocument/2006/relationships/hyperlink" Target="file:///\\wiki\Leaflet" TargetMode="External"/><Relationship Id="rId26" Type="http://schemas.openxmlformats.org/officeDocument/2006/relationships/hyperlink" Target="file:///\\wiki\Myanmar" TargetMode="External"/><Relationship Id="rId39" Type="http://schemas.openxmlformats.org/officeDocument/2006/relationships/hyperlink" Target="file:///\\wiki\Indonesia" TargetMode="External"/><Relationship Id="rId3" Type="http://schemas.openxmlformats.org/officeDocument/2006/relationships/settings" Target="settings.xml"/><Relationship Id="rId21" Type="http://schemas.openxmlformats.org/officeDocument/2006/relationships/hyperlink" Target="file:///\\wiki\Indonesia" TargetMode="External"/><Relationship Id="rId34" Type="http://schemas.openxmlformats.org/officeDocument/2006/relationships/image" Target="media/image6.jpeg"/><Relationship Id="rId42" Type="http://schemas.openxmlformats.org/officeDocument/2006/relationships/hyperlink" Target="http://en.wikipedia.org/wiki/Teak" TargetMode="External"/><Relationship Id="rId47" Type="http://schemas.openxmlformats.org/officeDocument/2006/relationships/hyperlink" Target="http://www.worldagroforestry.org/treedb2/AFTPDFS/Averrhoa_bilimbi" TargetMode="External"/><Relationship Id="rId7" Type="http://schemas.openxmlformats.org/officeDocument/2006/relationships/image" Target="media/image1.jpeg"/><Relationship Id="rId12" Type="http://schemas.openxmlformats.org/officeDocument/2006/relationships/hyperlink" Target="file:///\\wiki\United_States" TargetMode="External"/><Relationship Id="rId17" Type="http://schemas.openxmlformats.org/officeDocument/2006/relationships/hyperlink" Target="file:///\\wiki\Branch" TargetMode="External"/><Relationship Id="rId25" Type="http://schemas.openxmlformats.org/officeDocument/2006/relationships/hyperlink" Target="file:///\\wiki\Bangladesh" TargetMode="External"/><Relationship Id="rId33" Type="http://schemas.openxmlformats.org/officeDocument/2006/relationships/image" Target="media/image5.jpeg"/><Relationship Id="rId38" Type="http://schemas.openxmlformats.org/officeDocument/2006/relationships/hyperlink" Target="file:///\\wiki\India" TargetMode="Externa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file:///\\wiki\Pinnate" TargetMode="External"/><Relationship Id="rId20" Type="http://schemas.openxmlformats.org/officeDocument/2006/relationships/hyperlink" Target="file:///\\wiki\Molucca" TargetMode="External"/><Relationship Id="rId29" Type="http://schemas.openxmlformats.org/officeDocument/2006/relationships/hyperlink" Target="file:///\\wiki\India" TargetMode="External"/><Relationship Id="rId41" Type="http://schemas.openxmlformats.org/officeDocument/2006/relationships/hyperlink" Target="file:///\\wiki\Burm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wiki\Antarctica" TargetMode="External"/><Relationship Id="rId24" Type="http://schemas.openxmlformats.org/officeDocument/2006/relationships/hyperlink" Target="file:///\\wiki\Sri_Lanka" TargetMode="External"/><Relationship Id="rId32" Type="http://schemas.openxmlformats.org/officeDocument/2006/relationships/image" Target="media/image4.jpeg"/><Relationship Id="rId37" Type="http://schemas.openxmlformats.org/officeDocument/2006/relationships/hyperlink" Target="file:///\\wiki\Asia" TargetMode="External"/><Relationship Id="rId40" Type="http://schemas.openxmlformats.org/officeDocument/2006/relationships/hyperlink" Target="file:///\\wiki\Malaysia" TargetMode="External"/><Relationship Id="rId45" Type="http://schemas.openxmlformats.org/officeDocument/2006/relationships/hyperlink" Target="file:///\\sites\articles\archive\2004\01\14\healthy-fruits.aspx" TargetMode="External"/><Relationship Id="rId5" Type="http://schemas.openxmlformats.org/officeDocument/2006/relationships/footnotes" Target="footnotes.xml"/><Relationship Id="rId15" Type="http://schemas.openxmlformats.org/officeDocument/2006/relationships/hyperlink" Target="file:///\\wiki\China" TargetMode="External"/><Relationship Id="rId23" Type="http://schemas.openxmlformats.org/officeDocument/2006/relationships/hyperlink" Target="file:///\\wiki\Indonesia" TargetMode="External"/><Relationship Id="rId28" Type="http://schemas.openxmlformats.org/officeDocument/2006/relationships/hyperlink" Target="file:///\\wiki\Southeast_Asia" TargetMode="External"/><Relationship Id="rId36" Type="http://schemas.openxmlformats.org/officeDocument/2006/relationships/hyperlink" Target="file:///\\wiki\Hardwood" TargetMode="External"/><Relationship Id="rId49" Type="http://schemas.openxmlformats.org/officeDocument/2006/relationships/theme" Target="theme/theme1.xml"/><Relationship Id="rId10" Type="http://schemas.openxmlformats.org/officeDocument/2006/relationships/hyperlink" Target="file:///\\wiki\Agricultural" TargetMode="External"/><Relationship Id="rId19" Type="http://schemas.openxmlformats.org/officeDocument/2006/relationships/hyperlink" Target="file:///\\wiki\Otaheite_gooseberry" TargetMode="External"/><Relationship Id="rId31" Type="http://schemas.openxmlformats.org/officeDocument/2006/relationships/image" Target="media/image3.jpeg"/><Relationship Id="rId44"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wiki\India" TargetMode="External"/><Relationship Id="rId22" Type="http://schemas.openxmlformats.org/officeDocument/2006/relationships/hyperlink" Target="file:///\\wiki\Philippines" TargetMode="External"/><Relationship Id="rId27" Type="http://schemas.openxmlformats.org/officeDocument/2006/relationships/hyperlink" Target="file:///\\wiki\Malaysia" TargetMode="External"/><Relationship Id="rId30" Type="http://schemas.openxmlformats.org/officeDocument/2006/relationships/hyperlink" Target="file:///\\wiki\Tropical" TargetMode="External"/><Relationship Id="rId35" Type="http://schemas.openxmlformats.org/officeDocument/2006/relationships/hyperlink" Target="file:///\\wiki\Tropics" TargetMode="External"/><Relationship Id="rId43" Type="http://schemas.openxmlformats.org/officeDocument/2006/relationships/image" Target="media/image7.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17</Pages>
  <Words>4958</Words>
  <Characters>28264</Characters>
  <Application>Microsoft Office Outlook</Application>
  <DocSecurity>0</DocSecurity>
  <Lines>0</Lines>
  <Paragraphs>0</Paragraphs>
  <ScaleCrop>false</ScaleCrop>
  <Company>&lt;arabianhorse&gt;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The present study was undertaken to observe the chemical composition of different types of unconventional feeds available in different areas of Chittagong, Bangladesh</dc:title>
  <dc:subject/>
  <dc:creator>USER</dc:creator>
  <cp:keywords/>
  <dc:description/>
  <cp:lastModifiedBy>ABC</cp:lastModifiedBy>
  <cp:revision>6</cp:revision>
  <cp:lastPrinted>2010-02-13T10:02:00Z</cp:lastPrinted>
  <dcterms:created xsi:type="dcterms:W3CDTF">2010-02-13T10:04:00Z</dcterms:created>
  <dcterms:modified xsi:type="dcterms:W3CDTF">2013-02-13T11:20:00Z</dcterms:modified>
</cp:coreProperties>
</file>