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1D1" w:rsidRPr="00C7247A" w:rsidRDefault="001D01D1" w:rsidP="001D01D1">
      <w:pPr>
        <w:pStyle w:val="Heading1"/>
        <w:spacing w:before="0"/>
        <w:rPr>
          <w:rFonts w:eastAsiaTheme="minorHAnsi"/>
          <w:b w:val="0"/>
          <w:sz w:val="32"/>
          <w:szCs w:val="36"/>
        </w:rPr>
      </w:pPr>
      <w:bookmarkStart w:id="0" w:name="_GoBack"/>
      <w:r w:rsidRPr="00C7247A">
        <w:rPr>
          <w:rFonts w:eastAsiaTheme="minorHAnsi"/>
          <w:sz w:val="32"/>
          <w:szCs w:val="36"/>
        </w:rPr>
        <w:t>Knowledge, Attitude,</w:t>
      </w:r>
      <w:r>
        <w:rPr>
          <w:rFonts w:eastAsiaTheme="minorHAnsi"/>
          <w:sz w:val="32"/>
          <w:szCs w:val="36"/>
        </w:rPr>
        <w:t xml:space="preserve"> </w:t>
      </w:r>
      <w:r w:rsidRPr="00C7247A">
        <w:rPr>
          <w:rFonts w:eastAsiaTheme="minorHAnsi"/>
          <w:sz w:val="32"/>
          <w:szCs w:val="36"/>
        </w:rPr>
        <w:t xml:space="preserve">Practice of personal hygiene among international passengers in Shah </w:t>
      </w:r>
      <w:proofErr w:type="spellStart"/>
      <w:r w:rsidRPr="00C7247A">
        <w:rPr>
          <w:rFonts w:eastAsiaTheme="minorHAnsi"/>
          <w:sz w:val="32"/>
          <w:szCs w:val="36"/>
        </w:rPr>
        <w:t>Amanat</w:t>
      </w:r>
      <w:proofErr w:type="spellEnd"/>
      <w:r>
        <w:rPr>
          <w:rFonts w:eastAsiaTheme="minorHAnsi"/>
          <w:sz w:val="32"/>
          <w:szCs w:val="36"/>
        </w:rPr>
        <w:t xml:space="preserve"> </w:t>
      </w:r>
      <w:r w:rsidRPr="00C7247A">
        <w:rPr>
          <w:rFonts w:eastAsiaTheme="minorHAnsi"/>
          <w:sz w:val="32"/>
          <w:szCs w:val="36"/>
        </w:rPr>
        <w:t>Internation</w:t>
      </w:r>
      <w:r>
        <w:rPr>
          <w:rFonts w:eastAsiaTheme="minorHAnsi"/>
          <w:sz w:val="32"/>
          <w:szCs w:val="36"/>
        </w:rPr>
        <w:t>a</w:t>
      </w:r>
      <w:r w:rsidRPr="00C7247A">
        <w:rPr>
          <w:rFonts w:eastAsiaTheme="minorHAnsi"/>
          <w:sz w:val="32"/>
          <w:szCs w:val="36"/>
        </w:rPr>
        <w:t xml:space="preserve">l Airport, </w:t>
      </w:r>
      <w:proofErr w:type="spellStart"/>
      <w:r w:rsidRPr="00C7247A">
        <w:rPr>
          <w:rFonts w:eastAsiaTheme="minorHAnsi"/>
          <w:sz w:val="32"/>
          <w:szCs w:val="36"/>
        </w:rPr>
        <w:t>Chattogram</w:t>
      </w:r>
      <w:proofErr w:type="spellEnd"/>
      <w:r w:rsidRPr="00C7247A">
        <w:rPr>
          <w:rFonts w:eastAsiaTheme="minorHAnsi"/>
          <w:sz w:val="32"/>
          <w:szCs w:val="36"/>
        </w:rPr>
        <w:t xml:space="preserve"> during Covid-19 pandemic</w:t>
      </w:r>
    </w:p>
    <w:p w:rsidR="001D01D1" w:rsidRPr="00505B0B" w:rsidRDefault="001D01D1" w:rsidP="001D01D1">
      <w:pPr>
        <w:spacing w:line="360" w:lineRule="auto"/>
        <w:jc w:val="center"/>
        <w:rPr>
          <w:rFonts w:eastAsiaTheme="minorHAnsi"/>
          <w:lang w:bidi="ar-SA"/>
        </w:rPr>
      </w:pPr>
      <w:r>
        <w:rPr>
          <w:rFonts w:eastAsiaTheme="minorHAnsi"/>
          <w:noProof/>
          <w:lang w:bidi="ar-SA"/>
        </w:rPr>
        <w:drawing>
          <wp:anchor distT="0" distB="0" distL="114300" distR="114300" simplePos="0" relativeHeight="251659264" behindDoc="1" locked="0" layoutInCell="1" allowOverlap="1">
            <wp:simplePos x="0" y="0"/>
            <wp:positionH relativeFrom="column">
              <wp:posOffset>1910080</wp:posOffset>
            </wp:positionH>
            <wp:positionV relativeFrom="paragraph">
              <wp:posOffset>50800</wp:posOffset>
            </wp:positionV>
            <wp:extent cx="1414780" cy="1414780"/>
            <wp:effectExtent l="19050" t="0" r="0" b="0"/>
            <wp:wrapNone/>
            <wp:docPr id="3" name="Picture 1" descr="H:\Castomer file\New Folde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astomer file\New Folder\download.png"/>
                    <pic:cNvPicPr>
                      <a:picLocks noChangeAspect="1" noChangeArrowheads="1"/>
                    </pic:cNvPicPr>
                  </pic:nvPicPr>
                  <pic:blipFill>
                    <a:blip r:embed="rId5"/>
                    <a:srcRect/>
                    <a:stretch>
                      <a:fillRect/>
                    </a:stretch>
                  </pic:blipFill>
                  <pic:spPr bwMode="auto">
                    <a:xfrm>
                      <a:off x="0" y="0"/>
                      <a:ext cx="1414780" cy="1414780"/>
                    </a:xfrm>
                    <a:prstGeom prst="rect">
                      <a:avLst/>
                    </a:prstGeom>
                    <a:noFill/>
                    <a:ln w="9525">
                      <a:noFill/>
                      <a:miter lim="800000"/>
                      <a:headEnd/>
                      <a:tailEnd/>
                    </a:ln>
                  </pic:spPr>
                </pic:pic>
              </a:graphicData>
            </a:graphic>
          </wp:anchor>
        </w:drawing>
      </w:r>
    </w:p>
    <w:p w:rsidR="001D01D1" w:rsidRDefault="001D01D1" w:rsidP="001D01D1">
      <w:pPr>
        <w:spacing w:line="360" w:lineRule="auto"/>
        <w:jc w:val="center"/>
        <w:rPr>
          <w:color w:val="000000"/>
        </w:rPr>
      </w:pPr>
    </w:p>
    <w:p w:rsidR="001D01D1" w:rsidRDefault="001D01D1" w:rsidP="001D01D1">
      <w:pPr>
        <w:spacing w:line="360" w:lineRule="auto"/>
        <w:jc w:val="center"/>
        <w:rPr>
          <w:color w:val="000000"/>
        </w:rPr>
      </w:pPr>
    </w:p>
    <w:p w:rsidR="001D01D1" w:rsidRDefault="001D01D1" w:rsidP="001D01D1">
      <w:pPr>
        <w:spacing w:line="360" w:lineRule="auto"/>
        <w:jc w:val="center"/>
        <w:rPr>
          <w:color w:val="000000"/>
        </w:rPr>
      </w:pPr>
    </w:p>
    <w:p w:rsidR="001D01D1" w:rsidRDefault="001D01D1" w:rsidP="001D01D1">
      <w:pPr>
        <w:spacing w:line="360" w:lineRule="auto"/>
        <w:jc w:val="center"/>
        <w:rPr>
          <w:color w:val="000000"/>
        </w:rPr>
      </w:pPr>
    </w:p>
    <w:p w:rsidR="001D01D1" w:rsidRDefault="001D01D1" w:rsidP="001D01D1">
      <w:pPr>
        <w:spacing w:line="360" w:lineRule="auto"/>
        <w:jc w:val="center"/>
        <w:rPr>
          <w:color w:val="000000"/>
        </w:rPr>
      </w:pPr>
    </w:p>
    <w:p w:rsidR="001D01D1" w:rsidRPr="00D53E01" w:rsidRDefault="001D01D1" w:rsidP="001D01D1">
      <w:pPr>
        <w:spacing w:line="360" w:lineRule="auto"/>
        <w:jc w:val="center"/>
        <w:rPr>
          <w:b/>
          <w:bCs/>
          <w:color w:val="000000"/>
          <w:sz w:val="32"/>
          <w:szCs w:val="32"/>
        </w:rPr>
      </w:pPr>
      <w:r w:rsidRPr="00D53E01">
        <w:rPr>
          <w:b/>
          <w:bCs/>
          <w:color w:val="000000"/>
          <w:sz w:val="32"/>
          <w:szCs w:val="32"/>
        </w:rPr>
        <w:t xml:space="preserve">Mohammed </w:t>
      </w:r>
      <w:proofErr w:type="spellStart"/>
      <w:r w:rsidRPr="00D53E01">
        <w:rPr>
          <w:b/>
          <w:bCs/>
          <w:color w:val="000000"/>
          <w:sz w:val="32"/>
          <w:szCs w:val="32"/>
        </w:rPr>
        <w:t>Zainul</w:t>
      </w:r>
      <w:proofErr w:type="spellEnd"/>
      <w:r>
        <w:rPr>
          <w:b/>
          <w:bCs/>
          <w:color w:val="000000"/>
          <w:sz w:val="32"/>
          <w:szCs w:val="32"/>
        </w:rPr>
        <w:t xml:space="preserve"> </w:t>
      </w:r>
      <w:proofErr w:type="spellStart"/>
      <w:r w:rsidRPr="00D53E01">
        <w:rPr>
          <w:b/>
          <w:bCs/>
          <w:color w:val="000000"/>
          <w:sz w:val="32"/>
          <w:szCs w:val="32"/>
        </w:rPr>
        <w:t>Abedin</w:t>
      </w:r>
      <w:proofErr w:type="spellEnd"/>
      <w:r w:rsidRPr="00D53E01">
        <w:rPr>
          <w:b/>
          <w:bCs/>
          <w:color w:val="000000"/>
          <w:sz w:val="32"/>
          <w:szCs w:val="32"/>
        </w:rPr>
        <w:t xml:space="preserve"> Sharif</w:t>
      </w:r>
    </w:p>
    <w:p w:rsidR="001D01D1" w:rsidRPr="00D53E01" w:rsidRDefault="001D01D1" w:rsidP="001D01D1">
      <w:pPr>
        <w:spacing w:line="360" w:lineRule="auto"/>
        <w:jc w:val="center"/>
        <w:rPr>
          <w:b/>
          <w:bCs/>
          <w:color w:val="000000"/>
          <w:sz w:val="32"/>
          <w:szCs w:val="32"/>
        </w:rPr>
      </w:pPr>
      <w:r w:rsidRPr="00D53E01">
        <w:rPr>
          <w:b/>
          <w:bCs/>
          <w:color w:val="000000"/>
          <w:sz w:val="32"/>
          <w:szCs w:val="32"/>
        </w:rPr>
        <w:t>Roll no.: 0118/01</w:t>
      </w:r>
    </w:p>
    <w:p w:rsidR="001D01D1" w:rsidRPr="00D53E01" w:rsidRDefault="001D01D1" w:rsidP="001D01D1">
      <w:pPr>
        <w:spacing w:line="360" w:lineRule="auto"/>
        <w:jc w:val="center"/>
        <w:rPr>
          <w:b/>
          <w:bCs/>
          <w:color w:val="000000"/>
          <w:sz w:val="32"/>
          <w:szCs w:val="32"/>
        </w:rPr>
      </w:pPr>
      <w:r w:rsidRPr="00D53E01">
        <w:rPr>
          <w:b/>
          <w:bCs/>
          <w:color w:val="000000"/>
          <w:sz w:val="32"/>
          <w:szCs w:val="32"/>
        </w:rPr>
        <w:t>Registration no.: 598</w:t>
      </w:r>
    </w:p>
    <w:p w:rsidR="001D01D1" w:rsidRPr="00D53E01" w:rsidRDefault="001D01D1" w:rsidP="001D01D1">
      <w:pPr>
        <w:spacing w:line="360" w:lineRule="auto"/>
        <w:jc w:val="center"/>
        <w:rPr>
          <w:b/>
          <w:bCs/>
          <w:color w:val="000000"/>
          <w:sz w:val="32"/>
          <w:szCs w:val="32"/>
        </w:rPr>
      </w:pPr>
      <w:r w:rsidRPr="00D53E01">
        <w:rPr>
          <w:b/>
          <w:bCs/>
          <w:color w:val="000000"/>
          <w:sz w:val="32"/>
          <w:szCs w:val="32"/>
        </w:rPr>
        <w:t>Session: 2018-19</w:t>
      </w:r>
    </w:p>
    <w:p w:rsidR="001D01D1" w:rsidRPr="00D53E01" w:rsidRDefault="001D01D1" w:rsidP="001D01D1">
      <w:pPr>
        <w:spacing w:line="360" w:lineRule="auto"/>
        <w:jc w:val="center"/>
        <w:rPr>
          <w:b/>
          <w:color w:val="000000"/>
          <w:sz w:val="32"/>
          <w:szCs w:val="32"/>
        </w:rPr>
      </w:pPr>
      <w:r w:rsidRPr="00D53E01">
        <w:rPr>
          <w:b/>
          <w:color w:val="000000"/>
          <w:sz w:val="32"/>
          <w:szCs w:val="32"/>
        </w:rPr>
        <w:t>Semester</w:t>
      </w:r>
      <w:r>
        <w:rPr>
          <w:b/>
          <w:color w:val="000000"/>
          <w:sz w:val="32"/>
          <w:szCs w:val="32"/>
        </w:rPr>
        <w:t>:</w:t>
      </w:r>
      <w:r w:rsidRPr="00D53E01">
        <w:rPr>
          <w:b/>
          <w:color w:val="000000"/>
          <w:sz w:val="32"/>
          <w:szCs w:val="32"/>
        </w:rPr>
        <w:t xml:space="preserve"> Jan – June 2020</w:t>
      </w:r>
    </w:p>
    <w:p w:rsidR="001D01D1" w:rsidRPr="00D53E01" w:rsidRDefault="001D01D1" w:rsidP="001D01D1">
      <w:pPr>
        <w:spacing w:line="360" w:lineRule="auto"/>
        <w:rPr>
          <w:b/>
          <w:color w:val="000000"/>
          <w:sz w:val="32"/>
          <w:szCs w:val="32"/>
        </w:rPr>
      </w:pPr>
    </w:p>
    <w:p w:rsidR="001D01D1" w:rsidRDefault="001D01D1" w:rsidP="001D01D1">
      <w:pPr>
        <w:spacing w:line="360" w:lineRule="auto"/>
        <w:jc w:val="center"/>
        <w:rPr>
          <w:b/>
          <w:bCs/>
          <w:color w:val="000000"/>
          <w:sz w:val="32"/>
          <w:szCs w:val="32"/>
        </w:rPr>
      </w:pPr>
    </w:p>
    <w:p w:rsidR="001D01D1" w:rsidRDefault="001D01D1" w:rsidP="001D01D1">
      <w:pPr>
        <w:spacing w:line="360" w:lineRule="auto"/>
        <w:jc w:val="center"/>
        <w:rPr>
          <w:b/>
          <w:bCs/>
          <w:color w:val="000000"/>
          <w:sz w:val="32"/>
          <w:szCs w:val="32"/>
        </w:rPr>
      </w:pPr>
    </w:p>
    <w:p w:rsidR="001D01D1" w:rsidRDefault="001D01D1" w:rsidP="001D01D1">
      <w:pPr>
        <w:spacing w:line="360" w:lineRule="auto"/>
        <w:jc w:val="center"/>
        <w:rPr>
          <w:b/>
          <w:bCs/>
          <w:color w:val="000000"/>
        </w:rPr>
      </w:pPr>
      <w:r>
        <w:rPr>
          <w:b/>
          <w:bCs/>
          <w:color w:val="000000"/>
        </w:rPr>
        <w:t>A thesis submitted in the partial fulfillment of the requirements</w:t>
      </w:r>
      <w:r>
        <w:rPr>
          <w:b/>
          <w:bCs/>
          <w:color w:val="000000"/>
        </w:rPr>
        <w:br/>
        <w:t>for the degree of MPH (One Health)</w:t>
      </w:r>
    </w:p>
    <w:p w:rsidR="001D01D1" w:rsidRDefault="001D01D1" w:rsidP="001D01D1">
      <w:pPr>
        <w:spacing w:line="360" w:lineRule="auto"/>
        <w:rPr>
          <w:b/>
          <w:bCs/>
          <w:color w:val="000000"/>
        </w:rPr>
      </w:pPr>
    </w:p>
    <w:p w:rsidR="001D01D1" w:rsidRDefault="001D01D1" w:rsidP="001D01D1">
      <w:pPr>
        <w:spacing w:line="360" w:lineRule="auto"/>
        <w:jc w:val="center"/>
        <w:rPr>
          <w:b/>
          <w:bCs/>
          <w:color w:val="000000"/>
        </w:rPr>
      </w:pPr>
    </w:p>
    <w:p w:rsidR="001D01D1" w:rsidRDefault="001D01D1" w:rsidP="001D01D1">
      <w:pPr>
        <w:spacing w:line="360" w:lineRule="auto"/>
        <w:jc w:val="center"/>
        <w:rPr>
          <w:b/>
          <w:bCs/>
          <w:color w:val="000000"/>
        </w:rPr>
      </w:pPr>
      <w:r>
        <w:rPr>
          <w:b/>
          <w:bCs/>
          <w:color w:val="000000"/>
        </w:rPr>
        <w:t>One Health Institute</w:t>
      </w:r>
      <w:r>
        <w:rPr>
          <w:b/>
          <w:bCs/>
          <w:color w:val="000000"/>
        </w:rPr>
        <w:br/>
      </w:r>
      <w:proofErr w:type="spellStart"/>
      <w:r>
        <w:rPr>
          <w:b/>
          <w:bCs/>
          <w:color w:val="000000"/>
        </w:rPr>
        <w:t>Chattogram</w:t>
      </w:r>
      <w:proofErr w:type="spellEnd"/>
      <w:r>
        <w:rPr>
          <w:b/>
          <w:bCs/>
          <w:color w:val="000000"/>
        </w:rPr>
        <w:t xml:space="preserve"> Veterinary and Animal Sciences University</w:t>
      </w:r>
      <w:r>
        <w:rPr>
          <w:b/>
          <w:bCs/>
          <w:color w:val="000000"/>
        </w:rPr>
        <w:br/>
        <w:t>Chattogram-4225, Bangladesh</w:t>
      </w:r>
    </w:p>
    <w:p w:rsidR="001D01D1" w:rsidRDefault="001D01D1" w:rsidP="001D01D1">
      <w:pPr>
        <w:spacing w:line="360" w:lineRule="auto"/>
        <w:jc w:val="center"/>
        <w:rPr>
          <w:b/>
          <w:bCs/>
          <w:color w:val="000000"/>
        </w:rPr>
      </w:pPr>
    </w:p>
    <w:p w:rsidR="001D01D1" w:rsidRDefault="001D01D1" w:rsidP="001D01D1">
      <w:pPr>
        <w:spacing w:line="360" w:lineRule="auto"/>
        <w:jc w:val="center"/>
        <w:rPr>
          <w:b/>
          <w:bCs/>
          <w:color w:val="000000"/>
        </w:rPr>
      </w:pPr>
    </w:p>
    <w:p w:rsidR="001D01D1" w:rsidRDefault="001D01D1" w:rsidP="001D01D1">
      <w:pPr>
        <w:spacing w:line="360" w:lineRule="auto"/>
        <w:jc w:val="center"/>
        <w:rPr>
          <w:color w:val="000000"/>
        </w:rPr>
      </w:pPr>
      <w:r>
        <w:rPr>
          <w:b/>
          <w:bCs/>
          <w:color w:val="000000"/>
        </w:rPr>
        <w:t>June 2020</w:t>
      </w:r>
    </w:p>
    <w:p w:rsidR="001D01D1" w:rsidRDefault="001D01D1" w:rsidP="001D01D1">
      <w:pPr>
        <w:pStyle w:val="Heading1"/>
        <w:spacing w:before="0"/>
      </w:pPr>
      <w:bookmarkStart w:id="1" w:name="_Toc26894957"/>
      <w:bookmarkStart w:id="2" w:name="_Toc531281315"/>
    </w:p>
    <w:p w:rsidR="001D01D1" w:rsidRPr="00E55914" w:rsidRDefault="001D01D1" w:rsidP="001D01D1">
      <w:pPr>
        <w:rPr>
          <w:lang w:bidi="ar-SA"/>
        </w:rPr>
      </w:pPr>
    </w:p>
    <w:p w:rsidR="001D01D1" w:rsidRDefault="001D01D1" w:rsidP="001D01D1">
      <w:pPr>
        <w:pStyle w:val="Heading1"/>
        <w:spacing w:before="0"/>
      </w:pPr>
    </w:p>
    <w:p w:rsidR="001D01D1" w:rsidRDefault="001D01D1" w:rsidP="001D01D1">
      <w:pPr>
        <w:pStyle w:val="Heading1"/>
        <w:spacing w:before="0"/>
      </w:pPr>
      <w:r>
        <w:t>Authorization</w:t>
      </w:r>
      <w:bookmarkEnd w:id="1"/>
      <w:bookmarkEnd w:id="2"/>
    </w:p>
    <w:p w:rsidR="001D01D1" w:rsidRDefault="001D01D1" w:rsidP="001D01D1">
      <w:pPr>
        <w:spacing w:line="360" w:lineRule="auto"/>
        <w:jc w:val="both"/>
        <w:rPr>
          <w:color w:val="000000"/>
        </w:rPr>
      </w:pPr>
    </w:p>
    <w:p w:rsidR="001D01D1" w:rsidRDefault="001D01D1" w:rsidP="001D01D1">
      <w:pPr>
        <w:spacing w:line="360" w:lineRule="auto"/>
        <w:jc w:val="both"/>
        <w:rPr>
          <w:color w:val="000000"/>
        </w:rPr>
      </w:pPr>
      <w:r>
        <w:rPr>
          <w:color w:val="000000"/>
        </w:rPr>
        <w:t xml:space="preserve">I hereby declare that I am the sole author of this thesis. I also authorize the </w:t>
      </w:r>
      <w:proofErr w:type="spellStart"/>
      <w:r>
        <w:rPr>
          <w:color w:val="000000"/>
        </w:rPr>
        <w:t>Chattogram</w:t>
      </w:r>
      <w:proofErr w:type="spellEnd"/>
      <w:r>
        <w:rPr>
          <w:color w:val="000000"/>
        </w:rPr>
        <w:t xml:space="preserve">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w:t>
      </w:r>
    </w:p>
    <w:p w:rsidR="001D01D1" w:rsidRDefault="001D01D1" w:rsidP="001D01D1">
      <w:pPr>
        <w:spacing w:line="360" w:lineRule="auto"/>
        <w:jc w:val="both"/>
        <w:rPr>
          <w:color w:val="000000"/>
        </w:rPr>
      </w:pPr>
      <w:r>
        <w:rPr>
          <w:color w:val="000000"/>
        </w:rPr>
        <w:br/>
        <w:t xml:space="preserve">I, the undersigned, and author of this work, declare that </w:t>
      </w:r>
      <w:proofErr w:type="spellStart"/>
      <w:r>
        <w:rPr>
          <w:color w:val="000000"/>
        </w:rPr>
        <w:t>the</w:t>
      </w:r>
      <w:r w:rsidRPr="002136C9">
        <w:rPr>
          <w:bCs/>
          <w:color w:val="000000"/>
        </w:rPr>
        <w:t>electronic</w:t>
      </w:r>
      <w:proofErr w:type="spellEnd"/>
      <w:r w:rsidRPr="002136C9">
        <w:rPr>
          <w:bCs/>
          <w:color w:val="000000"/>
        </w:rPr>
        <w:t xml:space="preserve"> </w:t>
      </w:r>
      <w:proofErr w:type="spellStart"/>
      <w:r w:rsidRPr="002136C9">
        <w:rPr>
          <w:bCs/>
          <w:color w:val="000000"/>
        </w:rPr>
        <w:t>copy</w:t>
      </w:r>
      <w:r>
        <w:rPr>
          <w:color w:val="000000"/>
        </w:rPr>
        <w:t>of</w:t>
      </w:r>
      <w:proofErr w:type="spellEnd"/>
      <w:r>
        <w:rPr>
          <w:color w:val="000000"/>
        </w:rPr>
        <w:t xml:space="preserve"> this thesis has been provided to the CVASU Library, is an accurate copy of the print thesis submitted, within the limits of the technology available.</w:t>
      </w:r>
    </w:p>
    <w:p w:rsidR="001D01D1" w:rsidRDefault="001D01D1" w:rsidP="001D01D1">
      <w:pPr>
        <w:spacing w:line="360" w:lineRule="auto"/>
        <w:jc w:val="both"/>
        <w:rPr>
          <w:color w:val="000000"/>
        </w:rPr>
      </w:pPr>
    </w:p>
    <w:p w:rsidR="001D01D1" w:rsidRDefault="001D01D1" w:rsidP="001D01D1">
      <w:pPr>
        <w:spacing w:line="360" w:lineRule="auto"/>
        <w:jc w:val="both"/>
        <w:rPr>
          <w:b/>
          <w:bCs/>
          <w:color w:val="000000"/>
        </w:rPr>
      </w:pPr>
    </w:p>
    <w:p w:rsidR="001D01D1" w:rsidRDefault="001D01D1" w:rsidP="001D01D1">
      <w:pPr>
        <w:spacing w:line="360" w:lineRule="auto"/>
        <w:rPr>
          <w:b/>
          <w:bCs/>
          <w:color w:val="000000"/>
          <w:sz w:val="28"/>
          <w:szCs w:val="28"/>
        </w:rPr>
      </w:pPr>
      <w:r w:rsidRPr="002136C9">
        <w:rPr>
          <w:b/>
          <w:bCs/>
          <w:color w:val="000000"/>
          <w:sz w:val="28"/>
          <w:szCs w:val="28"/>
        </w:rPr>
        <w:t xml:space="preserve">Mohammed </w:t>
      </w:r>
      <w:proofErr w:type="spellStart"/>
      <w:r w:rsidRPr="002136C9">
        <w:rPr>
          <w:b/>
          <w:bCs/>
          <w:color w:val="000000"/>
          <w:sz w:val="28"/>
          <w:szCs w:val="28"/>
        </w:rPr>
        <w:t>Zainul</w:t>
      </w:r>
      <w:proofErr w:type="spellEnd"/>
      <w:r>
        <w:rPr>
          <w:b/>
          <w:bCs/>
          <w:color w:val="000000"/>
          <w:sz w:val="28"/>
          <w:szCs w:val="28"/>
        </w:rPr>
        <w:t xml:space="preserve"> </w:t>
      </w:r>
      <w:proofErr w:type="spellStart"/>
      <w:r w:rsidRPr="002136C9">
        <w:rPr>
          <w:b/>
          <w:bCs/>
          <w:color w:val="000000"/>
          <w:sz w:val="28"/>
          <w:szCs w:val="28"/>
        </w:rPr>
        <w:t>Abedin</w:t>
      </w:r>
      <w:proofErr w:type="spellEnd"/>
      <w:r w:rsidRPr="002136C9">
        <w:rPr>
          <w:b/>
          <w:bCs/>
          <w:color w:val="000000"/>
          <w:sz w:val="28"/>
          <w:szCs w:val="28"/>
        </w:rPr>
        <w:t xml:space="preserve"> Sharif</w:t>
      </w:r>
    </w:p>
    <w:p w:rsidR="001D01D1" w:rsidRDefault="001D01D1" w:rsidP="001D01D1">
      <w:pPr>
        <w:spacing w:line="360" w:lineRule="auto"/>
        <w:rPr>
          <w:b/>
          <w:bCs/>
          <w:color w:val="000000"/>
          <w:sz w:val="28"/>
          <w:szCs w:val="28"/>
        </w:rPr>
      </w:pPr>
    </w:p>
    <w:p w:rsidR="001D01D1" w:rsidRDefault="001D01D1" w:rsidP="001D01D1">
      <w:pPr>
        <w:spacing w:line="360" w:lineRule="auto"/>
        <w:rPr>
          <w:b/>
          <w:bCs/>
          <w:color w:val="000000"/>
          <w:sz w:val="28"/>
          <w:szCs w:val="28"/>
        </w:rPr>
      </w:pPr>
    </w:p>
    <w:p w:rsidR="001D01D1" w:rsidRDefault="001D01D1" w:rsidP="001D01D1">
      <w:pPr>
        <w:spacing w:line="360" w:lineRule="auto"/>
        <w:rPr>
          <w:b/>
          <w:bCs/>
          <w:color w:val="000000"/>
          <w:sz w:val="28"/>
          <w:szCs w:val="28"/>
        </w:rPr>
      </w:pPr>
    </w:p>
    <w:p w:rsidR="001D01D1" w:rsidRDefault="001D01D1" w:rsidP="001D01D1">
      <w:pPr>
        <w:spacing w:line="360" w:lineRule="auto"/>
        <w:rPr>
          <w:b/>
          <w:bCs/>
          <w:color w:val="000000"/>
          <w:sz w:val="28"/>
          <w:szCs w:val="28"/>
        </w:rPr>
      </w:pPr>
    </w:p>
    <w:p w:rsidR="001D01D1" w:rsidRDefault="001D01D1" w:rsidP="001D01D1">
      <w:pPr>
        <w:spacing w:after="160" w:line="259" w:lineRule="auto"/>
        <w:rPr>
          <w:rFonts w:eastAsiaTheme="minorHAnsi"/>
          <w:b/>
          <w:lang w:bidi="ar-SA"/>
        </w:rPr>
      </w:pPr>
      <w:r>
        <w:rPr>
          <w:rFonts w:eastAsiaTheme="minorHAnsi"/>
          <w:b/>
          <w:lang w:bidi="ar-SA"/>
        </w:rPr>
        <w:br w:type="page"/>
      </w:r>
    </w:p>
    <w:p w:rsidR="001D01D1" w:rsidRPr="00C7247A" w:rsidRDefault="001D01D1" w:rsidP="001D01D1">
      <w:pPr>
        <w:pStyle w:val="Heading1"/>
        <w:spacing w:before="0"/>
        <w:rPr>
          <w:rFonts w:eastAsiaTheme="minorHAnsi"/>
          <w:b w:val="0"/>
          <w:sz w:val="32"/>
          <w:szCs w:val="36"/>
        </w:rPr>
      </w:pPr>
      <w:r w:rsidRPr="00C7247A">
        <w:rPr>
          <w:rFonts w:eastAsiaTheme="minorHAnsi"/>
          <w:sz w:val="32"/>
          <w:szCs w:val="36"/>
        </w:rPr>
        <w:lastRenderedPageBreak/>
        <w:t>Knowledge, Attitude,</w:t>
      </w:r>
      <w:r>
        <w:rPr>
          <w:rFonts w:eastAsiaTheme="minorHAnsi"/>
          <w:sz w:val="32"/>
          <w:szCs w:val="36"/>
        </w:rPr>
        <w:t xml:space="preserve"> </w:t>
      </w:r>
      <w:r w:rsidRPr="00C7247A">
        <w:rPr>
          <w:rFonts w:eastAsiaTheme="minorHAnsi"/>
          <w:sz w:val="32"/>
          <w:szCs w:val="36"/>
        </w:rPr>
        <w:t xml:space="preserve">Practice of personal hygiene among international passengers in Shah  </w:t>
      </w:r>
      <w:proofErr w:type="spellStart"/>
      <w:r w:rsidRPr="00C7247A">
        <w:rPr>
          <w:rFonts w:eastAsiaTheme="minorHAnsi"/>
          <w:sz w:val="32"/>
          <w:szCs w:val="36"/>
        </w:rPr>
        <w:t>Amanat</w:t>
      </w:r>
      <w:proofErr w:type="spellEnd"/>
      <w:r>
        <w:rPr>
          <w:rFonts w:eastAsiaTheme="minorHAnsi"/>
          <w:sz w:val="32"/>
          <w:szCs w:val="36"/>
        </w:rPr>
        <w:t xml:space="preserve"> </w:t>
      </w:r>
      <w:proofErr w:type="spellStart"/>
      <w:r w:rsidRPr="00C7247A">
        <w:rPr>
          <w:rFonts w:eastAsiaTheme="minorHAnsi"/>
          <w:sz w:val="32"/>
          <w:szCs w:val="36"/>
        </w:rPr>
        <w:t>Internationl</w:t>
      </w:r>
      <w:proofErr w:type="spellEnd"/>
      <w:r w:rsidRPr="00C7247A">
        <w:rPr>
          <w:rFonts w:eastAsiaTheme="minorHAnsi"/>
          <w:sz w:val="32"/>
          <w:szCs w:val="36"/>
        </w:rPr>
        <w:t xml:space="preserve"> Airport, </w:t>
      </w:r>
      <w:proofErr w:type="spellStart"/>
      <w:r w:rsidRPr="00C7247A">
        <w:rPr>
          <w:rFonts w:eastAsiaTheme="minorHAnsi"/>
          <w:sz w:val="32"/>
          <w:szCs w:val="36"/>
        </w:rPr>
        <w:t>Chattogram</w:t>
      </w:r>
      <w:proofErr w:type="spellEnd"/>
      <w:r w:rsidRPr="00C7247A">
        <w:rPr>
          <w:rFonts w:eastAsiaTheme="minorHAnsi"/>
          <w:sz w:val="32"/>
          <w:szCs w:val="36"/>
        </w:rPr>
        <w:t xml:space="preserve"> during Covid-19 pandemic</w:t>
      </w:r>
    </w:p>
    <w:p w:rsidR="001D01D1" w:rsidRPr="00505B0B" w:rsidRDefault="001D01D1" w:rsidP="001D01D1">
      <w:pPr>
        <w:spacing w:line="360" w:lineRule="auto"/>
        <w:jc w:val="center"/>
        <w:rPr>
          <w:rFonts w:eastAsiaTheme="minorHAnsi"/>
          <w:b/>
          <w:lang w:bidi="ar-SA"/>
        </w:rPr>
      </w:pPr>
    </w:p>
    <w:p w:rsidR="001D01D1" w:rsidRDefault="001D01D1" w:rsidP="001D01D1">
      <w:pPr>
        <w:spacing w:line="360" w:lineRule="auto"/>
        <w:jc w:val="both"/>
        <w:rPr>
          <w:color w:val="000000"/>
        </w:rPr>
      </w:pPr>
    </w:p>
    <w:p w:rsidR="001D01D1" w:rsidRPr="0020494D" w:rsidRDefault="001D01D1" w:rsidP="001D01D1">
      <w:pPr>
        <w:spacing w:line="360" w:lineRule="auto"/>
        <w:jc w:val="both"/>
        <w:rPr>
          <w:color w:val="000000"/>
        </w:rPr>
      </w:pPr>
    </w:p>
    <w:p w:rsidR="001D01D1" w:rsidRPr="00E55914" w:rsidRDefault="001D01D1" w:rsidP="001D01D1">
      <w:pPr>
        <w:spacing w:line="360" w:lineRule="auto"/>
        <w:jc w:val="center"/>
        <w:rPr>
          <w:b/>
          <w:bCs/>
          <w:color w:val="000000"/>
        </w:rPr>
      </w:pPr>
      <w:r w:rsidRPr="00E55914">
        <w:rPr>
          <w:b/>
          <w:bCs/>
          <w:color w:val="000000"/>
        </w:rPr>
        <w:t xml:space="preserve">Mohammed </w:t>
      </w:r>
      <w:proofErr w:type="spellStart"/>
      <w:r w:rsidRPr="00E55914">
        <w:rPr>
          <w:b/>
          <w:bCs/>
          <w:color w:val="000000"/>
        </w:rPr>
        <w:t>Zainul</w:t>
      </w:r>
      <w:proofErr w:type="spellEnd"/>
      <w:r>
        <w:rPr>
          <w:b/>
          <w:bCs/>
          <w:color w:val="000000"/>
        </w:rPr>
        <w:t xml:space="preserve"> </w:t>
      </w:r>
      <w:proofErr w:type="spellStart"/>
      <w:r w:rsidRPr="00E55914">
        <w:rPr>
          <w:b/>
          <w:bCs/>
          <w:color w:val="000000"/>
        </w:rPr>
        <w:t>Abedin</w:t>
      </w:r>
      <w:proofErr w:type="spellEnd"/>
      <w:r w:rsidRPr="00E55914">
        <w:rPr>
          <w:b/>
          <w:bCs/>
          <w:color w:val="000000"/>
        </w:rPr>
        <w:t xml:space="preserve"> Sharif</w:t>
      </w:r>
    </w:p>
    <w:p w:rsidR="001D01D1" w:rsidRPr="0020494D" w:rsidRDefault="001D01D1" w:rsidP="001D01D1">
      <w:pPr>
        <w:spacing w:line="360" w:lineRule="auto"/>
        <w:jc w:val="center"/>
        <w:rPr>
          <w:color w:val="000000"/>
        </w:rPr>
      </w:pPr>
      <w:r w:rsidRPr="0020494D">
        <w:rPr>
          <w:color w:val="000000"/>
        </w:rPr>
        <w:t>Roll no: 0118/01</w:t>
      </w:r>
    </w:p>
    <w:p w:rsidR="001D01D1" w:rsidRPr="0020494D" w:rsidRDefault="001D01D1" w:rsidP="001D01D1">
      <w:pPr>
        <w:spacing w:line="360" w:lineRule="auto"/>
        <w:jc w:val="center"/>
        <w:rPr>
          <w:color w:val="000000"/>
        </w:rPr>
      </w:pPr>
      <w:r w:rsidRPr="0020494D">
        <w:rPr>
          <w:color w:val="000000"/>
        </w:rPr>
        <w:t>Registration no: 598</w:t>
      </w:r>
    </w:p>
    <w:p w:rsidR="001D01D1" w:rsidRPr="0020494D" w:rsidRDefault="001D01D1" w:rsidP="001D01D1">
      <w:pPr>
        <w:spacing w:line="360" w:lineRule="auto"/>
        <w:jc w:val="center"/>
        <w:rPr>
          <w:color w:val="000000"/>
        </w:rPr>
      </w:pPr>
      <w:r w:rsidRPr="0020494D">
        <w:rPr>
          <w:color w:val="000000"/>
        </w:rPr>
        <w:t>Session: 2018-2019</w:t>
      </w:r>
    </w:p>
    <w:p w:rsidR="001D01D1" w:rsidRPr="0020494D" w:rsidRDefault="001D01D1" w:rsidP="001D01D1">
      <w:pPr>
        <w:spacing w:line="360" w:lineRule="auto"/>
        <w:jc w:val="center"/>
        <w:rPr>
          <w:color w:val="000000"/>
        </w:rPr>
      </w:pPr>
      <w:r w:rsidRPr="0020494D">
        <w:rPr>
          <w:color w:val="000000"/>
        </w:rPr>
        <w:t>Semester; Jan – June 2020</w:t>
      </w:r>
    </w:p>
    <w:p w:rsidR="001D01D1" w:rsidRPr="0020494D" w:rsidRDefault="001D01D1" w:rsidP="001D01D1">
      <w:pPr>
        <w:spacing w:line="360" w:lineRule="auto"/>
        <w:rPr>
          <w:color w:val="000000"/>
        </w:rPr>
      </w:pPr>
    </w:p>
    <w:p w:rsidR="001D01D1" w:rsidRPr="0020494D" w:rsidRDefault="001D01D1" w:rsidP="001D01D1">
      <w:pPr>
        <w:spacing w:line="360" w:lineRule="auto"/>
        <w:jc w:val="center"/>
        <w:rPr>
          <w:color w:val="000000"/>
        </w:rPr>
      </w:pPr>
    </w:p>
    <w:p w:rsidR="001D01D1" w:rsidRPr="0020494D" w:rsidRDefault="001D01D1" w:rsidP="001D01D1">
      <w:pPr>
        <w:spacing w:line="360" w:lineRule="auto"/>
        <w:jc w:val="center"/>
        <w:rPr>
          <w:color w:val="000000"/>
        </w:rPr>
      </w:pPr>
    </w:p>
    <w:p w:rsidR="001D01D1" w:rsidRPr="0020494D" w:rsidRDefault="001D01D1" w:rsidP="001D01D1">
      <w:pPr>
        <w:spacing w:line="360" w:lineRule="auto"/>
        <w:ind w:left="-720"/>
        <w:jc w:val="center"/>
        <w:rPr>
          <w:b/>
          <w:bCs/>
          <w:color w:val="000000"/>
        </w:rPr>
      </w:pPr>
      <w:r w:rsidRPr="0020494D">
        <w:rPr>
          <w:b/>
          <w:bCs/>
          <w:color w:val="000000"/>
        </w:rPr>
        <w:t xml:space="preserve">This is to certify that </w:t>
      </w:r>
      <w:r>
        <w:rPr>
          <w:b/>
          <w:bCs/>
          <w:color w:val="000000"/>
        </w:rPr>
        <w:t>I</w:t>
      </w:r>
      <w:r w:rsidRPr="0020494D">
        <w:rPr>
          <w:b/>
          <w:bCs/>
          <w:color w:val="000000"/>
        </w:rPr>
        <w:t xml:space="preserve"> have examined the above MPH (One Health) thesis</w:t>
      </w:r>
      <w:r w:rsidRPr="0020494D">
        <w:rPr>
          <w:b/>
          <w:bCs/>
          <w:color w:val="000000"/>
        </w:rPr>
        <w:br/>
        <w:t xml:space="preserve">and have found it </w:t>
      </w:r>
      <w:r>
        <w:rPr>
          <w:b/>
          <w:bCs/>
          <w:color w:val="000000"/>
        </w:rPr>
        <w:t>to be</w:t>
      </w:r>
      <w:r w:rsidRPr="0020494D">
        <w:rPr>
          <w:b/>
          <w:bCs/>
          <w:color w:val="000000"/>
        </w:rPr>
        <w:t xml:space="preserve"> </w:t>
      </w:r>
      <w:r>
        <w:rPr>
          <w:b/>
          <w:bCs/>
          <w:color w:val="000000"/>
        </w:rPr>
        <w:t>complete and satisfactory in all respects and ready for evaluation</w:t>
      </w:r>
    </w:p>
    <w:p w:rsidR="001D01D1" w:rsidRPr="0020494D" w:rsidRDefault="001D01D1" w:rsidP="001D01D1">
      <w:pPr>
        <w:spacing w:line="360" w:lineRule="auto"/>
        <w:jc w:val="center"/>
        <w:rPr>
          <w:b/>
          <w:bCs/>
          <w:color w:val="000000"/>
        </w:rPr>
      </w:pPr>
    </w:p>
    <w:p w:rsidR="001D01D1" w:rsidRDefault="001D01D1" w:rsidP="001D01D1">
      <w:pPr>
        <w:spacing w:line="360" w:lineRule="auto"/>
        <w:jc w:val="center"/>
        <w:rPr>
          <w:b/>
          <w:bCs/>
          <w:color w:val="000000"/>
        </w:rPr>
      </w:pPr>
    </w:p>
    <w:p w:rsidR="001D01D1" w:rsidRPr="0020494D" w:rsidRDefault="001D01D1" w:rsidP="001D01D1">
      <w:pPr>
        <w:spacing w:line="360" w:lineRule="auto"/>
        <w:jc w:val="center"/>
        <w:rPr>
          <w:b/>
          <w:bCs/>
          <w:color w:val="000000"/>
        </w:rPr>
      </w:pPr>
    </w:p>
    <w:p w:rsidR="001D01D1" w:rsidRPr="0020494D" w:rsidRDefault="001D01D1" w:rsidP="001D01D1">
      <w:pPr>
        <w:spacing w:line="360" w:lineRule="auto"/>
        <w:jc w:val="center"/>
        <w:rPr>
          <w:b/>
          <w:bCs/>
          <w:color w:val="000000"/>
        </w:rPr>
      </w:pPr>
    </w:p>
    <w:p w:rsidR="001D01D1" w:rsidRPr="0020494D" w:rsidRDefault="001D01D1" w:rsidP="001D01D1">
      <w:pPr>
        <w:spacing w:line="360" w:lineRule="auto"/>
        <w:jc w:val="center"/>
        <w:rPr>
          <w:b/>
          <w:bCs/>
          <w:color w:val="000000"/>
        </w:rPr>
      </w:pPr>
      <w:r w:rsidRPr="0020494D">
        <w:rPr>
          <w:b/>
          <w:bCs/>
          <w:color w:val="000000"/>
        </w:rPr>
        <w:t>-----------------------------------------</w:t>
      </w:r>
    </w:p>
    <w:p w:rsidR="001D01D1" w:rsidRPr="0020494D" w:rsidRDefault="001D01D1" w:rsidP="001D01D1">
      <w:pPr>
        <w:spacing w:line="360" w:lineRule="auto"/>
        <w:jc w:val="center"/>
        <w:rPr>
          <w:b/>
          <w:bCs/>
          <w:color w:val="000000"/>
        </w:rPr>
      </w:pPr>
      <w:r w:rsidRPr="0020494D">
        <w:rPr>
          <w:b/>
          <w:bCs/>
          <w:color w:val="000000"/>
        </w:rPr>
        <w:t xml:space="preserve">Prof. Dr. </w:t>
      </w:r>
      <w:proofErr w:type="spellStart"/>
      <w:r w:rsidRPr="0020494D">
        <w:rPr>
          <w:b/>
          <w:bCs/>
          <w:color w:val="000000"/>
        </w:rPr>
        <w:t>Sharmin</w:t>
      </w:r>
      <w:proofErr w:type="spellEnd"/>
      <w:r w:rsidRPr="0020494D">
        <w:rPr>
          <w:b/>
          <w:bCs/>
          <w:color w:val="000000"/>
        </w:rPr>
        <w:t xml:space="preserve"> </w:t>
      </w:r>
      <w:proofErr w:type="spellStart"/>
      <w:r w:rsidRPr="0020494D">
        <w:rPr>
          <w:b/>
          <w:bCs/>
          <w:color w:val="000000"/>
        </w:rPr>
        <w:t>Chowdhury</w:t>
      </w:r>
      <w:proofErr w:type="spellEnd"/>
    </w:p>
    <w:p w:rsidR="001D01D1" w:rsidRPr="0020494D" w:rsidRDefault="001D01D1" w:rsidP="001D01D1">
      <w:pPr>
        <w:spacing w:line="360" w:lineRule="auto"/>
        <w:jc w:val="center"/>
        <w:rPr>
          <w:b/>
          <w:bCs/>
          <w:color w:val="000000"/>
        </w:rPr>
      </w:pPr>
      <w:r>
        <w:rPr>
          <w:b/>
          <w:bCs/>
          <w:color w:val="000000"/>
        </w:rPr>
        <w:t xml:space="preserve">Supervisor and </w:t>
      </w:r>
      <w:r w:rsidRPr="0020494D">
        <w:rPr>
          <w:b/>
          <w:bCs/>
          <w:color w:val="000000"/>
        </w:rPr>
        <w:t>Chairman of the Examination Committee</w:t>
      </w:r>
    </w:p>
    <w:p w:rsidR="001D01D1" w:rsidRDefault="001D01D1" w:rsidP="001D01D1">
      <w:pPr>
        <w:spacing w:line="360" w:lineRule="auto"/>
        <w:jc w:val="center"/>
        <w:rPr>
          <w:b/>
          <w:bCs/>
          <w:color w:val="000000"/>
        </w:rPr>
      </w:pPr>
      <w:r w:rsidRPr="0020494D">
        <w:rPr>
          <w:b/>
          <w:bCs/>
          <w:color w:val="000000"/>
        </w:rPr>
        <w:t>One Health Institute</w:t>
      </w:r>
    </w:p>
    <w:p w:rsidR="001D01D1" w:rsidRPr="0020494D" w:rsidRDefault="001D01D1" w:rsidP="001D01D1">
      <w:pPr>
        <w:spacing w:line="360" w:lineRule="auto"/>
        <w:jc w:val="center"/>
        <w:rPr>
          <w:b/>
          <w:bCs/>
          <w:color w:val="000000"/>
        </w:rPr>
      </w:pPr>
      <w:r w:rsidRPr="0020494D">
        <w:rPr>
          <w:b/>
          <w:bCs/>
          <w:color w:val="000000"/>
        </w:rPr>
        <w:br/>
      </w:r>
      <w:proofErr w:type="spellStart"/>
      <w:r w:rsidRPr="0020494D">
        <w:rPr>
          <w:b/>
          <w:bCs/>
          <w:color w:val="000000"/>
        </w:rPr>
        <w:t>Chattogram</w:t>
      </w:r>
      <w:proofErr w:type="spellEnd"/>
      <w:r w:rsidRPr="0020494D">
        <w:rPr>
          <w:b/>
          <w:bCs/>
          <w:color w:val="000000"/>
        </w:rPr>
        <w:t xml:space="preserve"> Veterinary and Animal Sciences University</w:t>
      </w:r>
      <w:r w:rsidRPr="0020494D">
        <w:rPr>
          <w:b/>
          <w:bCs/>
          <w:color w:val="000000"/>
        </w:rPr>
        <w:br/>
        <w:t>Chattogram-4225, Bangladesh</w:t>
      </w:r>
    </w:p>
    <w:p w:rsidR="001D01D1" w:rsidRPr="0020494D" w:rsidRDefault="001D01D1" w:rsidP="001D01D1">
      <w:pPr>
        <w:spacing w:line="360" w:lineRule="auto"/>
        <w:jc w:val="center"/>
        <w:rPr>
          <w:b/>
          <w:bCs/>
          <w:noProof/>
          <w:color w:val="000000"/>
        </w:rPr>
      </w:pPr>
    </w:p>
    <w:p w:rsidR="001D01D1" w:rsidRPr="0020494D" w:rsidRDefault="001D01D1" w:rsidP="001D01D1">
      <w:pPr>
        <w:spacing w:line="360" w:lineRule="auto"/>
        <w:jc w:val="center"/>
        <w:rPr>
          <w:b/>
          <w:bCs/>
          <w:color w:val="000000"/>
        </w:rPr>
        <w:sectPr w:rsidR="001D01D1" w:rsidRPr="0020494D" w:rsidSect="001D01D1">
          <w:footerReference w:type="default" r:id="rId6"/>
          <w:pgSz w:w="11909" w:h="16834" w:code="9"/>
          <w:pgMar w:top="1152" w:right="1152" w:bottom="1152" w:left="2448" w:header="708" w:footer="708" w:gutter="0"/>
          <w:pgNumType w:fmt="lowerRoman" w:start="1"/>
          <w:cols w:space="720"/>
        </w:sectPr>
      </w:pPr>
    </w:p>
    <w:p w:rsidR="001D01D1" w:rsidRPr="0020494D" w:rsidRDefault="001D01D1" w:rsidP="001D01D1">
      <w:pPr>
        <w:spacing w:line="360" w:lineRule="auto"/>
        <w:rPr>
          <w:b/>
          <w:bCs/>
          <w:color w:val="000000"/>
        </w:rPr>
      </w:pPr>
    </w:p>
    <w:p w:rsidR="001D01D1" w:rsidRDefault="001D01D1" w:rsidP="001D01D1">
      <w:pPr>
        <w:spacing w:after="160" w:line="259" w:lineRule="auto"/>
        <w:rPr>
          <w:b/>
          <w:noProof/>
          <w:color w:val="000000"/>
          <w:lang w:bidi="ar-SA"/>
        </w:rPr>
      </w:pPr>
      <w:bookmarkStart w:id="3" w:name="_Toc26894958"/>
      <w:r>
        <w:rPr>
          <w:noProof/>
        </w:rPr>
        <w:br w:type="page"/>
      </w:r>
    </w:p>
    <w:p w:rsidR="001D01D1" w:rsidRPr="0020494D" w:rsidRDefault="001D01D1" w:rsidP="001D01D1">
      <w:pPr>
        <w:pStyle w:val="Heading1"/>
        <w:spacing w:before="0"/>
        <w:rPr>
          <w:sz w:val="24"/>
        </w:rPr>
      </w:pPr>
      <w:r w:rsidRPr="0020494D">
        <w:rPr>
          <w:noProof/>
          <w:sz w:val="24"/>
        </w:rPr>
        <w:lastRenderedPageBreak/>
        <w:t>Acknowledgements</w:t>
      </w:r>
      <w:bookmarkEnd w:id="3"/>
    </w:p>
    <w:p w:rsidR="001D01D1" w:rsidRPr="0020494D" w:rsidRDefault="001D01D1" w:rsidP="001D01D1">
      <w:pPr>
        <w:spacing w:line="360" w:lineRule="auto"/>
        <w:jc w:val="both"/>
        <w:rPr>
          <w:color w:val="000000"/>
        </w:rPr>
      </w:pPr>
    </w:p>
    <w:p w:rsidR="001D01D1" w:rsidRDefault="001D01D1" w:rsidP="001D01D1">
      <w:pPr>
        <w:spacing w:line="360" w:lineRule="auto"/>
        <w:jc w:val="both"/>
        <w:rPr>
          <w:color w:val="000000"/>
        </w:rPr>
      </w:pPr>
      <w:r w:rsidRPr="0020494D">
        <w:rPr>
          <w:color w:val="000000"/>
        </w:rPr>
        <w:t>All praises to almighty Allah who gave me the opportunity to be enrolled in the</w:t>
      </w:r>
      <w:r w:rsidRPr="0020494D">
        <w:rPr>
          <w:color w:val="000000"/>
        </w:rPr>
        <w:br/>
      </w:r>
      <w:r w:rsidRPr="0020494D">
        <w:rPr>
          <w:b/>
          <w:bCs/>
          <w:color w:val="000000"/>
        </w:rPr>
        <w:t xml:space="preserve">One Health Institute </w:t>
      </w:r>
      <w:r w:rsidRPr="0020494D">
        <w:rPr>
          <w:color w:val="000000"/>
        </w:rPr>
        <w:t xml:space="preserve">for achieving Masters in Public Health. I would like to express my veneration to </w:t>
      </w:r>
      <w:r w:rsidRPr="0020494D">
        <w:rPr>
          <w:noProof/>
          <w:color w:val="000000"/>
        </w:rPr>
        <w:t>honorable</w:t>
      </w:r>
      <w:r w:rsidRPr="0020494D">
        <w:rPr>
          <w:color w:val="000000"/>
        </w:rPr>
        <w:t xml:space="preserve"> supervisor </w:t>
      </w:r>
      <w:r w:rsidRPr="0020494D">
        <w:rPr>
          <w:b/>
          <w:color w:val="000000"/>
        </w:rPr>
        <w:t>Professor</w:t>
      </w:r>
      <w:r w:rsidRPr="0020494D">
        <w:rPr>
          <w:b/>
          <w:bCs/>
          <w:color w:val="000000"/>
        </w:rPr>
        <w:t xml:space="preserve"> Dr. </w:t>
      </w:r>
      <w:proofErr w:type="spellStart"/>
      <w:r w:rsidRPr="0020494D">
        <w:rPr>
          <w:b/>
          <w:bCs/>
          <w:color w:val="000000"/>
        </w:rPr>
        <w:t>Sharmin</w:t>
      </w:r>
      <w:proofErr w:type="spellEnd"/>
      <w:r w:rsidRPr="0020494D">
        <w:rPr>
          <w:b/>
          <w:bCs/>
          <w:color w:val="000000"/>
        </w:rPr>
        <w:t xml:space="preserve"> </w:t>
      </w:r>
      <w:proofErr w:type="spellStart"/>
      <w:r w:rsidRPr="0020494D">
        <w:rPr>
          <w:b/>
          <w:bCs/>
          <w:color w:val="000000"/>
        </w:rPr>
        <w:t>Chowdhury</w:t>
      </w:r>
      <w:proofErr w:type="spellEnd"/>
      <w:r w:rsidRPr="0020494D">
        <w:rPr>
          <w:bCs/>
          <w:color w:val="000000"/>
        </w:rPr>
        <w:t xml:space="preserve">, Director, One Health Institute of </w:t>
      </w:r>
      <w:proofErr w:type="spellStart"/>
      <w:r w:rsidRPr="0020494D">
        <w:rPr>
          <w:color w:val="000000"/>
        </w:rPr>
        <w:t>Chattogram</w:t>
      </w:r>
      <w:proofErr w:type="spellEnd"/>
      <w:r w:rsidRPr="0020494D">
        <w:rPr>
          <w:color w:val="000000"/>
        </w:rPr>
        <w:t xml:space="preserve"> Veterinary and Animal Sciences University (CVASU) for her coherent and articulated instructions. It would not be possible to complete such a laborious task without her scholastic guidelines. It was an exquisite experience for me to work under his supervision. I feel much pleasure to convey my gratitude to </w:t>
      </w:r>
      <w:r w:rsidRPr="0020494D">
        <w:rPr>
          <w:b/>
          <w:color w:val="000000"/>
        </w:rPr>
        <w:t>Dr</w:t>
      </w:r>
      <w:r>
        <w:rPr>
          <w:b/>
          <w:color w:val="000000"/>
        </w:rPr>
        <w:t xml:space="preserve"> </w:t>
      </w:r>
      <w:proofErr w:type="spellStart"/>
      <w:r w:rsidRPr="0020494D">
        <w:rPr>
          <w:b/>
          <w:color w:val="000000"/>
        </w:rPr>
        <w:t>Shahriar</w:t>
      </w:r>
      <w:proofErr w:type="spellEnd"/>
      <w:r>
        <w:rPr>
          <w:b/>
          <w:color w:val="000000"/>
        </w:rPr>
        <w:t xml:space="preserve"> </w:t>
      </w:r>
      <w:proofErr w:type="spellStart"/>
      <w:r w:rsidRPr="0020494D">
        <w:rPr>
          <w:b/>
          <w:color w:val="000000"/>
        </w:rPr>
        <w:t>Kabir</w:t>
      </w:r>
      <w:proofErr w:type="spellEnd"/>
      <w:r w:rsidRPr="0020494D">
        <w:rPr>
          <w:color w:val="000000"/>
        </w:rPr>
        <w:t xml:space="preserve">, Director (Health) </w:t>
      </w:r>
      <w:proofErr w:type="spellStart"/>
      <w:r w:rsidRPr="0020494D">
        <w:rPr>
          <w:color w:val="000000"/>
        </w:rPr>
        <w:t>Chattogram</w:t>
      </w:r>
      <w:proofErr w:type="spellEnd"/>
      <w:r w:rsidRPr="0020494D">
        <w:rPr>
          <w:color w:val="000000"/>
        </w:rPr>
        <w:t xml:space="preserve"> division for his kind cooperation regarding permission for research work in airport. I am grateful to </w:t>
      </w:r>
      <w:r w:rsidRPr="0020494D">
        <w:rPr>
          <w:b/>
          <w:color w:val="000000"/>
        </w:rPr>
        <w:t>Win</w:t>
      </w:r>
      <w:r>
        <w:rPr>
          <w:b/>
          <w:color w:val="000000"/>
        </w:rPr>
        <w:t>g</w:t>
      </w:r>
      <w:r w:rsidRPr="0020494D">
        <w:rPr>
          <w:b/>
          <w:color w:val="000000"/>
        </w:rPr>
        <w:t xml:space="preserve"> Commander </w:t>
      </w:r>
      <w:proofErr w:type="spellStart"/>
      <w:r w:rsidRPr="0020494D">
        <w:rPr>
          <w:b/>
          <w:color w:val="000000"/>
        </w:rPr>
        <w:t>Sarwar</w:t>
      </w:r>
      <w:proofErr w:type="spellEnd"/>
      <w:r w:rsidRPr="0020494D">
        <w:rPr>
          <w:b/>
          <w:color w:val="000000"/>
        </w:rPr>
        <w:t xml:space="preserve"> E </w:t>
      </w:r>
      <w:proofErr w:type="spellStart"/>
      <w:r w:rsidRPr="0020494D">
        <w:rPr>
          <w:b/>
          <w:color w:val="000000"/>
        </w:rPr>
        <w:t>Zaman</w:t>
      </w:r>
      <w:proofErr w:type="spellEnd"/>
      <w:r>
        <w:rPr>
          <w:b/>
          <w:color w:val="000000"/>
        </w:rPr>
        <w:t xml:space="preserve"> P S C</w:t>
      </w:r>
      <w:r w:rsidRPr="0020494D">
        <w:rPr>
          <w:color w:val="000000"/>
        </w:rPr>
        <w:t>, Airport manager ,Shah</w:t>
      </w:r>
      <w:r>
        <w:rPr>
          <w:color w:val="000000"/>
        </w:rPr>
        <w:t xml:space="preserve"> </w:t>
      </w:r>
      <w:proofErr w:type="spellStart"/>
      <w:r w:rsidRPr="0020494D">
        <w:rPr>
          <w:color w:val="000000"/>
        </w:rPr>
        <w:t>Amanat</w:t>
      </w:r>
      <w:proofErr w:type="spellEnd"/>
      <w:r w:rsidRPr="0020494D">
        <w:rPr>
          <w:color w:val="000000"/>
        </w:rPr>
        <w:t xml:space="preserve"> International airport for his support during fieldwork.</w:t>
      </w:r>
    </w:p>
    <w:p w:rsidR="001D01D1" w:rsidRPr="0020494D" w:rsidRDefault="001D01D1" w:rsidP="001D01D1">
      <w:pPr>
        <w:spacing w:line="360" w:lineRule="auto"/>
        <w:jc w:val="both"/>
        <w:rPr>
          <w:bCs/>
          <w:color w:val="000000"/>
        </w:rPr>
      </w:pPr>
    </w:p>
    <w:p w:rsidR="001D01D1" w:rsidRDefault="001D01D1" w:rsidP="001D01D1">
      <w:pPr>
        <w:spacing w:line="360" w:lineRule="auto"/>
        <w:jc w:val="both"/>
        <w:rPr>
          <w:color w:val="000000"/>
        </w:rPr>
      </w:pPr>
      <w:r w:rsidRPr="0020494D">
        <w:rPr>
          <w:color w:val="000000"/>
        </w:rPr>
        <w:t>I am grateful to my medical staffs working in airport health department for providing all the assistance.</w:t>
      </w:r>
    </w:p>
    <w:p w:rsidR="001D01D1" w:rsidRPr="0020494D" w:rsidRDefault="001D01D1" w:rsidP="001D01D1">
      <w:pPr>
        <w:spacing w:line="360" w:lineRule="auto"/>
        <w:jc w:val="both"/>
        <w:rPr>
          <w:color w:val="000000"/>
        </w:rPr>
      </w:pPr>
    </w:p>
    <w:p w:rsidR="001D01D1" w:rsidRDefault="001D01D1" w:rsidP="001D01D1">
      <w:pPr>
        <w:spacing w:line="360" w:lineRule="auto"/>
        <w:jc w:val="both"/>
        <w:rPr>
          <w:color w:val="000000"/>
        </w:rPr>
      </w:pPr>
      <w:r w:rsidRPr="0020494D">
        <w:rPr>
          <w:color w:val="000000"/>
        </w:rPr>
        <w:t xml:space="preserve">I would like to acknowledge the </w:t>
      </w:r>
      <w:r w:rsidRPr="0020494D">
        <w:rPr>
          <w:noProof/>
          <w:color w:val="000000"/>
        </w:rPr>
        <w:t>support</w:t>
      </w:r>
      <w:r w:rsidRPr="0020494D">
        <w:rPr>
          <w:color w:val="000000"/>
        </w:rPr>
        <w:t xml:space="preserve"> and encouragement received during MPH program me from other teachers, technical and non-technical staffs of the One Health Institute, CVASU. </w:t>
      </w:r>
    </w:p>
    <w:p w:rsidR="001D01D1" w:rsidRPr="0020494D" w:rsidRDefault="001D01D1" w:rsidP="001D01D1">
      <w:pPr>
        <w:spacing w:line="360" w:lineRule="auto"/>
        <w:jc w:val="both"/>
        <w:rPr>
          <w:color w:val="000000"/>
        </w:rPr>
      </w:pPr>
    </w:p>
    <w:p w:rsidR="001D01D1" w:rsidRPr="006D3FEE" w:rsidRDefault="001D01D1" w:rsidP="001D01D1">
      <w:pPr>
        <w:spacing w:line="360" w:lineRule="auto"/>
        <w:jc w:val="both"/>
        <w:rPr>
          <w:color w:val="000000"/>
        </w:rPr>
      </w:pPr>
      <w:r w:rsidRPr="0020494D">
        <w:rPr>
          <w:color w:val="000000"/>
        </w:rPr>
        <w:t xml:space="preserve">I am also grateful to my parents and family members for their support. </w:t>
      </w:r>
      <w:r w:rsidRPr="0020494D">
        <w:rPr>
          <w:color w:val="000000"/>
        </w:rPr>
        <w:br w:type="page"/>
      </w:r>
      <w:r w:rsidRPr="0020494D">
        <w:rPr>
          <w:b/>
          <w:bCs/>
          <w:color w:val="000000"/>
        </w:rPr>
        <w:fldChar w:fldCharType="begin"/>
      </w:r>
      <w:r w:rsidRPr="0020494D">
        <w:rPr>
          <w:color w:val="000000"/>
        </w:rPr>
        <w:instrText xml:space="preserve"> TOC \o "1-3" \h \z \u </w:instrText>
      </w:r>
      <w:r w:rsidRPr="0020494D">
        <w:rPr>
          <w:b/>
          <w:bCs/>
          <w:color w:val="000000"/>
        </w:rPr>
        <w:fldChar w:fldCharType="separate"/>
      </w:r>
    </w:p>
    <w:p w:rsidR="001D01D1" w:rsidRDefault="001D01D1" w:rsidP="001D01D1">
      <w:pPr>
        <w:spacing w:line="360" w:lineRule="auto"/>
        <w:jc w:val="center"/>
        <w:rPr>
          <w:b/>
          <w:bCs/>
          <w:noProof/>
          <w:color w:val="000000"/>
        </w:rPr>
      </w:pPr>
      <w:r w:rsidRPr="0020494D">
        <w:rPr>
          <w:b/>
          <w:bCs/>
          <w:noProof/>
          <w:color w:val="000000"/>
        </w:rPr>
        <w:lastRenderedPageBreak/>
        <w:fldChar w:fldCharType="end"/>
      </w:r>
      <w:r>
        <w:rPr>
          <w:b/>
          <w:bCs/>
          <w:noProof/>
          <w:color w:val="000000"/>
        </w:rPr>
        <w:t>List  of Content</w:t>
      </w:r>
    </w:p>
    <w:p w:rsidR="001D01D1" w:rsidRPr="0020494D" w:rsidRDefault="001D01D1" w:rsidP="001D01D1">
      <w:pPr>
        <w:spacing w:line="360" w:lineRule="auto"/>
        <w:jc w:val="center"/>
        <w:rPr>
          <w:color w:val="000000"/>
        </w:rPr>
      </w:pPr>
    </w:p>
    <w:tbl>
      <w:tblPr>
        <w:tblStyle w:val="TableGrid"/>
        <w:tblW w:w="0" w:type="auto"/>
        <w:tblLook w:val="04A0"/>
      </w:tblPr>
      <w:tblGrid>
        <w:gridCol w:w="7396"/>
        <w:gridCol w:w="1129"/>
      </w:tblGrid>
      <w:tr w:rsidR="001D01D1" w:rsidTr="00E50C1A">
        <w:tc>
          <w:tcPr>
            <w:tcW w:w="7396" w:type="dxa"/>
          </w:tcPr>
          <w:p w:rsidR="001D01D1" w:rsidRPr="00324534" w:rsidRDefault="001D01D1" w:rsidP="00E50C1A">
            <w:pPr>
              <w:pStyle w:val="Heading1"/>
              <w:spacing w:before="0"/>
              <w:jc w:val="left"/>
              <w:outlineLvl w:val="0"/>
              <w:rPr>
                <w:b w:val="0"/>
              </w:rPr>
            </w:pPr>
            <w:r w:rsidRPr="00324534">
              <w:rPr>
                <w:b w:val="0"/>
                <w:sz w:val="24"/>
              </w:rPr>
              <w:t>Authorization</w:t>
            </w:r>
          </w:p>
        </w:tc>
        <w:tc>
          <w:tcPr>
            <w:tcW w:w="1129" w:type="dxa"/>
          </w:tcPr>
          <w:p w:rsidR="001D01D1" w:rsidRDefault="001D01D1" w:rsidP="00E50C1A">
            <w:pPr>
              <w:spacing w:line="360" w:lineRule="auto"/>
              <w:jc w:val="center"/>
              <w:rPr>
                <w:color w:val="000000"/>
              </w:rPr>
            </w:pPr>
            <w:r>
              <w:rPr>
                <w:color w:val="000000"/>
              </w:rPr>
              <w:t>ii</w:t>
            </w:r>
          </w:p>
        </w:tc>
      </w:tr>
      <w:tr w:rsidR="001D01D1" w:rsidTr="00E50C1A">
        <w:tc>
          <w:tcPr>
            <w:tcW w:w="7396" w:type="dxa"/>
          </w:tcPr>
          <w:p w:rsidR="001D01D1" w:rsidRPr="00324534" w:rsidRDefault="001D01D1" w:rsidP="00E50C1A">
            <w:pPr>
              <w:spacing w:line="360" w:lineRule="auto"/>
              <w:rPr>
                <w:color w:val="000000"/>
              </w:rPr>
            </w:pPr>
            <w:r w:rsidRPr="00324534">
              <w:rPr>
                <w:color w:val="000000"/>
              </w:rPr>
              <w:t>Acknowledgements</w:t>
            </w:r>
          </w:p>
        </w:tc>
        <w:tc>
          <w:tcPr>
            <w:tcW w:w="1129" w:type="dxa"/>
          </w:tcPr>
          <w:p w:rsidR="001D01D1" w:rsidRDefault="001D01D1" w:rsidP="00E50C1A">
            <w:pPr>
              <w:spacing w:line="360" w:lineRule="auto"/>
              <w:jc w:val="center"/>
              <w:rPr>
                <w:color w:val="000000"/>
              </w:rPr>
            </w:pPr>
            <w:r>
              <w:rPr>
                <w:color w:val="000000"/>
              </w:rPr>
              <w:t>iv</w:t>
            </w:r>
          </w:p>
        </w:tc>
      </w:tr>
      <w:tr w:rsidR="001D01D1" w:rsidTr="00E50C1A">
        <w:tc>
          <w:tcPr>
            <w:tcW w:w="7396" w:type="dxa"/>
          </w:tcPr>
          <w:p w:rsidR="001D01D1" w:rsidRPr="00324534" w:rsidRDefault="001D01D1" w:rsidP="00E50C1A">
            <w:pPr>
              <w:spacing w:line="360" w:lineRule="auto"/>
              <w:rPr>
                <w:color w:val="000000"/>
              </w:rPr>
            </w:pPr>
            <w:r>
              <w:rPr>
                <w:color w:val="000000"/>
              </w:rPr>
              <w:t xml:space="preserve">List  of Content </w:t>
            </w:r>
          </w:p>
        </w:tc>
        <w:tc>
          <w:tcPr>
            <w:tcW w:w="1129" w:type="dxa"/>
          </w:tcPr>
          <w:p w:rsidR="001D01D1" w:rsidRDefault="001D01D1" w:rsidP="00E50C1A">
            <w:pPr>
              <w:spacing w:line="360" w:lineRule="auto"/>
              <w:jc w:val="center"/>
              <w:rPr>
                <w:color w:val="000000"/>
              </w:rPr>
            </w:pPr>
            <w:r>
              <w:rPr>
                <w:color w:val="000000"/>
              </w:rPr>
              <w:t>v-vi</w:t>
            </w:r>
          </w:p>
        </w:tc>
      </w:tr>
      <w:tr w:rsidR="001D01D1" w:rsidTr="00E50C1A">
        <w:tc>
          <w:tcPr>
            <w:tcW w:w="7396" w:type="dxa"/>
          </w:tcPr>
          <w:p w:rsidR="001D01D1" w:rsidRDefault="001D01D1" w:rsidP="00E50C1A">
            <w:pPr>
              <w:spacing w:line="360" w:lineRule="auto"/>
              <w:rPr>
                <w:color w:val="000000"/>
              </w:rPr>
            </w:pPr>
            <w:r w:rsidRPr="00F815FE">
              <w:rPr>
                <w:color w:val="000000"/>
              </w:rPr>
              <w:t>List of Tables and Figures</w:t>
            </w:r>
          </w:p>
        </w:tc>
        <w:tc>
          <w:tcPr>
            <w:tcW w:w="1129" w:type="dxa"/>
          </w:tcPr>
          <w:p w:rsidR="001D01D1" w:rsidRDefault="001D01D1" w:rsidP="00E50C1A">
            <w:pPr>
              <w:spacing w:line="360" w:lineRule="auto"/>
              <w:jc w:val="center"/>
              <w:rPr>
                <w:color w:val="000000"/>
              </w:rPr>
            </w:pPr>
            <w:r>
              <w:rPr>
                <w:color w:val="000000"/>
              </w:rPr>
              <w:t>vii</w:t>
            </w:r>
          </w:p>
        </w:tc>
      </w:tr>
      <w:tr w:rsidR="001D01D1" w:rsidTr="00E50C1A">
        <w:tc>
          <w:tcPr>
            <w:tcW w:w="7396" w:type="dxa"/>
          </w:tcPr>
          <w:p w:rsidR="001D01D1" w:rsidRDefault="001D01D1" w:rsidP="00E50C1A">
            <w:pPr>
              <w:spacing w:line="360" w:lineRule="auto"/>
              <w:rPr>
                <w:color w:val="000000"/>
              </w:rPr>
            </w:pPr>
            <w:r w:rsidRPr="00F815FE">
              <w:rPr>
                <w:color w:val="000000"/>
              </w:rPr>
              <w:t>List of Abbreviations</w:t>
            </w:r>
          </w:p>
        </w:tc>
        <w:tc>
          <w:tcPr>
            <w:tcW w:w="1129" w:type="dxa"/>
          </w:tcPr>
          <w:p w:rsidR="001D01D1" w:rsidRDefault="001D01D1" w:rsidP="00E50C1A">
            <w:pPr>
              <w:spacing w:line="360" w:lineRule="auto"/>
              <w:jc w:val="center"/>
              <w:rPr>
                <w:color w:val="000000"/>
              </w:rPr>
            </w:pPr>
            <w:r>
              <w:rPr>
                <w:color w:val="000000"/>
              </w:rPr>
              <w:t>viii</w:t>
            </w:r>
          </w:p>
        </w:tc>
      </w:tr>
      <w:tr w:rsidR="001D01D1" w:rsidTr="00E50C1A">
        <w:tc>
          <w:tcPr>
            <w:tcW w:w="7396" w:type="dxa"/>
          </w:tcPr>
          <w:p w:rsidR="001D01D1" w:rsidRDefault="001D01D1" w:rsidP="00E50C1A">
            <w:pPr>
              <w:spacing w:line="360" w:lineRule="auto"/>
              <w:rPr>
                <w:color w:val="000000"/>
              </w:rPr>
            </w:pPr>
            <w:r w:rsidRPr="00F815FE">
              <w:rPr>
                <w:color w:val="000000"/>
              </w:rPr>
              <w:t>Abstract</w:t>
            </w:r>
          </w:p>
        </w:tc>
        <w:tc>
          <w:tcPr>
            <w:tcW w:w="1129" w:type="dxa"/>
          </w:tcPr>
          <w:p w:rsidR="001D01D1" w:rsidRDefault="001D01D1" w:rsidP="00E50C1A">
            <w:pPr>
              <w:spacing w:line="360" w:lineRule="auto"/>
              <w:jc w:val="center"/>
              <w:rPr>
                <w:color w:val="000000"/>
              </w:rPr>
            </w:pPr>
            <w:r>
              <w:rPr>
                <w:color w:val="000000"/>
              </w:rPr>
              <w:t>ix</w:t>
            </w:r>
          </w:p>
        </w:tc>
      </w:tr>
      <w:tr w:rsidR="001D01D1" w:rsidRPr="00C06527" w:rsidTr="00E50C1A">
        <w:tc>
          <w:tcPr>
            <w:tcW w:w="7396" w:type="dxa"/>
          </w:tcPr>
          <w:p w:rsidR="001D01D1" w:rsidRPr="00C06527" w:rsidRDefault="001D01D1" w:rsidP="00E50C1A">
            <w:pPr>
              <w:spacing w:line="360" w:lineRule="auto"/>
              <w:rPr>
                <w:b/>
                <w:color w:val="000000"/>
              </w:rPr>
            </w:pPr>
            <w:r w:rsidRPr="00C06527">
              <w:rPr>
                <w:b/>
                <w:color w:val="000000"/>
              </w:rPr>
              <w:t>Chapter 1: Introduction</w:t>
            </w:r>
          </w:p>
        </w:tc>
        <w:tc>
          <w:tcPr>
            <w:tcW w:w="1129" w:type="dxa"/>
          </w:tcPr>
          <w:p w:rsidR="001D01D1" w:rsidRPr="00C06527" w:rsidRDefault="001D01D1" w:rsidP="00E50C1A">
            <w:pPr>
              <w:spacing w:line="360" w:lineRule="auto"/>
              <w:jc w:val="center"/>
              <w:rPr>
                <w:b/>
                <w:color w:val="000000"/>
              </w:rPr>
            </w:pPr>
            <w:r w:rsidRPr="00C06527">
              <w:rPr>
                <w:b/>
                <w:color w:val="000000"/>
              </w:rPr>
              <w:t>1-2</w:t>
            </w:r>
          </w:p>
        </w:tc>
      </w:tr>
      <w:tr w:rsidR="001D01D1" w:rsidRPr="00C06527" w:rsidTr="00E50C1A">
        <w:tc>
          <w:tcPr>
            <w:tcW w:w="7396" w:type="dxa"/>
          </w:tcPr>
          <w:p w:rsidR="001D01D1" w:rsidRPr="00C06527" w:rsidRDefault="001D01D1" w:rsidP="00E50C1A">
            <w:pPr>
              <w:spacing w:line="360" w:lineRule="auto"/>
              <w:rPr>
                <w:b/>
                <w:color w:val="000000"/>
              </w:rPr>
            </w:pPr>
            <w:r w:rsidRPr="00C06527">
              <w:rPr>
                <w:b/>
                <w:color w:val="000000"/>
              </w:rPr>
              <w:t>Chapter 2: Review of the literature</w:t>
            </w:r>
            <w:r w:rsidRPr="00C06527">
              <w:rPr>
                <w:b/>
                <w:color w:val="000000"/>
              </w:rPr>
              <w:tab/>
            </w:r>
          </w:p>
        </w:tc>
        <w:tc>
          <w:tcPr>
            <w:tcW w:w="1129" w:type="dxa"/>
          </w:tcPr>
          <w:p w:rsidR="001D01D1" w:rsidRPr="00C06527" w:rsidRDefault="001D01D1" w:rsidP="00E50C1A">
            <w:pPr>
              <w:spacing w:line="360" w:lineRule="auto"/>
              <w:jc w:val="center"/>
              <w:rPr>
                <w:b/>
                <w:color w:val="000000"/>
              </w:rPr>
            </w:pPr>
            <w:r w:rsidRPr="00C06527">
              <w:rPr>
                <w:b/>
                <w:color w:val="000000"/>
              </w:rPr>
              <w:t>3-18</w:t>
            </w:r>
          </w:p>
        </w:tc>
      </w:tr>
      <w:tr w:rsidR="001D01D1" w:rsidTr="00E50C1A">
        <w:tc>
          <w:tcPr>
            <w:tcW w:w="7396" w:type="dxa"/>
          </w:tcPr>
          <w:p w:rsidR="001D01D1" w:rsidRPr="00F815FE" w:rsidRDefault="001D01D1" w:rsidP="00E50C1A">
            <w:pPr>
              <w:spacing w:line="360" w:lineRule="auto"/>
              <w:ind w:left="720"/>
              <w:rPr>
                <w:color w:val="000000"/>
              </w:rPr>
            </w:pPr>
            <w:r>
              <w:rPr>
                <w:color w:val="000000"/>
              </w:rPr>
              <w:t>2.1 History of corona virus</w:t>
            </w:r>
          </w:p>
        </w:tc>
        <w:tc>
          <w:tcPr>
            <w:tcW w:w="1129" w:type="dxa"/>
          </w:tcPr>
          <w:p w:rsidR="001D01D1" w:rsidRDefault="001D01D1" w:rsidP="00E50C1A">
            <w:pPr>
              <w:spacing w:line="360" w:lineRule="auto"/>
              <w:jc w:val="center"/>
              <w:rPr>
                <w:color w:val="000000"/>
              </w:rPr>
            </w:pPr>
            <w:r>
              <w:rPr>
                <w:color w:val="000000"/>
              </w:rPr>
              <w:t>3</w:t>
            </w:r>
          </w:p>
        </w:tc>
      </w:tr>
      <w:tr w:rsidR="001D01D1" w:rsidTr="00E50C1A">
        <w:tc>
          <w:tcPr>
            <w:tcW w:w="7396" w:type="dxa"/>
          </w:tcPr>
          <w:p w:rsidR="001D01D1" w:rsidRDefault="001D01D1" w:rsidP="00E50C1A">
            <w:pPr>
              <w:spacing w:line="360" w:lineRule="auto"/>
              <w:ind w:left="810"/>
              <w:rPr>
                <w:color w:val="000000"/>
              </w:rPr>
            </w:pPr>
            <w:r>
              <w:rPr>
                <w:color w:val="000000"/>
              </w:rPr>
              <w:t xml:space="preserve">2.2 Microbiology </w:t>
            </w:r>
          </w:p>
        </w:tc>
        <w:tc>
          <w:tcPr>
            <w:tcW w:w="1129" w:type="dxa"/>
          </w:tcPr>
          <w:p w:rsidR="001D01D1" w:rsidRDefault="001D01D1" w:rsidP="00E50C1A">
            <w:pPr>
              <w:spacing w:line="360" w:lineRule="auto"/>
              <w:jc w:val="center"/>
              <w:rPr>
                <w:color w:val="000000"/>
              </w:rPr>
            </w:pPr>
            <w:r>
              <w:rPr>
                <w:color w:val="000000"/>
              </w:rPr>
              <w:t>4</w:t>
            </w:r>
          </w:p>
        </w:tc>
      </w:tr>
      <w:tr w:rsidR="001D01D1" w:rsidTr="00E50C1A">
        <w:tc>
          <w:tcPr>
            <w:tcW w:w="7396" w:type="dxa"/>
          </w:tcPr>
          <w:p w:rsidR="001D01D1" w:rsidRDefault="001D01D1" w:rsidP="00E50C1A">
            <w:pPr>
              <w:spacing w:line="360" w:lineRule="auto"/>
              <w:ind w:left="810"/>
              <w:rPr>
                <w:color w:val="000000"/>
              </w:rPr>
            </w:pPr>
            <w:r>
              <w:rPr>
                <w:color w:val="000000"/>
              </w:rPr>
              <w:t>2.2.1 Structure</w:t>
            </w:r>
          </w:p>
        </w:tc>
        <w:tc>
          <w:tcPr>
            <w:tcW w:w="1129" w:type="dxa"/>
          </w:tcPr>
          <w:p w:rsidR="001D01D1" w:rsidRDefault="001D01D1" w:rsidP="00E50C1A">
            <w:pPr>
              <w:spacing w:line="360" w:lineRule="auto"/>
              <w:jc w:val="center"/>
              <w:rPr>
                <w:color w:val="000000"/>
              </w:rPr>
            </w:pPr>
            <w:r>
              <w:rPr>
                <w:color w:val="000000"/>
              </w:rPr>
              <w:t>4</w:t>
            </w:r>
          </w:p>
        </w:tc>
      </w:tr>
      <w:tr w:rsidR="001D01D1" w:rsidTr="00E50C1A">
        <w:tc>
          <w:tcPr>
            <w:tcW w:w="7396" w:type="dxa"/>
          </w:tcPr>
          <w:p w:rsidR="001D01D1" w:rsidRDefault="001D01D1" w:rsidP="00E50C1A">
            <w:pPr>
              <w:spacing w:line="360" w:lineRule="auto"/>
              <w:ind w:left="810"/>
              <w:rPr>
                <w:color w:val="000000"/>
              </w:rPr>
            </w:pPr>
            <w:r>
              <w:rPr>
                <w:color w:val="000000"/>
              </w:rPr>
              <w:t>2.2.2 Genome</w:t>
            </w:r>
          </w:p>
        </w:tc>
        <w:tc>
          <w:tcPr>
            <w:tcW w:w="1129" w:type="dxa"/>
          </w:tcPr>
          <w:p w:rsidR="001D01D1" w:rsidRDefault="001D01D1" w:rsidP="00E50C1A">
            <w:pPr>
              <w:spacing w:line="360" w:lineRule="auto"/>
              <w:jc w:val="center"/>
              <w:rPr>
                <w:color w:val="000000"/>
              </w:rPr>
            </w:pPr>
            <w:r>
              <w:rPr>
                <w:color w:val="000000"/>
              </w:rPr>
              <w:t>6</w:t>
            </w:r>
          </w:p>
        </w:tc>
      </w:tr>
      <w:tr w:rsidR="001D01D1" w:rsidTr="00E50C1A">
        <w:tc>
          <w:tcPr>
            <w:tcW w:w="7396" w:type="dxa"/>
          </w:tcPr>
          <w:p w:rsidR="001D01D1" w:rsidRDefault="001D01D1" w:rsidP="00E50C1A">
            <w:pPr>
              <w:spacing w:line="360" w:lineRule="auto"/>
              <w:ind w:left="810"/>
              <w:rPr>
                <w:color w:val="000000"/>
              </w:rPr>
            </w:pPr>
            <w:r>
              <w:rPr>
                <w:color w:val="000000"/>
              </w:rPr>
              <w:t>2.3 Life cycle of corona virus</w:t>
            </w:r>
          </w:p>
        </w:tc>
        <w:tc>
          <w:tcPr>
            <w:tcW w:w="1129" w:type="dxa"/>
          </w:tcPr>
          <w:p w:rsidR="001D01D1" w:rsidRDefault="001D01D1" w:rsidP="00E50C1A">
            <w:pPr>
              <w:spacing w:line="360" w:lineRule="auto"/>
              <w:jc w:val="center"/>
              <w:rPr>
                <w:color w:val="000000"/>
              </w:rPr>
            </w:pPr>
            <w:r>
              <w:rPr>
                <w:color w:val="000000"/>
              </w:rPr>
              <w:t>7</w:t>
            </w:r>
          </w:p>
        </w:tc>
      </w:tr>
      <w:tr w:rsidR="001D01D1" w:rsidTr="00E50C1A">
        <w:tc>
          <w:tcPr>
            <w:tcW w:w="7396" w:type="dxa"/>
          </w:tcPr>
          <w:p w:rsidR="001D01D1" w:rsidRDefault="001D01D1" w:rsidP="00E50C1A">
            <w:pPr>
              <w:spacing w:line="360" w:lineRule="auto"/>
              <w:ind w:left="810"/>
              <w:rPr>
                <w:color w:val="000000"/>
              </w:rPr>
            </w:pPr>
            <w:r>
              <w:rPr>
                <w:color w:val="000000"/>
              </w:rPr>
              <w:t>2.3.1 Genome translation</w:t>
            </w:r>
          </w:p>
        </w:tc>
        <w:tc>
          <w:tcPr>
            <w:tcW w:w="1129" w:type="dxa"/>
          </w:tcPr>
          <w:p w:rsidR="001D01D1" w:rsidRDefault="001D01D1" w:rsidP="00E50C1A">
            <w:pPr>
              <w:spacing w:line="360" w:lineRule="auto"/>
              <w:jc w:val="center"/>
              <w:rPr>
                <w:color w:val="000000"/>
              </w:rPr>
            </w:pPr>
            <w:r>
              <w:rPr>
                <w:color w:val="000000"/>
              </w:rPr>
              <w:t>7</w:t>
            </w:r>
          </w:p>
        </w:tc>
      </w:tr>
      <w:tr w:rsidR="001D01D1" w:rsidTr="00E50C1A">
        <w:tc>
          <w:tcPr>
            <w:tcW w:w="7396" w:type="dxa"/>
          </w:tcPr>
          <w:p w:rsidR="001D01D1" w:rsidRDefault="001D01D1" w:rsidP="00E50C1A">
            <w:pPr>
              <w:spacing w:line="360" w:lineRule="auto"/>
              <w:ind w:left="810"/>
              <w:rPr>
                <w:color w:val="000000"/>
              </w:rPr>
            </w:pPr>
            <w:r>
              <w:rPr>
                <w:color w:val="000000"/>
              </w:rPr>
              <w:t>2.3.2 Replication</w:t>
            </w:r>
          </w:p>
        </w:tc>
        <w:tc>
          <w:tcPr>
            <w:tcW w:w="1129" w:type="dxa"/>
          </w:tcPr>
          <w:p w:rsidR="001D01D1" w:rsidRDefault="001D01D1" w:rsidP="00E50C1A">
            <w:pPr>
              <w:spacing w:line="360" w:lineRule="auto"/>
              <w:jc w:val="center"/>
              <w:rPr>
                <w:color w:val="000000"/>
              </w:rPr>
            </w:pPr>
            <w:r>
              <w:rPr>
                <w:color w:val="000000"/>
              </w:rPr>
              <w:t>8</w:t>
            </w:r>
          </w:p>
        </w:tc>
      </w:tr>
      <w:tr w:rsidR="001D01D1" w:rsidTr="00E50C1A">
        <w:tc>
          <w:tcPr>
            <w:tcW w:w="7396" w:type="dxa"/>
          </w:tcPr>
          <w:p w:rsidR="001D01D1" w:rsidRDefault="001D01D1" w:rsidP="00E50C1A">
            <w:pPr>
              <w:spacing w:line="360" w:lineRule="auto"/>
              <w:ind w:left="810"/>
              <w:rPr>
                <w:color w:val="000000"/>
              </w:rPr>
            </w:pPr>
            <w:r>
              <w:rPr>
                <w:color w:val="000000"/>
              </w:rPr>
              <w:t>2.3.3 transcription</w:t>
            </w:r>
          </w:p>
        </w:tc>
        <w:tc>
          <w:tcPr>
            <w:tcW w:w="1129" w:type="dxa"/>
          </w:tcPr>
          <w:p w:rsidR="001D01D1" w:rsidRDefault="001D01D1" w:rsidP="00E50C1A">
            <w:pPr>
              <w:spacing w:line="360" w:lineRule="auto"/>
              <w:jc w:val="center"/>
              <w:rPr>
                <w:color w:val="000000"/>
              </w:rPr>
            </w:pPr>
            <w:r>
              <w:rPr>
                <w:color w:val="000000"/>
              </w:rPr>
              <w:t>8</w:t>
            </w:r>
          </w:p>
        </w:tc>
      </w:tr>
      <w:tr w:rsidR="001D01D1" w:rsidTr="00E50C1A">
        <w:tc>
          <w:tcPr>
            <w:tcW w:w="7396" w:type="dxa"/>
          </w:tcPr>
          <w:p w:rsidR="001D01D1" w:rsidRDefault="001D01D1" w:rsidP="00E50C1A">
            <w:pPr>
              <w:spacing w:line="360" w:lineRule="auto"/>
              <w:ind w:left="810"/>
              <w:rPr>
                <w:color w:val="000000"/>
              </w:rPr>
            </w:pPr>
            <w:r>
              <w:rPr>
                <w:color w:val="000000"/>
              </w:rPr>
              <w:t>2.3.4 Recombination</w:t>
            </w:r>
          </w:p>
        </w:tc>
        <w:tc>
          <w:tcPr>
            <w:tcW w:w="1129" w:type="dxa"/>
          </w:tcPr>
          <w:p w:rsidR="001D01D1" w:rsidRDefault="001D01D1" w:rsidP="00E50C1A">
            <w:pPr>
              <w:spacing w:line="360" w:lineRule="auto"/>
              <w:jc w:val="center"/>
              <w:rPr>
                <w:color w:val="000000"/>
              </w:rPr>
            </w:pPr>
            <w:r>
              <w:rPr>
                <w:color w:val="000000"/>
              </w:rPr>
              <w:t>9</w:t>
            </w:r>
          </w:p>
        </w:tc>
      </w:tr>
      <w:tr w:rsidR="001D01D1" w:rsidTr="00E50C1A">
        <w:tc>
          <w:tcPr>
            <w:tcW w:w="7396" w:type="dxa"/>
          </w:tcPr>
          <w:p w:rsidR="001D01D1" w:rsidRDefault="001D01D1" w:rsidP="00E50C1A">
            <w:pPr>
              <w:spacing w:line="360" w:lineRule="auto"/>
              <w:ind w:left="810"/>
              <w:rPr>
                <w:color w:val="000000"/>
              </w:rPr>
            </w:pPr>
            <w:r>
              <w:rPr>
                <w:color w:val="000000"/>
              </w:rPr>
              <w:t>2.3.5 assembly and Release</w:t>
            </w:r>
          </w:p>
        </w:tc>
        <w:tc>
          <w:tcPr>
            <w:tcW w:w="1129" w:type="dxa"/>
          </w:tcPr>
          <w:p w:rsidR="001D01D1" w:rsidRDefault="001D01D1" w:rsidP="00E50C1A">
            <w:pPr>
              <w:spacing w:line="360" w:lineRule="auto"/>
              <w:jc w:val="center"/>
              <w:rPr>
                <w:color w:val="000000"/>
              </w:rPr>
            </w:pPr>
            <w:r>
              <w:rPr>
                <w:color w:val="000000"/>
              </w:rPr>
              <w:t>9</w:t>
            </w:r>
          </w:p>
        </w:tc>
      </w:tr>
      <w:tr w:rsidR="001D01D1" w:rsidTr="00E50C1A">
        <w:tc>
          <w:tcPr>
            <w:tcW w:w="7396" w:type="dxa"/>
          </w:tcPr>
          <w:p w:rsidR="001D01D1" w:rsidRDefault="001D01D1" w:rsidP="00E50C1A">
            <w:pPr>
              <w:spacing w:line="360" w:lineRule="auto"/>
              <w:ind w:left="810"/>
              <w:rPr>
                <w:color w:val="000000"/>
              </w:rPr>
            </w:pPr>
            <w:r>
              <w:rPr>
                <w:color w:val="000000"/>
              </w:rPr>
              <w:t>2.3.6  Transmission</w:t>
            </w:r>
          </w:p>
        </w:tc>
        <w:tc>
          <w:tcPr>
            <w:tcW w:w="1129" w:type="dxa"/>
          </w:tcPr>
          <w:p w:rsidR="001D01D1" w:rsidRDefault="001D01D1" w:rsidP="00E50C1A">
            <w:pPr>
              <w:spacing w:line="360" w:lineRule="auto"/>
              <w:jc w:val="center"/>
              <w:rPr>
                <w:color w:val="000000"/>
              </w:rPr>
            </w:pPr>
            <w:r>
              <w:rPr>
                <w:color w:val="000000"/>
              </w:rPr>
              <w:t>9</w:t>
            </w:r>
          </w:p>
        </w:tc>
      </w:tr>
      <w:tr w:rsidR="001D01D1" w:rsidTr="00E50C1A">
        <w:tc>
          <w:tcPr>
            <w:tcW w:w="7396" w:type="dxa"/>
          </w:tcPr>
          <w:p w:rsidR="001D01D1" w:rsidRDefault="001D01D1" w:rsidP="00E50C1A">
            <w:pPr>
              <w:spacing w:line="360" w:lineRule="auto"/>
              <w:ind w:left="810"/>
              <w:rPr>
                <w:color w:val="000000"/>
              </w:rPr>
            </w:pPr>
            <w:r>
              <w:rPr>
                <w:color w:val="000000"/>
              </w:rPr>
              <w:t>2.4 Classification</w:t>
            </w:r>
          </w:p>
        </w:tc>
        <w:tc>
          <w:tcPr>
            <w:tcW w:w="1129" w:type="dxa"/>
          </w:tcPr>
          <w:p w:rsidR="001D01D1" w:rsidRDefault="001D01D1" w:rsidP="00E50C1A">
            <w:pPr>
              <w:spacing w:line="360" w:lineRule="auto"/>
              <w:jc w:val="center"/>
              <w:rPr>
                <w:color w:val="000000"/>
              </w:rPr>
            </w:pPr>
            <w:r>
              <w:rPr>
                <w:color w:val="000000"/>
              </w:rPr>
              <w:t>10</w:t>
            </w:r>
          </w:p>
        </w:tc>
      </w:tr>
      <w:tr w:rsidR="001D01D1" w:rsidTr="00E50C1A">
        <w:tc>
          <w:tcPr>
            <w:tcW w:w="7396" w:type="dxa"/>
          </w:tcPr>
          <w:p w:rsidR="001D01D1" w:rsidRDefault="001D01D1" w:rsidP="00E50C1A">
            <w:pPr>
              <w:spacing w:line="360" w:lineRule="auto"/>
              <w:ind w:left="810"/>
              <w:rPr>
                <w:color w:val="000000"/>
              </w:rPr>
            </w:pPr>
            <w:r>
              <w:rPr>
                <w:color w:val="000000"/>
              </w:rPr>
              <w:t>2.5 Origin</w:t>
            </w:r>
          </w:p>
        </w:tc>
        <w:tc>
          <w:tcPr>
            <w:tcW w:w="1129" w:type="dxa"/>
          </w:tcPr>
          <w:p w:rsidR="001D01D1" w:rsidRDefault="001D01D1" w:rsidP="00E50C1A">
            <w:pPr>
              <w:spacing w:line="360" w:lineRule="auto"/>
              <w:jc w:val="center"/>
              <w:rPr>
                <w:color w:val="000000"/>
              </w:rPr>
            </w:pPr>
            <w:r>
              <w:rPr>
                <w:color w:val="000000"/>
              </w:rPr>
              <w:t>10</w:t>
            </w:r>
          </w:p>
        </w:tc>
      </w:tr>
      <w:tr w:rsidR="001D01D1" w:rsidTr="00E50C1A">
        <w:tc>
          <w:tcPr>
            <w:tcW w:w="7396" w:type="dxa"/>
          </w:tcPr>
          <w:p w:rsidR="001D01D1" w:rsidRDefault="001D01D1" w:rsidP="00E50C1A">
            <w:pPr>
              <w:spacing w:line="360" w:lineRule="auto"/>
              <w:ind w:left="810"/>
              <w:rPr>
                <w:color w:val="000000"/>
              </w:rPr>
            </w:pPr>
            <w:r>
              <w:rPr>
                <w:color w:val="000000"/>
              </w:rPr>
              <w:t>2,6 Infection in Humans</w:t>
            </w:r>
          </w:p>
        </w:tc>
        <w:tc>
          <w:tcPr>
            <w:tcW w:w="1129" w:type="dxa"/>
          </w:tcPr>
          <w:p w:rsidR="001D01D1" w:rsidRDefault="001D01D1" w:rsidP="00E50C1A">
            <w:pPr>
              <w:spacing w:line="360" w:lineRule="auto"/>
              <w:jc w:val="center"/>
              <w:rPr>
                <w:color w:val="000000"/>
              </w:rPr>
            </w:pPr>
            <w:r>
              <w:rPr>
                <w:color w:val="000000"/>
              </w:rPr>
              <w:t>11</w:t>
            </w:r>
          </w:p>
        </w:tc>
      </w:tr>
      <w:tr w:rsidR="001D01D1" w:rsidTr="00E50C1A">
        <w:tc>
          <w:tcPr>
            <w:tcW w:w="7396" w:type="dxa"/>
          </w:tcPr>
          <w:p w:rsidR="001D01D1" w:rsidRDefault="001D01D1" w:rsidP="00E50C1A">
            <w:pPr>
              <w:spacing w:line="360" w:lineRule="auto"/>
              <w:ind w:left="810"/>
              <w:rPr>
                <w:color w:val="000000"/>
              </w:rPr>
            </w:pPr>
            <w:r>
              <w:rPr>
                <w:color w:val="000000"/>
              </w:rPr>
              <w:t>2.7 COVID 19 Pandemic</w:t>
            </w:r>
          </w:p>
        </w:tc>
        <w:tc>
          <w:tcPr>
            <w:tcW w:w="1129" w:type="dxa"/>
          </w:tcPr>
          <w:p w:rsidR="001D01D1" w:rsidRDefault="001D01D1" w:rsidP="00E50C1A">
            <w:pPr>
              <w:spacing w:line="360" w:lineRule="auto"/>
              <w:jc w:val="center"/>
              <w:rPr>
                <w:color w:val="000000"/>
              </w:rPr>
            </w:pPr>
            <w:r>
              <w:rPr>
                <w:color w:val="000000"/>
              </w:rPr>
              <w:t>12</w:t>
            </w:r>
          </w:p>
        </w:tc>
      </w:tr>
      <w:tr w:rsidR="001D01D1" w:rsidTr="00E50C1A">
        <w:tc>
          <w:tcPr>
            <w:tcW w:w="7396" w:type="dxa"/>
          </w:tcPr>
          <w:p w:rsidR="001D01D1" w:rsidRDefault="001D01D1" w:rsidP="00E50C1A">
            <w:pPr>
              <w:spacing w:line="360" w:lineRule="auto"/>
              <w:ind w:left="810"/>
              <w:rPr>
                <w:color w:val="000000"/>
              </w:rPr>
            </w:pPr>
            <w:r>
              <w:rPr>
                <w:color w:val="000000"/>
              </w:rPr>
              <w:t>2.7.1. Sign and Symptom</w:t>
            </w:r>
          </w:p>
        </w:tc>
        <w:tc>
          <w:tcPr>
            <w:tcW w:w="1129" w:type="dxa"/>
          </w:tcPr>
          <w:p w:rsidR="001D01D1" w:rsidRDefault="001D01D1" w:rsidP="00E50C1A">
            <w:pPr>
              <w:spacing w:line="360" w:lineRule="auto"/>
              <w:jc w:val="center"/>
              <w:rPr>
                <w:color w:val="000000"/>
              </w:rPr>
            </w:pPr>
            <w:r>
              <w:rPr>
                <w:color w:val="000000"/>
              </w:rPr>
              <w:t>12</w:t>
            </w:r>
          </w:p>
        </w:tc>
      </w:tr>
      <w:tr w:rsidR="001D01D1" w:rsidTr="00E50C1A">
        <w:tc>
          <w:tcPr>
            <w:tcW w:w="7396" w:type="dxa"/>
          </w:tcPr>
          <w:p w:rsidR="001D01D1" w:rsidRDefault="001D01D1" w:rsidP="00E50C1A">
            <w:pPr>
              <w:spacing w:line="360" w:lineRule="auto"/>
              <w:ind w:left="810"/>
              <w:rPr>
                <w:color w:val="000000"/>
              </w:rPr>
            </w:pPr>
            <w:r>
              <w:rPr>
                <w:color w:val="000000"/>
              </w:rPr>
              <w:t>2.7.2 Transmission</w:t>
            </w:r>
          </w:p>
        </w:tc>
        <w:tc>
          <w:tcPr>
            <w:tcW w:w="1129" w:type="dxa"/>
          </w:tcPr>
          <w:p w:rsidR="001D01D1" w:rsidRDefault="001D01D1" w:rsidP="00E50C1A">
            <w:pPr>
              <w:spacing w:line="360" w:lineRule="auto"/>
              <w:jc w:val="center"/>
              <w:rPr>
                <w:color w:val="000000"/>
              </w:rPr>
            </w:pPr>
            <w:r>
              <w:rPr>
                <w:color w:val="000000"/>
              </w:rPr>
              <w:t>13</w:t>
            </w:r>
          </w:p>
        </w:tc>
      </w:tr>
      <w:tr w:rsidR="001D01D1" w:rsidTr="00E50C1A">
        <w:tc>
          <w:tcPr>
            <w:tcW w:w="7396" w:type="dxa"/>
          </w:tcPr>
          <w:p w:rsidR="001D01D1" w:rsidRDefault="001D01D1" w:rsidP="00E50C1A">
            <w:pPr>
              <w:spacing w:line="360" w:lineRule="auto"/>
              <w:ind w:left="810"/>
              <w:rPr>
                <w:color w:val="000000"/>
              </w:rPr>
            </w:pPr>
            <w:r>
              <w:rPr>
                <w:color w:val="000000"/>
              </w:rPr>
              <w:t>2.7.3 Diagnosis</w:t>
            </w:r>
          </w:p>
        </w:tc>
        <w:tc>
          <w:tcPr>
            <w:tcW w:w="1129" w:type="dxa"/>
          </w:tcPr>
          <w:p w:rsidR="001D01D1" w:rsidRDefault="001D01D1" w:rsidP="00E50C1A">
            <w:pPr>
              <w:spacing w:line="360" w:lineRule="auto"/>
              <w:jc w:val="center"/>
              <w:rPr>
                <w:color w:val="000000"/>
              </w:rPr>
            </w:pPr>
            <w:r>
              <w:rPr>
                <w:color w:val="000000"/>
              </w:rPr>
              <w:t>14</w:t>
            </w:r>
          </w:p>
        </w:tc>
      </w:tr>
      <w:tr w:rsidR="001D01D1" w:rsidTr="00E50C1A">
        <w:tc>
          <w:tcPr>
            <w:tcW w:w="7396" w:type="dxa"/>
          </w:tcPr>
          <w:p w:rsidR="001D01D1" w:rsidRDefault="001D01D1" w:rsidP="00E50C1A">
            <w:pPr>
              <w:spacing w:line="360" w:lineRule="auto"/>
              <w:ind w:left="810"/>
              <w:rPr>
                <w:color w:val="000000"/>
              </w:rPr>
            </w:pPr>
            <w:r>
              <w:rPr>
                <w:color w:val="000000"/>
              </w:rPr>
              <w:t>2.7.4 Treatment</w:t>
            </w:r>
          </w:p>
        </w:tc>
        <w:tc>
          <w:tcPr>
            <w:tcW w:w="1129" w:type="dxa"/>
          </w:tcPr>
          <w:p w:rsidR="001D01D1" w:rsidRDefault="001D01D1" w:rsidP="00E50C1A">
            <w:pPr>
              <w:spacing w:line="360" w:lineRule="auto"/>
              <w:jc w:val="center"/>
              <w:rPr>
                <w:color w:val="000000"/>
              </w:rPr>
            </w:pPr>
            <w:r>
              <w:rPr>
                <w:color w:val="000000"/>
              </w:rPr>
              <w:t>14</w:t>
            </w:r>
          </w:p>
        </w:tc>
      </w:tr>
      <w:tr w:rsidR="001D01D1" w:rsidTr="00E50C1A">
        <w:tc>
          <w:tcPr>
            <w:tcW w:w="7396" w:type="dxa"/>
          </w:tcPr>
          <w:p w:rsidR="001D01D1" w:rsidRDefault="001D01D1" w:rsidP="00E50C1A">
            <w:pPr>
              <w:spacing w:line="360" w:lineRule="auto"/>
              <w:ind w:left="810"/>
              <w:rPr>
                <w:color w:val="000000"/>
              </w:rPr>
            </w:pPr>
            <w:r>
              <w:rPr>
                <w:color w:val="000000"/>
              </w:rPr>
              <w:t>2.7.5 Prognosis</w:t>
            </w:r>
          </w:p>
        </w:tc>
        <w:tc>
          <w:tcPr>
            <w:tcW w:w="1129" w:type="dxa"/>
          </w:tcPr>
          <w:p w:rsidR="001D01D1" w:rsidRDefault="001D01D1" w:rsidP="00E50C1A">
            <w:pPr>
              <w:spacing w:line="360" w:lineRule="auto"/>
              <w:jc w:val="center"/>
              <w:rPr>
                <w:color w:val="000000"/>
              </w:rPr>
            </w:pPr>
            <w:r>
              <w:rPr>
                <w:color w:val="000000"/>
              </w:rPr>
              <w:t>15</w:t>
            </w:r>
          </w:p>
        </w:tc>
      </w:tr>
      <w:tr w:rsidR="001D01D1" w:rsidTr="00E50C1A">
        <w:tc>
          <w:tcPr>
            <w:tcW w:w="7396" w:type="dxa"/>
          </w:tcPr>
          <w:p w:rsidR="001D01D1" w:rsidRDefault="001D01D1" w:rsidP="00E50C1A">
            <w:pPr>
              <w:spacing w:line="360" w:lineRule="auto"/>
              <w:ind w:left="810"/>
              <w:rPr>
                <w:color w:val="000000"/>
              </w:rPr>
            </w:pPr>
            <w:r>
              <w:rPr>
                <w:color w:val="000000"/>
              </w:rPr>
              <w:t>2.7.6 Prevention and control Strategies</w:t>
            </w:r>
          </w:p>
        </w:tc>
        <w:tc>
          <w:tcPr>
            <w:tcW w:w="1129" w:type="dxa"/>
          </w:tcPr>
          <w:p w:rsidR="001D01D1" w:rsidRDefault="001D01D1" w:rsidP="00E50C1A">
            <w:pPr>
              <w:spacing w:line="360" w:lineRule="auto"/>
              <w:jc w:val="center"/>
              <w:rPr>
                <w:color w:val="000000"/>
              </w:rPr>
            </w:pPr>
            <w:r>
              <w:rPr>
                <w:color w:val="000000"/>
              </w:rPr>
              <w:t>16</w:t>
            </w:r>
          </w:p>
        </w:tc>
      </w:tr>
      <w:tr w:rsidR="001D01D1" w:rsidTr="00E50C1A">
        <w:tc>
          <w:tcPr>
            <w:tcW w:w="7396" w:type="dxa"/>
          </w:tcPr>
          <w:p w:rsidR="001D01D1" w:rsidRDefault="001D01D1" w:rsidP="00E50C1A">
            <w:pPr>
              <w:spacing w:line="360" w:lineRule="auto"/>
              <w:ind w:left="810"/>
              <w:rPr>
                <w:color w:val="000000"/>
              </w:rPr>
            </w:pPr>
            <w:r>
              <w:rPr>
                <w:color w:val="000000"/>
              </w:rPr>
              <w:t>2.7.6.1 Strategies taken by Bangladesh government</w:t>
            </w:r>
          </w:p>
        </w:tc>
        <w:tc>
          <w:tcPr>
            <w:tcW w:w="1129" w:type="dxa"/>
          </w:tcPr>
          <w:p w:rsidR="001D01D1" w:rsidRDefault="001D01D1" w:rsidP="00E50C1A">
            <w:pPr>
              <w:spacing w:line="360" w:lineRule="auto"/>
              <w:jc w:val="center"/>
              <w:rPr>
                <w:color w:val="000000"/>
              </w:rPr>
            </w:pPr>
            <w:r>
              <w:rPr>
                <w:color w:val="000000"/>
              </w:rPr>
              <w:t>16</w:t>
            </w:r>
          </w:p>
        </w:tc>
      </w:tr>
      <w:tr w:rsidR="001D01D1" w:rsidTr="00E50C1A">
        <w:tc>
          <w:tcPr>
            <w:tcW w:w="7396" w:type="dxa"/>
          </w:tcPr>
          <w:p w:rsidR="001D01D1" w:rsidRDefault="001D01D1" w:rsidP="00E50C1A">
            <w:pPr>
              <w:spacing w:line="360" w:lineRule="auto"/>
              <w:ind w:left="810"/>
              <w:rPr>
                <w:color w:val="000000"/>
              </w:rPr>
            </w:pPr>
            <w:r>
              <w:rPr>
                <w:color w:val="000000"/>
              </w:rPr>
              <w:t>2.7.6.2 Strategies taken in different points of entry</w:t>
            </w:r>
          </w:p>
        </w:tc>
        <w:tc>
          <w:tcPr>
            <w:tcW w:w="1129" w:type="dxa"/>
          </w:tcPr>
          <w:p w:rsidR="001D01D1" w:rsidRDefault="001D01D1" w:rsidP="00E50C1A">
            <w:pPr>
              <w:spacing w:line="360" w:lineRule="auto"/>
              <w:jc w:val="center"/>
              <w:rPr>
                <w:color w:val="000000"/>
              </w:rPr>
            </w:pPr>
            <w:r>
              <w:rPr>
                <w:color w:val="000000"/>
              </w:rPr>
              <w:t>17</w:t>
            </w:r>
          </w:p>
        </w:tc>
      </w:tr>
      <w:tr w:rsidR="001D01D1" w:rsidRPr="00C06527" w:rsidTr="00E50C1A">
        <w:tc>
          <w:tcPr>
            <w:tcW w:w="7396" w:type="dxa"/>
          </w:tcPr>
          <w:p w:rsidR="001D01D1" w:rsidRPr="00C06527" w:rsidRDefault="001D01D1" w:rsidP="00E50C1A">
            <w:pPr>
              <w:spacing w:line="360" w:lineRule="auto"/>
              <w:rPr>
                <w:b/>
                <w:color w:val="000000"/>
              </w:rPr>
            </w:pPr>
            <w:r w:rsidRPr="00C06527">
              <w:rPr>
                <w:b/>
                <w:color w:val="000000"/>
              </w:rPr>
              <w:t>Chapter: 3 Material and Methods</w:t>
            </w:r>
          </w:p>
        </w:tc>
        <w:tc>
          <w:tcPr>
            <w:tcW w:w="1129" w:type="dxa"/>
          </w:tcPr>
          <w:p w:rsidR="001D01D1" w:rsidRPr="00C06527" w:rsidRDefault="001D01D1" w:rsidP="00E50C1A">
            <w:pPr>
              <w:spacing w:line="360" w:lineRule="auto"/>
              <w:jc w:val="center"/>
              <w:rPr>
                <w:b/>
                <w:color w:val="000000"/>
              </w:rPr>
            </w:pPr>
            <w:r w:rsidRPr="00C06527">
              <w:rPr>
                <w:b/>
                <w:color w:val="000000"/>
              </w:rPr>
              <w:t>18-20</w:t>
            </w:r>
          </w:p>
        </w:tc>
      </w:tr>
      <w:tr w:rsidR="001D01D1" w:rsidTr="00E50C1A">
        <w:tc>
          <w:tcPr>
            <w:tcW w:w="7396" w:type="dxa"/>
          </w:tcPr>
          <w:p w:rsidR="001D01D1" w:rsidRDefault="001D01D1" w:rsidP="00E50C1A">
            <w:pPr>
              <w:spacing w:line="360" w:lineRule="auto"/>
              <w:ind w:left="720"/>
              <w:rPr>
                <w:color w:val="000000"/>
              </w:rPr>
            </w:pPr>
            <w:r>
              <w:rPr>
                <w:color w:val="000000"/>
              </w:rPr>
              <w:t>3.1 Description of study point</w:t>
            </w:r>
          </w:p>
        </w:tc>
        <w:tc>
          <w:tcPr>
            <w:tcW w:w="1129" w:type="dxa"/>
          </w:tcPr>
          <w:p w:rsidR="001D01D1" w:rsidRDefault="001D01D1" w:rsidP="00E50C1A">
            <w:pPr>
              <w:spacing w:line="360" w:lineRule="auto"/>
              <w:jc w:val="center"/>
              <w:rPr>
                <w:color w:val="000000"/>
              </w:rPr>
            </w:pPr>
            <w:r>
              <w:rPr>
                <w:color w:val="000000"/>
              </w:rPr>
              <w:t>18</w:t>
            </w:r>
          </w:p>
        </w:tc>
      </w:tr>
      <w:tr w:rsidR="001D01D1" w:rsidTr="00E50C1A">
        <w:tc>
          <w:tcPr>
            <w:tcW w:w="7396" w:type="dxa"/>
          </w:tcPr>
          <w:p w:rsidR="001D01D1" w:rsidRDefault="001D01D1" w:rsidP="00E50C1A">
            <w:pPr>
              <w:spacing w:line="360" w:lineRule="auto"/>
              <w:ind w:left="720"/>
              <w:rPr>
                <w:color w:val="000000"/>
              </w:rPr>
            </w:pPr>
            <w:r>
              <w:rPr>
                <w:color w:val="000000"/>
              </w:rPr>
              <w:t>3.2 Study Design</w:t>
            </w:r>
          </w:p>
        </w:tc>
        <w:tc>
          <w:tcPr>
            <w:tcW w:w="1129" w:type="dxa"/>
          </w:tcPr>
          <w:p w:rsidR="001D01D1" w:rsidRDefault="001D01D1" w:rsidP="00E50C1A">
            <w:pPr>
              <w:spacing w:line="360" w:lineRule="auto"/>
              <w:jc w:val="center"/>
              <w:rPr>
                <w:color w:val="000000"/>
              </w:rPr>
            </w:pPr>
            <w:r>
              <w:rPr>
                <w:color w:val="000000"/>
              </w:rPr>
              <w:t>19</w:t>
            </w:r>
          </w:p>
        </w:tc>
      </w:tr>
      <w:tr w:rsidR="001D01D1" w:rsidTr="00E50C1A">
        <w:tc>
          <w:tcPr>
            <w:tcW w:w="7396" w:type="dxa"/>
          </w:tcPr>
          <w:p w:rsidR="001D01D1" w:rsidRDefault="001D01D1" w:rsidP="00E50C1A">
            <w:pPr>
              <w:spacing w:line="360" w:lineRule="auto"/>
              <w:ind w:left="720"/>
              <w:rPr>
                <w:color w:val="000000"/>
              </w:rPr>
            </w:pPr>
            <w:r>
              <w:rPr>
                <w:color w:val="000000"/>
              </w:rPr>
              <w:lastRenderedPageBreak/>
              <w:t>3.3 Case definition</w:t>
            </w:r>
          </w:p>
        </w:tc>
        <w:tc>
          <w:tcPr>
            <w:tcW w:w="1129" w:type="dxa"/>
          </w:tcPr>
          <w:p w:rsidR="001D01D1" w:rsidRDefault="001D01D1" w:rsidP="00E50C1A">
            <w:pPr>
              <w:spacing w:line="360" w:lineRule="auto"/>
              <w:jc w:val="center"/>
              <w:rPr>
                <w:color w:val="000000"/>
              </w:rPr>
            </w:pPr>
            <w:r>
              <w:rPr>
                <w:color w:val="000000"/>
              </w:rPr>
              <w:t>19</w:t>
            </w:r>
          </w:p>
        </w:tc>
      </w:tr>
      <w:tr w:rsidR="001D01D1" w:rsidTr="00E50C1A">
        <w:tc>
          <w:tcPr>
            <w:tcW w:w="7396" w:type="dxa"/>
          </w:tcPr>
          <w:p w:rsidR="001D01D1" w:rsidRDefault="001D01D1" w:rsidP="00E50C1A">
            <w:pPr>
              <w:spacing w:line="360" w:lineRule="auto"/>
              <w:ind w:left="720"/>
              <w:rPr>
                <w:color w:val="000000"/>
              </w:rPr>
            </w:pPr>
            <w:r>
              <w:rPr>
                <w:color w:val="000000"/>
              </w:rPr>
              <w:t>3.4 Study Period</w:t>
            </w:r>
          </w:p>
        </w:tc>
        <w:tc>
          <w:tcPr>
            <w:tcW w:w="1129" w:type="dxa"/>
          </w:tcPr>
          <w:p w:rsidR="001D01D1" w:rsidRDefault="001D01D1" w:rsidP="00E50C1A">
            <w:pPr>
              <w:spacing w:line="360" w:lineRule="auto"/>
              <w:jc w:val="center"/>
              <w:rPr>
                <w:color w:val="000000"/>
              </w:rPr>
            </w:pPr>
            <w:r>
              <w:rPr>
                <w:color w:val="000000"/>
              </w:rPr>
              <w:t>19</w:t>
            </w:r>
          </w:p>
        </w:tc>
      </w:tr>
      <w:tr w:rsidR="001D01D1" w:rsidTr="00E50C1A">
        <w:tc>
          <w:tcPr>
            <w:tcW w:w="7396" w:type="dxa"/>
          </w:tcPr>
          <w:p w:rsidR="001D01D1" w:rsidRDefault="001D01D1" w:rsidP="00E50C1A">
            <w:pPr>
              <w:spacing w:line="360" w:lineRule="auto"/>
              <w:ind w:left="720"/>
              <w:rPr>
                <w:color w:val="000000"/>
              </w:rPr>
            </w:pPr>
            <w:r>
              <w:rPr>
                <w:color w:val="000000"/>
              </w:rPr>
              <w:t>3.5  Data Collection</w:t>
            </w:r>
          </w:p>
        </w:tc>
        <w:tc>
          <w:tcPr>
            <w:tcW w:w="1129" w:type="dxa"/>
          </w:tcPr>
          <w:p w:rsidR="001D01D1" w:rsidRDefault="001D01D1" w:rsidP="00E50C1A">
            <w:pPr>
              <w:spacing w:line="360" w:lineRule="auto"/>
              <w:jc w:val="center"/>
              <w:rPr>
                <w:color w:val="000000"/>
              </w:rPr>
            </w:pPr>
            <w:r>
              <w:rPr>
                <w:color w:val="000000"/>
              </w:rPr>
              <w:t>19</w:t>
            </w:r>
          </w:p>
        </w:tc>
      </w:tr>
      <w:tr w:rsidR="001D01D1" w:rsidRPr="00C06527" w:rsidTr="00E50C1A">
        <w:tc>
          <w:tcPr>
            <w:tcW w:w="7396" w:type="dxa"/>
          </w:tcPr>
          <w:p w:rsidR="001D01D1" w:rsidRPr="00C06527" w:rsidRDefault="001D01D1" w:rsidP="00E50C1A">
            <w:pPr>
              <w:spacing w:line="360" w:lineRule="auto"/>
              <w:rPr>
                <w:b/>
                <w:color w:val="000000"/>
              </w:rPr>
            </w:pPr>
            <w:r w:rsidRPr="00C06527">
              <w:rPr>
                <w:b/>
                <w:color w:val="000000"/>
              </w:rPr>
              <w:t>Chapter : 4 Result</w:t>
            </w:r>
          </w:p>
        </w:tc>
        <w:tc>
          <w:tcPr>
            <w:tcW w:w="1129" w:type="dxa"/>
          </w:tcPr>
          <w:p w:rsidR="001D01D1" w:rsidRPr="00C06527" w:rsidRDefault="001D01D1" w:rsidP="00E50C1A">
            <w:pPr>
              <w:spacing w:line="360" w:lineRule="auto"/>
              <w:jc w:val="center"/>
              <w:rPr>
                <w:b/>
                <w:color w:val="000000"/>
              </w:rPr>
            </w:pPr>
            <w:r w:rsidRPr="00C06527">
              <w:rPr>
                <w:b/>
                <w:color w:val="000000"/>
              </w:rPr>
              <w:t>21-27</w:t>
            </w:r>
          </w:p>
        </w:tc>
      </w:tr>
      <w:tr w:rsidR="001D01D1" w:rsidTr="00E50C1A">
        <w:tc>
          <w:tcPr>
            <w:tcW w:w="7396" w:type="dxa"/>
          </w:tcPr>
          <w:p w:rsidR="001D01D1" w:rsidRDefault="001D01D1" w:rsidP="00E50C1A">
            <w:pPr>
              <w:spacing w:line="360" w:lineRule="auto"/>
              <w:ind w:left="720" w:hanging="90"/>
              <w:rPr>
                <w:color w:val="000000"/>
              </w:rPr>
            </w:pPr>
            <w:r>
              <w:rPr>
                <w:color w:val="000000"/>
              </w:rPr>
              <w:t>4.1 Knowledge</w:t>
            </w:r>
          </w:p>
        </w:tc>
        <w:tc>
          <w:tcPr>
            <w:tcW w:w="1129" w:type="dxa"/>
          </w:tcPr>
          <w:p w:rsidR="001D01D1" w:rsidRDefault="001D01D1" w:rsidP="00E50C1A">
            <w:pPr>
              <w:spacing w:line="360" w:lineRule="auto"/>
              <w:jc w:val="center"/>
              <w:rPr>
                <w:color w:val="000000"/>
              </w:rPr>
            </w:pPr>
            <w:r>
              <w:rPr>
                <w:color w:val="000000"/>
              </w:rPr>
              <w:t>22</w:t>
            </w:r>
          </w:p>
        </w:tc>
      </w:tr>
      <w:tr w:rsidR="001D01D1" w:rsidTr="00E50C1A">
        <w:tc>
          <w:tcPr>
            <w:tcW w:w="7396" w:type="dxa"/>
          </w:tcPr>
          <w:p w:rsidR="001D01D1" w:rsidRDefault="001D01D1" w:rsidP="00E50C1A">
            <w:pPr>
              <w:spacing w:line="360" w:lineRule="auto"/>
              <w:ind w:left="720" w:hanging="90"/>
              <w:rPr>
                <w:color w:val="000000"/>
              </w:rPr>
            </w:pPr>
            <w:r>
              <w:rPr>
                <w:color w:val="000000"/>
              </w:rPr>
              <w:t>4.2 Attitude</w:t>
            </w:r>
          </w:p>
        </w:tc>
        <w:tc>
          <w:tcPr>
            <w:tcW w:w="1129" w:type="dxa"/>
          </w:tcPr>
          <w:p w:rsidR="001D01D1" w:rsidRDefault="001D01D1" w:rsidP="00E50C1A">
            <w:pPr>
              <w:spacing w:line="360" w:lineRule="auto"/>
              <w:jc w:val="center"/>
              <w:rPr>
                <w:color w:val="000000"/>
              </w:rPr>
            </w:pPr>
            <w:r>
              <w:rPr>
                <w:color w:val="000000"/>
              </w:rPr>
              <w:t>24</w:t>
            </w:r>
          </w:p>
        </w:tc>
      </w:tr>
      <w:tr w:rsidR="001D01D1" w:rsidRPr="00C06527" w:rsidTr="00E50C1A">
        <w:tc>
          <w:tcPr>
            <w:tcW w:w="7396" w:type="dxa"/>
          </w:tcPr>
          <w:p w:rsidR="001D01D1" w:rsidRPr="00C06527" w:rsidRDefault="001D01D1" w:rsidP="00E50C1A">
            <w:pPr>
              <w:spacing w:line="360" w:lineRule="auto"/>
              <w:ind w:left="720" w:hanging="90"/>
              <w:rPr>
                <w:b/>
                <w:color w:val="000000"/>
              </w:rPr>
            </w:pPr>
            <w:r w:rsidRPr="00C06527">
              <w:rPr>
                <w:b/>
                <w:color w:val="000000"/>
              </w:rPr>
              <w:t>4.3 Practice</w:t>
            </w:r>
          </w:p>
        </w:tc>
        <w:tc>
          <w:tcPr>
            <w:tcW w:w="1129" w:type="dxa"/>
          </w:tcPr>
          <w:p w:rsidR="001D01D1" w:rsidRPr="00C06527" w:rsidRDefault="001D01D1" w:rsidP="00E50C1A">
            <w:pPr>
              <w:spacing w:line="360" w:lineRule="auto"/>
              <w:jc w:val="center"/>
              <w:rPr>
                <w:b/>
                <w:color w:val="000000"/>
              </w:rPr>
            </w:pPr>
            <w:r w:rsidRPr="00C06527">
              <w:rPr>
                <w:b/>
                <w:color w:val="000000"/>
              </w:rPr>
              <w:t>25</w:t>
            </w:r>
          </w:p>
        </w:tc>
      </w:tr>
      <w:tr w:rsidR="001D01D1" w:rsidRPr="00C06527" w:rsidTr="00E50C1A">
        <w:tc>
          <w:tcPr>
            <w:tcW w:w="7396" w:type="dxa"/>
          </w:tcPr>
          <w:p w:rsidR="001D01D1" w:rsidRPr="00C06527" w:rsidRDefault="001D01D1" w:rsidP="00E50C1A">
            <w:pPr>
              <w:spacing w:line="360" w:lineRule="auto"/>
              <w:rPr>
                <w:b/>
                <w:color w:val="000000"/>
              </w:rPr>
            </w:pPr>
            <w:r w:rsidRPr="00C06527">
              <w:rPr>
                <w:b/>
                <w:color w:val="000000"/>
              </w:rPr>
              <w:t>Chapter: 5 Discussion</w:t>
            </w:r>
          </w:p>
        </w:tc>
        <w:tc>
          <w:tcPr>
            <w:tcW w:w="1129" w:type="dxa"/>
          </w:tcPr>
          <w:p w:rsidR="001D01D1" w:rsidRPr="00C06527" w:rsidRDefault="001D01D1" w:rsidP="00E50C1A">
            <w:pPr>
              <w:spacing w:line="360" w:lineRule="auto"/>
              <w:jc w:val="center"/>
              <w:rPr>
                <w:b/>
                <w:color w:val="000000"/>
              </w:rPr>
            </w:pPr>
            <w:r w:rsidRPr="00C06527">
              <w:rPr>
                <w:b/>
                <w:color w:val="000000"/>
              </w:rPr>
              <w:t>28-29</w:t>
            </w:r>
          </w:p>
        </w:tc>
      </w:tr>
      <w:tr w:rsidR="001D01D1" w:rsidRPr="00C06527" w:rsidTr="00E50C1A">
        <w:tc>
          <w:tcPr>
            <w:tcW w:w="7396" w:type="dxa"/>
          </w:tcPr>
          <w:p w:rsidR="001D01D1" w:rsidRPr="00C06527" w:rsidRDefault="001D01D1" w:rsidP="00E50C1A">
            <w:pPr>
              <w:spacing w:line="360" w:lineRule="auto"/>
              <w:rPr>
                <w:b/>
                <w:color w:val="000000"/>
              </w:rPr>
            </w:pPr>
            <w:r w:rsidRPr="00C06527">
              <w:rPr>
                <w:b/>
                <w:color w:val="000000"/>
              </w:rPr>
              <w:t>Chapter :6 Limitation</w:t>
            </w:r>
          </w:p>
        </w:tc>
        <w:tc>
          <w:tcPr>
            <w:tcW w:w="1129" w:type="dxa"/>
          </w:tcPr>
          <w:p w:rsidR="001D01D1" w:rsidRPr="00C06527" w:rsidRDefault="001D01D1" w:rsidP="00E50C1A">
            <w:pPr>
              <w:spacing w:line="360" w:lineRule="auto"/>
              <w:jc w:val="center"/>
              <w:rPr>
                <w:b/>
                <w:color w:val="000000"/>
              </w:rPr>
            </w:pPr>
            <w:r w:rsidRPr="00C06527">
              <w:rPr>
                <w:b/>
                <w:color w:val="000000"/>
              </w:rPr>
              <w:t>30</w:t>
            </w:r>
          </w:p>
        </w:tc>
      </w:tr>
      <w:tr w:rsidR="001D01D1" w:rsidRPr="00C06527" w:rsidTr="00E50C1A">
        <w:tc>
          <w:tcPr>
            <w:tcW w:w="7396" w:type="dxa"/>
          </w:tcPr>
          <w:p w:rsidR="001D01D1" w:rsidRPr="00C06527" w:rsidRDefault="001D01D1" w:rsidP="00E50C1A">
            <w:pPr>
              <w:spacing w:line="360" w:lineRule="auto"/>
              <w:rPr>
                <w:b/>
                <w:color w:val="000000"/>
              </w:rPr>
            </w:pPr>
            <w:r w:rsidRPr="00C06527">
              <w:rPr>
                <w:b/>
                <w:color w:val="000000"/>
              </w:rPr>
              <w:t>Chapter ; 7 Conclusion</w:t>
            </w:r>
          </w:p>
        </w:tc>
        <w:tc>
          <w:tcPr>
            <w:tcW w:w="1129" w:type="dxa"/>
          </w:tcPr>
          <w:p w:rsidR="001D01D1" w:rsidRPr="00C06527" w:rsidRDefault="001D01D1" w:rsidP="00E50C1A">
            <w:pPr>
              <w:spacing w:line="360" w:lineRule="auto"/>
              <w:jc w:val="center"/>
              <w:rPr>
                <w:b/>
                <w:color w:val="000000"/>
              </w:rPr>
            </w:pPr>
            <w:r w:rsidRPr="00C06527">
              <w:rPr>
                <w:b/>
                <w:color w:val="000000"/>
              </w:rPr>
              <w:t>31</w:t>
            </w:r>
          </w:p>
        </w:tc>
      </w:tr>
      <w:tr w:rsidR="001D01D1" w:rsidRPr="00C06527" w:rsidTr="00E50C1A">
        <w:tc>
          <w:tcPr>
            <w:tcW w:w="7396" w:type="dxa"/>
          </w:tcPr>
          <w:p w:rsidR="001D01D1" w:rsidRPr="00C06527" w:rsidRDefault="001D01D1" w:rsidP="00E50C1A">
            <w:pPr>
              <w:spacing w:line="360" w:lineRule="auto"/>
              <w:rPr>
                <w:b/>
                <w:color w:val="000000"/>
              </w:rPr>
            </w:pPr>
            <w:r w:rsidRPr="00C06527">
              <w:rPr>
                <w:b/>
                <w:color w:val="000000"/>
              </w:rPr>
              <w:t>References</w:t>
            </w:r>
          </w:p>
        </w:tc>
        <w:tc>
          <w:tcPr>
            <w:tcW w:w="1129" w:type="dxa"/>
          </w:tcPr>
          <w:p w:rsidR="001D01D1" w:rsidRPr="00C06527" w:rsidRDefault="001D01D1" w:rsidP="00E50C1A">
            <w:pPr>
              <w:spacing w:line="360" w:lineRule="auto"/>
              <w:jc w:val="center"/>
              <w:rPr>
                <w:b/>
                <w:color w:val="000000"/>
              </w:rPr>
            </w:pPr>
            <w:r w:rsidRPr="00C06527">
              <w:rPr>
                <w:b/>
                <w:color w:val="000000"/>
              </w:rPr>
              <w:t>32-37</w:t>
            </w:r>
          </w:p>
        </w:tc>
      </w:tr>
    </w:tbl>
    <w:p w:rsidR="001D01D1" w:rsidRPr="0020494D" w:rsidRDefault="001D01D1" w:rsidP="001D01D1">
      <w:pPr>
        <w:spacing w:line="360" w:lineRule="auto"/>
        <w:jc w:val="center"/>
        <w:rPr>
          <w:bCs/>
          <w:color w:val="000000"/>
        </w:rPr>
      </w:pPr>
      <w:r w:rsidRPr="0020494D">
        <w:rPr>
          <w:color w:val="000000"/>
        </w:rPr>
        <w:br w:type="page"/>
      </w:r>
    </w:p>
    <w:p w:rsidR="001D01D1" w:rsidRPr="00A50A6D" w:rsidRDefault="001D01D1" w:rsidP="001D01D1">
      <w:pPr>
        <w:pStyle w:val="Heading1"/>
        <w:spacing w:before="0"/>
      </w:pPr>
      <w:bookmarkStart w:id="4" w:name="_Toc26894959"/>
      <w:bookmarkStart w:id="5" w:name="_Toc26894960"/>
      <w:r w:rsidRPr="00A50A6D">
        <w:lastRenderedPageBreak/>
        <w:t>List of Tables and Figures</w:t>
      </w:r>
      <w:bookmarkEnd w:id="4"/>
    </w:p>
    <w:p w:rsidR="001D01D1" w:rsidRPr="006D3FEE" w:rsidRDefault="001D01D1" w:rsidP="001D01D1">
      <w:pPr>
        <w:spacing w:line="360" w:lineRule="auto"/>
        <w:jc w:val="both"/>
        <w:rPr>
          <w:bCs/>
          <w:color w:val="000000"/>
        </w:rPr>
      </w:pPr>
    </w:p>
    <w:tbl>
      <w:tblPr>
        <w:tblStyle w:val="TableGrid"/>
        <w:tblW w:w="0" w:type="auto"/>
        <w:tblLook w:val="04A0"/>
      </w:tblPr>
      <w:tblGrid>
        <w:gridCol w:w="7276"/>
        <w:gridCol w:w="1249"/>
      </w:tblGrid>
      <w:tr w:rsidR="001D01D1" w:rsidTr="00E50C1A">
        <w:tc>
          <w:tcPr>
            <w:tcW w:w="7276" w:type="dxa"/>
          </w:tcPr>
          <w:p w:rsidR="001D01D1" w:rsidRPr="006D3FEE" w:rsidRDefault="001D01D1" w:rsidP="00E50C1A">
            <w:pPr>
              <w:pStyle w:val="TableofFigures"/>
              <w:tabs>
                <w:tab w:val="right" w:leader="dot" w:pos="9010"/>
              </w:tabs>
              <w:spacing w:line="360" w:lineRule="auto"/>
              <w:rPr>
                <w:noProof/>
                <w:szCs w:val="22"/>
                <w:lang w:val="en-AU" w:eastAsia="en-AU" w:bidi="ar-SA"/>
              </w:rPr>
            </w:pPr>
            <w:r w:rsidRPr="008B0EC8">
              <w:rPr>
                <w:bCs/>
              </w:rPr>
              <w:fldChar w:fldCharType="begin"/>
            </w:r>
            <w:r w:rsidRPr="006D3FEE">
              <w:rPr>
                <w:bCs/>
              </w:rPr>
              <w:instrText xml:space="preserve"> TOC \h \z \c "Table" </w:instrText>
            </w:r>
            <w:r w:rsidRPr="008B0EC8">
              <w:rPr>
                <w:bCs/>
                <w:sz w:val="24"/>
              </w:rPr>
              <w:fldChar w:fldCharType="separate"/>
            </w:r>
            <w:hyperlink r:id="rId7" w:anchor="_Toc26895054" w:history="1">
              <w:r w:rsidRPr="006D3FEE">
                <w:rPr>
                  <w:rStyle w:val="Hyperlink"/>
                  <w:bCs/>
                  <w:noProof/>
                  <w:color w:val="auto"/>
                  <w:u w:val="none"/>
                </w:rPr>
                <w:t>Table 1. Questionnaire on Knowledge on COVID - 19</w:t>
              </w:r>
            </w:hyperlink>
          </w:p>
          <w:p w:rsidR="001D01D1" w:rsidRDefault="001D01D1" w:rsidP="00E50C1A">
            <w:pPr>
              <w:spacing w:line="360" w:lineRule="auto"/>
              <w:jc w:val="both"/>
              <w:rPr>
                <w:b/>
                <w:bCs/>
                <w:color w:val="000000"/>
              </w:rPr>
            </w:pPr>
            <w:r w:rsidRPr="006D3FEE">
              <w:rPr>
                <w:bCs/>
              </w:rPr>
              <w:fldChar w:fldCharType="end"/>
            </w:r>
          </w:p>
        </w:tc>
        <w:tc>
          <w:tcPr>
            <w:tcW w:w="1249" w:type="dxa"/>
          </w:tcPr>
          <w:p w:rsidR="001D01D1" w:rsidRDefault="001D01D1" w:rsidP="00E50C1A">
            <w:pPr>
              <w:spacing w:line="360" w:lineRule="auto"/>
              <w:jc w:val="center"/>
              <w:rPr>
                <w:b/>
                <w:bCs/>
                <w:color w:val="000000"/>
              </w:rPr>
            </w:pPr>
            <w:r>
              <w:rPr>
                <w:b/>
                <w:bCs/>
                <w:color w:val="000000"/>
              </w:rPr>
              <w:t>22-23</w:t>
            </w:r>
          </w:p>
        </w:tc>
      </w:tr>
      <w:tr w:rsidR="001D01D1" w:rsidTr="00E50C1A">
        <w:tc>
          <w:tcPr>
            <w:tcW w:w="7276" w:type="dxa"/>
          </w:tcPr>
          <w:p w:rsidR="001D01D1" w:rsidRPr="006D3FEE" w:rsidRDefault="001D01D1" w:rsidP="00E50C1A">
            <w:pPr>
              <w:spacing w:line="360" w:lineRule="auto"/>
              <w:rPr>
                <w:rStyle w:val="Hyperlink"/>
                <w:noProof/>
                <w:color w:val="auto"/>
                <w:szCs w:val="30"/>
                <w:u w:val="none"/>
              </w:rPr>
            </w:pPr>
            <w:r w:rsidRPr="006D3FEE">
              <w:rPr>
                <w:rStyle w:val="Hyperlink"/>
                <w:noProof/>
                <w:color w:val="auto"/>
                <w:szCs w:val="30"/>
                <w:u w:val="none"/>
              </w:rPr>
              <w:t xml:space="preserve">Table 2. Questionnaire on Attitude on COVID - 19 </w:t>
            </w:r>
          </w:p>
          <w:p w:rsidR="001D01D1" w:rsidRDefault="001D01D1" w:rsidP="00E50C1A">
            <w:pPr>
              <w:spacing w:line="360" w:lineRule="auto"/>
              <w:jc w:val="both"/>
              <w:rPr>
                <w:b/>
                <w:bCs/>
                <w:color w:val="000000"/>
              </w:rPr>
            </w:pPr>
          </w:p>
        </w:tc>
        <w:tc>
          <w:tcPr>
            <w:tcW w:w="1249" w:type="dxa"/>
          </w:tcPr>
          <w:p w:rsidR="001D01D1" w:rsidRDefault="001D01D1" w:rsidP="00E50C1A">
            <w:pPr>
              <w:spacing w:line="360" w:lineRule="auto"/>
              <w:jc w:val="center"/>
              <w:rPr>
                <w:b/>
                <w:bCs/>
                <w:color w:val="000000"/>
              </w:rPr>
            </w:pPr>
            <w:r>
              <w:rPr>
                <w:b/>
                <w:bCs/>
                <w:color w:val="000000"/>
              </w:rPr>
              <w:t>24-25</w:t>
            </w:r>
          </w:p>
        </w:tc>
      </w:tr>
      <w:tr w:rsidR="001D01D1" w:rsidTr="00E50C1A">
        <w:tc>
          <w:tcPr>
            <w:tcW w:w="7276" w:type="dxa"/>
          </w:tcPr>
          <w:p w:rsidR="001D01D1" w:rsidRDefault="001D01D1" w:rsidP="00E50C1A">
            <w:pPr>
              <w:spacing w:line="360" w:lineRule="auto"/>
              <w:jc w:val="both"/>
              <w:rPr>
                <w:b/>
                <w:bCs/>
                <w:color w:val="000000"/>
              </w:rPr>
            </w:pPr>
            <w:r>
              <w:rPr>
                <w:rFonts w:eastAsiaTheme="minorHAnsi"/>
                <w:lang w:bidi="ar-SA"/>
              </w:rPr>
              <w:t>Table 3</w:t>
            </w:r>
            <w:r w:rsidRPr="006D3FEE">
              <w:rPr>
                <w:rFonts w:eastAsiaTheme="minorHAnsi"/>
                <w:lang w:bidi="ar-SA"/>
              </w:rPr>
              <w:t>. Questionnaire on Attitude on COVID - 19</w:t>
            </w:r>
          </w:p>
        </w:tc>
        <w:tc>
          <w:tcPr>
            <w:tcW w:w="1249" w:type="dxa"/>
          </w:tcPr>
          <w:p w:rsidR="001D01D1" w:rsidRDefault="001D01D1" w:rsidP="00E50C1A">
            <w:pPr>
              <w:spacing w:line="360" w:lineRule="auto"/>
              <w:jc w:val="center"/>
              <w:rPr>
                <w:b/>
                <w:bCs/>
                <w:color w:val="000000"/>
              </w:rPr>
            </w:pPr>
            <w:r>
              <w:rPr>
                <w:b/>
                <w:bCs/>
                <w:color w:val="000000"/>
              </w:rPr>
              <w:t>25</w:t>
            </w:r>
          </w:p>
        </w:tc>
      </w:tr>
      <w:tr w:rsidR="001D01D1" w:rsidTr="00E50C1A">
        <w:tc>
          <w:tcPr>
            <w:tcW w:w="7276" w:type="dxa"/>
          </w:tcPr>
          <w:p w:rsidR="001D01D1" w:rsidRPr="00C06527" w:rsidRDefault="001D01D1" w:rsidP="00E50C1A">
            <w:pPr>
              <w:jc w:val="both"/>
              <w:rPr>
                <w:rFonts w:eastAsiaTheme="minorHAnsi"/>
                <w:lang w:bidi="ar-SA"/>
              </w:rPr>
            </w:pPr>
            <w:r w:rsidRPr="004C30A8">
              <w:rPr>
                <w:rFonts w:eastAsiaTheme="minorHAnsi"/>
                <w:lang w:bidi="ar-SA"/>
              </w:rPr>
              <w:t xml:space="preserve">Table 4. </w:t>
            </w:r>
            <w:r>
              <w:rPr>
                <w:rFonts w:eastAsiaTheme="minorHAnsi"/>
                <w:lang w:bidi="ar-SA"/>
              </w:rPr>
              <w:t> </w:t>
            </w:r>
            <w:r w:rsidRPr="004C30A8">
              <w:rPr>
                <w:rFonts w:eastAsiaTheme="minorHAnsi"/>
                <w:lang w:bidi="ar-SA"/>
              </w:rPr>
              <w:t xml:space="preserve">Assessment of Various Behavioral Factors That Mitigate the Disease Spread </w:t>
            </w:r>
            <w:r>
              <w:rPr>
                <w:rFonts w:eastAsiaTheme="minorHAnsi"/>
                <w:lang w:bidi="ar-SA"/>
              </w:rPr>
              <w:t>        –  </w:t>
            </w:r>
            <w:r w:rsidRPr="004C30A8">
              <w:rPr>
                <w:rFonts w:eastAsiaTheme="minorHAnsi"/>
                <w:lang w:bidi="ar-SA"/>
              </w:rPr>
              <w:t xml:space="preserve">Knowledge vs. Practice. </w:t>
            </w:r>
          </w:p>
        </w:tc>
        <w:tc>
          <w:tcPr>
            <w:tcW w:w="1249" w:type="dxa"/>
          </w:tcPr>
          <w:p w:rsidR="001D01D1" w:rsidRDefault="001D01D1" w:rsidP="00E50C1A">
            <w:pPr>
              <w:spacing w:line="360" w:lineRule="auto"/>
              <w:jc w:val="center"/>
              <w:rPr>
                <w:b/>
                <w:bCs/>
                <w:color w:val="000000"/>
              </w:rPr>
            </w:pPr>
            <w:r>
              <w:rPr>
                <w:b/>
                <w:bCs/>
                <w:color w:val="000000"/>
              </w:rPr>
              <w:t>27</w:t>
            </w:r>
          </w:p>
        </w:tc>
      </w:tr>
      <w:tr w:rsidR="001D01D1" w:rsidTr="00E50C1A">
        <w:tc>
          <w:tcPr>
            <w:tcW w:w="7276" w:type="dxa"/>
          </w:tcPr>
          <w:p w:rsidR="001D01D1" w:rsidRPr="004C30A8" w:rsidRDefault="001D01D1" w:rsidP="00E50C1A">
            <w:pPr>
              <w:jc w:val="both"/>
              <w:rPr>
                <w:rFonts w:eastAsiaTheme="minorHAnsi"/>
                <w:lang w:bidi="ar-SA"/>
              </w:rPr>
            </w:pPr>
          </w:p>
        </w:tc>
        <w:tc>
          <w:tcPr>
            <w:tcW w:w="1249" w:type="dxa"/>
          </w:tcPr>
          <w:p w:rsidR="001D01D1" w:rsidRDefault="001D01D1" w:rsidP="00E50C1A">
            <w:pPr>
              <w:spacing w:line="360" w:lineRule="auto"/>
              <w:jc w:val="center"/>
              <w:rPr>
                <w:b/>
                <w:bCs/>
                <w:color w:val="000000"/>
              </w:rPr>
            </w:pPr>
          </w:p>
        </w:tc>
      </w:tr>
      <w:tr w:rsidR="001D01D1" w:rsidTr="00E50C1A">
        <w:tc>
          <w:tcPr>
            <w:tcW w:w="7276" w:type="dxa"/>
          </w:tcPr>
          <w:p w:rsidR="001D01D1" w:rsidRDefault="001D01D1" w:rsidP="00E50C1A">
            <w:pPr>
              <w:spacing w:line="360" w:lineRule="auto"/>
              <w:jc w:val="both"/>
              <w:rPr>
                <w:b/>
                <w:bCs/>
                <w:color w:val="000000"/>
              </w:rPr>
            </w:pPr>
            <w:r w:rsidRPr="0017262E">
              <w:rPr>
                <w:rFonts w:eastAsiaTheme="minorHAnsi"/>
                <w:lang w:bidi="ar-SA"/>
              </w:rPr>
              <w:t xml:space="preserve">Fig 1.  Electron micrograph of corona virus </w:t>
            </w:r>
          </w:p>
        </w:tc>
        <w:tc>
          <w:tcPr>
            <w:tcW w:w="1249" w:type="dxa"/>
          </w:tcPr>
          <w:p w:rsidR="001D01D1" w:rsidRDefault="001D01D1" w:rsidP="00E50C1A">
            <w:pPr>
              <w:spacing w:line="360" w:lineRule="auto"/>
              <w:jc w:val="center"/>
              <w:rPr>
                <w:b/>
                <w:bCs/>
                <w:color w:val="000000"/>
              </w:rPr>
            </w:pPr>
            <w:r>
              <w:rPr>
                <w:b/>
                <w:bCs/>
                <w:color w:val="000000"/>
              </w:rPr>
              <w:t>4</w:t>
            </w:r>
          </w:p>
        </w:tc>
      </w:tr>
      <w:tr w:rsidR="001D01D1" w:rsidTr="00E50C1A">
        <w:tc>
          <w:tcPr>
            <w:tcW w:w="7276" w:type="dxa"/>
          </w:tcPr>
          <w:p w:rsidR="001D01D1" w:rsidRDefault="001D01D1" w:rsidP="00E50C1A">
            <w:pPr>
              <w:spacing w:line="360" w:lineRule="auto"/>
              <w:jc w:val="both"/>
              <w:rPr>
                <w:b/>
                <w:bCs/>
                <w:color w:val="000000"/>
              </w:rPr>
            </w:pPr>
            <w:r w:rsidRPr="0017262E">
              <w:rPr>
                <w:rFonts w:eastAsiaTheme="minorHAnsi"/>
                <w:lang w:bidi="ar-SA"/>
              </w:rPr>
              <w:t xml:space="preserve">Figure 2: Cross-sectional model of a </w:t>
            </w:r>
            <w:proofErr w:type="spellStart"/>
            <w:r w:rsidRPr="0017262E">
              <w:rPr>
                <w:rFonts w:eastAsiaTheme="minorHAnsi"/>
                <w:lang w:bidi="ar-SA"/>
              </w:rPr>
              <w:t>coronavirus</w:t>
            </w:r>
            <w:proofErr w:type="spellEnd"/>
            <w:r w:rsidRPr="0017262E">
              <w:rPr>
                <w:rFonts w:eastAsiaTheme="minorHAnsi"/>
                <w:lang w:bidi="ar-SA"/>
              </w:rPr>
              <w:t xml:space="preserve"> </w:t>
            </w:r>
          </w:p>
        </w:tc>
        <w:tc>
          <w:tcPr>
            <w:tcW w:w="1249" w:type="dxa"/>
          </w:tcPr>
          <w:p w:rsidR="001D01D1" w:rsidRDefault="001D01D1" w:rsidP="00E50C1A">
            <w:pPr>
              <w:spacing w:line="360" w:lineRule="auto"/>
              <w:jc w:val="center"/>
              <w:rPr>
                <w:b/>
                <w:bCs/>
                <w:color w:val="000000"/>
              </w:rPr>
            </w:pPr>
            <w:r>
              <w:rPr>
                <w:b/>
                <w:bCs/>
                <w:color w:val="000000"/>
              </w:rPr>
              <w:t>4</w:t>
            </w:r>
          </w:p>
        </w:tc>
      </w:tr>
      <w:tr w:rsidR="001D01D1" w:rsidTr="00E50C1A">
        <w:tc>
          <w:tcPr>
            <w:tcW w:w="7276" w:type="dxa"/>
          </w:tcPr>
          <w:p w:rsidR="001D01D1" w:rsidRDefault="001D01D1" w:rsidP="00E50C1A">
            <w:pPr>
              <w:spacing w:line="360" w:lineRule="auto"/>
              <w:jc w:val="both"/>
              <w:rPr>
                <w:b/>
                <w:bCs/>
                <w:color w:val="000000"/>
              </w:rPr>
            </w:pPr>
            <w:r w:rsidRPr="0017262E">
              <w:rPr>
                <w:rFonts w:eastAsiaTheme="minorHAnsi"/>
                <w:lang w:bidi="ar-SA"/>
              </w:rPr>
              <w:t>Figure 3: Diagram of the genome and functional domains of the S protein for SARS-</w:t>
            </w:r>
            <w:proofErr w:type="spellStart"/>
            <w:r w:rsidRPr="0017262E">
              <w:rPr>
                <w:rFonts w:eastAsiaTheme="minorHAnsi"/>
                <w:lang w:bidi="ar-SA"/>
              </w:rPr>
              <w:t>CoV</w:t>
            </w:r>
            <w:proofErr w:type="spellEnd"/>
            <w:r w:rsidRPr="0017262E">
              <w:rPr>
                <w:rFonts w:eastAsiaTheme="minorHAnsi"/>
                <w:lang w:bidi="ar-SA"/>
              </w:rPr>
              <w:t xml:space="preserve"> and MERS-</w:t>
            </w:r>
            <w:proofErr w:type="spellStart"/>
            <w:r w:rsidRPr="0017262E">
              <w:rPr>
                <w:rFonts w:eastAsiaTheme="minorHAnsi"/>
                <w:lang w:bidi="ar-SA"/>
              </w:rPr>
              <w:t>CoV</w:t>
            </w:r>
            <w:proofErr w:type="spellEnd"/>
          </w:p>
        </w:tc>
        <w:tc>
          <w:tcPr>
            <w:tcW w:w="1249" w:type="dxa"/>
          </w:tcPr>
          <w:p w:rsidR="001D01D1" w:rsidRDefault="001D01D1" w:rsidP="00E50C1A">
            <w:pPr>
              <w:spacing w:line="360" w:lineRule="auto"/>
              <w:jc w:val="center"/>
              <w:rPr>
                <w:b/>
                <w:bCs/>
                <w:color w:val="000000"/>
              </w:rPr>
            </w:pPr>
            <w:r>
              <w:rPr>
                <w:b/>
                <w:bCs/>
                <w:color w:val="000000"/>
              </w:rPr>
              <w:t>5</w:t>
            </w:r>
          </w:p>
        </w:tc>
      </w:tr>
      <w:tr w:rsidR="001D01D1" w:rsidTr="00E50C1A">
        <w:tc>
          <w:tcPr>
            <w:tcW w:w="7276" w:type="dxa"/>
          </w:tcPr>
          <w:p w:rsidR="001D01D1" w:rsidRDefault="001D01D1" w:rsidP="00E50C1A">
            <w:pPr>
              <w:spacing w:line="360" w:lineRule="auto"/>
              <w:jc w:val="both"/>
              <w:rPr>
                <w:b/>
                <w:bCs/>
                <w:color w:val="000000"/>
              </w:rPr>
            </w:pPr>
            <w:r w:rsidRPr="0017262E">
              <w:rPr>
                <w:rFonts w:eastAsiaTheme="minorHAnsi"/>
                <w:lang w:bidi="ar-SA"/>
              </w:rPr>
              <w:t>Fig 4: SARS-</w:t>
            </w:r>
            <w:proofErr w:type="spellStart"/>
            <w:r w:rsidRPr="0017262E">
              <w:rPr>
                <w:rFonts w:eastAsiaTheme="minorHAnsi"/>
                <w:lang w:bidi="ar-SA"/>
              </w:rPr>
              <w:t>CoV</w:t>
            </w:r>
            <w:proofErr w:type="spellEnd"/>
            <w:r w:rsidRPr="0017262E">
              <w:rPr>
                <w:rFonts w:eastAsiaTheme="minorHAnsi"/>
                <w:lang w:bidi="ar-SA"/>
              </w:rPr>
              <w:t xml:space="preserve"> genome and proteins </w:t>
            </w:r>
          </w:p>
        </w:tc>
        <w:tc>
          <w:tcPr>
            <w:tcW w:w="1249" w:type="dxa"/>
          </w:tcPr>
          <w:p w:rsidR="001D01D1" w:rsidRDefault="001D01D1" w:rsidP="00E50C1A">
            <w:pPr>
              <w:spacing w:line="360" w:lineRule="auto"/>
              <w:jc w:val="center"/>
              <w:rPr>
                <w:b/>
                <w:bCs/>
                <w:color w:val="000000"/>
              </w:rPr>
            </w:pPr>
            <w:r>
              <w:rPr>
                <w:b/>
                <w:bCs/>
                <w:color w:val="000000"/>
              </w:rPr>
              <w:t>6</w:t>
            </w:r>
          </w:p>
        </w:tc>
      </w:tr>
      <w:tr w:rsidR="001D01D1" w:rsidTr="00E50C1A">
        <w:tc>
          <w:tcPr>
            <w:tcW w:w="7276" w:type="dxa"/>
          </w:tcPr>
          <w:p w:rsidR="001D01D1" w:rsidRDefault="001D01D1" w:rsidP="00E50C1A">
            <w:pPr>
              <w:spacing w:line="360" w:lineRule="auto"/>
              <w:jc w:val="both"/>
              <w:rPr>
                <w:b/>
                <w:bCs/>
                <w:color w:val="000000"/>
              </w:rPr>
            </w:pPr>
            <w:r w:rsidRPr="0017262E">
              <w:rPr>
                <w:rFonts w:eastAsiaTheme="minorHAnsi"/>
                <w:lang w:bidi="ar-SA"/>
              </w:rPr>
              <w:t xml:space="preserve">Figure 5: The life cycle of a </w:t>
            </w:r>
            <w:proofErr w:type="spellStart"/>
            <w:r w:rsidRPr="0017262E">
              <w:rPr>
                <w:rFonts w:eastAsiaTheme="minorHAnsi"/>
                <w:lang w:bidi="ar-SA"/>
              </w:rPr>
              <w:t>coronavirus</w:t>
            </w:r>
            <w:proofErr w:type="spellEnd"/>
            <w:r w:rsidRPr="0017262E">
              <w:rPr>
                <w:rFonts w:eastAsiaTheme="minorHAnsi"/>
                <w:lang w:bidi="ar-SA"/>
              </w:rPr>
              <w:t xml:space="preserve"> (Ref. The virus tracker)</w:t>
            </w:r>
          </w:p>
        </w:tc>
        <w:tc>
          <w:tcPr>
            <w:tcW w:w="1249" w:type="dxa"/>
          </w:tcPr>
          <w:p w:rsidR="001D01D1" w:rsidRDefault="001D01D1" w:rsidP="00E50C1A">
            <w:pPr>
              <w:spacing w:line="360" w:lineRule="auto"/>
              <w:jc w:val="center"/>
              <w:rPr>
                <w:b/>
                <w:bCs/>
                <w:color w:val="000000"/>
              </w:rPr>
            </w:pPr>
            <w:r>
              <w:rPr>
                <w:b/>
                <w:bCs/>
                <w:color w:val="000000"/>
              </w:rPr>
              <w:t>7</w:t>
            </w:r>
          </w:p>
        </w:tc>
      </w:tr>
      <w:tr w:rsidR="001D01D1" w:rsidTr="00E50C1A">
        <w:tc>
          <w:tcPr>
            <w:tcW w:w="7276" w:type="dxa"/>
          </w:tcPr>
          <w:p w:rsidR="001D01D1" w:rsidRDefault="001D01D1" w:rsidP="00E50C1A">
            <w:pPr>
              <w:spacing w:line="360" w:lineRule="auto"/>
              <w:jc w:val="both"/>
              <w:rPr>
                <w:b/>
                <w:bCs/>
                <w:color w:val="000000"/>
              </w:rPr>
            </w:pPr>
            <w:r w:rsidRPr="0017262E">
              <w:rPr>
                <w:rFonts w:eastAsiaTheme="minorHAnsi"/>
                <w:lang w:bidi="ar-SA"/>
              </w:rPr>
              <w:t xml:space="preserve">Figure 6:  Origin of human </w:t>
            </w:r>
            <w:proofErr w:type="spellStart"/>
            <w:r w:rsidRPr="0017262E">
              <w:rPr>
                <w:rFonts w:eastAsiaTheme="minorHAnsi"/>
                <w:lang w:bidi="ar-SA"/>
              </w:rPr>
              <w:t>coronaviruses</w:t>
            </w:r>
            <w:proofErr w:type="spellEnd"/>
            <w:r w:rsidRPr="0017262E">
              <w:rPr>
                <w:rFonts w:eastAsiaTheme="minorHAnsi"/>
                <w:lang w:bidi="ar-SA"/>
              </w:rPr>
              <w:t xml:space="preserve"> with possible intermediate hosts (Wertheim et al., 2013)</w:t>
            </w:r>
          </w:p>
        </w:tc>
        <w:tc>
          <w:tcPr>
            <w:tcW w:w="1249" w:type="dxa"/>
          </w:tcPr>
          <w:p w:rsidR="001D01D1" w:rsidRDefault="001D01D1" w:rsidP="00E50C1A">
            <w:pPr>
              <w:spacing w:line="360" w:lineRule="auto"/>
              <w:jc w:val="center"/>
              <w:rPr>
                <w:b/>
                <w:bCs/>
                <w:color w:val="000000"/>
              </w:rPr>
            </w:pPr>
            <w:r>
              <w:rPr>
                <w:b/>
                <w:bCs/>
                <w:color w:val="000000"/>
              </w:rPr>
              <w:t>10</w:t>
            </w:r>
          </w:p>
        </w:tc>
      </w:tr>
      <w:tr w:rsidR="001D01D1" w:rsidTr="00E50C1A">
        <w:tc>
          <w:tcPr>
            <w:tcW w:w="7276" w:type="dxa"/>
          </w:tcPr>
          <w:p w:rsidR="001D01D1" w:rsidRDefault="001D01D1" w:rsidP="00E50C1A">
            <w:pPr>
              <w:spacing w:line="360" w:lineRule="auto"/>
              <w:jc w:val="both"/>
              <w:rPr>
                <w:b/>
                <w:bCs/>
                <w:color w:val="000000"/>
              </w:rPr>
            </w:pPr>
            <w:r w:rsidRPr="0017262E">
              <w:rPr>
                <w:rFonts w:eastAsiaTheme="minorHAnsi"/>
                <w:lang w:bidi="ar-SA"/>
              </w:rPr>
              <w:t>Fig  7 : Demographic pattern of travelers in COVID situation</w:t>
            </w:r>
          </w:p>
        </w:tc>
        <w:tc>
          <w:tcPr>
            <w:tcW w:w="1249" w:type="dxa"/>
          </w:tcPr>
          <w:p w:rsidR="001D01D1" w:rsidRDefault="001D01D1" w:rsidP="00E50C1A">
            <w:pPr>
              <w:spacing w:line="360" w:lineRule="auto"/>
              <w:jc w:val="center"/>
              <w:rPr>
                <w:b/>
                <w:bCs/>
                <w:color w:val="000000"/>
              </w:rPr>
            </w:pPr>
            <w:r>
              <w:rPr>
                <w:b/>
                <w:bCs/>
                <w:color w:val="000000"/>
              </w:rPr>
              <w:t>21</w:t>
            </w:r>
          </w:p>
        </w:tc>
      </w:tr>
      <w:tr w:rsidR="001D01D1" w:rsidTr="00E50C1A">
        <w:tc>
          <w:tcPr>
            <w:tcW w:w="7276" w:type="dxa"/>
          </w:tcPr>
          <w:p w:rsidR="001D01D1" w:rsidRDefault="001D01D1" w:rsidP="00E50C1A">
            <w:pPr>
              <w:spacing w:line="360" w:lineRule="auto"/>
              <w:jc w:val="both"/>
              <w:rPr>
                <w:b/>
                <w:bCs/>
                <w:color w:val="000000"/>
              </w:rPr>
            </w:pPr>
            <w:r w:rsidRPr="0017262E">
              <w:rPr>
                <w:rFonts w:eastAsiaTheme="minorHAnsi"/>
                <w:sz w:val="28"/>
                <w:szCs w:val="28"/>
                <w:lang w:bidi="ar-SA"/>
              </w:rPr>
              <w:t>Fig 8 : Educational status of international passengers</w:t>
            </w:r>
          </w:p>
        </w:tc>
        <w:tc>
          <w:tcPr>
            <w:tcW w:w="1249" w:type="dxa"/>
          </w:tcPr>
          <w:p w:rsidR="001D01D1" w:rsidRDefault="001D01D1" w:rsidP="00E50C1A">
            <w:pPr>
              <w:spacing w:line="360" w:lineRule="auto"/>
              <w:jc w:val="center"/>
              <w:rPr>
                <w:b/>
                <w:bCs/>
                <w:color w:val="000000"/>
              </w:rPr>
            </w:pPr>
            <w:r>
              <w:rPr>
                <w:b/>
                <w:bCs/>
                <w:color w:val="000000"/>
              </w:rPr>
              <w:t>21</w:t>
            </w:r>
          </w:p>
        </w:tc>
      </w:tr>
      <w:tr w:rsidR="001D01D1" w:rsidTr="00E50C1A">
        <w:tc>
          <w:tcPr>
            <w:tcW w:w="7276" w:type="dxa"/>
          </w:tcPr>
          <w:p w:rsidR="001D01D1" w:rsidRDefault="001D01D1" w:rsidP="00E50C1A">
            <w:pPr>
              <w:spacing w:line="360" w:lineRule="auto"/>
              <w:jc w:val="both"/>
              <w:rPr>
                <w:b/>
                <w:bCs/>
                <w:color w:val="000000"/>
              </w:rPr>
            </w:pPr>
          </w:p>
        </w:tc>
        <w:tc>
          <w:tcPr>
            <w:tcW w:w="1249" w:type="dxa"/>
          </w:tcPr>
          <w:p w:rsidR="001D01D1" w:rsidRDefault="001D01D1" w:rsidP="00E50C1A">
            <w:pPr>
              <w:spacing w:line="360" w:lineRule="auto"/>
              <w:jc w:val="center"/>
              <w:rPr>
                <w:b/>
                <w:bCs/>
                <w:color w:val="000000"/>
              </w:rPr>
            </w:pPr>
          </w:p>
        </w:tc>
      </w:tr>
      <w:tr w:rsidR="001D01D1" w:rsidTr="00E50C1A">
        <w:tc>
          <w:tcPr>
            <w:tcW w:w="7276" w:type="dxa"/>
          </w:tcPr>
          <w:p w:rsidR="001D01D1" w:rsidRDefault="001D01D1" w:rsidP="00E50C1A">
            <w:pPr>
              <w:spacing w:line="360" w:lineRule="auto"/>
              <w:jc w:val="both"/>
              <w:rPr>
                <w:b/>
                <w:bCs/>
                <w:color w:val="000000"/>
              </w:rPr>
            </w:pPr>
            <w:r w:rsidRPr="00021E07">
              <w:rPr>
                <w:rFonts w:eastAsiaTheme="minorHAnsi"/>
                <w:lang w:bidi="ar-SA"/>
              </w:rPr>
              <w:t xml:space="preserve">Image 1: Front view Shah </w:t>
            </w:r>
            <w:proofErr w:type="spellStart"/>
            <w:r w:rsidRPr="00021E07">
              <w:rPr>
                <w:rFonts w:eastAsiaTheme="minorHAnsi"/>
                <w:lang w:bidi="ar-SA"/>
              </w:rPr>
              <w:t>Amanat</w:t>
            </w:r>
            <w:proofErr w:type="spellEnd"/>
            <w:r w:rsidRPr="00021E07">
              <w:rPr>
                <w:rFonts w:eastAsiaTheme="minorHAnsi"/>
                <w:lang w:bidi="ar-SA"/>
              </w:rPr>
              <w:t xml:space="preserve"> International Airport, </w:t>
            </w:r>
            <w:proofErr w:type="spellStart"/>
            <w:r w:rsidRPr="00021E07">
              <w:rPr>
                <w:rFonts w:eastAsiaTheme="minorHAnsi"/>
                <w:lang w:bidi="ar-SA"/>
              </w:rPr>
              <w:t>Chattogram</w:t>
            </w:r>
            <w:proofErr w:type="spellEnd"/>
            <w:r w:rsidRPr="00021E07">
              <w:rPr>
                <w:rFonts w:eastAsiaTheme="minorHAnsi"/>
                <w:lang w:bidi="ar-SA"/>
              </w:rPr>
              <w:t xml:space="preserve">. </w:t>
            </w:r>
          </w:p>
        </w:tc>
        <w:tc>
          <w:tcPr>
            <w:tcW w:w="1249" w:type="dxa"/>
          </w:tcPr>
          <w:p w:rsidR="001D01D1" w:rsidRDefault="001D01D1" w:rsidP="00E50C1A">
            <w:pPr>
              <w:spacing w:line="360" w:lineRule="auto"/>
              <w:jc w:val="center"/>
              <w:rPr>
                <w:b/>
                <w:bCs/>
                <w:color w:val="000000"/>
              </w:rPr>
            </w:pPr>
            <w:r>
              <w:rPr>
                <w:b/>
                <w:bCs/>
                <w:color w:val="000000"/>
              </w:rPr>
              <w:t>18</w:t>
            </w:r>
          </w:p>
        </w:tc>
      </w:tr>
      <w:tr w:rsidR="001D01D1" w:rsidTr="00E50C1A">
        <w:tc>
          <w:tcPr>
            <w:tcW w:w="7276" w:type="dxa"/>
          </w:tcPr>
          <w:p w:rsidR="001D01D1" w:rsidRDefault="001D01D1" w:rsidP="00E50C1A">
            <w:pPr>
              <w:spacing w:line="360" w:lineRule="auto"/>
              <w:jc w:val="both"/>
              <w:rPr>
                <w:b/>
                <w:bCs/>
                <w:color w:val="000000"/>
              </w:rPr>
            </w:pPr>
            <w:r w:rsidRPr="00021E07">
              <w:rPr>
                <w:rFonts w:eastAsiaTheme="minorHAnsi"/>
                <w:lang w:bidi="ar-SA"/>
              </w:rPr>
              <w:t>Image 2: Arrival passengers in SAIA</w:t>
            </w:r>
          </w:p>
        </w:tc>
        <w:tc>
          <w:tcPr>
            <w:tcW w:w="1249" w:type="dxa"/>
          </w:tcPr>
          <w:p w:rsidR="001D01D1" w:rsidRDefault="001D01D1" w:rsidP="00E50C1A">
            <w:pPr>
              <w:spacing w:line="360" w:lineRule="auto"/>
              <w:jc w:val="center"/>
              <w:rPr>
                <w:b/>
                <w:bCs/>
                <w:color w:val="000000"/>
              </w:rPr>
            </w:pPr>
            <w:r>
              <w:rPr>
                <w:b/>
                <w:bCs/>
                <w:color w:val="000000"/>
              </w:rPr>
              <w:t>18</w:t>
            </w:r>
          </w:p>
        </w:tc>
      </w:tr>
      <w:tr w:rsidR="001D01D1" w:rsidTr="00E50C1A">
        <w:tc>
          <w:tcPr>
            <w:tcW w:w="7276" w:type="dxa"/>
          </w:tcPr>
          <w:p w:rsidR="001D01D1" w:rsidRDefault="001D01D1" w:rsidP="00E50C1A">
            <w:pPr>
              <w:spacing w:line="360" w:lineRule="auto"/>
              <w:jc w:val="both"/>
              <w:rPr>
                <w:b/>
                <w:bCs/>
                <w:color w:val="000000"/>
              </w:rPr>
            </w:pPr>
            <w:r w:rsidRPr="00021E07">
              <w:rPr>
                <w:rFonts w:eastAsiaTheme="minorHAnsi"/>
                <w:lang w:bidi="ar-SA"/>
              </w:rPr>
              <w:t>Image 3: Data collection from a departure passenger</w:t>
            </w:r>
          </w:p>
        </w:tc>
        <w:tc>
          <w:tcPr>
            <w:tcW w:w="1249" w:type="dxa"/>
          </w:tcPr>
          <w:p w:rsidR="001D01D1" w:rsidRDefault="001D01D1" w:rsidP="00E50C1A">
            <w:pPr>
              <w:spacing w:line="360" w:lineRule="auto"/>
              <w:jc w:val="center"/>
              <w:rPr>
                <w:b/>
                <w:bCs/>
                <w:color w:val="000000"/>
              </w:rPr>
            </w:pPr>
            <w:r>
              <w:rPr>
                <w:b/>
                <w:bCs/>
                <w:color w:val="000000"/>
              </w:rPr>
              <w:t>20</w:t>
            </w:r>
          </w:p>
        </w:tc>
      </w:tr>
    </w:tbl>
    <w:p w:rsidR="001D01D1" w:rsidRDefault="001D01D1" w:rsidP="001D01D1">
      <w:pPr>
        <w:spacing w:line="360" w:lineRule="auto"/>
        <w:jc w:val="both"/>
        <w:rPr>
          <w:b/>
          <w:bCs/>
          <w:color w:val="000000"/>
        </w:rPr>
      </w:pP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p>
    <w:p w:rsidR="001D01D1" w:rsidRDefault="001D01D1" w:rsidP="001D01D1">
      <w:pPr>
        <w:pStyle w:val="Heading1"/>
        <w:spacing w:before="0"/>
        <w:jc w:val="left"/>
        <w:rPr>
          <w:sz w:val="24"/>
        </w:rPr>
      </w:pPr>
    </w:p>
    <w:p w:rsidR="001D01D1" w:rsidRDefault="001D01D1" w:rsidP="001D01D1">
      <w:pPr>
        <w:spacing w:after="160" w:line="259" w:lineRule="auto"/>
        <w:rPr>
          <w:b/>
          <w:color w:val="000000"/>
          <w:lang w:bidi="ar-SA"/>
        </w:rPr>
      </w:pPr>
      <w:r>
        <w:br w:type="page"/>
      </w:r>
    </w:p>
    <w:p w:rsidR="001D01D1" w:rsidRDefault="001D01D1" w:rsidP="001D01D1">
      <w:pPr>
        <w:pStyle w:val="Heading1"/>
        <w:spacing w:before="0"/>
        <w:rPr>
          <w:sz w:val="24"/>
        </w:rPr>
      </w:pPr>
      <w:r w:rsidRPr="0020494D">
        <w:rPr>
          <w:sz w:val="24"/>
        </w:rPr>
        <w:lastRenderedPageBreak/>
        <w:t>List of Abbreviations</w:t>
      </w:r>
      <w:bookmarkEnd w:id="5"/>
    </w:p>
    <w:p w:rsidR="001D01D1" w:rsidRPr="00C7247A" w:rsidRDefault="001D01D1" w:rsidP="001D01D1">
      <w:pPr>
        <w:rPr>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6"/>
        <w:gridCol w:w="4269"/>
      </w:tblGrid>
      <w:tr w:rsidR="001D01D1" w:rsidRPr="0020494D" w:rsidTr="00E50C1A">
        <w:tc>
          <w:tcPr>
            <w:tcW w:w="4256" w:type="dxa"/>
            <w:tcBorders>
              <w:top w:val="single" w:sz="4" w:space="0" w:color="auto"/>
              <w:left w:val="single" w:sz="4" w:space="0" w:color="auto"/>
              <w:bottom w:val="single" w:sz="4" w:space="0" w:color="auto"/>
              <w:right w:val="single" w:sz="4" w:space="0" w:color="auto"/>
            </w:tcBorders>
            <w:hideMark/>
          </w:tcPr>
          <w:p w:rsidR="001D01D1" w:rsidRPr="0020494D" w:rsidRDefault="001D01D1" w:rsidP="00E50C1A">
            <w:pPr>
              <w:spacing w:line="360" w:lineRule="auto"/>
              <w:rPr>
                <w:b/>
                <w:bCs/>
                <w:color w:val="000000"/>
              </w:rPr>
            </w:pPr>
            <w:r w:rsidRPr="0020494D">
              <w:rPr>
                <w:b/>
                <w:bCs/>
                <w:color w:val="000000"/>
              </w:rPr>
              <w:t>Abbreviation</w:t>
            </w:r>
          </w:p>
        </w:tc>
        <w:tc>
          <w:tcPr>
            <w:tcW w:w="4269" w:type="dxa"/>
            <w:tcBorders>
              <w:top w:val="single" w:sz="4" w:space="0" w:color="auto"/>
              <w:left w:val="single" w:sz="4" w:space="0" w:color="auto"/>
              <w:bottom w:val="single" w:sz="4" w:space="0" w:color="auto"/>
              <w:right w:val="single" w:sz="4" w:space="0" w:color="auto"/>
            </w:tcBorders>
            <w:hideMark/>
          </w:tcPr>
          <w:p w:rsidR="001D01D1" w:rsidRPr="0020494D" w:rsidRDefault="001D01D1" w:rsidP="00E50C1A">
            <w:pPr>
              <w:spacing w:line="360" w:lineRule="auto"/>
              <w:rPr>
                <w:b/>
                <w:bCs/>
                <w:color w:val="000000"/>
              </w:rPr>
            </w:pPr>
            <w:r w:rsidRPr="0020494D">
              <w:rPr>
                <w:b/>
                <w:bCs/>
                <w:color w:val="000000"/>
              </w:rPr>
              <w:t>Elaboration</w:t>
            </w:r>
          </w:p>
        </w:tc>
      </w:tr>
      <w:tr w:rsidR="001D01D1" w:rsidRPr="0020494D" w:rsidTr="00E50C1A">
        <w:tc>
          <w:tcPr>
            <w:tcW w:w="4256" w:type="dxa"/>
            <w:tcBorders>
              <w:top w:val="single" w:sz="4" w:space="0" w:color="auto"/>
              <w:left w:val="single" w:sz="4" w:space="0" w:color="auto"/>
              <w:bottom w:val="single" w:sz="4" w:space="0" w:color="auto"/>
              <w:right w:val="single" w:sz="4" w:space="0" w:color="auto"/>
            </w:tcBorders>
            <w:hideMark/>
          </w:tcPr>
          <w:p w:rsidR="001D01D1" w:rsidRPr="0020494D" w:rsidRDefault="001D01D1" w:rsidP="00E50C1A">
            <w:pPr>
              <w:spacing w:line="360" w:lineRule="auto"/>
              <w:rPr>
                <w:color w:val="000000"/>
              </w:rPr>
            </w:pPr>
            <w:r w:rsidRPr="0020494D">
              <w:rPr>
                <w:color w:val="000000"/>
              </w:rPr>
              <w:t>CI</w:t>
            </w:r>
          </w:p>
        </w:tc>
        <w:tc>
          <w:tcPr>
            <w:tcW w:w="4269" w:type="dxa"/>
            <w:tcBorders>
              <w:top w:val="single" w:sz="4" w:space="0" w:color="auto"/>
              <w:left w:val="single" w:sz="4" w:space="0" w:color="auto"/>
              <w:bottom w:val="single" w:sz="4" w:space="0" w:color="auto"/>
              <w:right w:val="single" w:sz="4" w:space="0" w:color="auto"/>
            </w:tcBorders>
            <w:hideMark/>
          </w:tcPr>
          <w:p w:rsidR="001D01D1" w:rsidRPr="0020494D" w:rsidRDefault="001D01D1" w:rsidP="00E50C1A">
            <w:pPr>
              <w:spacing w:line="360" w:lineRule="auto"/>
              <w:rPr>
                <w:color w:val="000000"/>
              </w:rPr>
            </w:pPr>
            <w:r w:rsidRPr="0020494D">
              <w:rPr>
                <w:color w:val="000000"/>
              </w:rPr>
              <w:t>Confidence interval</w:t>
            </w:r>
          </w:p>
        </w:tc>
      </w:tr>
      <w:tr w:rsidR="001D01D1" w:rsidRPr="0020494D" w:rsidTr="00E50C1A">
        <w:tc>
          <w:tcPr>
            <w:tcW w:w="4256" w:type="dxa"/>
            <w:tcBorders>
              <w:top w:val="single" w:sz="4" w:space="0" w:color="auto"/>
              <w:left w:val="single" w:sz="4" w:space="0" w:color="auto"/>
              <w:bottom w:val="single" w:sz="4" w:space="0" w:color="auto"/>
              <w:right w:val="single" w:sz="4" w:space="0" w:color="auto"/>
            </w:tcBorders>
            <w:hideMark/>
          </w:tcPr>
          <w:p w:rsidR="001D01D1" w:rsidRPr="0020494D" w:rsidRDefault="001D01D1" w:rsidP="00E50C1A">
            <w:pPr>
              <w:spacing w:line="360" w:lineRule="auto"/>
              <w:rPr>
                <w:color w:val="000000"/>
              </w:rPr>
            </w:pPr>
            <w:r w:rsidRPr="0020494D">
              <w:rPr>
                <w:color w:val="000000"/>
              </w:rPr>
              <w:t>CDC</w:t>
            </w:r>
          </w:p>
        </w:tc>
        <w:tc>
          <w:tcPr>
            <w:tcW w:w="4269" w:type="dxa"/>
            <w:tcBorders>
              <w:top w:val="single" w:sz="4" w:space="0" w:color="auto"/>
              <w:left w:val="single" w:sz="4" w:space="0" w:color="auto"/>
              <w:bottom w:val="single" w:sz="4" w:space="0" w:color="auto"/>
              <w:right w:val="single" w:sz="4" w:space="0" w:color="auto"/>
            </w:tcBorders>
            <w:hideMark/>
          </w:tcPr>
          <w:p w:rsidR="001D01D1" w:rsidRPr="0020494D" w:rsidRDefault="001D01D1" w:rsidP="00E50C1A">
            <w:pPr>
              <w:spacing w:line="360" w:lineRule="auto"/>
              <w:rPr>
                <w:color w:val="000000"/>
              </w:rPr>
            </w:pPr>
            <w:r w:rsidRPr="0020494D">
              <w:rPr>
                <w:color w:val="000000"/>
              </w:rPr>
              <w:t>Center for Disease Control</w:t>
            </w:r>
          </w:p>
        </w:tc>
      </w:tr>
      <w:tr w:rsidR="001D01D1" w:rsidRPr="0020494D" w:rsidTr="00E50C1A">
        <w:tc>
          <w:tcPr>
            <w:tcW w:w="4256"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sidRPr="0020494D">
              <w:rPr>
                <w:color w:val="000000"/>
              </w:rPr>
              <w:t>COVID-19</w:t>
            </w:r>
          </w:p>
        </w:tc>
        <w:tc>
          <w:tcPr>
            <w:tcW w:w="4269"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proofErr w:type="spellStart"/>
            <w:r w:rsidRPr="0020494D">
              <w:rPr>
                <w:color w:val="000000"/>
              </w:rPr>
              <w:t>Coronavirus</w:t>
            </w:r>
            <w:proofErr w:type="spellEnd"/>
            <w:r w:rsidRPr="0020494D">
              <w:rPr>
                <w:color w:val="000000"/>
              </w:rPr>
              <w:t xml:space="preserve"> disease 2019 </w:t>
            </w:r>
          </w:p>
        </w:tc>
      </w:tr>
      <w:tr w:rsidR="001D01D1" w:rsidRPr="0020494D" w:rsidTr="00E50C1A">
        <w:tc>
          <w:tcPr>
            <w:tcW w:w="4256"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sidRPr="0020494D">
              <w:rPr>
                <w:color w:val="000000"/>
              </w:rPr>
              <w:t>DGHS</w:t>
            </w:r>
          </w:p>
        </w:tc>
        <w:tc>
          <w:tcPr>
            <w:tcW w:w="4269"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sidRPr="0020494D">
              <w:rPr>
                <w:color w:val="000000"/>
              </w:rPr>
              <w:t xml:space="preserve"> Directorate General of Health Services</w:t>
            </w:r>
          </w:p>
        </w:tc>
      </w:tr>
      <w:tr w:rsidR="001D01D1" w:rsidRPr="0020494D" w:rsidTr="00E50C1A">
        <w:tc>
          <w:tcPr>
            <w:tcW w:w="4256"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sidRPr="0020494D">
              <w:rPr>
                <w:color w:val="000000"/>
              </w:rPr>
              <w:t>IEDCR</w:t>
            </w:r>
          </w:p>
        </w:tc>
        <w:tc>
          <w:tcPr>
            <w:tcW w:w="4269"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sidRPr="0020494D">
              <w:rPr>
                <w:color w:val="000000"/>
              </w:rPr>
              <w:t xml:space="preserve">Institute of Epidemiology, Disease Control and Research </w:t>
            </w:r>
          </w:p>
        </w:tc>
      </w:tr>
      <w:tr w:rsidR="001D01D1" w:rsidRPr="0020494D" w:rsidTr="00E50C1A">
        <w:tc>
          <w:tcPr>
            <w:tcW w:w="4256"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sidRPr="0020494D">
              <w:rPr>
                <w:color w:val="000000"/>
              </w:rPr>
              <w:t>MOH&amp;FW</w:t>
            </w:r>
          </w:p>
        </w:tc>
        <w:tc>
          <w:tcPr>
            <w:tcW w:w="4269"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sidRPr="0020494D">
              <w:rPr>
                <w:color w:val="000000"/>
              </w:rPr>
              <w:t>Ministry of Health and Family Welfare</w:t>
            </w:r>
          </w:p>
        </w:tc>
      </w:tr>
      <w:tr w:rsidR="001D01D1" w:rsidRPr="0020494D" w:rsidTr="00E50C1A">
        <w:tc>
          <w:tcPr>
            <w:tcW w:w="4256"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sidRPr="0020494D">
              <w:rPr>
                <w:color w:val="000000"/>
              </w:rPr>
              <w:t>MERS-</w:t>
            </w:r>
            <w:proofErr w:type="spellStart"/>
            <w:r w:rsidRPr="0020494D">
              <w:rPr>
                <w:color w:val="000000"/>
              </w:rPr>
              <w:t>CoV</w:t>
            </w:r>
            <w:proofErr w:type="spellEnd"/>
          </w:p>
        </w:tc>
        <w:tc>
          <w:tcPr>
            <w:tcW w:w="4269"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sidRPr="0020494D">
              <w:rPr>
                <w:color w:val="000000"/>
              </w:rPr>
              <w:t xml:space="preserve">Middle East Respiratory Syndrome </w:t>
            </w:r>
            <w:proofErr w:type="spellStart"/>
            <w:r w:rsidRPr="0020494D">
              <w:rPr>
                <w:color w:val="000000"/>
              </w:rPr>
              <w:t>Coronavirus</w:t>
            </w:r>
            <w:proofErr w:type="spellEnd"/>
          </w:p>
        </w:tc>
      </w:tr>
      <w:tr w:rsidR="001D01D1" w:rsidRPr="0020494D" w:rsidTr="00E50C1A">
        <w:tc>
          <w:tcPr>
            <w:tcW w:w="4256" w:type="dxa"/>
            <w:tcBorders>
              <w:top w:val="single" w:sz="4" w:space="0" w:color="auto"/>
              <w:left w:val="single" w:sz="4" w:space="0" w:color="auto"/>
              <w:bottom w:val="single" w:sz="4" w:space="0" w:color="auto"/>
              <w:right w:val="single" w:sz="4" w:space="0" w:color="auto"/>
            </w:tcBorders>
            <w:hideMark/>
          </w:tcPr>
          <w:p w:rsidR="001D01D1" w:rsidRPr="0020494D" w:rsidRDefault="001D01D1" w:rsidP="00E50C1A">
            <w:pPr>
              <w:spacing w:line="360" w:lineRule="auto"/>
              <w:rPr>
                <w:b/>
                <w:bCs/>
                <w:color w:val="000000"/>
              </w:rPr>
            </w:pPr>
            <w:r w:rsidRPr="0020494D">
              <w:rPr>
                <w:color w:val="000000"/>
              </w:rPr>
              <w:t>RT PCR</w:t>
            </w:r>
          </w:p>
        </w:tc>
        <w:tc>
          <w:tcPr>
            <w:tcW w:w="4269" w:type="dxa"/>
            <w:tcBorders>
              <w:top w:val="single" w:sz="4" w:space="0" w:color="auto"/>
              <w:left w:val="single" w:sz="4" w:space="0" w:color="auto"/>
              <w:bottom w:val="single" w:sz="4" w:space="0" w:color="auto"/>
              <w:right w:val="single" w:sz="4" w:space="0" w:color="auto"/>
            </w:tcBorders>
            <w:hideMark/>
          </w:tcPr>
          <w:p w:rsidR="001D01D1" w:rsidRPr="0020494D" w:rsidRDefault="001D01D1" w:rsidP="00E50C1A">
            <w:pPr>
              <w:spacing w:line="360" w:lineRule="auto"/>
              <w:rPr>
                <w:b/>
                <w:bCs/>
                <w:color w:val="000000"/>
              </w:rPr>
            </w:pPr>
            <w:r w:rsidRPr="0020494D">
              <w:rPr>
                <w:color w:val="000000"/>
              </w:rPr>
              <w:t>Real Time Polymerase chain reaction</w:t>
            </w:r>
          </w:p>
        </w:tc>
      </w:tr>
      <w:tr w:rsidR="001D01D1" w:rsidRPr="0020494D" w:rsidTr="00E50C1A">
        <w:tc>
          <w:tcPr>
            <w:tcW w:w="4256"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sidRPr="0020494D">
              <w:rPr>
                <w:color w:val="000000"/>
              </w:rPr>
              <w:t>SARS-CoV-2</w:t>
            </w:r>
          </w:p>
        </w:tc>
        <w:tc>
          <w:tcPr>
            <w:tcW w:w="4269"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sidRPr="0020494D">
              <w:rPr>
                <w:color w:val="000000"/>
              </w:rPr>
              <w:t xml:space="preserve">Severe acute respiratory syndrome </w:t>
            </w:r>
            <w:proofErr w:type="spellStart"/>
            <w:r w:rsidRPr="0020494D">
              <w:rPr>
                <w:color w:val="000000"/>
              </w:rPr>
              <w:t>coronavirus</w:t>
            </w:r>
            <w:proofErr w:type="spellEnd"/>
            <w:r w:rsidRPr="0020494D">
              <w:rPr>
                <w:color w:val="000000"/>
              </w:rPr>
              <w:t xml:space="preserve"> 2 </w:t>
            </w:r>
          </w:p>
        </w:tc>
      </w:tr>
      <w:tr w:rsidR="001D01D1" w:rsidRPr="0020494D" w:rsidTr="00E50C1A">
        <w:tc>
          <w:tcPr>
            <w:tcW w:w="4256" w:type="dxa"/>
            <w:tcBorders>
              <w:top w:val="single" w:sz="4" w:space="0" w:color="auto"/>
              <w:left w:val="single" w:sz="4" w:space="0" w:color="auto"/>
              <w:bottom w:val="single" w:sz="4" w:space="0" w:color="auto"/>
              <w:right w:val="single" w:sz="4" w:space="0" w:color="auto"/>
            </w:tcBorders>
            <w:hideMark/>
          </w:tcPr>
          <w:p w:rsidR="001D01D1" w:rsidRPr="0020494D" w:rsidRDefault="001D01D1" w:rsidP="00E50C1A">
            <w:pPr>
              <w:spacing w:line="360" w:lineRule="auto"/>
              <w:rPr>
                <w:color w:val="000000"/>
              </w:rPr>
            </w:pPr>
            <w:r w:rsidRPr="0020494D">
              <w:rPr>
                <w:color w:val="000000"/>
              </w:rPr>
              <w:t>SARS</w:t>
            </w:r>
          </w:p>
        </w:tc>
        <w:tc>
          <w:tcPr>
            <w:tcW w:w="4269" w:type="dxa"/>
            <w:tcBorders>
              <w:top w:val="single" w:sz="4" w:space="0" w:color="auto"/>
              <w:left w:val="single" w:sz="4" w:space="0" w:color="auto"/>
              <w:bottom w:val="single" w:sz="4" w:space="0" w:color="auto"/>
              <w:right w:val="single" w:sz="4" w:space="0" w:color="auto"/>
            </w:tcBorders>
            <w:hideMark/>
          </w:tcPr>
          <w:p w:rsidR="001D01D1" w:rsidRPr="0020494D" w:rsidRDefault="001D01D1" w:rsidP="00E50C1A">
            <w:pPr>
              <w:spacing w:line="360" w:lineRule="auto"/>
              <w:rPr>
                <w:color w:val="000000"/>
              </w:rPr>
            </w:pPr>
            <w:r w:rsidRPr="0020494D">
              <w:rPr>
                <w:color w:val="000000"/>
              </w:rPr>
              <w:t>Severe Acute Respiratory Syndrome</w:t>
            </w:r>
          </w:p>
        </w:tc>
      </w:tr>
      <w:tr w:rsidR="001D01D1" w:rsidRPr="0020494D" w:rsidTr="00E50C1A">
        <w:tc>
          <w:tcPr>
            <w:tcW w:w="4256"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Pr>
                <w:color w:val="000000"/>
              </w:rPr>
              <w:t>SAIA</w:t>
            </w:r>
          </w:p>
        </w:tc>
        <w:tc>
          <w:tcPr>
            <w:tcW w:w="4269"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Pr>
                <w:color w:val="000000"/>
              </w:rPr>
              <w:t xml:space="preserve">Shah </w:t>
            </w:r>
            <w:proofErr w:type="spellStart"/>
            <w:r>
              <w:rPr>
                <w:color w:val="000000"/>
              </w:rPr>
              <w:t>Amanat</w:t>
            </w:r>
            <w:proofErr w:type="spellEnd"/>
            <w:r>
              <w:rPr>
                <w:color w:val="000000"/>
              </w:rPr>
              <w:t xml:space="preserve"> International Airport</w:t>
            </w:r>
          </w:p>
        </w:tc>
      </w:tr>
      <w:tr w:rsidR="001D01D1" w:rsidRPr="0020494D" w:rsidTr="00E50C1A">
        <w:tc>
          <w:tcPr>
            <w:tcW w:w="4256"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sidRPr="0020494D">
              <w:rPr>
                <w:color w:val="000000"/>
              </w:rPr>
              <w:t>US FDA</w:t>
            </w:r>
          </w:p>
        </w:tc>
        <w:tc>
          <w:tcPr>
            <w:tcW w:w="4269"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sidRPr="0020494D">
              <w:rPr>
                <w:color w:val="000000"/>
              </w:rPr>
              <w:t xml:space="preserve">United State Food and Drug Administration </w:t>
            </w:r>
          </w:p>
        </w:tc>
      </w:tr>
      <w:tr w:rsidR="001D01D1" w:rsidRPr="0020494D" w:rsidTr="00E50C1A">
        <w:tc>
          <w:tcPr>
            <w:tcW w:w="4256"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sidRPr="0020494D">
              <w:rPr>
                <w:color w:val="000000"/>
              </w:rPr>
              <w:t>WHO</w:t>
            </w:r>
          </w:p>
        </w:tc>
        <w:tc>
          <w:tcPr>
            <w:tcW w:w="4269" w:type="dxa"/>
            <w:tcBorders>
              <w:top w:val="single" w:sz="4" w:space="0" w:color="auto"/>
              <w:left w:val="single" w:sz="4" w:space="0" w:color="auto"/>
              <w:bottom w:val="single" w:sz="4" w:space="0" w:color="auto"/>
              <w:right w:val="single" w:sz="4" w:space="0" w:color="auto"/>
            </w:tcBorders>
          </w:tcPr>
          <w:p w:rsidR="001D01D1" w:rsidRPr="0020494D" w:rsidRDefault="001D01D1" w:rsidP="00E50C1A">
            <w:pPr>
              <w:spacing w:line="360" w:lineRule="auto"/>
              <w:rPr>
                <w:color w:val="000000"/>
              </w:rPr>
            </w:pPr>
            <w:r w:rsidRPr="0020494D">
              <w:rPr>
                <w:color w:val="000000"/>
              </w:rPr>
              <w:t>World Health Organization</w:t>
            </w:r>
          </w:p>
        </w:tc>
      </w:tr>
    </w:tbl>
    <w:p w:rsidR="001D01D1" w:rsidRPr="0020494D" w:rsidRDefault="001D01D1" w:rsidP="001D01D1">
      <w:pPr>
        <w:spacing w:line="360" w:lineRule="auto"/>
        <w:rPr>
          <w:b/>
          <w:bCs/>
          <w:color w:val="000000"/>
        </w:rPr>
      </w:pPr>
    </w:p>
    <w:p w:rsidR="001D01D1" w:rsidRPr="0020494D" w:rsidRDefault="001D01D1" w:rsidP="001D01D1">
      <w:pPr>
        <w:spacing w:line="360" w:lineRule="auto"/>
        <w:jc w:val="center"/>
        <w:rPr>
          <w:b/>
          <w:bCs/>
          <w:color w:val="000000"/>
        </w:rPr>
      </w:pPr>
    </w:p>
    <w:p w:rsidR="001D01D1" w:rsidRPr="0020494D" w:rsidRDefault="001D01D1" w:rsidP="001D01D1">
      <w:pPr>
        <w:spacing w:line="360" w:lineRule="auto"/>
        <w:jc w:val="center"/>
        <w:rPr>
          <w:b/>
          <w:bCs/>
          <w:color w:val="000000"/>
        </w:rPr>
      </w:pPr>
    </w:p>
    <w:p w:rsidR="001D01D1" w:rsidRPr="0020494D" w:rsidRDefault="001D01D1" w:rsidP="001D01D1">
      <w:pPr>
        <w:spacing w:line="360" w:lineRule="auto"/>
        <w:jc w:val="center"/>
        <w:rPr>
          <w:b/>
          <w:bCs/>
          <w:color w:val="000000"/>
        </w:rPr>
      </w:pPr>
    </w:p>
    <w:p w:rsidR="001D01D1" w:rsidRPr="0020494D" w:rsidRDefault="001D01D1" w:rsidP="001D01D1">
      <w:pPr>
        <w:spacing w:line="360" w:lineRule="auto"/>
        <w:jc w:val="center"/>
        <w:rPr>
          <w:b/>
          <w:bCs/>
          <w:color w:val="000000"/>
        </w:rPr>
      </w:pPr>
    </w:p>
    <w:p w:rsidR="001D01D1" w:rsidRPr="0020494D" w:rsidRDefault="001D01D1" w:rsidP="001D01D1">
      <w:pPr>
        <w:spacing w:line="360" w:lineRule="auto"/>
        <w:jc w:val="center"/>
        <w:rPr>
          <w:b/>
          <w:bCs/>
          <w:color w:val="000000"/>
        </w:rPr>
      </w:pPr>
    </w:p>
    <w:p w:rsidR="001D01D1" w:rsidRPr="0020494D" w:rsidRDefault="001D01D1" w:rsidP="001D01D1">
      <w:pPr>
        <w:spacing w:line="360" w:lineRule="auto"/>
        <w:jc w:val="center"/>
        <w:rPr>
          <w:b/>
          <w:bCs/>
          <w:color w:val="000000"/>
        </w:rPr>
      </w:pPr>
    </w:p>
    <w:p w:rsidR="001D01D1" w:rsidRDefault="001D01D1" w:rsidP="001D01D1">
      <w:pPr>
        <w:spacing w:after="160" w:line="259" w:lineRule="auto"/>
        <w:rPr>
          <w:b/>
          <w:color w:val="000000"/>
          <w:lang w:bidi="ar-SA"/>
        </w:rPr>
      </w:pPr>
      <w:bookmarkStart w:id="6" w:name="_Toc26894961"/>
      <w:r>
        <w:br w:type="page"/>
      </w:r>
    </w:p>
    <w:p w:rsidR="001D01D1" w:rsidRPr="0020494D" w:rsidRDefault="001D01D1" w:rsidP="001D01D1">
      <w:pPr>
        <w:pStyle w:val="Heading1"/>
        <w:spacing w:before="0"/>
        <w:rPr>
          <w:sz w:val="24"/>
        </w:rPr>
      </w:pPr>
      <w:r w:rsidRPr="0020494D">
        <w:rPr>
          <w:sz w:val="24"/>
        </w:rPr>
        <w:lastRenderedPageBreak/>
        <w:t>Abstract</w:t>
      </w:r>
      <w:bookmarkEnd w:id="6"/>
    </w:p>
    <w:p w:rsidR="001D01D1" w:rsidRPr="0020494D" w:rsidRDefault="001D01D1" w:rsidP="001D01D1">
      <w:pPr>
        <w:spacing w:line="360" w:lineRule="auto"/>
        <w:jc w:val="both"/>
        <w:rPr>
          <w:color w:val="000000"/>
        </w:rPr>
      </w:pPr>
    </w:p>
    <w:p w:rsidR="001D01D1" w:rsidRPr="0020494D" w:rsidRDefault="001D01D1" w:rsidP="001D01D1">
      <w:pPr>
        <w:spacing w:line="360" w:lineRule="auto"/>
        <w:jc w:val="both"/>
        <w:rPr>
          <w:color w:val="000000"/>
        </w:rPr>
      </w:pPr>
      <w:r w:rsidRPr="0020494D">
        <w:rPr>
          <w:color w:val="000000"/>
        </w:rPr>
        <w:t xml:space="preserve">The current novel </w:t>
      </w:r>
      <w:proofErr w:type="spellStart"/>
      <w:r w:rsidRPr="0020494D">
        <w:rPr>
          <w:color w:val="000000"/>
        </w:rPr>
        <w:t>coronavirus</w:t>
      </w:r>
      <w:proofErr w:type="spellEnd"/>
      <w:r w:rsidRPr="0020494D">
        <w:rPr>
          <w:color w:val="000000"/>
        </w:rPr>
        <w:t xml:space="preserve"> pandemic, COVID-19, was first reported in December 2019 in Wuhan, China, and has spread globally, causing startling loss of life, stalling the global economy, and disrupting social </w:t>
      </w:r>
      <w:proofErr w:type="spellStart"/>
      <w:r w:rsidRPr="0020494D">
        <w:rPr>
          <w:color w:val="000000"/>
        </w:rPr>
        <w:t>life.It</w:t>
      </w:r>
      <w:proofErr w:type="spellEnd"/>
      <w:r w:rsidRPr="0020494D">
        <w:rPr>
          <w:color w:val="000000"/>
        </w:rPr>
        <w:t xml:space="preserve"> has been transmitted in Bangladesh since March 2020. International passenger who came from abroad suspected the carrier of this virus. So it is important to sort out knowledge, attitude and practice of overseas passengers. One of the challenges to contain COVID-19 is convincing people to adopt personal hygiene, social distancing, and self-quarantine practices that are related to knowledge, attitudes, and practices (KAP) of the residents of respective countries. Bangladesh, a densely populated country with a fast-growing economy and moderate literacy rate, has shown many hiccups in its efforts to implement COVID-19 policies. Understanding KAP may help policy makers produce informed decisions. This study assessed KAP in relation to COVID-19 in Bangladesh. This is a cross sectional observational, study conducted in Shah </w:t>
      </w:r>
      <w:proofErr w:type="spellStart"/>
      <w:r w:rsidRPr="0020494D">
        <w:rPr>
          <w:color w:val="000000"/>
        </w:rPr>
        <w:t>Amanat</w:t>
      </w:r>
      <w:proofErr w:type="spellEnd"/>
      <w:r w:rsidRPr="0020494D">
        <w:rPr>
          <w:color w:val="000000"/>
        </w:rPr>
        <w:t xml:space="preserve"> International Airport.  384participants were included and modified predesigned WHO Questionnaire was used to collect the data. 384 participants used preventive measures like masks, social distancing, hand washing, staying at home, and usage of mobile help line. The collected data was analyzed using SPSS version-22 software. Results were tabulated for demographic details, knowledge, attitude, practice analysis and statistical analysis.</w:t>
      </w:r>
    </w:p>
    <w:p w:rsidR="001D01D1" w:rsidRPr="0020494D" w:rsidRDefault="001D01D1" w:rsidP="001D01D1">
      <w:pPr>
        <w:spacing w:line="360" w:lineRule="auto"/>
        <w:jc w:val="both"/>
        <w:rPr>
          <w:color w:val="000000"/>
        </w:rPr>
      </w:pPr>
    </w:p>
    <w:p w:rsidR="001D01D1" w:rsidRDefault="001D01D1" w:rsidP="001D01D1">
      <w:pPr>
        <w:spacing w:line="360" w:lineRule="auto"/>
        <w:jc w:val="both"/>
        <w:rPr>
          <w:color w:val="000000"/>
        </w:rPr>
      </w:pPr>
      <w:r w:rsidRPr="0020494D">
        <w:rPr>
          <w:color w:val="000000"/>
        </w:rPr>
        <w:t>39.6 % had knowledge, 68 % had attitude to adopt measures and 72.7 % were following preventive measures and 3.1 % were using mobile help line to protect themselves from COVID-19. In order to prevent the spread of COVID-19, 100 % awareness among the community is required.</w:t>
      </w:r>
    </w:p>
    <w:p w:rsidR="001D01D1" w:rsidRPr="0020494D" w:rsidRDefault="001D01D1" w:rsidP="001D01D1">
      <w:pPr>
        <w:spacing w:line="360" w:lineRule="auto"/>
        <w:jc w:val="both"/>
        <w:rPr>
          <w:color w:val="000000"/>
        </w:rPr>
      </w:pPr>
    </w:p>
    <w:p w:rsidR="001D01D1" w:rsidRPr="0020494D" w:rsidRDefault="001D01D1" w:rsidP="001D01D1">
      <w:pPr>
        <w:spacing w:line="360" w:lineRule="auto"/>
        <w:jc w:val="center"/>
        <w:rPr>
          <w:color w:val="000000"/>
        </w:rPr>
      </w:pPr>
    </w:p>
    <w:p w:rsidR="001D01D1" w:rsidRPr="0020494D" w:rsidRDefault="001D01D1" w:rsidP="001D01D1">
      <w:pPr>
        <w:spacing w:line="360" w:lineRule="auto"/>
        <w:jc w:val="center"/>
        <w:rPr>
          <w:color w:val="000000"/>
        </w:rPr>
      </w:pPr>
    </w:p>
    <w:p w:rsidR="001D01D1" w:rsidRPr="0020494D" w:rsidRDefault="001D01D1" w:rsidP="001D01D1">
      <w:pPr>
        <w:spacing w:line="360" w:lineRule="auto"/>
        <w:jc w:val="center"/>
        <w:rPr>
          <w:color w:val="000000"/>
        </w:rPr>
      </w:pPr>
    </w:p>
    <w:p w:rsidR="001D01D1" w:rsidRDefault="001D01D1" w:rsidP="001D01D1">
      <w:pPr>
        <w:spacing w:after="160" w:line="259" w:lineRule="auto"/>
        <w:rPr>
          <w:rFonts w:eastAsiaTheme="minorHAnsi"/>
          <w:b/>
          <w:lang w:bidi="ar-SA"/>
        </w:rPr>
      </w:pPr>
      <w:r>
        <w:rPr>
          <w:rFonts w:eastAsiaTheme="minorHAnsi"/>
          <w:b/>
          <w:lang w:bidi="ar-SA"/>
        </w:rPr>
        <w:br w:type="page"/>
      </w:r>
      <w:bookmarkEnd w:id="0"/>
    </w:p>
    <w:p w:rsidR="001D01D1" w:rsidRPr="00BF462A" w:rsidRDefault="001D01D1" w:rsidP="001D01D1">
      <w:pPr>
        <w:spacing w:line="360" w:lineRule="auto"/>
        <w:jc w:val="center"/>
        <w:rPr>
          <w:rFonts w:eastAsiaTheme="minorHAnsi"/>
          <w:b/>
          <w:sz w:val="28"/>
          <w:lang w:bidi="ar-SA"/>
        </w:rPr>
      </w:pPr>
      <w:r w:rsidRPr="00BF462A">
        <w:rPr>
          <w:rFonts w:eastAsiaTheme="minorHAnsi"/>
          <w:b/>
          <w:sz w:val="28"/>
          <w:lang w:bidi="ar-SA"/>
        </w:rPr>
        <w:lastRenderedPageBreak/>
        <w:t>Chapter 1: Introduction</w:t>
      </w:r>
    </w:p>
    <w:p w:rsidR="001D01D1" w:rsidRPr="0020494D" w:rsidRDefault="001D01D1" w:rsidP="001D01D1">
      <w:pPr>
        <w:spacing w:line="360" w:lineRule="auto"/>
        <w:jc w:val="center"/>
        <w:rPr>
          <w:rFonts w:eastAsiaTheme="minorHAnsi"/>
          <w:b/>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 xml:space="preserve">The COVID-19 is an ongoing pandemic of </w:t>
      </w:r>
      <w:proofErr w:type="spellStart"/>
      <w:r w:rsidRPr="0020494D">
        <w:rPr>
          <w:rFonts w:eastAsiaTheme="minorHAnsi"/>
          <w:lang w:bidi="ar-SA"/>
        </w:rPr>
        <w:t>coronavirus</w:t>
      </w:r>
      <w:proofErr w:type="spellEnd"/>
      <w:r w:rsidRPr="0020494D">
        <w:rPr>
          <w:rFonts w:eastAsiaTheme="minorHAnsi"/>
          <w:lang w:bidi="ar-SA"/>
        </w:rPr>
        <w:t xml:space="preserve"> disease 2019 (COVID-19) caused by severe acute respiratory syndrome </w:t>
      </w:r>
      <w:proofErr w:type="spellStart"/>
      <w:r w:rsidRPr="0020494D">
        <w:rPr>
          <w:rFonts w:eastAsiaTheme="minorHAnsi"/>
          <w:lang w:bidi="ar-SA"/>
        </w:rPr>
        <w:t>coronavirus</w:t>
      </w:r>
      <w:proofErr w:type="spellEnd"/>
      <w:r w:rsidRPr="0020494D">
        <w:rPr>
          <w:rFonts w:eastAsiaTheme="minorHAnsi"/>
          <w:lang w:bidi="ar-SA"/>
        </w:rPr>
        <w:t xml:space="preserve"> 2 (SARS-CoV-2). It was first identified in December 2019 in Wuhan, China. The World Health Organization declared the outbreak a Public Health Emergency of International Concern in January 2020 and a pandemic in March 2020. As of 25 January 2021, more than 99.3 million cases have been confirmed, with more than 2.13 million deaths attributed to COVID-19.</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 xml:space="preserve">The first case in Bangladesh was detected on 8 March 2020 and we experienced the first death from COVID-19 on 18 March 2020 (Ref.  Daily press release IEDCR, DGHS).  5, 32,916 cases have been confirmed and death toll rises 8055 on 27 January 2021 (IEDCR, DGHS, MOH&amp;FW, </w:t>
      </w:r>
      <w:proofErr w:type="spellStart"/>
      <w:r w:rsidRPr="0020494D">
        <w:rPr>
          <w:rFonts w:eastAsiaTheme="minorHAnsi"/>
          <w:lang w:bidi="ar-SA"/>
        </w:rPr>
        <w:t>Govt</w:t>
      </w:r>
      <w:proofErr w:type="spellEnd"/>
      <w:r w:rsidRPr="0020494D">
        <w:rPr>
          <w:rFonts w:eastAsiaTheme="minorHAnsi"/>
          <w:lang w:bidi="ar-SA"/>
        </w:rPr>
        <w:t xml:space="preserve"> of Bangladesh daily bulletin). Introduction of the virus in Bangladesh is speculated to be, like other countries, occurred through different portal of entry, such as, airports, sea ports etc., mostly due to inadequate surveillance and monitoring. </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Symptoms of COVID-19 are highly variable, ranging from none to severe illness. The virus spreads mainly through the air when people are near each other. It leaves an infected person as they breathe, cough, sneeze, or speak and enters another person via their mouth, nose, or eyes. It may also spread via contaminated surfaces. People remain infectious for up to two weeks, and can spread the virus even if they do not show symptoms (CDC, 2020)</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The responses to the pandemic have resulted in global social and economic disruption, including the largest global recession since the Great Depression. It has led to the postponement or cancellation of events, widespread supply shortages exacerbated by panic buying, agricultural disruption and food shortages, and decreased emissions of pollutants and greenhouse gases. Many educational institutions have been partially or fully closed (IMF Blog, 2020).</w:t>
      </w:r>
    </w:p>
    <w:p w:rsidR="001D01D1"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lastRenderedPageBreak/>
        <w:t>Recommended preventive measures of COVID-19 include social distancing, wearing face masks in public, ventilation and air-filtering, hand washing, covering one's mouth when sneezing or coughing, disinfecting surfaces, and monitoring and self-isolation for people exposed or symptomatic. Several vaccines are being developed and distributed. Current treatments focus on addressing symptoms while work is underway to develop therapeutic drugs that inhibit the virus. Authorities worldwide have responded by implementing travel restrictions, lockdowns, workplace hazard controls, and facility closures. Many places have also worked to increase testing capacity and trace contacts of the infected person.</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Beside treatment and vaccination, it is very important how individual are being prepared to prevent COVID-19 outbreak. Here we have conducted a survey to gather information on the knowledge, attitude, and practice regarding personal hygiene among international passengers in Shah </w:t>
      </w:r>
      <w:proofErr w:type="spellStart"/>
      <w:r w:rsidRPr="0020494D">
        <w:rPr>
          <w:rFonts w:eastAsiaTheme="minorHAnsi"/>
          <w:lang w:bidi="ar-SA"/>
        </w:rPr>
        <w:t>Amanat</w:t>
      </w:r>
      <w:proofErr w:type="spellEnd"/>
      <w:r w:rsidRPr="0020494D">
        <w:rPr>
          <w:rFonts w:eastAsiaTheme="minorHAnsi"/>
          <w:lang w:bidi="ar-SA"/>
        </w:rPr>
        <w:t xml:space="preserve"> International Airport, </w:t>
      </w:r>
      <w:proofErr w:type="spellStart"/>
      <w:r w:rsidRPr="0020494D">
        <w:rPr>
          <w:rFonts w:eastAsiaTheme="minorHAnsi"/>
          <w:lang w:bidi="ar-SA"/>
        </w:rPr>
        <w:t>Chattogram</w:t>
      </w:r>
      <w:proofErr w:type="spellEnd"/>
      <w:r w:rsidRPr="0020494D">
        <w:rPr>
          <w:rFonts w:eastAsiaTheme="minorHAnsi"/>
          <w:lang w:bidi="ar-SA"/>
        </w:rPr>
        <w:t>, Bangladesh.</w:t>
      </w:r>
    </w:p>
    <w:p w:rsidR="001D01D1" w:rsidRPr="0020494D" w:rsidRDefault="001D01D1" w:rsidP="001D01D1">
      <w:pPr>
        <w:spacing w:line="360" w:lineRule="auto"/>
        <w:jc w:val="both"/>
        <w:rPr>
          <w:rFonts w:eastAsiaTheme="minorHAnsi"/>
          <w:lang w:bidi="ar-SA"/>
        </w:rPr>
      </w:pPr>
    </w:p>
    <w:p w:rsidR="001D01D1" w:rsidRPr="00B12F84" w:rsidRDefault="001D01D1" w:rsidP="001D01D1">
      <w:pPr>
        <w:spacing w:line="360" w:lineRule="auto"/>
        <w:jc w:val="both"/>
        <w:rPr>
          <w:rFonts w:eastAsiaTheme="minorHAnsi"/>
          <w:b/>
          <w:lang w:bidi="ar-SA"/>
        </w:rPr>
      </w:pPr>
      <w:r w:rsidRPr="00B12F84">
        <w:rPr>
          <w:rFonts w:eastAsiaTheme="minorHAnsi"/>
          <w:b/>
          <w:lang w:bidi="ar-SA"/>
        </w:rPr>
        <w:t>Objectives</w:t>
      </w:r>
    </w:p>
    <w:p w:rsidR="001D01D1" w:rsidRPr="0020494D" w:rsidRDefault="001D01D1" w:rsidP="001D01D1">
      <w:pPr>
        <w:spacing w:line="360" w:lineRule="auto"/>
        <w:ind w:left="408"/>
        <w:contextualSpacing/>
        <w:jc w:val="both"/>
        <w:rPr>
          <w:rFonts w:eastAsiaTheme="minorHAnsi"/>
          <w:lang w:bidi="ar-SA"/>
        </w:rPr>
      </w:pPr>
    </w:p>
    <w:p w:rsidR="001D01D1" w:rsidRPr="0020494D" w:rsidRDefault="001D01D1" w:rsidP="001D01D1">
      <w:pPr>
        <w:numPr>
          <w:ilvl w:val="0"/>
          <w:numId w:val="1"/>
        </w:numPr>
        <w:spacing w:line="360" w:lineRule="auto"/>
        <w:contextualSpacing/>
        <w:jc w:val="both"/>
        <w:rPr>
          <w:rFonts w:eastAsiaTheme="minorHAnsi"/>
          <w:lang w:bidi="ar-SA"/>
        </w:rPr>
      </w:pPr>
      <w:r w:rsidRPr="0020494D">
        <w:rPr>
          <w:rFonts w:eastAsiaTheme="minorHAnsi"/>
          <w:lang w:bidi="ar-SA"/>
        </w:rPr>
        <w:t xml:space="preserve">To assess the knowledge, attitude and practice measures adopted by the international passengers in Shah </w:t>
      </w:r>
      <w:proofErr w:type="spellStart"/>
      <w:r w:rsidRPr="0020494D">
        <w:rPr>
          <w:rFonts w:eastAsiaTheme="minorHAnsi"/>
          <w:lang w:bidi="ar-SA"/>
        </w:rPr>
        <w:t>Amanat</w:t>
      </w:r>
      <w:proofErr w:type="spellEnd"/>
      <w:r w:rsidRPr="0020494D">
        <w:rPr>
          <w:rFonts w:eastAsiaTheme="minorHAnsi"/>
          <w:lang w:bidi="ar-SA"/>
        </w:rPr>
        <w:t xml:space="preserve"> International Airport, </w:t>
      </w:r>
      <w:proofErr w:type="spellStart"/>
      <w:r w:rsidRPr="0020494D">
        <w:rPr>
          <w:rFonts w:eastAsiaTheme="minorHAnsi"/>
          <w:lang w:bidi="ar-SA"/>
        </w:rPr>
        <w:t>Chattogram</w:t>
      </w:r>
      <w:proofErr w:type="spellEnd"/>
      <w:r w:rsidRPr="0020494D">
        <w:rPr>
          <w:rFonts w:eastAsiaTheme="minorHAnsi"/>
          <w:lang w:bidi="ar-SA"/>
        </w:rPr>
        <w:t xml:space="preserve">. </w:t>
      </w:r>
    </w:p>
    <w:p w:rsidR="001D01D1" w:rsidRPr="0020494D" w:rsidRDefault="001D01D1" w:rsidP="001D01D1">
      <w:pPr>
        <w:spacing w:line="360" w:lineRule="auto"/>
        <w:ind w:left="408"/>
        <w:contextualSpacing/>
        <w:jc w:val="both"/>
        <w:rPr>
          <w:rFonts w:eastAsiaTheme="minorHAnsi"/>
          <w:lang w:bidi="ar-SA"/>
        </w:rPr>
      </w:pPr>
    </w:p>
    <w:p w:rsidR="001D01D1" w:rsidRPr="0020494D" w:rsidRDefault="001D01D1" w:rsidP="001D01D1">
      <w:pPr>
        <w:numPr>
          <w:ilvl w:val="0"/>
          <w:numId w:val="1"/>
        </w:numPr>
        <w:spacing w:line="360" w:lineRule="auto"/>
        <w:contextualSpacing/>
        <w:jc w:val="both"/>
        <w:rPr>
          <w:rFonts w:eastAsiaTheme="minorHAnsi"/>
          <w:lang w:bidi="ar-SA"/>
        </w:rPr>
      </w:pPr>
      <w:r w:rsidRPr="0020494D">
        <w:rPr>
          <w:rFonts w:eastAsiaTheme="minorHAnsi"/>
          <w:lang w:bidi="ar-SA"/>
        </w:rPr>
        <w:t>To determine the prevalence of usage of mobile help center or app</w:t>
      </w:r>
    </w:p>
    <w:p w:rsidR="001D01D1" w:rsidRPr="0020494D" w:rsidRDefault="001D01D1" w:rsidP="001D01D1">
      <w:pPr>
        <w:spacing w:line="360" w:lineRule="auto"/>
        <w:ind w:left="408"/>
        <w:contextualSpacing/>
        <w:jc w:val="both"/>
        <w:rPr>
          <w:rFonts w:eastAsiaTheme="minorHAnsi"/>
          <w:lang w:bidi="ar-SA"/>
        </w:rPr>
      </w:pPr>
    </w:p>
    <w:p w:rsidR="001D01D1" w:rsidRPr="0020494D" w:rsidRDefault="001D01D1" w:rsidP="001D01D1">
      <w:pPr>
        <w:numPr>
          <w:ilvl w:val="0"/>
          <w:numId w:val="1"/>
        </w:numPr>
        <w:spacing w:line="360" w:lineRule="auto"/>
        <w:contextualSpacing/>
        <w:jc w:val="both"/>
        <w:rPr>
          <w:rFonts w:eastAsiaTheme="minorHAnsi"/>
          <w:lang w:bidi="ar-SA"/>
        </w:rPr>
      </w:pPr>
      <w:r w:rsidRPr="0020494D">
        <w:rPr>
          <w:rFonts w:eastAsiaTheme="minorHAnsi"/>
          <w:lang w:bidi="ar-SA"/>
        </w:rPr>
        <w:t>To determine impact on passengers of activities of airport regarding prevention of COVID-19 outbreak</w:t>
      </w:r>
    </w:p>
    <w:p w:rsidR="001D01D1" w:rsidRPr="0020494D" w:rsidRDefault="001D01D1" w:rsidP="001D01D1">
      <w:pPr>
        <w:spacing w:line="360" w:lineRule="auto"/>
        <w:jc w:val="both"/>
        <w:rPr>
          <w:rFonts w:eastAsiaTheme="minorHAnsi"/>
          <w:lang w:bidi="ar-SA"/>
        </w:rPr>
      </w:pPr>
    </w:p>
    <w:p w:rsidR="001D01D1" w:rsidRDefault="001D01D1" w:rsidP="001D01D1">
      <w:pPr>
        <w:spacing w:after="160" w:line="259" w:lineRule="auto"/>
        <w:rPr>
          <w:rFonts w:eastAsiaTheme="minorHAnsi"/>
          <w:b/>
          <w:lang w:bidi="ar-SA"/>
        </w:rPr>
      </w:pPr>
      <w:r>
        <w:rPr>
          <w:rFonts w:eastAsiaTheme="minorHAnsi"/>
          <w:b/>
          <w:lang w:bidi="ar-SA"/>
        </w:rPr>
        <w:br w:type="page"/>
      </w:r>
    </w:p>
    <w:p w:rsidR="001D01D1" w:rsidRDefault="001D01D1" w:rsidP="001D01D1">
      <w:pPr>
        <w:spacing w:line="360" w:lineRule="auto"/>
        <w:jc w:val="center"/>
        <w:rPr>
          <w:rFonts w:eastAsiaTheme="minorHAnsi"/>
          <w:b/>
          <w:sz w:val="28"/>
          <w:lang w:bidi="ar-SA"/>
        </w:rPr>
      </w:pPr>
      <w:r w:rsidRPr="00BF462A">
        <w:rPr>
          <w:rFonts w:eastAsiaTheme="minorHAnsi"/>
          <w:b/>
          <w:sz w:val="28"/>
          <w:lang w:bidi="ar-SA"/>
        </w:rPr>
        <w:lastRenderedPageBreak/>
        <w:t>Chapter 2: Review of the literature</w:t>
      </w:r>
    </w:p>
    <w:p w:rsidR="001D01D1" w:rsidRPr="00BF462A" w:rsidRDefault="001D01D1" w:rsidP="001D01D1">
      <w:pPr>
        <w:spacing w:line="360" w:lineRule="auto"/>
        <w:jc w:val="center"/>
        <w:rPr>
          <w:rFonts w:eastAsiaTheme="minorHAnsi"/>
          <w:b/>
          <w:sz w:val="28"/>
          <w:lang w:bidi="ar-SA"/>
        </w:rPr>
      </w:pPr>
    </w:p>
    <w:p w:rsidR="001D01D1" w:rsidRPr="00BF462A" w:rsidRDefault="001D01D1" w:rsidP="001D01D1">
      <w:pPr>
        <w:spacing w:line="360" w:lineRule="auto"/>
        <w:jc w:val="both"/>
        <w:rPr>
          <w:rFonts w:eastAsiaTheme="minorHAnsi"/>
          <w:b/>
          <w:lang w:bidi="ar-SA"/>
        </w:rPr>
      </w:pPr>
      <w:r w:rsidRPr="00BF462A">
        <w:rPr>
          <w:rFonts w:eastAsiaTheme="minorHAnsi"/>
          <w:b/>
          <w:lang w:bidi="ar-SA"/>
        </w:rPr>
        <w:t>2.1 History of corona virus</w:t>
      </w: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The earliest report of a </w:t>
      </w:r>
      <w:proofErr w:type="spellStart"/>
      <w:r w:rsidRPr="0020494D">
        <w:rPr>
          <w:rFonts w:eastAsiaTheme="minorHAnsi"/>
          <w:lang w:bidi="ar-SA"/>
        </w:rPr>
        <w:t>coronavirus</w:t>
      </w:r>
      <w:proofErr w:type="spellEnd"/>
      <w:r w:rsidRPr="0020494D">
        <w:rPr>
          <w:rFonts w:eastAsiaTheme="minorHAnsi"/>
          <w:lang w:bidi="ar-SA"/>
        </w:rPr>
        <w:t xml:space="preserve"> infection in animals occurred in the late 1920s, when an acute respiratory infection of domesticated chickens emerged in North America (</w:t>
      </w:r>
      <w:proofErr w:type="spellStart"/>
      <w:r w:rsidRPr="0020494D">
        <w:rPr>
          <w:rFonts w:eastAsiaTheme="minorHAnsi"/>
          <w:lang w:bidi="ar-SA"/>
        </w:rPr>
        <w:t>Estola</w:t>
      </w:r>
      <w:proofErr w:type="spellEnd"/>
      <w:r w:rsidRPr="0020494D">
        <w:rPr>
          <w:rFonts w:eastAsiaTheme="minorHAnsi"/>
          <w:lang w:bidi="ar-SA"/>
        </w:rPr>
        <w:t xml:space="preserve"> et al., 1970). Arthur </w:t>
      </w:r>
      <w:proofErr w:type="spellStart"/>
      <w:r w:rsidRPr="0020494D">
        <w:rPr>
          <w:rFonts w:eastAsiaTheme="minorHAnsi"/>
          <w:lang w:bidi="ar-SA"/>
        </w:rPr>
        <w:t>Schalk</w:t>
      </w:r>
      <w:proofErr w:type="spellEnd"/>
      <w:r w:rsidRPr="0020494D">
        <w:rPr>
          <w:rFonts w:eastAsiaTheme="minorHAnsi"/>
          <w:lang w:bidi="ar-SA"/>
        </w:rPr>
        <w:t xml:space="preserve"> and M.C. Hawn in 1931 made the first detailed report which described a new respiratory infection of chickens in North Dakota. The infection of new-born chicks was characterized by gasping and listlessness with high mortality rates of 40–90% (Fabricant et al., 1998). Leland David Bushnell and Carl Alfred </w:t>
      </w:r>
      <w:proofErr w:type="spellStart"/>
      <w:r w:rsidRPr="0020494D">
        <w:rPr>
          <w:rFonts w:eastAsiaTheme="minorHAnsi"/>
          <w:lang w:bidi="ar-SA"/>
        </w:rPr>
        <w:t>Brandly</w:t>
      </w:r>
      <w:proofErr w:type="spellEnd"/>
      <w:r w:rsidRPr="0020494D">
        <w:rPr>
          <w:rFonts w:eastAsiaTheme="minorHAnsi"/>
          <w:lang w:bidi="ar-SA"/>
        </w:rPr>
        <w:t xml:space="preserve"> isolated the virus that caused the infection in 1933 (Bushnell </w:t>
      </w:r>
      <w:r>
        <w:rPr>
          <w:rFonts w:eastAsiaTheme="minorHAnsi"/>
          <w:lang w:bidi="ar-SA"/>
        </w:rPr>
        <w:t xml:space="preserve">and </w:t>
      </w:r>
      <w:proofErr w:type="spellStart"/>
      <w:r>
        <w:rPr>
          <w:rFonts w:eastAsiaTheme="minorHAnsi"/>
          <w:lang w:bidi="ar-SA"/>
        </w:rPr>
        <w:t>brandly</w:t>
      </w:r>
      <w:proofErr w:type="spellEnd"/>
      <w:r w:rsidRPr="0020494D">
        <w:rPr>
          <w:rFonts w:eastAsiaTheme="minorHAnsi"/>
          <w:lang w:bidi="ar-SA"/>
        </w:rPr>
        <w:t xml:space="preserve">, 1933). The virus was then known as infectious bronchitis virus (IBV). Charles D. Hudson and Fred Robert </w:t>
      </w:r>
      <w:proofErr w:type="spellStart"/>
      <w:r w:rsidRPr="0020494D">
        <w:rPr>
          <w:rFonts w:eastAsiaTheme="minorHAnsi"/>
          <w:lang w:bidi="ar-SA"/>
        </w:rPr>
        <w:t>Beaudette</w:t>
      </w:r>
      <w:proofErr w:type="spellEnd"/>
      <w:r w:rsidRPr="0020494D">
        <w:rPr>
          <w:rFonts w:eastAsiaTheme="minorHAnsi"/>
          <w:lang w:bidi="ar-SA"/>
        </w:rPr>
        <w:t xml:space="preserve"> cultivated the virus for the first time in 1937 (</w:t>
      </w:r>
      <w:proofErr w:type="spellStart"/>
      <w:r w:rsidRPr="0020494D">
        <w:rPr>
          <w:rFonts w:eastAsiaTheme="minorHAnsi"/>
          <w:lang w:bidi="ar-SA"/>
        </w:rPr>
        <w:t>Decaro</w:t>
      </w:r>
      <w:proofErr w:type="spellEnd"/>
      <w:r w:rsidRPr="0020494D">
        <w:rPr>
          <w:rFonts w:eastAsiaTheme="minorHAnsi"/>
          <w:lang w:bidi="ar-SA"/>
        </w:rPr>
        <w:t xml:space="preserve"> et al., 2011). The specimen came to be known as the </w:t>
      </w:r>
      <w:proofErr w:type="spellStart"/>
      <w:r w:rsidRPr="0020494D">
        <w:rPr>
          <w:rFonts w:eastAsiaTheme="minorHAnsi"/>
          <w:lang w:bidi="ar-SA"/>
        </w:rPr>
        <w:t>Beaudette</w:t>
      </w:r>
      <w:proofErr w:type="spellEnd"/>
      <w:r w:rsidRPr="0020494D">
        <w:rPr>
          <w:rFonts w:eastAsiaTheme="minorHAnsi"/>
          <w:lang w:bidi="ar-SA"/>
        </w:rPr>
        <w:t xml:space="preserve"> strain. In the late 1940s, two more animal </w:t>
      </w:r>
      <w:proofErr w:type="spellStart"/>
      <w:r w:rsidRPr="0020494D">
        <w:rPr>
          <w:rFonts w:eastAsiaTheme="minorHAnsi"/>
          <w:lang w:bidi="ar-SA"/>
        </w:rPr>
        <w:t>coronaviruses</w:t>
      </w:r>
      <w:proofErr w:type="spellEnd"/>
      <w:r w:rsidRPr="0020494D">
        <w:rPr>
          <w:rFonts w:eastAsiaTheme="minorHAnsi"/>
          <w:lang w:bidi="ar-SA"/>
        </w:rPr>
        <w:t>, JHM that causes brain disease (</w:t>
      </w:r>
      <w:proofErr w:type="spellStart"/>
      <w:r w:rsidRPr="0020494D">
        <w:rPr>
          <w:rFonts w:eastAsiaTheme="minorHAnsi"/>
          <w:lang w:bidi="ar-SA"/>
        </w:rPr>
        <w:t>murine</w:t>
      </w:r>
      <w:proofErr w:type="spellEnd"/>
      <w:r w:rsidRPr="0020494D">
        <w:rPr>
          <w:rFonts w:eastAsiaTheme="minorHAnsi"/>
          <w:lang w:bidi="ar-SA"/>
        </w:rPr>
        <w:t xml:space="preserve"> encephalitis) and mouse hepatitis virus (MHV) that causes hepatitis in mice were discovered. It was not realized at the time that these three different viruses were rela</w:t>
      </w:r>
      <w:r>
        <w:rPr>
          <w:rFonts w:eastAsiaTheme="minorHAnsi"/>
          <w:lang w:bidi="ar-SA"/>
        </w:rPr>
        <w:t>ted.(</w:t>
      </w:r>
      <w:r w:rsidRPr="004564BF">
        <w:rPr>
          <w:color w:val="000000" w:themeColor="text1"/>
          <w:shd w:val="clear" w:color="auto" w:fill="FFFFFF"/>
        </w:rPr>
        <w:t xml:space="preserve"> </w:t>
      </w:r>
      <w:proofErr w:type="spellStart"/>
      <w:r w:rsidRPr="004564BF">
        <w:rPr>
          <w:color w:val="000000" w:themeColor="text1"/>
          <w:shd w:val="clear" w:color="auto" w:fill="FFFFFF"/>
        </w:rPr>
        <w:t>Lalchhandama</w:t>
      </w:r>
      <w:proofErr w:type="spellEnd"/>
      <w:r w:rsidRPr="004564BF">
        <w:rPr>
          <w:color w:val="000000" w:themeColor="text1"/>
          <w:shd w:val="clear" w:color="auto" w:fill="FFFFFF"/>
        </w:rPr>
        <w:t xml:space="preserve"> K</w:t>
      </w:r>
      <w:r>
        <w:rPr>
          <w:color w:val="000000" w:themeColor="text1"/>
          <w:shd w:val="clear" w:color="auto" w:fill="FFFFFF"/>
        </w:rPr>
        <w:t xml:space="preserve"> et al,, </w:t>
      </w:r>
      <w:r w:rsidRPr="004564BF">
        <w:rPr>
          <w:color w:val="000000" w:themeColor="text1"/>
          <w:shd w:val="clear" w:color="auto" w:fill="FFFFFF"/>
        </w:rPr>
        <w:t>2020). </w:t>
      </w:r>
    </w:p>
    <w:p w:rsidR="001D01D1" w:rsidRDefault="001D01D1" w:rsidP="001D01D1">
      <w:pPr>
        <w:spacing w:line="360" w:lineRule="auto"/>
        <w:jc w:val="both"/>
        <w:rPr>
          <w:rFonts w:eastAsiaTheme="minorHAnsi"/>
          <w:lang w:bidi="ar-SA"/>
        </w:rPr>
      </w:pPr>
      <w:r w:rsidRPr="0020494D">
        <w:rPr>
          <w:rFonts w:eastAsiaTheme="minorHAnsi"/>
          <w:lang w:bidi="ar-SA"/>
        </w:rPr>
        <w:t xml:space="preserve">Human </w:t>
      </w:r>
      <w:proofErr w:type="spellStart"/>
      <w:r w:rsidRPr="0020494D">
        <w:rPr>
          <w:rFonts w:eastAsiaTheme="minorHAnsi"/>
          <w:lang w:bidi="ar-SA"/>
        </w:rPr>
        <w:t>coronaviruses</w:t>
      </w:r>
      <w:proofErr w:type="spellEnd"/>
      <w:r w:rsidRPr="0020494D">
        <w:rPr>
          <w:rFonts w:eastAsiaTheme="minorHAnsi"/>
          <w:lang w:bidi="ar-SA"/>
        </w:rPr>
        <w:t xml:space="preserve"> were discovered in the 1960s using two different methods in the United Kingdom and the United States (</w:t>
      </w:r>
      <w:proofErr w:type="spellStart"/>
      <w:r w:rsidRPr="0020494D">
        <w:rPr>
          <w:rFonts w:eastAsiaTheme="minorHAnsi"/>
          <w:lang w:bidi="ar-SA"/>
        </w:rPr>
        <w:t>Monto</w:t>
      </w:r>
      <w:proofErr w:type="spellEnd"/>
      <w:r w:rsidRPr="0020494D">
        <w:rPr>
          <w:rFonts w:eastAsiaTheme="minorHAnsi"/>
          <w:lang w:bidi="ar-SA"/>
        </w:rPr>
        <w:t xml:space="preserve">, 1984). E.C. Kendall, Malcolm </w:t>
      </w:r>
      <w:proofErr w:type="spellStart"/>
      <w:r w:rsidRPr="0020494D">
        <w:rPr>
          <w:rFonts w:eastAsiaTheme="minorHAnsi"/>
          <w:lang w:bidi="ar-SA"/>
        </w:rPr>
        <w:t>Bynoe</w:t>
      </w:r>
      <w:proofErr w:type="spellEnd"/>
      <w:r w:rsidRPr="0020494D">
        <w:rPr>
          <w:rFonts w:eastAsiaTheme="minorHAnsi"/>
          <w:lang w:bidi="ar-SA"/>
        </w:rPr>
        <w:t xml:space="preserve">, and David Tyrrell working at the Common Cold Unit of the British Medical Research Council collected a unique common cold virus designated B814 in 1961 (Kendall et al.,1962.The virus could not be cultivated using standard techniques which had successfully cultivated rhinoviruses, adenoviruses and other known common cold viruses. In 1965, Tyrrell and </w:t>
      </w:r>
      <w:proofErr w:type="spellStart"/>
      <w:r w:rsidRPr="0020494D">
        <w:rPr>
          <w:rFonts w:eastAsiaTheme="minorHAnsi"/>
          <w:lang w:bidi="ar-SA"/>
        </w:rPr>
        <w:t>Bynoe</w:t>
      </w:r>
      <w:proofErr w:type="spellEnd"/>
      <w:r w:rsidRPr="0020494D">
        <w:rPr>
          <w:rFonts w:eastAsiaTheme="minorHAnsi"/>
          <w:lang w:bidi="ar-SA"/>
        </w:rPr>
        <w:t xml:space="preserve"> successfully cultivated the novel virus by serially passing it through organ culture of human embryonic trachea (Tyrrell </w:t>
      </w:r>
      <w:r>
        <w:rPr>
          <w:rFonts w:eastAsiaTheme="minorHAnsi"/>
          <w:lang w:bidi="ar-SA"/>
        </w:rPr>
        <w:t xml:space="preserve">and </w:t>
      </w:r>
      <w:proofErr w:type="spellStart"/>
      <w:r w:rsidRPr="0020494D">
        <w:rPr>
          <w:rFonts w:eastAsiaTheme="minorHAnsi"/>
          <w:lang w:bidi="ar-SA"/>
        </w:rPr>
        <w:t>Bynoe</w:t>
      </w:r>
      <w:proofErr w:type="spellEnd"/>
      <w:r w:rsidRPr="0020494D">
        <w:rPr>
          <w:rFonts w:eastAsiaTheme="minorHAnsi"/>
          <w:lang w:bidi="ar-SA"/>
        </w:rPr>
        <w:t xml:space="preserve"> 1965). The new cultivating method was introduced to the la</w:t>
      </w:r>
      <w:r>
        <w:rPr>
          <w:rFonts w:eastAsiaTheme="minorHAnsi"/>
          <w:lang w:bidi="ar-SA"/>
        </w:rPr>
        <w:t xml:space="preserve">b by </w:t>
      </w:r>
      <w:proofErr w:type="spellStart"/>
      <w:r>
        <w:rPr>
          <w:rFonts w:eastAsiaTheme="minorHAnsi"/>
          <w:lang w:bidi="ar-SA"/>
        </w:rPr>
        <w:t>Bertil</w:t>
      </w:r>
      <w:proofErr w:type="spellEnd"/>
      <w:r>
        <w:rPr>
          <w:rFonts w:eastAsiaTheme="minorHAnsi"/>
          <w:lang w:bidi="ar-SA"/>
        </w:rPr>
        <w:t xml:space="preserve"> Hoorn (Tyrrell and </w:t>
      </w:r>
      <w:proofErr w:type="spellStart"/>
      <w:r>
        <w:rPr>
          <w:rFonts w:eastAsiaTheme="minorHAnsi"/>
          <w:lang w:bidi="ar-SA"/>
        </w:rPr>
        <w:t>Blane</w:t>
      </w:r>
      <w:proofErr w:type="spellEnd"/>
      <w:r w:rsidRPr="0020494D">
        <w:rPr>
          <w:rFonts w:eastAsiaTheme="minorHAnsi"/>
          <w:lang w:bidi="ar-SA"/>
        </w:rPr>
        <w:t xml:space="preserve">., 2002). The isolated virus when intra-nasally inoculated into volunteers caused a cold and was inactivated by ether which indicated it had a lipid envelope (Hagan et al., 1988). Dorothy </w:t>
      </w:r>
      <w:proofErr w:type="spellStart"/>
      <w:r w:rsidRPr="0020494D">
        <w:rPr>
          <w:rFonts w:eastAsiaTheme="minorHAnsi"/>
          <w:lang w:bidi="ar-SA"/>
        </w:rPr>
        <w:t>Hamre</w:t>
      </w:r>
      <w:proofErr w:type="spellEnd"/>
      <w:r w:rsidRPr="0020494D">
        <w:rPr>
          <w:rFonts w:eastAsiaTheme="minorHAnsi"/>
          <w:lang w:bidi="ar-SA"/>
        </w:rPr>
        <w:t xml:space="preserve"> and John </w:t>
      </w:r>
      <w:proofErr w:type="spellStart"/>
      <w:r w:rsidRPr="0020494D">
        <w:rPr>
          <w:rFonts w:eastAsiaTheme="minorHAnsi"/>
          <w:lang w:bidi="ar-SA"/>
        </w:rPr>
        <w:t>Procknow</w:t>
      </w:r>
      <w:proofErr w:type="spellEnd"/>
      <w:r w:rsidRPr="0020494D">
        <w:rPr>
          <w:rFonts w:eastAsiaTheme="minorHAnsi"/>
          <w:lang w:bidi="ar-SA"/>
        </w:rPr>
        <w:t xml:space="preserve"> at the University of Chicago isolated a novel cold from medical students in 1962. They isolated and grew the virus in kidney tissue culture, designating it 229E. The novel virus caused a cold in volunteers and, like B814, was inactivated by ether (</w:t>
      </w:r>
      <w:proofErr w:type="spellStart"/>
      <w:r w:rsidRPr="0020494D">
        <w:rPr>
          <w:rFonts w:eastAsiaTheme="minorHAnsi"/>
          <w:lang w:bidi="ar-SA"/>
        </w:rPr>
        <w:t>Hamre</w:t>
      </w:r>
      <w:proofErr w:type="spellEnd"/>
      <w:r w:rsidRPr="0020494D">
        <w:rPr>
          <w:rFonts w:eastAsiaTheme="minorHAnsi"/>
          <w:lang w:bidi="ar-SA"/>
        </w:rPr>
        <w:t xml:space="preserve"> et al., 1966).</w:t>
      </w:r>
    </w:p>
    <w:p w:rsidR="001D01D1"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Pr>
          <w:rFonts w:eastAsiaTheme="minorHAnsi"/>
          <w:noProof/>
          <w:lang w:bidi="ar-SA"/>
        </w:rPr>
        <w:drawing>
          <wp:anchor distT="0" distB="0" distL="114300" distR="114300" simplePos="0" relativeHeight="251661312" behindDoc="1" locked="0" layoutInCell="1" allowOverlap="1">
            <wp:simplePos x="0" y="0"/>
            <wp:positionH relativeFrom="column">
              <wp:posOffset>1592580</wp:posOffset>
            </wp:positionH>
            <wp:positionV relativeFrom="paragraph">
              <wp:posOffset>-48260</wp:posOffset>
            </wp:positionV>
            <wp:extent cx="2175510" cy="1982470"/>
            <wp:effectExtent l="19050" t="0" r="0" b="0"/>
            <wp:wrapNone/>
            <wp:docPr id="2" name="Picture 2" descr="C:\Users\JORJINA\Downloads\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JINA\Downloads\F1.large.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5510" cy="1982470"/>
                    </a:xfrm>
                    <a:prstGeom prst="rect">
                      <a:avLst/>
                    </a:prstGeom>
                    <a:noFill/>
                    <a:ln>
                      <a:noFill/>
                    </a:ln>
                  </pic:spPr>
                </pic:pic>
              </a:graphicData>
            </a:graphic>
          </wp:anchor>
        </w:drawing>
      </w:r>
    </w:p>
    <w:p w:rsidR="001D01D1"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r w:rsidRPr="0020494D">
        <w:rPr>
          <w:rFonts w:eastAsiaTheme="minorHAnsi"/>
          <w:lang w:bidi="ar-SA"/>
        </w:rPr>
        <w:br w:type="textWrapping" w:clear="all"/>
      </w:r>
    </w:p>
    <w:p w:rsidR="001D01D1" w:rsidRDefault="001D01D1" w:rsidP="001D01D1">
      <w:pPr>
        <w:spacing w:line="360" w:lineRule="auto"/>
        <w:jc w:val="both"/>
        <w:rPr>
          <w:rFonts w:eastAsiaTheme="minorHAnsi"/>
          <w:lang w:bidi="ar-SA"/>
        </w:rPr>
      </w:pPr>
    </w:p>
    <w:p w:rsidR="001D01D1" w:rsidRDefault="001D01D1" w:rsidP="001D01D1">
      <w:pPr>
        <w:spacing w:line="360" w:lineRule="auto"/>
        <w:jc w:val="center"/>
        <w:rPr>
          <w:rFonts w:eastAsiaTheme="minorHAnsi"/>
          <w:lang w:bidi="ar-SA"/>
        </w:rPr>
      </w:pPr>
    </w:p>
    <w:p w:rsidR="001D01D1" w:rsidRDefault="001D01D1" w:rsidP="001D01D1">
      <w:pPr>
        <w:spacing w:line="360" w:lineRule="auto"/>
        <w:jc w:val="center"/>
        <w:rPr>
          <w:rFonts w:eastAsiaTheme="minorHAnsi"/>
          <w:lang w:bidi="ar-SA"/>
        </w:rPr>
      </w:pPr>
    </w:p>
    <w:p w:rsidR="001D01D1" w:rsidRPr="0020494D" w:rsidRDefault="001D01D1" w:rsidP="001D01D1">
      <w:pPr>
        <w:spacing w:line="360" w:lineRule="auto"/>
        <w:jc w:val="center"/>
        <w:rPr>
          <w:rFonts w:eastAsiaTheme="minorHAnsi"/>
          <w:lang w:bidi="ar-SA"/>
        </w:rPr>
      </w:pPr>
      <w:r w:rsidRPr="0020494D">
        <w:rPr>
          <w:rFonts w:eastAsiaTheme="minorHAnsi"/>
          <w:lang w:bidi="ar-SA"/>
        </w:rPr>
        <w:t>Fig 1.  Electron micrograph of c</w:t>
      </w:r>
      <w:r>
        <w:rPr>
          <w:rFonts w:eastAsiaTheme="minorHAnsi"/>
          <w:lang w:bidi="ar-SA"/>
        </w:rPr>
        <w:t xml:space="preserve">orona virus </w:t>
      </w: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Using electron microscopy, the three viruses were shown to be morphologically related by their general shape and distinctive club-like spikes. This new group of viruses were named </w:t>
      </w:r>
      <w:proofErr w:type="spellStart"/>
      <w:r w:rsidRPr="0020494D">
        <w:rPr>
          <w:rFonts w:eastAsiaTheme="minorHAnsi"/>
          <w:lang w:bidi="ar-SA"/>
        </w:rPr>
        <w:t>coronaviruses</w:t>
      </w:r>
      <w:proofErr w:type="spellEnd"/>
      <w:r w:rsidRPr="0020494D">
        <w:rPr>
          <w:rFonts w:eastAsiaTheme="minorHAnsi"/>
          <w:lang w:bidi="ar-SA"/>
        </w:rPr>
        <w:t xml:space="preserve"> after their distinctive morphological appearance. Human </w:t>
      </w:r>
      <w:proofErr w:type="spellStart"/>
      <w:r w:rsidRPr="0020494D">
        <w:rPr>
          <w:rFonts w:eastAsiaTheme="minorHAnsi"/>
          <w:lang w:bidi="ar-SA"/>
        </w:rPr>
        <w:t>coronavirus</w:t>
      </w:r>
      <w:proofErr w:type="spellEnd"/>
      <w:r w:rsidRPr="0020494D">
        <w:rPr>
          <w:rFonts w:eastAsiaTheme="minorHAnsi"/>
          <w:lang w:bidi="ar-SA"/>
        </w:rPr>
        <w:t xml:space="preserve"> 229E and human </w:t>
      </w:r>
      <w:proofErr w:type="spellStart"/>
      <w:r w:rsidRPr="0020494D">
        <w:rPr>
          <w:rFonts w:eastAsiaTheme="minorHAnsi"/>
          <w:lang w:bidi="ar-SA"/>
        </w:rPr>
        <w:t>coronavirus</w:t>
      </w:r>
      <w:proofErr w:type="spellEnd"/>
      <w:r w:rsidRPr="0020494D">
        <w:rPr>
          <w:rFonts w:eastAsiaTheme="minorHAnsi"/>
          <w:lang w:bidi="ar-SA"/>
        </w:rPr>
        <w:t xml:space="preserve"> OC43 continued to be studied in subsequent decades (Geller et al., 2012). Other human </w:t>
      </w:r>
      <w:proofErr w:type="spellStart"/>
      <w:r w:rsidRPr="0020494D">
        <w:rPr>
          <w:rFonts w:eastAsiaTheme="minorHAnsi"/>
          <w:lang w:bidi="ar-SA"/>
        </w:rPr>
        <w:t>coronaviruses</w:t>
      </w:r>
      <w:proofErr w:type="spellEnd"/>
      <w:r w:rsidRPr="0020494D">
        <w:rPr>
          <w:rFonts w:eastAsiaTheme="minorHAnsi"/>
          <w:lang w:bidi="ar-SA"/>
        </w:rPr>
        <w:t xml:space="preserve"> have since been identified, including SARS-</w:t>
      </w:r>
      <w:proofErr w:type="spellStart"/>
      <w:r w:rsidRPr="0020494D">
        <w:rPr>
          <w:rFonts w:eastAsiaTheme="minorHAnsi"/>
          <w:lang w:bidi="ar-SA"/>
        </w:rPr>
        <w:t>CoV</w:t>
      </w:r>
      <w:proofErr w:type="spellEnd"/>
      <w:r w:rsidRPr="0020494D">
        <w:rPr>
          <w:rFonts w:eastAsiaTheme="minorHAnsi"/>
          <w:lang w:bidi="ar-SA"/>
        </w:rPr>
        <w:t xml:space="preserve"> in 2003, </w:t>
      </w:r>
      <w:proofErr w:type="spellStart"/>
      <w:r w:rsidRPr="0020494D">
        <w:rPr>
          <w:rFonts w:eastAsiaTheme="minorHAnsi"/>
          <w:lang w:bidi="ar-SA"/>
        </w:rPr>
        <w:t>HCoV</w:t>
      </w:r>
      <w:proofErr w:type="spellEnd"/>
      <w:r w:rsidRPr="0020494D">
        <w:rPr>
          <w:rFonts w:eastAsiaTheme="minorHAnsi"/>
          <w:lang w:bidi="ar-SA"/>
        </w:rPr>
        <w:t xml:space="preserve"> NL63 in 2003, </w:t>
      </w:r>
      <w:proofErr w:type="spellStart"/>
      <w:r w:rsidRPr="0020494D">
        <w:rPr>
          <w:rFonts w:eastAsiaTheme="minorHAnsi"/>
          <w:lang w:bidi="ar-SA"/>
        </w:rPr>
        <w:t>HCoV</w:t>
      </w:r>
      <w:proofErr w:type="spellEnd"/>
      <w:r w:rsidRPr="0020494D">
        <w:rPr>
          <w:rFonts w:eastAsiaTheme="minorHAnsi"/>
          <w:lang w:bidi="ar-SA"/>
        </w:rPr>
        <w:t xml:space="preserve"> HKU1 in 2004, MERS-</w:t>
      </w:r>
      <w:proofErr w:type="spellStart"/>
      <w:r w:rsidRPr="0020494D">
        <w:rPr>
          <w:rFonts w:eastAsiaTheme="minorHAnsi"/>
          <w:lang w:bidi="ar-SA"/>
        </w:rPr>
        <w:t>CoV</w:t>
      </w:r>
      <w:proofErr w:type="spellEnd"/>
      <w:r w:rsidRPr="0020494D">
        <w:rPr>
          <w:rFonts w:eastAsiaTheme="minorHAnsi"/>
          <w:lang w:bidi="ar-SA"/>
        </w:rPr>
        <w:t xml:space="preserve"> in 2013, and SARS-CoV-2 in 2019. There have also been a large number of animal </w:t>
      </w:r>
      <w:proofErr w:type="spellStart"/>
      <w:r w:rsidRPr="0020494D">
        <w:rPr>
          <w:rFonts w:eastAsiaTheme="minorHAnsi"/>
          <w:lang w:bidi="ar-SA"/>
        </w:rPr>
        <w:t>coronaviruses</w:t>
      </w:r>
      <w:proofErr w:type="spellEnd"/>
      <w:r w:rsidRPr="0020494D">
        <w:rPr>
          <w:rFonts w:eastAsiaTheme="minorHAnsi"/>
          <w:lang w:bidi="ar-SA"/>
        </w:rPr>
        <w:t xml:space="preserve"> identified since the 1960s (Zhu et al., 2020).</w:t>
      </w:r>
    </w:p>
    <w:p w:rsidR="001D01D1" w:rsidRDefault="001D01D1" w:rsidP="001D01D1">
      <w:pPr>
        <w:spacing w:line="360" w:lineRule="auto"/>
        <w:jc w:val="both"/>
        <w:rPr>
          <w:rFonts w:eastAsiaTheme="minorHAnsi"/>
          <w:b/>
          <w:lang w:bidi="ar-SA"/>
        </w:rPr>
      </w:pPr>
    </w:p>
    <w:p w:rsidR="001D01D1" w:rsidRPr="0020494D" w:rsidRDefault="001D01D1" w:rsidP="001D01D1">
      <w:pPr>
        <w:spacing w:line="360" w:lineRule="auto"/>
        <w:jc w:val="both"/>
        <w:rPr>
          <w:rFonts w:eastAsiaTheme="minorHAnsi"/>
          <w:b/>
          <w:lang w:bidi="ar-SA"/>
        </w:rPr>
      </w:pPr>
      <w:r w:rsidRPr="0020494D">
        <w:rPr>
          <w:rFonts w:eastAsiaTheme="minorHAnsi"/>
          <w:b/>
          <w:lang w:bidi="ar-SA"/>
        </w:rPr>
        <w:t>2.2 Microbiology</w:t>
      </w:r>
    </w:p>
    <w:p w:rsidR="001D01D1" w:rsidRPr="00BF462A" w:rsidRDefault="001D01D1" w:rsidP="001D01D1">
      <w:pPr>
        <w:spacing w:line="360" w:lineRule="auto"/>
        <w:jc w:val="both"/>
        <w:rPr>
          <w:rFonts w:eastAsiaTheme="minorHAnsi"/>
          <w:b/>
          <w:lang w:bidi="ar-SA"/>
        </w:rPr>
      </w:pPr>
      <w:r w:rsidRPr="00BF462A">
        <w:rPr>
          <w:rFonts w:eastAsiaTheme="minorHAnsi"/>
          <w:b/>
          <w:lang w:bidi="ar-SA"/>
        </w:rPr>
        <w:t>2.2.1 Structure</w:t>
      </w:r>
    </w:p>
    <w:p w:rsidR="001D01D1" w:rsidRPr="0020494D" w:rsidRDefault="001D01D1" w:rsidP="001D01D1">
      <w:pPr>
        <w:spacing w:line="360" w:lineRule="auto"/>
        <w:jc w:val="center"/>
        <w:rPr>
          <w:rFonts w:eastAsiaTheme="minorHAnsi"/>
          <w:lang w:bidi="ar-SA"/>
        </w:rPr>
      </w:pPr>
      <w:r w:rsidRPr="0020494D">
        <w:rPr>
          <w:noProof/>
          <w:color w:val="0B0080"/>
          <w:lang w:bidi="ar-SA"/>
        </w:rPr>
        <w:drawing>
          <wp:inline distT="0" distB="0" distL="0" distR="0">
            <wp:extent cx="2918008" cy="1644695"/>
            <wp:effectExtent l="19050" t="0" r="0" b="0"/>
            <wp:docPr id="4" name="Picture 4" descr="Cross-sectional model of a coronaviru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ross-sectional model of a coronavirus">
                      <a:hlinkClick r:id="rId9"/>
                    </pic:cNvPr>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104" cy="1642495"/>
                    </a:xfrm>
                    <a:prstGeom prst="rect">
                      <a:avLst/>
                    </a:prstGeom>
                    <a:noFill/>
                    <a:ln>
                      <a:noFill/>
                    </a:ln>
                  </pic:spPr>
                </pic:pic>
              </a:graphicData>
            </a:graphic>
          </wp:inline>
        </w:drawing>
      </w:r>
    </w:p>
    <w:p w:rsidR="001D01D1" w:rsidRPr="0020494D" w:rsidRDefault="001D01D1" w:rsidP="001D01D1">
      <w:pPr>
        <w:tabs>
          <w:tab w:val="center" w:pos="4680"/>
        </w:tabs>
        <w:spacing w:line="360" w:lineRule="auto"/>
        <w:jc w:val="center"/>
        <w:rPr>
          <w:rFonts w:eastAsiaTheme="minorHAnsi"/>
          <w:lang w:bidi="ar-SA"/>
        </w:rPr>
      </w:pPr>
      <w:r w:rsidRPr="0020494D">
        <w:rPr>
          <w:rFonts w:eastAsiaTheme="minorHAnsi"/>
          <w:lang w:bidi="ar-SA"/>
        </w:rPr>
        <w:t xml:space="preserve">Figure 2: Cross-sectional model of a </w:t>
      </w:r>
      <w:proofErr w:type="spellStart"/>
      <w:r w:rsidRPr="0020494D">
        <w:rPr>
          <w:rFonts w:eastAsiaTheme="minorHAnsi"/>
          <w:lang w:bidi="ar-SA"/>
        </w:rPr>
        <w:t>coronavirus</w:t>
      </w:r>
      <w:proofErr w:type="spellEnd"/>
      <w:r w:rsidRPr="0020494D">
        <w:rPr>
          <w:rFonts w:eastAsiaTheme="minorHAnsi"/>
          <w:lang w:bidi="ar-SA"/>
        </w:rPr>
        <w:t xml:space="preserve"> (Goldsmith et al.,  2004)</w:t>
      </w:r>
    </w:p>
    <w:p w:rsidR="001D01D1" w:rsidRPr="0020494D" w:rsidRDefault="001D01D1" w:rsidP="001D01D1">
      <w:pPr>
        <w:spacing w:line="360" w:lineRule="auto"/>
        <w:jc w:val="both"/>
        <w:rPr>
          <w:rFonts w:eastAsiaTheme="minorHAnsi"/>
          <w:lang w:bidi="ar-SA"/>
        </w:rPr>
      </w:pPr>
      <w:proofErr w:type="spellStart"/>
      <w:r w:rsidRPr="0020494D">
        <w:rPr>
          <w:rFonts w:eastAsiaTheme="minorHAnsi"/>
          <w:lang w:bidi="ar-SA"/>
        </w:rPr>
        <w:t>Coronaviruses</w:t>
      </w:r>
      <w:proofErr w:type="spellEnd"/>
      <w:r w:rsidRPr="0020494D">
        <w:rPr>
          <w:rFonts w:eastAsiaTheme="minorHAnsi"/>
          <w:lang w:bidi="ar-SA"/>
        </w:rPr>
        <w:t xml:space="preserve"> are large, roughly spherical particles with unique surface projections. Their size is highly variable with average diameters of 80 to 120 nm. Extreme sizes are known from 50 to 200 nm in diameter. The total molecular weight is on average 40,000 </w:t>
      </w:r>
      <w:proofErr w:type="spellStart"/>
      <w:r w:rsidRPr="0020494D">
        <w:rPr>
          <w:rFonts w:eastAsiaTheme="minorHAnsi"/>
          <w:lang w:bidi="ar-SA"/>
        </w:rPr>
        <w:t>kDa</w:t>
      </w:r>
      <w:proofErr w:type="spellEnd"/>
      <w:r w:rsidRPr="0020494D">
        <w:rPr>
          <w:rFonts w:eastAsiaTheme="minorHAnsi"/>
          <w:lang w:bidi="ar-SA"/>
        </w:rPr>
        <w:t xml:space="preserve">. They are enclosed in an envelope embedded with a number of protein </w:t>
      </w:r>
      <w:r w:rsidRPr="0020494D">
        <w:rPr>
          <w:rFonts w:eastAsiaTheme="minorHAnsi"/>
          <w:lang w:bidi="ar-SA"/>
        </w:rPr>
        <w:lastRenderedPageBreak/>
        <w:t xml:space="preserve">molecules. The lipid </w:t>
      </w:r>
      <w:proofErr w:type="spellStart"/>
      <w:r w:rsidRPr="0020494D">
        <w:rPr>
          <w:rFonts w:eastAsiaTheme="minorHAnsi"/>
          <w:lang w:bidi="ar-SA"/>
        </w:rPr>
        <w:t>bilayer</w:t>
      </w:r>
      <w:proofErr w:type="spellEnd"/>
      <w:r w:rsidRPr="0020494D">
        <w:rPr>
          <w:rFonts w:eastAsiaTheme="minorHAnsi"/>
          <w:lang w:bidi="ar-SA"/>
        </w:rPr>
        <w:t xml:space="preserve"> envelope, membrane proteins, and </w:t>
      </w:r>
      <w:proofErr w:type="spellStart"/>
      <w:r w:rsidRPr="0020494D">
        <w:rPr>
          <w:rFonts w:eastAsiaTheme="minorHAnsi"/>
          <w:lang w:bidi="ar-SA"/>
        </w:rPr>
        <w:t>nucleocapsid</w:t>
      </w:r>
      <w:proofErr w:type="spellEnd"/>
      <w:r w:rsidRPr="0020494D">
        <w:rPr>
          <w:rFonts w:eastAsiaTheme="minorHAnsi"/>
          <w:lang w:bidi="ar-SA"/>
        </w:rPr>
        <w:t xml:space="preserve"> protect the virus when it is outside th</w:t>
      </w:r>
      <w:r>
        <w:rPr>
          <w:rFonts w:eastAsiaTheme="minorHAnsi"/>
          <w:lang w:bidi="ar-SA"/>
        </w:rPr>
        <w:t>e host cell (</w:t>
      </w:r>
      <w:proofErr w:type="spellStart"/>
      <w:r>
        <w:rPr>
          <w:rFonts w:eastAsiaTheme="minorHAnsi"/>
          <w:lang w:bidi="ar-SA"/>
        </w:rPr>
        <w:t>Neuman</w:t>
      </w:r>
      <w:proofErr w:type="spellEnd"/>
      <w:r>
        <w:rPr>
          <w:rFonts w:eastAsiaTheme="minorHAnsi"/>
          <w:lang w:bidi="ar-SA"/>
        </w:rPr>
        <w:t xml:space="preserve"> et al., 2006</w:t>
      </w:r>
      <w:r w:rsidRPr="0020494D">
        <w:rPr>
          <w:rFonts w:eastAsiaTheme="minorHAnsi"/>
          <w:lang w:bidi="ar-SA"/>
        </w:rPr>
        <w:t>).</w:t>
      </w: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The viral envelope is made up of a lipid </w:t>
      </w:r>
      <w:proofErr w:type="spellStart"/>
      <w:r w:rsidRPr="0020494D">
        <w:rPr>
          <w:rFonts w:eastAsiaTheme="minorHAnsi"/>
          <w:lang w:bidi="ar-SA"/>
        </w:rPr>
        <w:t>bilayer</w:t>
      </w:r>
      <w:proofErr w:type="spellEnd"/>
      <w:r w:rsidRPr="0020494D">
        <w:rPr>
          <w:rFonts w:eastAsiaTheme="minorHAnsi"/>
          <w:lang w:bidi="ar-SA"/>
        </w:rPr>
        <w:t xml:space="preserve"> in which the membrane (M), envelope (E) and spike (S) structural proteins are anchored. The ratio of E: S: M in the lipid </w:t>
      </w:r>
      <w:proofErr w:type="spellStart"/>
      <w:r w:rsidRPr="0020494D">
        <w:rPr>
          <w:rFonts w:eastAsiaTheme="minorHAnsi"/>
          <w:lang w:bidi="ar-SA"/>
        </w:rPr>
        <w:t>bilayer</w:t>
      </w:r>
      <w:proofErr w:type="spellEnd"/>
      <w:r w:rsidRPr="0020494D">
        <w:rPr>
          <w:rFonts w:eastAsiaTheme="minorHAnsi"/>
          <w:lang w:bidi="ar-SA"/>
        </w:rPr>
        <w:t xml:space="preserve"> is approximately 1:20:300. The E and M protein are the structural proteins that combined with the lipid </w:t>
      </w:r>
      <w:proofErr w:type="spellStart"/>
      <w:r w:rsidRPr="0020494D">
        <w:rPr>
          <w:rFonts w:eastAsiaTheme="minorHAnsi"/>
          <w:lang w:bidi="ar-SA"/>
        </w:rPr>
        <w:t>bilayer</w:t>
      </w:r>
      <w:proofErr w:type="spellEnd"/>
      <w:r w:rsidRPr="0020494D">
        <w:rPr>
          <w:rFonts w:eastAsiaTheme="minorHAnsi"/>
          <w:lang w:bidi="ar-SA"/>
        </w:rPr>
        <w:t xml:space="preserve"> to shape the viral envelope and maintain its size. S proteins are needed for interaction with the host cells. But human </w:t>
      </w:r>
      <w:proofErr w:type="spellStart"/>
      <w:r w:rsidRPr="0020494D">
        <w:rPr>
          <w:rFonts w:eastAsiaTheme="minorHAnsi"/>
          <w:lang w:bidi="ar-SA"/>
        </w:rPr>
        <w:t>coronavirus</w:t>
      </w:r>
      <w:proofErr w:type="spellEnd"/>
      <w:r w:rsidRPr="0020494D">
        <w:rPr>
          <w:rFonts w:eastAsiaTheme="minorHAnsi"/>
          <w:lang w:bidi="ar-SA"/>
        </w:rPr>
        <w:t xml:space="preserve"> NL63 is peculiar in that its M protein has the binding site for the host cell, and not its S protein. The diameter of the envelope is 85 nm. The envelope of the virus in electron micrographs appear as a distinct pair of electron-dense shells (</w:t>
      </w:r>
      <w:proofErr w:type="spellStart"/>
      <w:r w:rsidRPr="0020494D">
        <w:rPr>
          <w:rFonts w:eastAsiaTheme="minorHAnsi"/>
          <w:lang w:bidi="ar-SA"/>
        </w:rPr>
        <w:t>Neuman</w:t>
      </w:r>
      <w:proofErr w:type="spellEnd"/>
      <w:r w:rsidRPr="0020494D">
        <w:rPr>
          <w:rFonts w:eastAsiaTheme="minorHAnsi"/>
          <w:lang w:bidi="ar-SA"/>
        </w:rPr>
        <w:t xml:space="preserve"> et al., 2006).</w:t>
      </w:r>
    </w:p>
    <w:p w:rsidR="001D01D1" w:rsidRDefault="001D01D1" w:rsidP="001D01D1">
      <w:pPr>
        <w:spacing w:line="360" w:lineRule="auto"/>
        <w:jc w:val="both"/>
        <w:rPr>
          <w:rFonts w:eastAsiaTheme="minorHAnsi"/>
          <w:lang w:bidi="ar-SA"/>
        </w:rPr>
      </w:pPr>
      <w:r w:rsidRPr="0020494D">
        <w:rPr>
          <w:rFonts w:eastAsiaTheme="minorHAnsi"/>
          <w:lang w:bidi="ar-SA"/>
        </w:rPr>
        <w:t xml:space="preserve">The M protein is the main structural protein of the envelope that provides the overall shape and is a type III membrane protein. It consists of 218 to 263 amino acid residues and forms a layer 7.8 nm thick. It has three domains, a short N-terminal </w:t>
      </w:r>
      <w:proofErr w:type="spellStart"/>
      <w:r w:rsidRPr="0020494D">
        <w:rPr>
          <w:rFonts w:eastAsiaTheme="minorHAnsi"/>
          <w:lang w:bidi="ar-SA"/>
        </w:rPr>
        <w:t>ectodomain</w:t>
      </w:r>
      <w:proofErr w:type="spellEnd"/>
      <w:r w:rsidRPr="0020494D">
        <w:rPr>
          <w:rFonts w:eastAsiaTheme="minorHAnsi"/>
          <w:lang w:bidi="ar-SA"/>
        </w:rPr>
        <w:t xml:space="preserve">, a triple-spanning </w:t>
      </w:r>
      <w:proofErr w:type="spellStart"/>
      <w:r w:rsidRPr="0020494D">
        <w:rPr>
          <w:rFonts w:eastAsiaTheme="minorHAnsi"/>
          <w:lang w:bidi="ar-SA"/>
        </w:rPr>
        <w:t>transmembrane</w:t>
      </w:r>
      <w:proofErr w:type="spellEnd"/>
      <w:r w:rsidRPr="0020494D">
        <w:rPr>
          <w:rFonts w:eastAsiaTheme="minorHAnsi"/>
          <w:lang w:bidi="ar-SA"/>
        </w:rPr>
        <w:t xml:space="preserve"> domain, and a C-terminal </w:t>
      </w:r>
      <w:proofErr w:type="spellStart"/>
      <w:r w:rsidRPr="0020494D">
        <w:rPr>
          <w:rFonts w:eastAsiaTheme="minorHAnsi"/>
          <w:lang w:bidi="ar-SA"/>
        </w:rPr>
        <w:t>endo</w:t>
      </w:r>
      <w:proofErr w:type="spellEnd"/>
      <w:r w:rsidRPr="0020494D">
        <w:rPr>
          <w:rFonts w:eastAsiaTheme="minorHAnsi"/>
          <w:lang w:bidi="ar-SA"/>
        </w:rPr>
        <w:t xml:space="preserve">-domain. The C-terminal domain forms a matrix-like lattice that adds to the extra-thickness of the envelope. Different species can have either N- or O-linked </w:t>
      </w:r>
      <w:proofErr w:type="spellStart"/>
      <w:r w:rsidRPr="0020494D">
        <w:rPr>
          <w:rFonts w:eastAsiaTheme="minorHAnsi"/>
          <w:lang w:bidi="ar-SA"/>
        </w:rPr>
        <w:t>glycans</w:t>
      </w:r>
      <w:proofErr w:type="spellEnd"/>
      <w:r w:rsidRPr="0020494D">
        <w:rPr>
          <w:rFonts w:eastAsiaTheme="minorHAnsi"/>
          <w:lang w:bidi="ar-SA"/>
        </w:rPr>
        <w:t xml:space="preserve"> in their protein amino-terminal domain. The M protein is crucial during the assembly, budding, envelope formation, and pathogenesis stages of the virus lifecycle (</w:t>
      </w:r>
      <w:proofErr w:type="spellStart"/>
      <w:r w:rsidRPr="0020494D">
        <w:rPr>
          <w:rFonts w:eastAsiaTheme="minorHAnsi"/>
          <w:lang w:bidi="ar-SA"/>
        </w:rPr>
        <w:t>Schoeman</w:t>
      </w:r>
      <w:proofErr w:type="spellEnd"/>
      <w:r w:rsidRPr="0020494D">
        <w:rPr>
          <w:rFonts w:eastAsiaTheme="minorHAnsi"/>
          <w:lang w:bidi="ar-SA"/>
        </w:rPr>
        <w:t xml:space="preserve"> et al., 2019).</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noProof/>
          <w:lang w:bidi="ar-SA"/>
        </w:rPr>
      </w:pPr>
      <w:r w:rsidRPr="0020494D">
        <w:rPr>
          <w:rFonts w:eastAsiaTheme="minorHAnsi"/>
          <w:lang w:bidi="ar-SA"/>
        </w:rPr>
        <w:t xml:space="preserve">The E proteins are minor structural proteins and highly variable in different species. There are only about 20 copies of the E protein molecule in a </w:t>
      </w:r>
      <w:proofErr w:type="spellStart"/>
      <w:r w:rsidRPr="0020494D">
        <w:rPr>
          <w:rFonts w:eastAsiaTheme="minorHAnsi"/>
          <w:lang w:bidi="ar-SA"/>
        </w:rPr>
        <w:t>coronavirus</w:t>
      </w:r>
      <w:proofErr w:type="spellEnd"/>
      <w:r w:rsidRPr="0020494D">
        <w:rPr>
          <w:rFonts w:eastAsiaTheme="minorHAnsi"/>
          <w:lang w:bidi="ar-SA"/>
        </w:rPr>
        <w:t xml:space="preserve"> particle. They are 8.4 to 12 </w:t>
      </w:r>
      <w:proofErr w:type="spellStart"/>
      <w:r w:rsidRPr="0020494D">
        <w:rPr>
          <w:rFonts w:eastAsiaTheme="minorHAnsi"/>
          <w:lang w:bidi="ar-SA"/>
        </w:rPr>
        <w:t>kDa</w:t>
      </w:r>
      <w:proofErr w:type="spellEnd"/>
      <w:r w:rsidRPr="0020494D">
        <w:rPr>
          <w:rFonts w:eastAsiaTheme="minorHAnsi"/>
          <w:lang w:bidi="ar-SA"/>
        </w:rPr>
        <w:t xml:space="preserve"> in size and are composed of 76 to 109 amino acids. They are integral proteins (i.e., embedded in the lipid layer) and have two domains namely a </w:t>
      </w:r>
      <w:proofErr w:type="spellStart"/>
      <w:r w:rsidRPr="0020494D">
        <w:rPr>
          <w:rFonts w:eastAsiaTheme="minorHAnsi"/>
          <w:lang w:bidi="ar-SA"/>
        </w:rPr>
        <w:t>transmembrane</w:t>
      </w:r>
      <w:proofErr w:type="spellEnd"/>
      <w:r w:rsidRPr="0020494D">
        <w:rPr>
          <w:rFonts w:eastAsiaTheme="minorHAnsi"/>
          <w:lang w:bidi="ar-SA"/>
        </w:rPr>
        <w:t xml:space="preserve"> domain and an </w:t>
      </w:r>
      <w:proofErr w:type="spellStart"/>
      <w:r w:rsidRPr="0020494D">
        <w:rPr>
          <w:rFonts w:eastAsiaTheme="minorHAnsi"/>
          <w:lang w:bidi="ar-SA"/>
        </w:rPr>
        <w:t>extramembrane</w:t>
      </w:r>
      <w:proofErr w:type="spellEnd"/>
      <w:r w:rsidRPr="0020494D">
        <w:rPr>
          <w:rFonts w:eastAsiaTheme="minorHAnsi"/>
          <w:lang w:bidi="ar-SA"/>
        </w:rPr>
        <w:t xml:space="preserve"> C-terminal domain. They are almost fully α-helical, with a single α-helical </w:t>
      </w:r>
      <w:proofErr w:type="spellStart"/>
      <w:r w:rsidRPr="0020494D">
        <w:rPr>
          <w:rFonts w:eastAsiaTheme="minorHAnsi"/>
          <w:lang w:bidi="ar-SA"/>
        </w:rPr>
        <w:t>transmembrane</w:t>
      </w:r>
      <w:proofErr w:type="spellEnd"/>
      <w:r w:rsidRPr="0020494D">
        <w:rPr>
          <w:rFonts w:eastAsiaTheme="minorHAnsi"/>
          <w:lang w:bidi="ar-SA"/>
        </w:rPr>
        <w:t xml:space="preserve"> domain, and form </w:t>
      </w:r>
      <w:proofErr w:type="spellStart"/>
      <w:r w:rsidRPr="0020494D">
        <w:rPr>
          <w:rFonts w:eastAsiaTheme="minorHAnsi"/>
          <w:lang w:bidi="ar-SA"/>
        </w:rPr>
        <w:t>pentameric</w:t>
      </w:r>
      <w:proofErr w:type="spellEnd"/>
      <w:r w:rsidRPr="0020494D">
        <w:rPr>
          <w:rFonts w:eastAsiaTheme="minorHAnsi"/>
          <w:lang w:bidi="ar-SA"/>
        </w:rPr>
        <w:t xml:space="preserve"> (five-molecular) ion channels in the lipid </w:t>
      </w:r>
      <w:proofErr w:type="spellStart"/>
      <w:r w:rsidRPr="0020494D">
        <w:rPr>
          <w:rFonts w:eastAsiaTheme="minorHAnsi"/>
          <w:lang w:bidi="ar-SA"/>
        </w:rPr>
        <w:t>bilayer</w:t>
      </w:r>
      <w:proofErr w:type="spellEnd"/>
      <w:r w:rsidRPr="0020494D">
        <w:rPr>
          <w:rFonts w:eastAsiaTheme="minorHAnsi"/>
          <w:lang w:bidi="ar-SA"/>
        </w:rPr>
        <w:t xml:space="preserve">. They are responsible for </w:t>
      </w:r>
      <w:proofErr w:type="spellStart"/>
      <w:r w:rsidRPr="0020494D">
        <w:rPr>
          <w:rFonts w:eastAsiaTheme="minorHAnsi"/>
          <w:lang w:bidi="ar-SA"/>
        </w:rPr>
        <w:t>virion</w:t>
      </w:r>
      <w:proofErr w:type="spellEnd"/>
      <w:r w:rsidRPr="0020494D">
        <w:rPr>
          <w:rFonts w:eastAsiaTheme="minorHAnsi"/>
          <w:lang w:bidi="ar-SA"/>
        </w:rPr>
        <w:t xml:space="preserve"> assembly, intracellular trafficking and morphogenesis (budding) (</w:t>
      </w:r>
      <w:proofErr w:type="spellStart"/>
      <w:r w:rsidRPr="0020494D">
        <w:rPr>
          <w:rFonts w:eastAsiaTheme="minorHAnsi"/>
          <w:lang w:bidi="ar-SA"/>
        </w:rPr>
        <w:t>Lalchhandama</w:t>
      </w:r>
      <w:proofErr w:type="spellEnd"/>
      <w:r w:rsidRPr="0020494D">
        <w:rPr>
          <w:rFonts w:eastAsiaTheme="minorHAnsi"/>
          <w:lang w:bidi="ar-SA"/>
        </w:rPr>
        <w:t>, 2020).</w:t>
      </w:r>
    </w:p>
    <w:p w:rsidR="001D01D1" w:rsidRPr="0020494D" w:rsidRDefault="001D01D1" w:rsidP="001D01D1">
      <w:pPr>
        <w:spacing w:line="360" w:lineRule="auto"/>
        <w:jc w:val="center"/>
        <w:rPr>
          <w:rFonts w:eastAsiaTheme="minorHAnsi"/>
          <w:lang w:bidi="ar-SA"/>
        </w:rPr>
      </w:pPr>
      <w:r w:rsidRPr="0020494D">
        <w:rPr>
          <w:rFonts w:eastAsiaTheme="minorHAnsi"/>
          <w:noProof/>
          <w:lang w:bidi="ar-SA"/>
        </w:rPr>
        <w:drawing>
          <wp:inline distT="0" distB="0" distL="0" distR="0">
            <wp:extent cx="2468880" cy="1484555"/>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312" cy="1489024"/>
                    </a:xfrm>
                    <a:prstGeom prst="rect">
                      <a:avLst/>
                    </a:prstGeom>
                    <a:noFill/>
                  </pic:spPr>
                </pic:pic>
              </a:graphicData>
            </a:graphic>
          </wp:inline>
        </w:drawing>
      </w:r>
    </w:p>
    <w:p w:rsidR="001D01D1" w:rsidRPr="0020494D" w:rsidRDefault="001D01D1" w:rsidP="001D01D1">
      <w:pPr>
        <w:spacing w:line="360" w:lineRule="auto"/>
        <w:jc w:val="center"/>
        <w:rPr>
          <w:rFonts w:eastAsiaTheme="minorHAnsi"/>
          <w:lang w:bidi="ar-SA"/>
        </w:rPr>
      </w:pPr>
      <w:r w:rsidRPr="0020494D">
        <w:rPr>
          <w:rFonts w:eastAsiaTheme="minorHAnsi"/>
          <w:lang w:bidi="ar-SA"/>
        </w:rPr>
        <w:lastRenderedPageBreak/>
        <w:t>Figure 3: Diagram of the genome and functional domains of the S protein for SARS-</w:t>
      </w:r>
      <w:proofErr w:type="spellStart"/>
      <w:r w:rsidRPr="0020494D">
        <w:rPr>
          <w:rFonts w:eastAsiaTheme="minorHAnsi"/>
          <w:lang w:bidi="ar-SA"/>
        </w:rPr>
        <w:t>CoV</w:t>
      </w:r>
      <w:proofErr w:type="spellEnd"/>
      <w:r w:rsidRPr="0020494D">
        <w:rPr>
          <w:rFonts w:eastAsiaTheme="minorHAnsi"/>
          <w:lang w:bidi="ar-SA"/>
        </w:rPr>
        <w:t xml:space="preserve"> and MERS-</w:t>
      </w:r>
      <w:proofErr w:type="spellStart"/>
      <w:r w:rsidRPr="0020494D">
        <w:rPr>
          <w:rFonts w:eastAsiaTheme="minorHAnsi"/>
          <w:lang w:bidi="ar-SA"/>
        </w:rPr>
        <w:t>CoV</w:t>
      </w:r>
      <w:proofErr w:type="spellEnd"/>
      <w:r w:rsidRPr="0020494D">
        <w:rPr>
          <w:rFonts w:eastAsiaTheme="minorHAnsi"/>
          <w:lang w:bidi="ar-SA"/>
        </w:rPr>
        <w:t xml:space="preserve"> (https://wikimili.com/en/Coronavirus)</w:t>
      </w:r>
    </w:p>
    <w:p w:rsidR="001D01D1" w:rsidRDefault="001D01D1" w:rsidP="001D01D1">
      <w:pPr>
        <w:spacing w:line="360" w:lineRule="auto"/>
        <w:jc w:val="both"/>
        <w:rPr>
          <w:rFonts w:eastAsiaTheme="minorHAnsi"/>
          <w:lang w:bidi="ar-SA"/>
        </w:rPr>
      </w:pPr>
      <w:r w:rsidRPr="0020494D">
        <w:rPr>
          <w:rFonts w:eastAsiaTheme="minorHAnsi"/>
          <w:lang w:bidi="ar-SA"/>
        </w:rPr>
        <w:t xml:space="preserve">The spikes are the most distinguishing feature of </w:t>
      </w:r>
      <w:proofErr w:type="spellStart"/>
      <w:r w:rsidRPr="0020494D">
        <w:rPr>
          <w:rFonts w:eastAsiaTheme="minorHAnsi"/>
          <w:lang w:bidi="ar-SA"/>
        </w:rPr>
        <w:t>coronaviruses</w:t>
      </w:r>
      <w:proofErr w:type="spellEnd"/>
      <w:r w:rsidRPr="0020494D">
        <w:rPr>
          <w:rFonts w:eastAsiaTheme="minorHAnsi"/>
          <w:lang w:bidi="ar-SA"/>
        </w:rPr>
        <w:t xml:space="preserve"> and are responsible for the corona- or halo-like surface. On average a </w:t>
      </w:r>
      <w:proofErr w:type="spellStart"/>
      <w:r w:rsidRPr="0020494D">
        <w:rPr>
          <w:rFonts w:eastAsiaTheme="minorHAnsi"/>
          <w:lang w:bidi="ar-SA"/>
        </w:rPr>
        <w:t>coronavirus</w:t>
      </w:r>
      <w:proofErr w:type="spellEnd"/>
      <w:r w:rsidRPr="0020494D">
        <w:rPr>
          <w:rFonts w:eastAsiaTheme="minorHAnsi"/>
          <w:lang w:bidi="ar-SA"/>
        </w:rPr>
        <w:t xml:space="preserve"> particle has 74 surface spikes. Each spike is about 20 nm long and is composed of a trimmer of the S protein. The S protein is in turn composed of an S1 and S2 subunit. The </w:t>
      </w:r>
      <w:proofErr w:type="spellStart"/>
      <w:r w:rsidRPr="0020494D">
        <w:rPr>
          <w:rFonts w:eastAsiaTheme="minorHAnsi"/>
          <w:lang w:bidi="ar-SA"/>
        </w:rPr>
        <w:t>homotrimeric</w:t>
      </w:r>
      <w:proofErr w:type="spellEnd"/>
      <w:r w:rsidRPr="0020494D">
        <w:rPr>
          <w:rFonts w:eastAsiaTheme="minorHAnsi"/>
          <w:lang w:bidi="ar-SA"/>
        </w:rPr>
        <w:t xml:space="preserve"> S protein is a class I fusion protein which mediates the receptor binding and membrane fusion between the virus and host cell. The S1 subunit forms the head of the spike and has the receptor-binding domain (RBD). The S2 subunit forms the stem which anchors the spike in the viral envelope and on protease activation enables fusion. The two subunits remain non covalently linked as they are exposed on the viral surface until they attach to the host cell membrane. In a functionally active state, three S1 are attached to two S2 subunits. The subunit complex is split into individual subunits when the virus binds and fuses with the host cell under the action of proteases such as </w:t>
      </w:r>
      <w:proofErr w:type="spellStart"/>
      <w:r w:rsidRPr="0020494D">
        <w:rPr>
          <w:rFonts w:eastAsiaTheme="minorHAnsi"/>
          <w:lang w:bidi="ar-SA"/>
        </w:rPr>
        <w:t>cathepsin</w:t>
      </w:r>
      <w:proofErr w:type="spellEnd"/>
      <w:r w:rsidRPr="0020494D">
        <w:rPr>
          <w:rFonts w:eastAsiaTheme="minorHAnsi"/>
          <w:lang w:bidi="ar-SA"/>
        </w:rPr>
        <w:t xml:space="preserve"> family and </w:t>
      </w:r>
      <w:proofErr w:type="spellStart"/>
      <w:r w:rsidRPr="0020494D">
        <w:rPr>
          <w:rFonts w:eastAsiaTheme="minorHAnsi"/>
          <w:lang w:bidi="ar-SA"/>
        </w:rPr>
        <w:t>transmembrane</w:t>
      </w:r>
      <w:proofErr w:type="spellEnd"/>
      <w:r w:rsidRPr="0020494D">
        <w:rPr>
          <w:rFonts w:eastAsiaTheme="minorHAnsi"/>
          <w:lang w:bidi="ar-SA"/>
        </w:rPr>
        <w:t xml:space="preserve"> protease serine 2 (TMPRSS2) of the host cell (J </w:t>
      </w:r>
      <w:proofErr w:type="spellStart"/>
      <w:r w:rsidRPr="0020494D">
        <w:rPr>
          <w:rFonts w:eastAsiaTheme="minorHAnsi"/>
          <w:lang w:bidi="ar-SA"/>
        </w:rPr>
        <w:t>Alsaadi</w:t>
      </w:r>
      <w:proofErr w:type="spellEnd"/>
      <w:r w:rsidRPr="0020494D">
        <w:rPr>
          <w:rFonts w:eastAsiaTheme="minorHAnsi"/>
          <w:lang w:bidi="ar-SA"/>
        </w:rPr>
        <w:t xml:space="preserve"> et al.,2019).</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S1 proteins are the most critical components in terms of infection. They are also the most variable components as they are responsible for host cell specificity. They possess two major domains named N-terminal domain (S1-NTD) and C-terminal domain (S1-CTD), both of which serve as the receptor-binding domains. The NTDs recognize and bind sugars on the surface of the host cell. An exception is the MHV NTD that binds to a protein receptor </w:t>
      </w:r>
      <w:proofErr w:type="spellStart"/>
      <w:r w:rsidRPr="0020494D">
        <w:rPr>
          <w:rFonts w:eastAsiaTheme="minorHAnsi"/>
          <w:lang w:bidi="ar-SA"/>
        </w:rPr>
        <w:t>carcinoembryonic</w:t>
      </w:r>
      <w:proofErr w:type="spellEnd"/>
      <w:r w:rsidRPr="0020494D">
        <w:rPr>
          <w:rFonts w:eastAsiaTheme="minorHAnsi"/>
          <w:lang w:bidi="ar-SA"/>
        </w:rPr>
        <w:t xml:space="preserve"> antigen-related cell adhesion molecule 1 (CEACAM1). S1-CTDs are responsible for recognizing different protein receptors such as </w:t>
      </w:r>
      <w:proofErr w:type="spellStart"/>
      <w:r w:rsidRPr="0020494D">
        <w:rPr>
          <w:rFonts w:eastAsiaTheme="minorHAnsi"/>
          <w:lang w:bidi="ar-SA"/>
        </w:rPr>
        <w:t>angiotensin</w:t>
      </w:r>
      <w:proofErr w:type="spellEnd"/>
      <w:r w:rsidRPr="0020494D">
        <w:rPr>
          <w:rFonts w:eastAsiaTheme="minorHAnsi"/>
          <w:lang w:bidi="ar-SA"/>
        </w:rPr>
        <w:t xml:space="preserve">-converting enzyme 2 (ACE2), amino peptidase N (APN), and </w:t>
      </w:r>
      <w:proofErr w:type="spellStart"/>
      <w:r w:rsidRPr="0020494D">
        <w:rPr>
          <w:rFonts w:eastAsiaTheme="minorHAnsi"/>
          <w:lang w:bidi="ar-SA"/>
        </w:rPr>
        <w:t>dipeptidyl</w:t>
      </w:r>
      <w:proofErr w:type="spellEnd"/>
      <w:r w:rsidRPr="0020494D">
        <w:rPr>
          <w:rFonts w:eastAsiaTheme="minorHAnsi"/>
          <w:lang w:bidi="ar-SA"/>
        </w:rPr>
        <w:t xml:space="preserve"> peptidase 4 (DPP4) (</w:t>
      </w:r>
      <w:proofErr w:type="spellStart"/>
      <w:r w:rsidRPr="0020494D">
        <w:rPr>
          <w:rFonts w:eastAsiaTheme="minorHAnsi"/>
          <w:lang w:bidi="ar-SA"/>
        </w:rPr>
        <w:t>Lalchhandama</w:t>
      </w:r>
      <w:proofErr w:type="spellEnd"/>
      <w:r w:rsidRPr="0020494D">
        <w:rPr>
          <w:rFonts w:eastAsiaTheme="minorHAnsi"/>
          <w:lang w:bidi="ar-SA"/>
        </w:rPr>
        <w:t>, 2020).</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b/>
          <w:lang w:bidi="ar-SA"/>
        </w:rPr>
      </w:pPr>
      <w:r w:rsidRPr="0020494D">
        <w:rPr>
          <w:rFonts w:eastAsiaTheme="minorHAnsi"/>
          <w:b/>
          <w:lang w:bidi="ar-SA"/>
        </w:rPr>
        <w:t>2.2.2 Genome</w:t>
      </w:r>
    </w:p>
    <w:p w:rsidR="001D01D1" w:rsidRPr="0020494D" w:rsidRDefault="001D01D1" w:rsidP="001D01D1">
      <w:pPr>
        <w:spacing w:line="360" w:lineRule="auto"/>
        <w:jc w:val="center"/>
        <w:rPr>
          <w:rFonts w:eastAsiaTheme="minorHAnsi"/>
          <w:lang w:bidi="ar-SA"/>
        </w:rPr>
      </w:pPr>
      <w:r w:rsidRPr="0020494D">
        <w:rPr>
          <w:rFonts w:eastAsiaTheme="minorHAnsi"/>
          <w:noProof/>
          <w:lang w:bidi="ar-SA"/>
        </w:rPr>
        <w:drawing>
          <wp:inline distT="0" distB="0" distL="0" distR="0">
            <wp:extent cx="3195788" cy="1049781"/>
            <wp:effectExtent l="19050" t="0" r="4612"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1960" cy="1055093"/>
                    </a:xfrm>
                    <a:prstGeom prst="rect">
                      <a:avLst/>
                    </a:prstGeom>
                    <a:noFill/>
                  </pic:spPr>
                </pic:pic>
              </a:graphicData>
            </a:graphic>
          </wp:inline>
        </w:drawing>
      </w:r>
    </w:p>
    <w:p w:rsidR="001D01D1" w:rsidRPr="0020494D" w:rsidRDefault="001D01D1" w:rsidP="001D01D1">
      <w:pPr>
        <w:spacing w:line="360" w:lineRule="auto"/>
        <w:jc w:val="center"/>
        <w:rPr>
          <w:rFonts w:eastAsiaTheme="minorHAnsi"/>
          <w:lang w:bidi="ar-SA"/>
        </w:rPr>
      </w:pPr>
      <w:r w:rsidRPr="0020494D">
        <w:rPr>
          <w:rFonts w:eastAsiaTheme="minorHAnsi"/>
          <w:lang w:bidi="ar-SA"/>
        </w:rPr>
        <w:t>Fig 4: SARS-</w:t>
      </w:r>
      <w:proofErr w:type="spellStart"/>
      <w:r w:rsidRPr="0020494D">
        <w:rPr>
          <w:rFonts w:eastAsiaTheme="minorHAnsi"/>
          <w:lang w:bidi="ar-SA"/>
        </w:rPr>
        <w:t>CoV</w:t>
      </w:r>
      <w:proofErr w:type="spellEnd"/>
      <w:r w:rsidRPr="0020494D">
        <w:rPr>
          <w:rFonts w:eastAsiaTheme="minorHAnsi"/>
          <w:lang w:bidi="ar-SA"/>
        </w:rPr>
        <w:t xml:space="preserve"> genome and proteins (Fehr et al., 2015)</w:t>
      </w:r>
    </w:p>
    <w:p w:rsidR="001D01D1" w:rsidRPr="0020494D" w:rsidRDefault="001D01D1" w:rsidP="001D01D1">
      <w:pPr>
        <w:spacing w:line="360" w:lineRule="auto"/>
        <w:jc w:val="both"/>
        <w:rPr>
          <w:rFonts w:eastAsiaTheme="minorHAnsi"/>
          <w:lang w:bidi="ar-SA"/>
        </w:rPr>
      </w:pPr>
      <w:proofErr w:type="spellStart"/>
      <w:r w:rsidRPr="0020494D">
        <w:rPr>
          <w:rFonts w:eastAsiaTheme="minorHAnsi"/>
          <w:lang w:bidi="ar-SA"/>
        </w:rPr>
        <w:lastRenderedPageBreak/>
        <w:t>Coronaviruses</w:t>
      </w:r>
      <w:proofErr w:type="spellEnd"/>
      <w:r w:rsidRPr="0020494D">
        <w:rPr>
          <w:rFonts w:eastAsiaTheme="minorHAnsi"/>
          <w:lang w:bidi="ar-SA"/>
        </w:rPr>
        <w:t xml:space="preserve"> contain a positive-sense, single-stranded RNA genome. The genome size for </w:t>
      </w:r>
      <w:proofErr w:type="spellStart"/>
      <w:r w:rsidRPr="0020494D">
        <w:rPr>
          <w:rFonts w:eastAsiaTheme="minorHAnsi"/>
          <w:lang w:bidi="ar-SA"/>
        </w:rPr>
        <w:t>coronaviruses</w:t>
      </w:r>
      <w:proofErr w:type="spellEnd"/>
      <w:r w:rsidRPr="0020494D">
        <w:rPr>
          <w:rFonts w:eastAsiaTheme="minorHAnsi"/>
          <w:lang w:bidi="ar-SA"/>
        </w:rPr>
        <w:t xml:space="preserve"> ranges from 26.4 to 31.7 </w:t>
      </w:r>
      <w:proofErr w:type="spellStart"/>
      <w:r w:rsidRPr="0020494D">
        <w:rPr>
          <w:rFonts w:eastAsiaTheme="minorHAnsi"/>
          <w:lang w:bidi="ar-SA"/>
        </w:rPr>
        <w:t>kilobases</w:t>
      </w:r>
      <w:proofErr w:type="spellEnd"/>
      <w:r w:rsidRPr="0020494D">
        <w:rPr>
          <w:rFonts w:eastAsiaTheme="minorHAnsi"/>
          <w:lang w:bidi="ar-SA"/>
        </w:rPr>
        <w:t xml:space="preserve">. The genome size is one of the largest among RNA viruses. The genome has a 5′ </w:t>
      </w:r>
      <w:proofErr w:type="spellStart"/>
      <w:r w:rsidRPr="0020494D">
        <w:rPr>
          <w:rFonts w:eastAsiaTheme="minorHAnsi"/>
          <w:lang w:bidi="ar-SA"/>
        </w:rPr>
        <w:t>methylated</w:t>
      </w:r>
      <w:proofErr w:type="spellEnd"/>
      <w:r w:rsidRPr="0020494D">
        <w:rPr>
          <w:rFonts w:eastAsiaTheme="minorHAnsi"/>
          <w:lang w:bidi="ar-SA"/>
        </w:rPr>
        <w:t xml:space="preserve"> cap and a 3′ </w:t>
      </w:r>
      <w:proofErr w:type="spellStart"/>
      <w:r w:rsidRPr="0020494D">
        <w:rPr>
          <w:rFonts w:eastAsiaTheme="minorHAnsi"/>
          <w:lang w:bidi="ar-SA"/>
        </w:rPr>
        <w:t>polyadenylated</w:t>
      </w:r>
      <w:proofErr w:type="spellEnd"/>
      <w:r w:rsidRPr="0020494D">
        <w:rPr>
          <w:rFonts w:eastAsiaTheme="minorHAnsi"/>
          <w:lang w:bidi="ar-SA"/>
        </w:rPr>
        <w:t xml:space="preserve"> tail. The genome organization for a </w:t>
      </w:r>
      <w:proofErr w:type="spellStart"/>
      <w:r w:rsidRPr="0020494D">
        <w:rPr>
          <w:rFonts w:eastAsiaTheme="minorHAnsi"/>
          <w:lang w:bidi="ar-SA"/>
        </w:rPr>
        <w:t>coronavirus</w:t>
      </w:r>
      <w:proofErr w:type="spellEnd"/>
      <w:r w:rsidRPr="0020494D">
        <w:rPr>
          <w:rFonts w:eastAsiaTheme="minorHAnsi"/>
          <w:lang w:bidi="ar-SA"/>
        </w:rPr>
        <w:t xml:space="preserve"> is 5′-leader-UTR-replicase (ORF1ab)-spike (S)-envelope (E)-membrane (M)-</w:t>
      </w:r>
      <w:proofErr w:type="spellStart"/>
      <w:r w:rsidRPr="0020494D">
        <w:rPr>
          <w:rFonts w:eastAsiaTheme="minorHAnsi"/>
          <w:lang w:bidi="ar-SA"/>
        </w:rPr>
        <w:t>nucleocapsid</w:t>
      </w:r>
      <w:proofErr w:type="spellEnd"/>
      <w:r w:rsidRPr="0020494D">
        <w:rPr>
          <w:rFonts w:eastAsiaTheme="minorHAnsi"/>
          <w:lang w:bidi="ar-SA"/>
        </w:rPr>
        <w:t xml:space="preserve"> (N)-3′UTR-poly (A) tail. The open reading frames 1a and 1b, which occupy the first two-thirds of the genome, encode the </w:t>
      </w:r>
      <w:proofErr w:type="spellStart"/>
      <w:r w:rsidRPr="0020494D">
        <w:rPr>
          <w:rFonts w:eastAsiaTheme="minorHAnsi"/>
          <w:lang w:bidi="ar-SA"/>
        </w:rPr>
        <w:t>replicasepolyprotein</w:t>
      </w:r>
      <w:proofErr w:type="spellEnd"/>
      <w:r w:rsidRPr="0020494D">
        <w:rPr>
          <w:rFonts w:eastAsiaTheme="minorHAnsi"/>
          <w:lang w:bidi="ar-SA"/>
        </w:rPr>
        <w:t xml:space="preserve"> (pp1ab). The </w:t>
      </w:r>
      <w:proofErr w:type="spellStart"/>
      <w:r w:rsidRPr="0020494D">
        <w:rPr>
          <w:rFonts w:eastAsiaTheme="minorHAnsi"/>
          <w:lang w:bidi="ar-SA"/>
        </w:rPr>
        <w:t>replicasepolyprotein</w:t>
      </w:r>
      <w:proofErr w:type="spellEnd"/>
      <w:r w:rsidRPr="0020494D">
        <w:rPr>
          <w:rFonts w:eastAsiaTheme="minorHAnsi"/>
          <w:lang w:bidi="ar-SA"/>
        </w:rPr>
        <w:t xml:space="preserve"> self cleaves to form 16 nonstructural proteins (nsp1–nsp16). The later reading frames encode the four major structural proteins: spike, envelope, membrane, and </w:t>
      </w:r>
      <w:proofErr w:type="spellStart"/>
      <w:r w:rsidRPr="0020494D">
        <w:rPr>
          <w:rFonts w:eastAsiaTheme="minorHAnsi"/>
          <w:lang w:bidi="ar-SA"/>
        </w:rPr>
        <w:t>nucleocapsid</w:t>
      </w:r>
      <w:proofErr w:type="spellEnd"/>
      <w:r w:rsidRPr="0020494D">
        <w:rPr>
          <w:rFonts w:eastAsiaTheme="minorHAnsi"/>
          <w:lang w:bidi="ar-SA"/>
        </w:rPr>
        <w:t xml:space="preserve"> (</w:t>
      </w:r>
      <w:proofErr w:type="spellStart"/>
      <w:r w:rsidRPr="0020494D">
        <w:rPr>
          <w:rFonts w:eastAsiaTheme="minorHAnsi"/>
          <w:lang w:bidi="ar-SA"/>
        </w:rPr>
        <w:t>Snijder</w:t>
      </w:r>
      <w:proofErr w:type="spellEnd"/>
      <w:r w:rsidRPr="0020494D">
        <w:rPr>
          <w:rFonts w:eastAsiaTheme="minorHAnsi"/>
          <w:lang w:bidi="ar-SA"/>
        </w:rPr>
        <w:t xml:space="preserve"> et al., 2003) Interspersed between these reading frames are the reading frames for the accessory proteins. The number of accessory proteins and their function is unique depending on the </w:t>
      </w:r>
      <w:r>
        <w:rPr>
          <w:rFonts w:eastAsiaTheme="minorHAnsi"/>
          <w:lang w:bidi="ar-SA"/>
        </w:rPr>
        <w:t xml:space="preserve">specific </w:t>
      </w:r>
      <w:proofErr w:type="spellStart"/>
      <w:r>
        <w:rPr>
          <w:rFonts w:eastAsiaTheme="minorHAnsi"/>
          <w:lang w:bidi="ar-SA"/>
        </w:rPr>
        <w:t>coronavirus</w:t>
      </w:r>
      <w:proofErr w:type="spellEnd"/>
      <w:r>
        <w:rPr>
          <w:rFonts w:eastAsiaTheme="minorHAnsi"/>
          <w:lang w:bidi="ar-SA"/>
        </w:rPr>
        <w:t xml:space="preserve"> (Fehr and Perlman</w:t>
      </w:r>
      <w:r w:rsidRPr="0020494D">
        <w:rPr>
          <w:rFonts w:eastAsiaTheme="minorHAnsi"/>
          <w:lang w:bidi="ar-SA"/>
        </w:rPr>
        <w:t>, 2015).</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b/>
          <w:lang w:bidi="ar-SA"/>
        </w:rPr>
      </w:pPr>
      <w:r w:rsidRPr="0020494D">
        <w:rPr>
          <w:rFonts w:eastAsiaTheme="minorHAnsi"/>
          <w:b/>
          <w:lang w:bidi="ar-SA"/>
        </w:rPr>
        <w:t xml:space="preserve">2.3 The life cycle of a </w:t>
      </w:r>
      <w:proofErr w:type="spellStart"/>
      <w:r w:rsidRPr="0020494D">
        <w:rPr>
          <w:rFonts w:eastAsiaTheme="minorHAnsi"/>
          <w:b/>
          <w:lang w:bidi="ar-SA"/>
        </w:rPr>
        <w:t>coronavirus</w:t>
      </w:r>
      <w:proofErr w:type="spellEnd"/>
    </w:p>
    <w:p w:rsidR="001D01D1" w:rsidRPr="0020494D" w:rsidRDefault="001D01D1" w:rsidP="001D01D1">
      <w:pPr>
        <w:spacing w:line="360" w:lineRule="auto"/>
        <w:jc w:val="center"/>
        <w:rPr>
          <w:rFonts w:eastAsiaTheme="minorHAnsi"/>
          <w:b/>
          <w:lang w:bidi="ar-SA"/>
        </w:rPr>
      </w:pPr>
      <w:r w:rsidRPr="0020494D">
        <w:rPr>
          <w:rFonts w:eastAsiaTheme="minorHAnsi"/>
          <w:b/>
          <w:noProof/>
          <w:lang w:bidi="ar-SA"/>
        </w:rPr>
        <w:drawing>
          <wp:inline distT="0" distB="0" distL="0" distR="0">
            <wp:extent cx="3508976" cy="2130623"/>
            <wp:effectExtent l="19050" t="0" r="0" b="0"/>
            <wp:docPr id="7" name="Picture 7" descr="https://www.mdpi.com/viruses/viruses-11-00059/article_deploy/html/images/viruses-11-0005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dpi.com/viruses/viruses-11-00059/article_deploy/html/images/viruses-11-00059-g002.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5421" cy="2140608"/>
                    </a:xfrm>
                    <a:prstGeom prst="rect">
                      <a:avLst/>
                    </a:prstGeom>
                    <a:noFill/>
                    <a:ln>
                      <a:noFill/>
                    </a:ln>
                  </pic:spPr>
                </pic:pic>
              </a:graphicData>
            </a:graphic>
          </wp:inline>
        </w:drawing>
      </w:r>
    </w:p>
    <w:p w:rsidR="001D01D1" w:rsidRPr="0020494D" w:rsidRDefault="001D01D1" w:rsidP="001D01D1">
      <w:pPr>
        <w:spacing w:line="360" w:lineRule="auto"/>
        <w:jc w:val="center"/>
        <w:rPr>
          <w:rFonts w:eastAsiaTheme="minorHAnsi"/>
          <w:lang w:bidi="ar-SA"/>
        </w:rPr>
      </w:pPr>
      <w:r w:rsidRPr="0020494D">
        <w:rPr>
          <w:rFonts w:eastAsiaTheme="minorHAnsi"/>
          <w:lang w:bidi="ar-SA"/>
        </w:rPr>
        <w:t xml:space="preserve">Figure 5: The life cycle of a </w:t>
      </w:r>
      <w:proofErr w:type="spellStart"/>
      <w:r w:rsidRPr="0020494D">
        <w:rPr>
          <w:rFonts w:eastAsiaTheme="minorHAnsi"/>
          <w:lang w:bidi="ar-SA"/>
        </w:rPr>
        <w:t>coronavirus</w:t>
      </w:r>
      <w:proofErr w:type="spellEnd"/>
      <w:r w:rsidRPr="0020494D">
        <w:rPr>
          <w:rFonts w:eastAsiaTheme="minorHAnsi"/>
          <w:lang w:bidi="ar-SA"/>
        </w:rPr>
        <w:t xml:space="preserve"> (Ref. The virus tracker)</w:t>
      </w:r>
    </w:p>
    <w:p w:rsidR="001D01D1" w:rsidRDefault="001D01D1" w:rsidP="001D01D1">
      <w:pPr>
        <w:spacing w:line="360" w:lineRule="auto"/>
        <w:jc w:val="both"/>
        <w:rPr>
          <w:rFonts w:eastAsiaTheme="minorHAnsi"/>
          <w:lang w:bidi="ar-SA"/>
        </w:rPr>
      </w:pPr>
      <w:r w:rsidRPr="0020494D">
        <w:rPr>
          <w:rFonts w:eastAsiaTheme="minorHAnsi"/>
          <w:lang w:bidi="ar-SA"/>
        </w:rPr>
        <w:t xml:space="preserve">Infection begins when the viral spike protein attaches to its complementary host cell receptor. After attachment, a protease of the host cell cleaves and activates the receptor-attached spike protein. Depending on the host cell protease available, cleavage and activation allows the virus to enter the host cell by </w:t>
      </w:r>
      <w:proofErr w:type="spellStart"/>
      <w:r w:rsidRPr="0020494D">
        <w:rPr>
          <w:rFonts w:eastAsiaTheme="minorHAnsi"/>
          <w:lang w:bidi="ar-SA"/>
        </w:rPr>
        <w:t>endocytosis</w:t>
      </w:r>
      <w:proofErr w:type="spellEnd"/>
      <w:r w:rsidRPr="0020494D">
        <w:rPr>
          <w:rFonts w:eastAsiaTheme="minorHAnsi"/>
          <w:lang w:bidi="ar-SA"/>
        </w:rPr>
        <w:t xml:space="preserve"> or direct fusion of the viral envelope with the host membrane.</w:t>
      </w:r>
    </w:p>
    <w:p w:rsidR="001D01D1" w:rsidRPr="0020494D" w:rsidRDefault="001D01D1" w:rsidP="001D01D1">
      <w:pPr>
        <w:spacing w:line="360" w:lineRule="auto"/>
        <w:jc w:val="both"/>
        <w:rPr>
          <w:rFonts w:eastAsiaTheme="minorHAnsi"/>
          <w:lang w:bidi="ar-SA"/>
        </w:rPr>
      </w:pPr>
    </w:p>
    <w:p w:rsidR="001D01D1" w:rsidRPr="000F772D" w:rsidRDefault="001D01D1" w:rsidP="001D01D1">
      <w:pPr>
        <w:spacing w:line="360" w:lineRule="auto"/>
        <w:jc w:val="both"/>
        <w:rPr>
          <w:rFonts w:eastAsiaTheme="minorHAnsi"/>
          <w:b/>
          <w:lang w:bidi="ar-SA"/>
        </w:rPr>
      </w:pPr>
      <w:r w:rsidRPr="000F772D">
        <w:rPr>
          <w:rFonts w:eastAsiaTheme="minorHAnsi"/>
          <w:b/>
          <w:lang w:bidi="ar-SA"/>
        </w:rPr>
        <w:t>2.3.1 Genome translation</w:t>
      </w:r>
    </w:p>
    <w:p w:rsidR="001D01D1" w:rsidRDefault="001D01D1" w:rsidP="001D01D1">
      <w:pPr>
        <w:spacing w:line="360" w:lineRule="auto"/>
        <w:jc w:val="both"/>
        <w:rPr>
          <w:rFonts w:eastAsiaTheme="minorHAnsi"/>
          <w:lang w:bidi="ar-SA"/>
        </w:rPr>
      </w:pPr>
      <w:r w:rsidRPr="0020494D">
        <w:rPr>
          <w:rFonts w:eastAsiaTheme="minorHAnsi"/>
          <w:lang w:bidi="ar-SA"/>
        </w:rPr>
        <w:t xml:space="preserve">On entry into the host cell, the virus particle is uncoated, and its genome enters the cell cytoplasm. The </w:t>
      </w:r>
      <w:proofErr w:type="spellStart"/>
      <w:r w:rsidRPr="0020494D">
        <w:rPr>
          <w:rFonts w:eastAsiaTheme="minorHAnsi"/>
          <w:lang w:bidi="ar-SA"/>
        </w:rPr>
        <w:t>coronavirus</w:t>
      </w:r>
      <w:proofErr w:type="spellEnd"/>
      <w:r w:rsidRPr="0020494D">
        <w:rPr>
          <w:rFonts w:eastAsiaTheme="minorHAnsi"/>
          <w:lang w:bidi="ar-SA"/>
        </w:rPr>
        <w:t xml:space="preserve"> RNA genome has a 5′ </w:t>
      </w:r>
      <w:proofErr w:type="spellStart"/>
      <w:r w:rsidRPr="0020494D">
        <w:rPr>
          <w:rFonts w:eastAsiaTheme="minorHAnsi"/>
          <w:lang w:bidi="ar-SA"/>
        </w:rPr>
        <w:t>methylated</w:t>
      </w:r>
      <w:proofErr w:type="spellEnd"/>
      <w:r w:rsidRPr="0020494D">
        <w:rPr>
          <w:rFonts w:eastAsiaTheme="minorHAnsi"/>
          <w:lang w:bidi="ar-SA"/>
        </w:rPr>
        <w:t xml:space="preserve"> cap and a 3′ </w:t>
      </w:r>
      <w:proofErr w:type="spellStart"/>
      <w:r w:rsidRPr="0020494D">
        <w:rPr>
          <w:rFonts w:eastAsiaTheme="minorHAnsi"/>
          <w:lang w:bidi="ar-SA"/>
        </w:rPr>
        <w:t>polyadenylated</w:t>
      </w:r>
      <w:proofErr w:type="spellEnd"/>
      <w:r w:rsidRPr="0020494D">
        <w:rPr>
          <w:rFonts w:eastAsiaTheme="minorHAnsi"/>
          <w:lang w:bidi="ar-SA"/>
        </w:rPr>
        <w:t xml:space="preserve"> tail, which allows it to act like a messenger RNA and be directly translated by the host cell's </w:t>
      </w:r>
      <w:proofErr w:type="spellStart"/>
      <w:r w:rsidRPr="0020494D">
        <w:rPr>
          <w:rFonts w:eastAsiaTheme="minorHAnsi"/>
          <w:lang w:bidi="ar-SA"/>
        </w:rPr>
        <w:t>ribosomes</w:t>
      </w:r>
      <w:proofErr w:type="spellEnd"/>
      <w:r w:rsidRPr="0020494D">
        <w:rPr>
          <w:rFonts w:eastAsiaTheme="minorHAnsi"/>
          <w:lang w:bidi="ar-SA"/>
        </w:rPr>
        <w:t xml:space="preserve">. The host </w:t>
      </w:r>
      <w:proofErr w:type="spellStart"/>
      <w:r w:rsidRPr="0020494D">
        <w:rPr>
          <w:rFonts w:eastAsiaTheme="minorHAnsi"/>
          <w:lang w:bidi="ar-SA"/>
        </w:rPr>
        <w:t>ribosomes</w:t>
      </w:r>
      <w:proofErr w:type="spellEnd"/>
      <w:r w:rsidRPr="0020494D">
        <w:rPr>
          <w:rFonts w:eastAsiaTheme="minorHAnsi"/>
          <w:lang w:bidi="ar-SA"/>
        </w:rPr>
        <w:t xml:space="preserve"> translate the initial </w:t>
      </w:r>
      <w:r w:rsidRPr="0020494D">
        <w:rPr>
          <w:rFonts w:eastAsiaTheme="minorHAnsi"/>
          <w:lang w:bidi="ar-SA"/>
        </w:rPr>
        <w:lastRenderedPageBreak/>
        <w:t xml:space="preserve">overlapping open reading frames ORF1a and ORF1b of the virus genome into two large overlapping </w:t>
      </w:r>
      <w:proofErr w:type="spellStart"/>
      <w:r w:rsidRPr="0020494D">
        <w:rPr>
          <w:rFonts w:eastAsiaTheme="minorHAnsi"/>
          <w:lang w:bidi="ar-SA"/>
        </w:rPr>
        <w:t>polyproteins</w:t>
      </w:r>
      <w:proofErr w:type="spellEnd"/>
      <w:r w:rsidRPr="0020494D">
        <w:rPr>
          <w:rFonts w:eastAsiaTheme="minorHAnsi"/>
          <w:lang w:bidi="ar-SA"/>
        </w:rPr>
        <w:t>, pp1a and pp1ab.</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 xml:space="preserve">The larger </w:t>
      </w:r>
      <w:proofErr w:type="spellStart"/>
      <w:r w:rsidRPr="0020494D">
        <w:rPr>
          <w:rFonts w:eastAsiaTheme="minorHAnsi"/>
          <w:lang w:bidi="ar-SA"/>
        </w:rPr>
        <w:t>polyprotein</w:t>
      </w:r>
      <w:proofErr w:type="spellEnd"/>
      <w:r w:rsidRPr="0020494D">
        <w:rPr>
          <w:rFonts w:eastAsiaTheme="minorHAnsi"/>
          <w:lang w:bidi="ar-SA"/>
        </w:rPr>
        <w:t xml:space="preserve"> pp1ab is a result of a -1 ribosomal </w:t>
      </w:r>
      <w:proofErr w:type="spellStart"/>
      <w:r w:rsidRPr="0020494D">
        <w:rPr>
          <w:rFonts w:eastAsiaTheme="minorHAnsi"/>
          <w:lang w:bidi="ar-SA"/>
        </w:rPr>
        <w:t>frameshift</w:t>
      </w:r>
      <w:proofErr w:type="spellEnd"/>
      <w:r w:rsidRPr="0020494D">
        <w:rPr>
          <w:rFonts w:eastAsiaTheme="minorHAnsi"/>
          <w:lang w:bidi="ar-SA"/>
        </w:rPr>
        <w:t xml:space="preserve"> caused by a slippery sequence (UUUAAAC) and a downstream RNA </w:t>
      </w:r>
      <w:proofErr w:type="spellStart"/>
      <w:r w:rsidRPr="0020494D">
        <w:rPr>
          <w:rFonts w:eastAsiaTheme="minorHAnsi"/>
          <w:lang w:bidi="ar-SA"/>
        </w:rPr>
        <w:t>pseudoknot</w:t>
      </w:r>
      <w:proofErr w:type="spellEnd"/>
      <w:r w:rsidRPr="0020494D">
        <w:rPr>
          <w:rFonts w:eastAsiaTheme="minorHAnsi"/>
          <w:lang w:bidi="ar-SA"/>
        </w:rPr>
        <w:t xml:space="preserve"> at the end of open reading frame ORF1a. The ribosomal </w:t>
      </w:r>
      <w:proofErr w:type="spellStart"/>
      <w:r w:rsidRPr="0020494D">
        <w:rPr>
          <w:rFonts w:eastAsiaTheme="minorHAnsi"/>
          <w:lang w:bidi="ar-SA"/>
        </w:rPr>
        <w:t>frameshift</w:t>
      </w:r>
      <w:proofErr w:type="spellEnd"/>
      <w:r w:rsidRPr="0020494D">
        <w:rPr>
          <w:rFonts w:eastAsiaTheme="minorHAnsi"/>
          <w:lang w:bidi="ar-SA"/>
        </w:rPr>
        <w:t xml:space="preserve"> allows for the continuous translation of ORF1a followed by ORF1b.</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 xml:space="preserve">The </w:t>
      </w:r>
      <w:proofErr w:type="spellStart"/>
      <w:r w:rsidRPr="0020494D">
        <w:rPr>
          <w:rFonts w:eastAsiaTheme="minorHAnsi"/>
          <w:lang w:bidi="ar-SA"/>
        </w:rPr>
        <w:t>polyproteins</w:t>
      </w:r>
      <w:proofErr w:type="spellEnd"/>
      <w:r w:rsidRPr="0020494D">
        <w:rPr>
          <w:rFonts w:eastAsiaTheme="minorHAnsi"/>
          <w:lang w:bidi="ar-SA"/>
        </w:rPr>
        <w:t xml:space="preserve"> have their own proteases, </w:t>
      </w:r>
      <w:proofErr w:type="spellStart"/>
      <w:r w:rsidRPr="0020494D">
        <w:rPr>
          <w:rFonts w:eastAsiaTheme="minorHAnsi"/>
          <w:lang w:bidi="ar-SA"/>
        </w:rPr>
        <w:t>PLpro</w:t>
      </w:r>
      <w:proofErr w:type="spellEnd"/>
      <w:r w:rsidRPr="0020494D">
        <w:rPr>
          <w:rFonts w:eastAsiaTheme="minorHAnsi"/>
          <w:lang w:bidi="ar-SA"/>
        </w:rPr>
        <w:t xml:space="preserve"> (nsp3) and 3CLpro (nsp5), which cleave the </w:t>
      </w:r>
      <w:proofErr w:type="spellStart"/>
      <w:r w:rsidRPr="0020494D">
        <w:rPr>
          <w:rFonts w:eastAsiaTheme="minorHAnsi"/>
          <w:lang w:bidi="ar-SA"/>
        </w:rPr>
        <w:t>polyproteins</w:t>
      </w:r>
      <w:proofErr w:type="spellEnd"/>
      <w:r w:rsidRPr="0020494D">
        <w:rPr>
          <w:rFonts w:eastAsiaTheme="minorHAnsi"/>
          <w:lang w:bidi="ar-SA"/>
        </w:rPr>
        <w:t xml:space="preserve"> at different specific sites. The cleavage of </w:t>
      </w:r>
      <w:proofErr w:type="spellStart"/>
      <w:r w:rsidRPr="0020494D">
        <w:rPr>
          <w:rFonts w:eastAsiaTheme="minorHAnsi"/>
          <w:lang w:bidi="ar-SA"/>
        </w:rPr>
        <w:t>polyprotein</w:t>
      </w:r>
      <w:proofErr w:type="spellEnd"/>
      <w:r w:rsidRPr="0020494D">
        <w:rPr>
          <w:rFonts w:eastAsiaTheme="minorHAnsi"/>
          <w:lang w:bidi="ar-SA"/>
        </w:rPr>
        <w:t xml:space="preserve"> pp1ab yields 16 nonstructural proteins (nsp1 to nsp16). Product proteins include various replication proteins such as RNA-dependent RNA polymerase (nsp12), RNA </w:t>
      </w:r>
      <w:proofErr w:type="spellStart"/>
      <w:r w:rsidRPr="0020494D">
        <w:rPr>
          <w:rFonts w:eastAsiaTheme="minorHAnsi"/>
          <w:lang w:bidi="ar-SA"/>
        </w:rPr>
        <w:t>helicase</w:t>
      </w:r>
      <w:proofErr w:type="spellEnd"/>
      <w:r w:rsidRPr="0020494D">
        <w:rPr>
          <w:rFonts w:eastAsiaTheme="minorHAnsi"/>
          <w:lang w:bidi="ar-SA"/>
        </w:rPr>
        <w:t xml:space="preserve"> (nsp13), and </w:t>
      </w:r>
      <w:proofErr w:type="spellStart"/>
      <w:r w:rsidRPr="0020494D">
        <w:rPr>
          <w:rFonts w:eastAsiaTheme="minorHAnsi"/>
          <w:lang w:bidi="ar-SA"/>
        </w:rPr>
        <w:t>exoribonuclease</w:t>
      </w:r>
      <w:proofErr w:type="spellEnd"/>
      <w:r w:rsidRPr="0020494D">
        <w:rPr>
          <w:rFonts w:eastAsiaTheme="minorHAnsi"/>
          <w:lang w:bidi="ar-SA"/>
        </w:rPr>
        <w:t xml:space="preserve"> (nsp14).</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A number of the nonstructural proteins coalesce to form a multi-protein </w:t>
      </w:r>
      <w:proofErr w:type="spellStart"/>
      <w:r w:rsidRPr="0020494D">
        <w:rPr>
          <w:rFonts w:eastAsiaTheme="minorHAnsi"/>
          <w:lang w:bidi="ar-SA"/>
        </w:rPr>
        <w:t>replicase</w:t>
      </w:r>
      <w:proofErr w:type="spellEnd"/>
      <w:r w:rsidRPr="0020494D">
        <w:rPr>
          <w:rFonts w:eastAsiaTheme="minorHAnsi"/>
          <w:lang w:bidi="ar-SA"/>
        </w:rPr>
        <w:t xml:space="preserve">-transcriptase complex. The main </w:t>
      </w:r>
      <w:proofErr w:type="spellStart"/>
      <w:r w:rsidRPr="0020494D">
        <w:rPr>
          <w:rFonts w:eastAsiaTheme="minorHAnsi"/>
          <w:lang w:bidi="ar-SA"/>
        </w:rPr>
        <w:t>replicase</w:t>
      </w:r>
      <w:proofErr w:type="spellEnd"/>
      <w:r w:rsidRPr="0020494D">
        <w:rPr>
          <w:rFonts w:eastAsiaTheme="minorHAnsi"/>
          <w:lang w:bidi="ar-SA"/>
        </w:rPr>
        <w:t>-transcriptase protein is the RNA-dependent RNA polymerase (</w:t>
      </w:r>
      <w:proofErr w:type="spellStart"/>
      <w:r w:rsidRPr="0020494D">
        <w:rPr>
          <w:rFonts w:eastAsiaTheme="minorHAnsi"/>
          <w:lang w:bidi="ar-SA"/>
        </w:rPr>
        <w:t>RdRp</w:t>
      </w:r>
      <w:proofErr w:type="spellEnd"/>
      <w:r w:rsidRPr="0020494D">
        <w:rPr>
          <w:rFonts w:eastAsiaTheme="minorHAnsi"/>
          <w:lang w:bidi="ar-SA"/>
        </w:rPr>
        <w:t xml:space="preserve">). It is directly involved in the replication and transcription of RNA from an RNA strand. The other nonstructural proteins in the complex assist in the replication and transcription process. The </w:t>
      </w:r>
      <w:proofErr w:type="spellStart"/>
      <w:r w:rsidRPr="0020494D">
        <w:rPr>
          <w:rFonts w:eastAsiaTheme="minorHAnsi"/>
          <w:lang w:bidi="ar-SA"/>
        </w:rPr>
        <w:t>exoribonuclease</w:t>
      </w:r>
      <w:proofErr w:type="spellEnd"/>
      <w:r w:rsidRPr="0020494D">
        <w:rPr>
          <w:rFonts w:eastAsiaTheme="minorHAnsi"/>
          <w:lang w:bidi="ar-SA"/>
        </w:rPr>
        <w:t xml:space="preserve"> nonstructural protein, for instance, provides extra fidelity to replication by providing a proofreading function which the RNA-dependent RNA polymerase lacks (Sexton et al., 2016).</w:t>
      </w:r>
    </w:p>
    <w:p w:rsidR="001D01D1" w:rsidRDefault="001D01D1" w:rsidP="001D01D1">
      <w:pPr>
        <w:spacing w:line="360" w:lineRule="auto"/>
        <w:jc w:val="both"/>
        <w:rPr>
          <w:rFonts w:eastAsiaTheme="minorHAnsi"/>
          <w:lang w:bidi="ar-SA"/>
        </w:rPr>
      </w:pPr>
    </w:p>
    <w:p w:rsidR="001D01D1" w:rsidRPr="000F772D" w:rsidRDefault="001D01D1" w:rsidP="001D01D1">
      <w:pPr>
        <w:spacing w:line="360" w:lineRule="auto"/>
        <w:jc w:val="both"/>
        <w:rPr>
          <w:rFonts w:eastAsiaTheme="minorHAnsi"/>
          <w:b/>
          <w:lang w:bidi="ar-SA"/>
        </w:rPr>
      </w:pPr>
      <w:r w:rsidRPr="000F772D">
        <w:rPr>
          <w:rFonts w:eastAsiaTheme="minorHAnsi"/>
          <w:b/>
          <w:lang w:bidi="ar-SA"/>
        </w:rPr>
        <w:t>2.3.2 Replication</w:t>
      </w: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One of the main functions of the complex is to replicate the viral genome. </w:t>
      </w:r>
      <w:proofErr w:type="spellStart"/>
      <w:r w:rsidRPr="0020494D">
        <w:rPr>
          <w:rFonts w:eastAsiaTheme="minorHAnsi"/>
          <w:lang w:bidi="ar-SA"/>
        </w:rPr>
        <w:t>RdRp</w:t>
      </w:r>
      <w:proofErr w:type="spellEnd"/>
      <w:r w:rsidRPr="0020494D">
        <w:rPr>
          <w:rFonts w:eastAsiaTheme="minorHAnsi"/>
          <w:lang w:bidi="ar-SA"/>
        </w:rPr>
        <w:t xml:space="preserve"> directly mediates the synthesis of negative-sense genomic RNA from the positive-sense genomic RNA. This is followed by the replication of positive-sense genomic RNA from the negati</w:t>
      </w:r>
      <w:r>
        <w:rPr>
          <w:rFonts w:eastAsiaTheme="minorHAnsi"/>
          <w:lang w:bidi="ar-SA"/>
        </w:rPr>
        <w:t>ve-sense genomic RNA (Fehr and Perlman,</w:t>
      </w:r>
      <w:r w:rsidRPr="0020494D">
        <w:rPr>
          <w:rFonts w:eastAsiaTheme="minorHAnsi"/>
          <w:lang w:bidi="ar-SA"/>
        </w:rPr>
        <w:t xml:space="preserve"> 2015).</w:t>
      </w:r>
    </w:p>
    <w:p w:rsidR="001D01D1" w:rsidRPr="0020494D" w:rsidRDefault="001D01D1" w:rsidP="001D01D1">
      <w:pPr>
        <w:spacing w:line="360" w:lineRule="auto"/>
        <w:jc w:val="both"/>
        <w:rPr>
          <w:rFonts w:eastAsiaTheme="minorHAnsi"/>
          <w:lang w:bidi="ar-SA"/>
        </w:rPr>
      </w:pPr>
    </w:p>
    <w:p w:rsidR="001D01D1" w:rsidRPr="000F772D" w:rsidRDefault="001D01D1" w:rsidP="001D01D1">
      <w:pPr>
        <w:spacing w:line="360" w:lineRule="auto"/>
        <w:jc w:val="both"/>
        <w:rPr>
          <w:rFonts w:eastAsiaTheme="minorHAnsi"/>
          <w:b/>
          <w:lang w:bidi="ar-SA"/>
        </w:rPr>
      </w:pPr>
      <w:r w:rsidRPr="000F772D">
        <w:rPr>
          <w:rFonts w:eastAsiaTheme="minorHAnsi"/>
          <w:b/>
          <w:lang w:bidi="ar-SA"/>
        </w:rPr>
        <w:t>2.3.3 Transcription</w:t>
      </w:r>
    </w:p>
    <w:p w:rsidR="001D01D1" w:rsidRDefault="001D01D1" w:rsidP="001D01D1">
      <w:pPr>
        <w:spacing w:line="360" w:lineRule="auto"/>
        <w:jc w:val="both"/>
        <w:rPr>
          <w:rFonts w:eastAsiaTheme="minorHAnsi"/>
          <w:lang w:bidi="ar-SA"/>
        </w:rPr>
      </w:pPr>
      <w:r w:rsidRPr="0020494D">
        <w:rPr>
          <w:rFonts w:eastAsiaTheme="minorHAnsi"/>
          <w:lang w:bidi="ar-SA"/>
        </w:rPr>
        <w:t xml:space="preserve">The other important function of the complex is to transcribe the viral genome. </w:t>
      </w:r>
      <w:proofErr w:type="spellStart"/>
      <w:r w:rsidRPr="0020494D">
        <w:rPr>
          <w:rFonts w:eastAsiaTheme="minorHAnsi"/>
          <w:lang w:bidi="ar-SA"/>
        </w:rPr>
        <w:t>RdRp</w:t>
      </w:r>
      <w:proofErr w:type="spellEnd"/>
      <w:r w:rsidRPr="0020494D">
        <w:rPr>
          <w:rFonts w:eastAsiaTheme="minorHAnsi"/>
          <w:lang w:bidi="ar-SA"/>
        </w:rPr>
        <w:t xml:space="preserve"> directly mediates the synthesis of negative-sense sub genomic RNA molecules from the positive-sense genomic RNA. This process is followed by the transcription of these negative-sense </w:t>
      </w:r>
      <w:proofErr w:type="spellStart"/>
      <w:r w:rsidRPr="0020494D">
        <w:rPr>
          <w:rFonts w:eastAsiaTheme="minorHAnsi"/>
          <w:lang w:bidi="ar-SA"/>
        </w:rPr>
        <w:t>subgenomic</w:t>
      </w:r>
      <w:proofErr w:type="spellEnd"/>
      <w:r w:rsidRPr="0020494D">
        <w:rPr>
          <w:rFonts w:eastAsiaTheme="minorHAnsi"/>
          <w:lang w:bidi="ar-SA"/>
        </w:rPr>
        <w:t xml:space="preserve"> RNA molecules to their corresponding positive-sense mRNAs.[ Fehr AR et al,2015] The sub genomic mRNAs form a "nested set" which have a common 5'-head and partial</w:t>
      </w:r>
      <w:r>
        <w:rPr>
          <w:rFonts w:eastAsiaTheme="minorHAnsi"/>
          <w:lang w:bidi="ar-SA"/>
        </w:rPr>
        <w:t xml:space="preserve">ly duplicate 3'-end (Payne </w:t>
      </w:r>
      <w:r w:rsidRPr="0020494D">
        <w:rPr>
          <w:rFonts w:eastAsiaTheme="minorHAnsi"/>
          <w:lang w:bidi="ar-SA"/>
        </w:rPr>
        <w:t>, 2017).</w:t>
      </w:r>
    </w:p>
    <w:p w:rsidR="001D01D1"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b/>
          <w:lang w:bidi="ar-SA"/>
        </w:rPr>
      </w:pPr>
    </w:p>
    <w:p w:rsidR="001D01D1" w:rsidRPr="000F772D" w:rsidRDefault="001D01D1" w:rsidP="001D01D1">
      <w:pPr>
        <w:spacing w:line="360" w:lineRule="auto"/>
        <w:jc w:val="both"/>
        <w:rPr>
          <w:rFonts w:eastAsiaTheme="minorHAnsi"/>
          <w:b/>
          <w:lang w:bidi="ar-SA"/>
        </w:rPr>
      </w:pPr>
      <w:r w:rsidRPr="000F772D">
        <w:rPr>
          <w:rFonts w:eastAsiaTheme="minorHAnsi"/>
          <w:b/>
          <w:lang w:bidi="ar-SA"/>
        </w:rPr>
        <w:t>2.3.4 Recombination</w:t>
      </w: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The </w:t>
      </w:r>
      <w:proofErr w:type="spellStart"/>
      <w:r w:rsidRPr="0020494D">
        <w:rPr>
          <w:rFonts w:eastAsiaTheme="minorHAnsi"/>
          <w:lang w:bidi="ar-SA"/>
        </w:rPr>
        <w:t>replicase</w:t>
      </w:r>
      <w:proofErr w:type="spellEnd"/>
      <w:r w:rsidRPr="0020494D">
        <w:rPr>
          <w:rFonts w:eastAsiaTheme="minorHAnsi"/>
          <w:lang w:bidi="ar-SA"/>
        </w:rPr>
        <w:t xml:space="preserve">-transcriptase complex is also capable of genetic recombination when at least two viral genomes are present in the same infected cell (Payne, 2017). RNA recombination appears to be a major driving force in determining genetic variability within a </w:t>
      </w:r>
      <w:proofErr w:type="spellStart"/>
      <w:r w:rsidRPr="0020494D">
        <w:rPr>
          <w:rFonts w:eastAsiaTheme="minorHAnsi"/>
          <w:lang w:bidi="ar-SA"/>
        </w:rPr>
        <w:t>coronavirus</w:t>
      </w:r>
      <w:proofErr w:type="spellEnd"/>
      <w:r w:rsidRPr="0020494D">
        <w:rPr>
          <w:rFonts w:eastAsiaTheme="minorHAnsi"/>
          <w:lang w:bidi="ar-SA"/>
        </w:rPr>
        <w:t xml:space="preserve"> species, the capability of a </w:t>
      </w:r>
      <w:proofErr w:type="spellStart"/>
      <w:r w:rsidRPr="0020494D">
        <w:rPr>
          <w:rFonts w:eastAsiaTheme="minorHAnsi"/>
          <w:lang w:bidi="ar-SA"/>
        </w:rPr>
        <w:t>coronavirus</w:t>
      </w:r>
      <w:proofErr w:type="spellEnd"/>
      <w:r w:rsidRPr="0020494D">
        <w:rPr>
          <w:rFonts w:eastAsiaTheme="minorHAnsi"/>
          <w:lang w:bidi="ar-SA"/>
        </w:rPr>
        <w:t xml:space="preserve"> species to jump from one host to another and, infrequently, in determining the emergence of novel </w:t>
      </w:r>
      <w:proofErr w:type="spellStart"/>
      <w:r w:rsidRPr="0020494D">
        <w:rPr>
          <w:rFonts w:eastAsiaTheme="minorHAnsi"/>
          <w:lang w:bidi="ar-SA"/>
        </w:rPr>
        <w:t>coronaviruses</w:t>
      </w:r>
      <w:proofErr w:type="spellEnd"/>
      <w:r w:rsidRPr="0020494D">
        <w:rPr>
          <w:rFonts w:eastAsiaTheme="minorHAnsi"/>
          <w:lang w:bidi="ar-SA"/>
        </w:rPr>
        <w:t xml:space="preserve">. The exact mechanism of recombination in </w:t>
      </w:r>
      <w:proofErr w:type="spellStart"/>
      <w:r w:rsidRPr="0020494D">
        <w:rPr>
          <w:rFonts w:eastAsiaTheme="minorHAnsi"/>
          <w:lang w:bidi="ar-SA"/>
        </w:rPr>
        <w:t>coronaviruses</w:t>
      </w:r>
      <w:proofErr w:type="spellEnd"/>
      <w:r w:rsidRPr="0020494D">
        <w:rPr>
          <w:rFonts w:eastAsiaTheme="minorHAnsi"/>
          <w:lang w:bidi="ar-SA"/>
        </w:rPr>
        <w:t xml:space="preserve"> is unclear, but likely involves template switching during genome replication (Su et al., 2016).</w:t>
      </w:r>
    </w:p>
    <w:p w:rsidR="001D01D1" w:rsidRDefault="001D01D1" w:rsidP="001D01D1">
      <w:pPr>
        <w:spacing w:line="360" w:lineRule="auto"/>
        <w:jc w:val="both"/>
        <w:rPr>
          <w:rFonts w:eastAsiaTheme="minorHAnsi"/>
          <w:lang w:bidi="ar-SA"/>
        </w:rPr>
      </w:pPr>
    </w:p>
    <w:p w:rsidR="001D01D1" w:rsidRPr="000F772D" w:rsidRDefault="001D01D1" w:rsidP="001D01D1">
      <w:pPr>
        <w:spacing w:line="360" w:lineRule="auto"/>
        <w:jc w:val="both"/>
        <w:rPr>
          <w:rFonts w:eastAsiaTheme="minorHAnsi"/>
          <w:b/>
          <w:lang w:bidi="ar-SA"/>
        </w:rPr>
      </w:pPr>
      <w:r w:rsidRPr="000F772D">
        <w:rPr>
          <w:rFonts w:eastAsiaTheme="minorHAnsi"/>
          <w:b/>
          <w:lang w:bidi="ar-SA"/>
        </w:rPr>
        <w:t>2.3.5 Assembly and release</w:t>
      </w: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The replicated positive-sense genomic RNA becomes the genome of the progeny viruses. The mRNAs are gene transcripts of the last third of the virus genome after the initial overlapping reading frame. These mRNAs are translated by the host's </w:t>
      </w:r>
      <w:proofErr w:type="spellStart"/>
      <w:r w:rsidRPr="0020494D">
        <w:rPr>
          <w:rFonts w:eastAsiaTheme="minorHAnsi"/>
          <w:lang w:bidi="ar-SA"/>
        </w:rPr>
        <w:t>ribosomes</w:t>
      </w:r>
      <w:proofErr w:type="spellEnd"/>
      <w:r w:rsidRPr="0020494D">
        <w:rPr>
          <w:rFonts w:eastAsiaTheme="minorHAnsi"/>
          <w:lang w:bidi="ar-SA"/>
        </w:rPr>
        <w:t xml:space="preserve"> into the structural proteins and a number of accessory proteins. RNA translation occurs inside the endoplasmic reticulum. The viral structural proteins S, E, and M move along the </w:t>
      </w:r>
      <w:proofErr w:type="spellStart"/>
      <w:r w:rsidRPr="0020494D">
        <w:rPr>
          <w:rFonts w:eastAsiaTheme="minorHAnsi"/>
          <w:lang w:bidi="ar-SA"/>
        </w:rPr>
        <w:t>secretory</w:t>
      </w:r>
      <w:proofErr w:type="spellEnd"/>
      <w:r w:rsidRPr="0020494D">
        <w:rPr>
          <w:rFonts w:eastAsiaTheme="minorHAnsi"/>
          <w:lang w:bidi="ar-SA"/>
        </w:rPr>
        <w:t xml:space="preserve"> pathway into the Golgi intermediate compartment. There, the M proteins direct most protein-protein interactions required for assembly of viruses following its binding to the </w:t>
      </w:r>
      <w:proofErr w:type="spellStart"/>
      <w:r w:rsidRPr="0020494D">
        <w:rPr>
          <w:rFonts w:eastAsiaTheme="minorHAnsi"/>
          <w:lang w:bidi="ar-SA"/>
        </w:rPr>
        <w:t>nucleocapsid</w:t>
      </w:r>
      <w:proofErr w:type="spellEnd"/>
      <w:r w:rsidRPr="0020494D">
        <w:rPr>
          <w:rFonts w:eastAsiaTheme="minorHAnsi"/>
          <w:lang w:bidi="ar-SA"/>
        </w:rPr>
        <w:t xml:space="preserve">. Progeny viruses are then released from the host cell by </w:t>
      </w:r>
      <w:proofErr w:type="spellStart"/>
      <w:r w:rsidRPr="0020494D">
        <w:rPr>
          <w:rFonts w:eastAsiaTheme="minorHAnsi"/>
          <w:lang w:bidi="ar-SA"/>
        </w:rPr>
        <w:t>exocytosis</w:t>
      </w:r>
      <w:proofErr w:type="spellEnd"/>
      <w:r w:rsidRPr="0020494D">
        <w:rPr>
          <w:rFonts w:eastAsiaTheme="minorHAnsi"/>
          <w:lang w:bidi="ar-SA"/>
        </w:rPr>
        <w:t xml:space="preserve"> through </w:t>
      </w:r>
      <w:proofErr w:type="spellStart"/>
      <w:r w:rsidRPr="0020494D">
        <w:rPr>
          <w:rFonts w:eastAsiaTheme="minorHAnsi"/>
          <w:lang w:bidi="ar-SA"/>
        </w:rPr>
        <w:t>secretory</w:t>
      </w:r>
      <w:proofErr w:type="spellEnd"/>
      <w:r w:rsidRPr="0020494D">
        <w:rPr>
          <w:rFonts w:eastAsiaTheme="minorHAnsi"/>
          <w:lang w:bidi="ar-SA"/>
        </w:rPr>
        <w:t xml:space="preserve"> vesicles. Once released the viruses can infe</w:t>
      </w:r>
      <w:r>
        <w:rPr>
          <w:rFonts w:eastAsiaTheme="minorHAnsi"/>
          <w:lang w:bidi="ar-SA"/>
        </w:rPr>
        <w:t xml:space="preserve">ct other host cells (Fehr and </w:t>
      </w:r>
      <w:proofErr w:type="spellStart"/>
      <w:r>
        <w:rPr>
          <w:rFonts w:eastAsiaTheme="minorHAnsi"/>
          <w:lang w:bidi="ar-SA"/>
        </w:rPr>
        <w:t>perlman</w:t>
      </w:r>
      <w:proofErr w:type="spellEnd"/>
      <w:r w:rsidRPr="0020494D">
        <w:rPr>
          <w:rFonts w:eastAsiaTheme="minorHAnsi"/>
          <w:lang w:bidi="ar-SA"/>
        </w:rPr>
        <w:t>, 2015).</w:t>
      </w:r>
    </w:p>
    <w:p w:rsidR="001D01D1" w:rsidRDefault="001D01D1" w:rsidP="001D01D1">
      <w:pPr>
        <w:spacing w:line="360" w:lineRule="auto"/>
        <w:jc w:val="both"/>
        <w:rPr>
          <w:rFonts w:eastAsiaTheme="minorHAnsi"/>
          <w:lang w:bidi="ar-SA"/>
        </w:rPr>
      </w:pPr>
    </w:p>
    <w:p w:rsidR="001D01D1" w:rsidRPr="000F772D" w:rsidRDefault="001D01D1" w:rsidP="001D01D1">
      <w:pPr>
        <w:spacing w:line="360" w:lineRule="auto"/>
        <w:jc w:val="both"/>
        <w:rPr>
          <w:rFonts w:eastAsiaTheme="minorHAnsi"/>
          <w:b/>
          <w:lang w:bidi="ar-SA"/>
        </w:rPr>
      </w:pPr>
      <w:r w:rsidRPr="000F772D">
        <w:rPr>
          <w:rFonts w:eastAsiaTheme="minorHAnsi"/>
          <w:b/>
          <w:lang w:bidi="ar-SA"/>
        </w:rPr>
        <w:t>2.3.6 Transmission</w:t>
      </w:r>
    </w:p>
    <w:p w:rsidR="001D01D1" w:rsidRDefault="001D01D1" w:rsidP="001D01D1">
      <w:pPr>
        <w:spacing w:line="360" w:lineRule="auto"/>
        <w:jc w:val="both"/>
        <w:rPr>
          <w:rFonts w:eastAsiaTheme="minorHAnsi"/>
          <w:lang w:bidi="ar-SA"/>
        </w:rPr>
      </w:pPr>
      <w:r w:rsidRPr="0020494D">
        <w:rPr>
          <w:rFonts w:eastAsiaTheme="minorHAnsi"/>
          <w:lang w:bidi="ar-SA"/>
        </w:rPr>
        <w:t xml:space="preserve">Infected carriers are able to shed viruses into the environment. The interaction of the </w:t>
      </w:r>
      <w:proofErr w:type="spellStart"/>
      <w:r w:rsidRPr="0020494D">
        <w:rPr>
          <w:rFonts w:eastAsiaTheme="minorHAnsi"/>
          <w:lang w:bidi="ar-SA"/>
        </w:rPr>
        <w:t>coronavirus</w:t>
      </w:r>
      <w:proofErr w:type="spellEnd"/>
      <w:r w:rsidRPr="0020494D">
        <w:rPr>
          <w:rFonts w:eastAsiaTheme="minorHAnsi"/>
          <w:lang w:bidi="ar-SA"/>
        </w:rPr>
        <w:t xml:space="preserve"> spike protein with its complementary cell receptor is central in determining the tissue tropism, infectivity, and species range of the released virus. </w:t>
      </w:r>
      <w:proofErr w:type="spellStart"/>
      <w:r w:rsidRPr="0020494D">
        <w:rPr>
          <w:rFonts w:eastAsiaTheme="minorHAnsi"/>
          <w:lang w:bidi="ar-SA"/>
        </w:rPr>
        <w:t>Coronaviruses</w:t>
      </w:r>
      <w:proofErr w:type="spellEnd"/>
      <w:r w:rsidRPr="0020494D">
        <w:rPr>
          <w:rFonts w:eastAsiaTheme="minorHAnsi"/>
          <w:lang w:bidi="ar-SA"/>
        </w:rPr>
        <w:t xml:space="preserve"> mainly target epithelial cells. They are transmitted from one host to another host, depending on the </w:t>
      </w:r>
      <w:proofErr w:type="spellStart"/>
      <w:r w:rsidRPr="0020494D">
        <w:rPr>
          <w:rFonts w:eastAsiaTheme="minorHAnsi"/>
          <w:lang w:bidi="ar-SA"/>
        </w:rPr>
        <w:t>coronavirus</w:t>
      </w:r>
      <w:proofErr w:type="spellEnd"/>
      <w:r w:rsidRPr="0020494D">
        <w:rPr>
          <w:rFonts w:eastAsiaTheme="minorHAnsi"/>
          <w:lang w:bidi="ar-SA"/>
        </w:rPr>
        <w:t xml:space="preserve"> species, by either an aerosol, </w:t>
      </w:r>
      <w:proofErr w:type="spellStart"/>
      <w:r w:rsidRPr="0020494D">
        <w:rPr>
          <w:rFonts w:eastAsiaTheme="minorHAnsi"/>
          <w:lang w:bidi="ar-SA"/>
        </w:rPr>
        <w:t>fomite</w:t>
      </w:r>
      <w:proofErr w:type="spellEnd"/>
      <w:r w:rsidRPr="0020494D">
        <w:rPr>
          <w:rFonts w:eastAsiaTheme="minorHAnsi"/>
          <w:lang w:bidi="ar-SA"/>
        </w:rPr>
        <w:t>, or fecal-oral route (</w:t>
      </w:r>
      <w:proofErr w:type="spellStart"/>
      <w:r w:rsidRPr="0020494D">
        <w:rPr>
          <w:rFonts w:eastAsiaTheme="minorHAnsi"/>
          <w:lang w:bidi="ar-SA"/>
        </w:rPr>
        <w:t>Decaro</w:t>
      </w:r>
      <w:proofErr w:type="spellEnd"/>
      <w:r>
        <w:rPr>
          <w:rFonts w:eastAsiaTheme="minorHAnsi"/>
          <w:lang w:bidi="ar-SA"/>
        </w:rPr>
        <w:t xml:space="preserve"> et al.</w:t>
      </w:r>
      <w:r w:rsidRPr="0020494D">
        <w:rPr>
          <w:rFonts w:eastAsiaTheme="minorHAnsi"/>
          <w:lang w:bidi="ar-SA"/>
        </w:rPr>
        <w:t>, 2011).</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 xml:space="preserve">Human </w:t>
      </w:r>
      <w:proofErr w:type="spellStart"/>
      <w:r w:rsidRPr="0020494D">
        <w:rPr>
          <w:rFonts w:eastAsiaTheme="minorHAnsi"/>
          <w:lang w:bidi="ar-SA"/>
        </w:rPr>
        <w:t>coronaviruses</w:t>
      </w:r>
      <w:proofErr w:type="spellEnd"/>
      <w:r w:rsidRPr="0020494D">
        <w:rPr>
          <w:rFonts w:eastAsiaTheme="minorHAnsi"/>
          <w:lang w:bidi="ar-SA"/>
        </w:rPr>
        <w:t xml:space="preserve"> infect the epithelial cells of the respiratory tract, while animal </w:t>
      </w:r>
      <w:proofErr w:type="spellStart"/>
      <w:r w:rsidRPr="0020494D">
        <w:rPr>
          <w:rFonts w:eastAsiaTheme="minorHAnsi"/>
          <w:lang w:bidi="ar-SA"/>
        </w:rPr>
        <w:t>coronaviruses</w:t>
      </w:r>
      <w:proofErr w:type="spellEnd"/>
      <w:r w:rsidRPr="0020494D">
        <w:rPr>
          <w:rFonts w:eastAsiaTheme="minorHAnsi"/>
          <w:lang w:bidi="ar-SA"/>
        </w:rPr>
        <w:t xml:space="preserve"> generally infect the epithelial cells of the digestive tract. SARS </w:t>
      </w:r>
      <w:proofErr w:type="spellStart"/>
      <w:r w:rsidRPr="0020494D">
        <w:rPr>
          <w:rFonts w:eastAsiaTheme="minorHAnsi"/>
          <w:lang w:bidi="ar-SA"/>
        </w:rPr>
        <w:t>coronavirus</w:t>
      </w:r>
      <w:proofErr w:type="spellEnd"/>
      <w:r w:rsidRPr="0020494D">
        <w:rPr>
          <w:rFonts w:eastAsiaTheme="minorHAnsi"/>
          <w:lang w:bidi="ar-SA"/>
        </w:rPr>
        <w:t xml:space="preserve">, for example, infects the human epithelial cells of the lungs via an aerosol </w:t>
      </w:r>
      <w:r w:rsidRPr="0020494D">
        <w:rPr>
          <w:rFonts w:eastAsiaTheme="minorHAnsi"/>
          <w:lang w:bidi="ar-SA"/>
        </w:rPr>
        <w:lastRenderedPageBreak/>
        <w:t xml:space="preserve">route by binding to the </w:t>
      </w:r>
      <w:proofErr w:type="spellStart"/>
      <w:r w:rsidRPr="0020494D">
        <w:rPr>
          <w:rFonts w:eastAsiaTheme="minorHAnsi"/>
          <w:lang w:bidi="ar-SA"/>
        </w:rPr>
        <w:t>angiotensin</w:t>
      </w:r>
      <w:proofErr w:type="spellEnd"/>
      <w:r w:rsidRPr="0020494D">
        <w:rPr>
          <w:rFonts w:eastAsiaTheme="minorHAnsi"/>
          <w:lang w:bidi="ar-SA"/>
        </w:rPr>
        <w:t xml:space="preserve">-converting enzyme 2 (ACE2) receptor. Transmissible gastroenteritis </w:t>
      </w:r>
      <w:proofErr w:type="spellStart"/>
      <w:r w:rsidRPr="0020494D">
        <w:rPr>
          <w:rFonts w:eastAsiaTheme="minorHAnsi"/>
          <w:lang w:bidi="ar-SA"/>
        </w:rPr>
        <w:t>coronavirus</w:t>
      </w:r>
      <w:proofErr w:type="spellEnd"/>
      <w:r w:rsidRPr="0020494D">
        <w:rPr>
          <w:rFonts w:eastAsiaTheme="minorHAnsi"/>
          <w:lang w:bidi="ar-SA"/>
        </w:rPr>
        <w:t xml:space="preserve"> (TGEV) infects the pig epithelial cells of the digestive tract via a fecal-oral route (</w:t>
      </w:r>
      <w:proofErr w:type="spellStart"/>
      <w:r w:rsidRPr="0020494D">
        <w:rPr>
          <w:rFonts w:eastAsiaTheme="minorHAnsi"/>
          <w:lang w:bidi="ar-SA"/>
        </w:rPr>
        <w:t>Decaro</w:t>
      </w:r>
      <w:proofErr w:type="spellEnd"/>
      <w:r>
        <w:rPr>
          <w:rFonts w:eastAsiaTheme="minorHAnsi"/>
          <w:lang w:bidi="ar-SA"/>
        </w:rPr>
        <w:t xml:space="preserve"> et al.</w:t>
      </w:r>
      <w:r w:rsidRPr="0020494D">
        <w:rPr>
          <w:rFonts w:eastAsiaTheme="minorHAnsi"/>
          <w:lang w:bidi="ar-SA"/>
        </w:rPr>
        <w:t>, 2011).</w:t>
      </w:r>
    </w:p>
    <w:p w:rsidR="001D01D1" w:rsidRPr="0020494D" w:rsidRDefault="001D01D1" w:rsidP="001D01D1">
      <w:pPr>
        <w:spacing w:line="360" w:lineRule="auto"/>
        <w:jc w:val="both"/>
        <w:rPr>
          <w:rFonts w:eastAsiaTheme="minorHAnsi"/>
          <w:b/>
          <w:lang w:bidi="ar-SA"/>
        </w:rPr>
      </w:pPr>
      <w:r w:rsidRPr="0020494D">
        <w:rPr>
          <w:rFonts w:eastAsiaTheme="minorHAnsi"/>
          <w:b/>
          <w:lang w:bidi="ar-SA"/>
        </w:rPr>
        <w:t>2.4 Classification</w:t>
      </w:r>
    </w:p>
    <w:p w:rsidR="001D01D1" w:rsidRDefault="001D01D1" w:rsidP="001D01D1">
      <w:pPr>
        <w:spacing w:line="360" w:lineRule="auto"/>
        <w:jc w:val="both"/>
        <w:rPr>
          <w:rFonts w:eastAsiaTheme="minorHAnsi"/>
          <w:lang w:bidi="ar-SA"/>
        </w:rPr>
      </w:pPr>
      <w:proofErr w:type="spellStart"/>
      <w:r w:rsidRPr="0020494D">
        <w:rPr>
          <w:rFonts w:eastAsiaTheme="minorHAnsi"/>
          <w:lang w:bidi="ar-SA"/>
        </w:rPr>
        <w:t>Coronaviruses</w:t>
      </w:r>
      <w:proofErr w:type="spellEnd"/>
      <w:r w:rsidRPr="0020494D">
        <w:rPr>
          <w:rFonts w:eastAsiaTheme="minorHAnsi"/>
          <w:lang w:bidi="ar-SA"/>
        </w:rPr>
        <w:t xml:space="preserve"> form the subfamily </w:t>
      </w:r>
      <w:proofErr w:type="spellStart"/>
      <w:r w:rsidRPr="0020494D">
        <w:rPr>
          <w:rFonts w:eastAsiaTheme="minorHAnsi"/>
          <w:lang w:bidi="ar-SA"/>
        </w:rPr>
        <w:t>Orthocoronavirinae</w:t>
      </w:r>
      <w:proofErr w:type="spellEnd"/>
      <w:r w:rsidRPr="0020494D">
        <w:rPr>
          <w:rFonts w:eastAsiaTheme="minorHAnsi"/>
          <w:lang w:bidi="ar-SA"/>
        </w:rPr>
        <w:t xml:space="preserve">, which is one of two sub-families in the family </w:t>
      </w:r>
      <w:proofErr w:type="spellStart"/>
      <w:r w:rsidRPr="0020494D">
        <w:rPr>
          <w:rFonts w:eastAsiaTheme="minorHAnsi"/>
          <w:lang w:bidi="ar-SA"/>
        </w:rPr>
        <w:t>Coronaviridae</w:t>
      </w:r>
      <w:proofErr w:type="spellEnd"/>
      <w:r w:rsidRPr="0020494D">
        <w:rPr>
          <w:rFonts w:eastAsiaTheme="minorHAnsi"/>
          <w:lang w:bidi="ar-SA"/>
        </w:rPr>
        <w:t xml:space="preserve">, order </w:t>
      </w:r>
      <w:proofErr w:type="spellStart"/>
      <w:r w:rsidRPr="0020494D">
        <w:rPr>
          <w:rFonts w:eastAsiaTheme="minorHAnsi"/>
          <w:lang w:bidi="ar-SA"/>
        </w:rPr>
        <w:t>Nidovirales</w:t>
      </w:r>
      <w:proofErr w:type="spellEnd"/>
      <w:r w:rsidRPr="0020494D">
        <w:rPr>
          <w:rFonts w:eastAsiaTheme="minorHAnsi"/>
          <w:lang w:bidi="ar-SA"/>
        </w:rPr>
        <w:t xml:space="preserve">, and realm </w:t>
      </w:r>
      <w:proofErr w:type="spellStart"/>
      <w:r w:rsidRPr="0020494D">
        <w:rPr>
          <w:rFonts w:eastAsiaTheme="minorHAnsi"/>
          <w:lang w:bidi="ar-SA"/>
        </w:rPr>
        <w:t>Riboviria</w:t>
      </w:r>
      <w:proofErr w:type="spellEnd"/>
      <w:r w:rsidRPr="0020494D">
        <w:rPr>
          <w:rFonts w:eastAsiaTheme="minorHAnsi"/>
          <w:lang w:bidi="ar-SA"/>
        </w:rPr>
        <w:t xml:space="preserve"> (International Committee on Taxonomy of Viruses, 2010). They are divided into the four genera: </w:t>
      </w:r>
      <w:proofErr w:type="spellStart"/>
      <w:r w:rsidRPr="0020494D">
        <w:rPr>
          <w:rFonts w:eastAsiaTheme="minorHAnsi"/>
          <w:lang w:bidi="ar-SA"/>
        </w:rPr>
        <w:t>Alphacoronavirus</w:t>
      </w:r>
      <w:proofErr w:type="spellEnd"/>
      <w:r w:rsidRPr="0020494D">
        <w:rPr>
          <w:rFonts w:eastAsiaTheme="minorHAnsi"/>
          <w:lang w:bidi="ar-SA"/>
        </w:rPr>
        <w:t xml:space="preserve">, </w:t>
      </w:r>
      <w:proofErr w:type="spellStart"/>
      <w:r w:rsidRPr="0020494D">
        <w:rPr>
          <w:rFonts w:eastAsiaTheme="minorHAnsi"/>
          <w:lang w:bidi="ar-SA"/>
        </w:rPr>
        <w:t>Betacoronavirus</w:t>
      </w:r>
      <w:proofErr w:type="spellEnd"/>
      <w:r w:rsidRPr="0020494D">
        <w:rPr>
          <w:rFonts w:eastAsiaTheme="minorHAnsi"/>
          <w:lang w:bidi="ar-SA"/>
        </w:rPr>
        <w:t xml:space="preserve">, </w:t>
      </w:r>
      <w:proofErr w:type="spellStart"/>
      <w:r w:rsidRPr="0020494D">
        <w:rPr>
          <w:rFonts w:eastAsiaTheme="minorHAnsi"/>
          <w:lang w:bidi="ar-SA"/>
        </w:rPr>
        <w:t>Gammacoronavirus</w:t>
      </w:r>
      <w:proofErr w:type="spellEnd"/>
      <w:r w:rsidRPr="0020494D">
        <w:rPr>
          <w:rFonts w:eastAsiaTheme="minorHAnsi"/>
          <w:lang w:bidi="ar-SA"/>
        </w:rPr>
        <w:t xml:space="preserve"> and </w:t>
      </w:r>
      <w:proofErr w:type="spellStart"/>
      <w:r w:rsidRPr="0020494D">
        <w:rPr>
          <w:rFonts w:eastAsiaTheme="minorHAnsi"/>
          <w:lang w:bidi="ar-SA"/>
        </w:rPr>
        <w:t>Deltacoronavirus</w:t>
      </w:r>
      <w:proofErr w:type="spellEnd"/>
      <w:r w:rsidRPr="0020494D">
        <w:rPr>
          <w:rFonts w:eastAsiaTheme="minorHAnsi"/>
          <w:lang w:bidi="ar-SA"/>
        </w:rPr>
        <w:t xml:space="preserve">. </w:t>
      </w:r>
      <w:proofErr w:type="spellStart"/>
      <w:r w:rsidRPr="0020494D">
        <w:rPr>
          <w:rFonts w:eastAsiaTheme="minorHAnsi"/>
          <w:lang w:bidi="ar-SA"/>
        </w:rPr>
        <w:t>Alphacoronaviruses</w:t>
      </w:r>
      <w:proofErr w:type="spellEnd"/>
      <w:r w:rsidRPr="0020494D">
        <w:rPr>
          <w:rFonts w:eastAsiaTheme="minorHAnsi"/>
          <w:lang w:bidi="ar-SA"/>
        </w:rPr>
        <w:t xml:space="preserve"> and </w:t>
      </w:r>
      <w:proofErr w:type="spellStart"/>
      <w:r w:rsidRPr="0020494D">
        <w:rPr>
          <w:rFonts w:eastAsiaTheme="minorHAnsi"/>
          <w:lang w:bidi="ar-SA"/>
        </w:rPr>
        <w:t>betacoronaviruses</w:t>
      </w:r>
      <w:proofErr w:type="spellEnd"/>
      <w:r w:rsidRPr="0020494D">
        <w:rPr>
          <w:rFonts w:eastAsiaTheme="minorHAnsi"/>
          <w:lang w:bidi="ar-SA"/>
        </w:rPr>
        <w:t xml:space="preserve"> infect mammals, while </w:t>
      </w:r>
      <w:proofErr w:type="spellStart"/>
      <w:r w:rsidRPr="0020494D">
        <w:rPr>
          <w:rFonts w:eastAsiaTheme="minorHAnsi"/>
          <w:lang w:bidi="ar-SA"/>
        </w:rPr>
        <w:t>gammacoronaviruses</w:t>
      </w:r>
      <w:proofErr w:type="spellEnd"/>
      <w:r w:rsidRPr="0020494D">
        <w:rPr>
          <w:rFonts w:eastAsiaTheme="minorHAnsi"/>
          <w:lang w:bidi="ar-SA"/>
        </w:rPr>
        <w:t xml:space="preserve"> and </w:t>
      </w:r>
      <w:proofErr w:type="spellStart"/>
      <w:r w:rsidRPr="0020494D">
        <w:rPr>
          <w:rFonts w:eastAsiaTheme="minorHAnsi"/>
          <w:lang w:bidi="ar-SA"/>
        </w:rPr>
        <w:t>deltacoronaviruses</w:t>
      </w:r>
      <w:proofErr w:type="spellEnd"/>
      <w:r w:rsidRPr="0020494D">
        <w:rPr>
          <w:rFonts w:eastAsiaTheme="minorHAnsi"/>
          <w:lang w:bidi="ar-SA"/>
        </w:rPr>
        <w:t xml:space="preserve"> primarily infect birds (Wertheim et al., 2013).</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b/>
          <w:lang w:bidi="ar-SA"/>
        </w:rPr>
      </w:pPr>
      <w:r w:rsidRPr="0020494D">
        <w:rPr>
          <w:rFonts w:eastAsiaTheme="minorHAnsi"/>
          <w:b/>
          <w:lang w:bidi="ar-SA"/>
        </w:rPr>
        <w:t>2.5 Origin</w:t>
      </w:r>
    </w:p>
    <w:p w:rsidR="001D01D1" w:rsidRPr="0020494D" w:rsidRDefault="001D01D1" w:rsidP="001D01D1">
      <w:pPr>
        <w:spacing w:line="360" w:lineRule="auto"/>
        <w:jc w:val="center"/>
        <w:rPr>
          <w:rFonts w:eastAsiaTheme="minorHAnsi"/>
          <w:lang w:bidi="ar-SA"/>
        </w:rPr>
      </w:pPr>
      <w:r w:rsidRPr="0020494D">
        <w:rPr>
          <w:rFonts w:eastAsiaTheme="minorHAnsi"/>
          <w:noProof/>
          <w:lang w:bidi="ar-SA"/>
        </w:rPr>
        <w:drawing>
          <wp:inline distT="0" distB="0" distL="0" distR="0">
            <wp:extent cx="3118585" cy="1804304"/>
            <wp:effectExtent l="19050" t="0" r="56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5563" cy="1843055"/>
                    </a:xfrm>
                    <a:prstGeom prst="rect">
                      <a:avLst/>
                    </a:prstGeom>
                    <a:noFill/>
                  </pic:spPr>
                </pic:pic>
              </a:graphicData>
            </a:graphic>
          </wp:inline>
        </w:drawing>
      </w:r>
    </w:p>
    <w:p w:rsidR="001D01D1" w:rsidRPr="0020494D" w:rsidRDefault="001D01D1" w:rsidP="001D01D1">
      <w:pPr>
        <w:spacing w:line="360" w:lineRule="auto"/>
        <w:jc w:val="center"/>
        <w:rPr>
          <w:rFonts w:eastAsiaTheme="minorHAnsi"/>
          <w:lang w:bidi="ar-SA"/>
        </w:rPr>
      </w:pPr>
      <w:r w:rsidRPr="0020494D">
        <w:rPr>
          <w:rFonts w:eastAsiaTheme="minorHAnsi"/>
          <w:lang w:bidi="ar-SA"/>
        </w:rPr>
        <w:t xml:space="preserve">Figure 6:  Origin of human </w:t>
      </w:r>
      <w:proofErr w:type="spellStart"/>
      <w:r w:rsidRPr="0020494D">
        <w:rPr>
          <w:rFonts w:eastAsiaTheme="minorHAnsi"/>
          <w:lang w:bidi="ar-SA"/>
        </w:rPr>
        <w:t>coronaviruses</w:t>
      </w:r>
      <w:proofErr w:type="spellEnd"/>
      <w:r w:rsidRPr="0020494D">
        <w:rPr>
          <w:rFonts w:eastAsiaTheme="minorHAnsi"/>
          <w:lang w:bidi="ar-SA"/>
        </w:rPr>
        <w:t xml:space="preserve"> with possible intermediate hosts (Wertheim et al., 2013)</w:t>
      </w:r>
    </w:p>
    <w:p w:rsidR="001D01D1" w:rsidRDefault="001D01D1" w:rsidP="001D01D1">
      <w:pPr>
        <w:spacing w:line="360" w:lineRule="auto"/>
        <w:jc w:val="both"/>
        <w:rPr>
          <w:rFonts w:eastAsiaTheme="minorHAnsi"/>
          <w:lang w:bidi="ar-SA"/>
        </w:rPr>
      </w:pPr>
      <w:r w:rsidRPr="0020494D">
        <w:rPr>
          <w:rFonts w:eastAsiaTheme="minorHAnsi"/>
          <w:lang w:bidi="ar-SA"/>
        </w:rPr>
        <w:t xml:space="preserve">The most recent common ancestor (MRCA) of all </w:t>
      </w:r>
      <w:proofErr w:type="spellStart"/>
      <w:r w:rsidRPr="0020494D">
        <w:rPr>
          <w:rFonts w:eastAsiaTheme="minorHAnsi"/>
          <w:lang w:bidi="ar-SA"/>
        </w:rPr>
        <w:t>coronaviruses</w:t>
      </w:r>
      <w:proofErr w:type="spellEnd"/>
      <w:r w:rsidRPr="0020494D">
        <w:rPr>
          <w:rFonts w:eastAsiaTheme="minorHAnsi"/>
          <w:lang w:bidi="ar-SA"/>
        </w:rPr>
        <w:t xml:space="preserve"> is estimated to have existed as recently as 8000 BCE, although some models place the common ancestor as far back as 55 million years or more, implying long term </w:t>
      </w:r>
      <w:proofErr w:type="spellStart"/>
      <w:r w:rsidRPr="0020494D">
        <w:rPr>
          <w:rFonts w:eastAsiaTheme="minorHAnsi"/>
          <w:lang w:bidi="ar-SA"/>
        </w:rPr>
        <w:t>coevolution</w:t>
      </w:r>
      <w:proofErr w:type="spellEnd"/>
      <w:r w:rsidRPr="0020494D">
        <w:rPr>
          <w:rFonts w:eastAsiaTheme="minorHAnsi"/>
          <w:lang w:bidi="ar-SA"/>
        </w:rPr>
        <w:t xml:space="preserve"> with bat and avian species (Wertheim et al., 2013). The most recent common ancestor of the </w:t>
      </w:r>
      <w:proofErr w:type="spellStart"/>
      <w:r w:rsidRPr="0020494D">
        <w:rPr>
          <w:rFonts w:eastAsiaTheme="minorHAnsi"/>
          <w:lang w:bidi="ar-SA"/>
        </w:rPr>
        <w:t>alphacoronavirus</w:t>
      </w:r>
      <w:proofErr w:type="spellEnd"/>
      <w:r w:rsidRPr="0020494D">
        <w:rPr>
          <w:rFonts w:eastAsiaTheme="minorHAnsi"/>
          <w:lang w:bidi="ar-SA"/>
        </w:rPr>
        <w:t xml:space="preserve"> line has been placed at about 2400 BCE, of the </w:t>
      </w:r>
      <w:proofErr w:type="spellStart"/>
      <w:r w:rsidRPr="0020494D">
        <w:rPr>
          <w:rFonts w:eastAsiaTheme="minorHAnsi"/>
          <w:lang w:bidi="ar-SA"/>
        </w:rPr>
        <w:t>betacoronavirus</w:t>
      </w:r>
      <w:proofErr w:type="spellEnd"/>
      <w:r w:rsidRPr="0020494D">
        <w:rPr>
          <w:rFonts w:eastAsiaTheme="minorHAnsi"/>
          <w:lang w:bidi="ar-SA"/>
        </w:rPr>
        <w:t xml:space="preserve"> line at 3300 BCE, of the </w:t>
      </w:r>
      <w:proofErr w:type="spellStart"/>
      <w:r w:rsidRPr="0020494D">
        <w:rPr>
          <w:rFonts w:eastAsiaTheme="minorHAnsi"/>
          <w:lang w:bidi="ar-SA"/>
        </w:rPr>
        <w:t>gammacoronavirus</w:t>
      </w:r>
      <w:proofErr w:type="spellEnd"/>
      <w:r w:rsidRPr="0020494D">
        <w:rPr>
          <w:rFonts w:eastAsiaTheme="minorHAnsi"/>
          <w:lang w:bidi="ar-SA"/>
        </w:rPr>
        <w:t xml:space="preserve"> line at 2800 BCE, and of the </w:t>
      </w:r>
      <w:proofErr w:type="spellStart"/>
      <w:r w:rsidRPr="0020494D">
        <w:rPr>
          <w:rFonts w:eastAsiaTheme="minorHAnsi"/>
          <w:lang w:bidi="ar-SA"/>
        </w:rPr>
        <w:t>deltacoronavirus</w:t>
      </w:r>
      <w:proofErr w:type="spellEnd"/>
      <w:r w:rsidRPr="0020494D">
        <w:rPr>
          <w:rFonts w:eastAsiaTheme="minorHAnsi"/>
          <w:lang w:bidi="ar-SA"/>
        </w:rPr>
        <w:t xml:space="preserve"> line at about 3000 BCE. Bats and birds, as warm-blooded flying vertebrates, are an ideal natural reservoir for the </w:t>
      </w:r>
      <w:proofErr w:type="spellStart"/>
      <w:r w:rsidRPr="0020494D">
        <w:rPr>
          <w:rFonts w:eastAsiaTheme="minorHAnsi"/>
          <w:lang w:bidi="ar-SA"/>
        </w:rPr>
        <w:t>coronavirus</w:t>
      </w:r>
      <w:proofErr w:type="spellEnd"/>
      <w:r w:rsidRPr="0020494D">
        <w:rPr>
          <w:rFonts w:eastAsiaTheme="minorHAnsi"/>
          <w:lang w:bidi="ar-SA"/>
        </w:rPr>
        <w:t xml:space="preserve"> gene pool (with bats the reservoir for </w:t>
      </w:r>
      <w:proofErr w:type="spellStart"/>
      <w:r w:rsidRPr="0020494D">
        <w:rPr>
          <w:rFonts w:eastAsiaTheme="minorHAnsi"/>
          <w:lang w:bidi="ar-SA"/>
        </w:rPr>
        <w:t>alphacoronaviruses</w:t>
      </w:r>
      <w:proofErr w:type="spellEnd"/>
      <w:r w:rsidRPr="0020494D">
        <w:rPr>
          <w:rFonts w:eastAsiaTheme="minorHAnsi"/>
          <w:lang w:bidi="ar-SA"/>
        </w:rPr>
        <w:t xml:space="preserve"> and </w:t>
      </w:r>
      <w:proofErr w:type="spellStart"/>
      <w:r w:rsidRPr="0020494D">
        <w:rPr>
          <w:rFonts w:eastAsiaTheme="minorHAnsi"/>
          <w:lang w:bidi="ar-SA"/>
        </w:rPr>
        <w:t>betacoronavirus</w:t>
      </w:r>
      <w:proofErr w:type="spellEnd"/>
      <w:r w:rsidRPr="0020494D">
        <w:rPr>
          <w:rFonts w:eastAsiaTheme="minorHAnsi"/>
          <w:lang w:bidi="ar-SA"/>
        </w:rPr>
        <w:t xml:space="preserve"> – and birds the reservoir for </w:t>
      </w:r>
      <w:proofErr w:type="spellStart"/>
      <w:r w:rsidRPr="0020494D">
        <w:rPr>
          <w:rFonts w:eastAsiaTheme="minorHAnsi"/>
          <w:lang w:bidi="ar-SA"/>
        </w:rPr>
        <w:t>gammacoronaviruses</w:t>
      </w:r>
      <w:proofErr w:type="spellEnd"/>
      <w:r w:rsidRPr="0020494D">
        <w:rPr>
          <w:rFonts w:eastAsiaTheme="minorHAnsi"/>
          <w:lang w:bidi="ar-SA"/>
        </w:rPr>
        <w:t xml:space="preserve"> and </w:t>
      </w:r>
      <w:proofErr w:type="spellStart"/>
      <w:r w:rsidRPr="0020494D">
        <w:rPr>
          <w:rFonts w:eastAsiaTheme="minorHAnsi"/>
          <w:lang w:bidi="ar-SA"/>
        </w:rPr>
        <w:t>deltacoronaviruses</w:t>
      </w:r>
      <w:proofErr w:type="spellEnd"/>
      <w:r w:rsidRPr="0020494D">
        <w:rPr>
          <w:rFonts w:eastAsiaTheme="minorHAnsi"/>
          <w:lang w:bidi="ar-SA"/>
        </w:rPr>
        <w:t xml:space="preserve">). The large number and global range of bat and avian species that host viruses has enabled extensive evolution and dissemination of </w:t>
      </w:r>
      <w:proofErr w:type="spellStart"/>
      <w:r w:rsidRPr="0020494D">
        <w:rPr>
          <w:rFonts w:eastAsiaTheme="minorHAnsi"/>
          <w:lang w:bidi="ar-SA"/>
        </w:rPr>
        <w:t>coronaviruses</w:t>
      </w:r>
      <w:proofErr w:type="spellEnd"/>
      <w:r w:rsidRPr="0020494D">
        <w:rPr>
          <w:rFonts w:eastAsiaTheme="minorHAnsi"/>
          <w:lang w:bidi="ar-SA"/>
        </w:rPr>
        <w:t xml:space="preserve"> (Woo</w:t>
      </w:r>
      <w:r>
        <w:rPr>
          <w:rFonts w:eastAsiaTheme="minorHAnsi"/>
          <w:lang w:bidi="ar-SA"/>
        </w:rPr>
        <w:t xml:space="preserve"> et al.</w:t>
      </w:r>
      <w:r w:rsidRPr="0020494D">
        <w:rPr>
          <w:rFonts w:eastAsiaTheme="minorHAnsi"/>
          <w:lang w:bidi="ar-SA"/>
        </w:rPr>
        <w:t>, 2012).</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 xml:space="preserve">Many human </w:t>
      </w:r>
      <w:proofErr w:type="spellStart"/>
      <w:r w:rsidRPr="0020494D">
        <w:rPr>
          <w:rFonts w:eastAsiaTheme="minorHAnsi"/>
          <w:lang w:bidi="ar-SA"/>
        </w:rPr>
        <w:t>coronaviruses</w:t>
      </w:r>
      <w:proofErr w:type="spellEnd"/>
      <w:r w:rsidRPr="0020494D">
        <w:rPr>
          <w:rFonts w:eastAsiaTheme="minorHAnsi"/>
          <w:lang w:bidi="ar-SA"/>
        </w:rPr>
        <w:t xml:space="preserve"> have their origin in bats (</w:t>
      </w:r>
      <w:proofErr w:type="spellStart"/>
      <w:r w:rsidRPr="0020494D">
        <w:rPr>
          <w:rFonts w:eastAsiaTheme="minorHAnsi"/>
          <w:lang w:bidi="ar-SA"/>
        </w:rPr>
        <w:t>Forni</w:t>
      </w:r>
      <w:proofErr w:type="spellEnd"/>
      <w:r w:rsidRPr="0020494D">
        <w:rPr>
          <w:rFonts w:eastAsiaTheme="minorHAnsi"/>
          <w:lang w:bidi="ar-SA"/>
        </w:rPr>
        <w:t xml:space="preserve"> et al., 2017) between 1190 and 1449 CE. The human </w:t>
      </w:r>
      <w:proofErr w:type="spellStart"/>
      <w:r w:rsidRPr="0020494D">
        <w:rPr>
          <w:rFonts w:eastAsiaTheme="minorHAnsi"/>
          <w:lang w:bidi="ar-SA"/>
        </w:rPr>
        <w:t>coronavirus</w:t>
      </w:r>
      <w:proofErr w:type="spellEnd"/>
      <w:r w:rsidRPr="0020494D">
        <w:rPr>
          <w:rFonts w:eastAsiaTheme="minorHAnsi"/>
          <w:lang w:bidi="ar-SA"/>
        </w:rPr>
        <w:t xml:space="preserve"> 229E shared a common ancestor with a bat </w:t>
      </w:r>
      <w:proofErr w:type="spellStart"/>
      <w:r w:rsidRPr="0020494D">
        <w:rPr>
          <w:rFonts w:eastAsiaTheme="minorHAnsi"/>
          <w:lang w:bidi="ar-SA"/>
        </w:rPr>
        <w:t>coronavirus</w:t>
      </w:r>
      <w:proofErr w:type="spellEnd"/>
      <w:r w:rsidRPr="0020494D">
        <w:rPr>
          <w:rFonts w:eastAsiaTheme="minorHAnsi"/>
          <w:lang w:bidi="ar-SA"/>
        </w:rPr>
        <w:t xml:space="preserve"> (GhanaGrp1 </w:t>
      </w:r>
      <w:proofErr w:type="spellStart"/>
      <w:r w:rsidRPr="0020494D">
        <w:rPr>
          <w:rFonts w:eastAsiaTheme="minorHAnsi"/>
          <w:lang w:bidi="ar-SA"/>
        </w:rPr>
        <w:t>BtCoV</w:t>
      </w:r>
      <w:proofErr w:type="spellEnd"/>
      <w:r w:rsidRPr="0020494D">
        <w:rPr>
          <w:rFonts w:eastAsiaTheme="minorHAnsi"/>
          <w:lang w:bidi="ar-SA"/>
        </w:rPr>
        <w:t xml:space="preserve">) between 1686 and 1800 CE. More recently, alpaca </w:t>
      </w:r>
      <w:proofErr w:type="spellStart"/>
      <w:r w:rsidRPr="0020494D">
        <w:rPr>
          <w:rFonts w:eastAsiaTheme="minorHAnsi"/>
          <w:lang w:bidi="ar-SA"/>
        </w:rPr>
        <w:t>coronavirus</w:t>
      </w:r>
      <w:proofErr w:type="spellEnd"/>
      <w:r w:rsidRPr="0020494D">
        <w:rPr>
          <w:rFonts w:eastAsiaTheme="minorHAnsi"/>
          <w:lang w:bidi="ar-SA"/>
        </w:rPr>
        <w:t xml:space="preserve"> and human </w:t>
      </w:r>
      <w:proofErr w:type="spellStart"/>
      <w:r w:rsidRPr="0020494D">
        <w:rPr>
          <w:rFonts w:eastAsiaTheme="minorHAnsi"/>
          <w:lang w:bidi="ar-SA"/>
        </w:rPr>
        <w:t>coronavirus</w:t>
      </w:r>
      <w:proofErr w:type="spellEnd"/>
      <w:r w:rsidRPr="0020494D">
        <w:rPr>
          <w:rFonts w:eastAsiaTheme="minorHAnsi"/>
          <w:lang w:bidi="ar-SA"/>
        </w:rPr>
        <w:t xml:space="preserve"> 229E diverged sometime before 1960. MERS-</w:t>
      </w:r>
      <w:proofErr w:type="spellStart"/>
      <w:r w:rsidRPr="0020494D">
        <w:rPr>
          <w:rFonts w:eastAsiaTheme="minorHAnsi"/>
          <w:lang w:bidi="ar-SA"/>
        </w:rPr>
        <w:t>CoV</w:t>
      </w:r>
      <w:proofErr w:type="spellEnd"/>
      <w:r w:rsidRPr="0020494D">
        <w:rPr>
          <w:rFonts w:eastAsiaTheme="minorHAnsi"/>
          <w:lang w:bidi="ar-SA"/>
        </w:rPr>
        <w:t xml:space="preserve"> emerged in humans from bats through the intermediate host of camels. MERS-</w:t>
      </w:r>
      <w:proofErr w:type="spellStart"/>
      <w:r w:rsidRPr="0020494D">
        <w:rPr>
          <w:rFonts w:eastAsiaTheme="minorHAnsi"/>
          <w:lang w:bidi="ar-SA"/>
        </w:rPr>
        <w:t>CoV</w:t>
      </w:r>
      <w:proofErr w:type="spellEnd"/>
      <w:r w:rsidRPr="0020494D">
        <w:rPr>
          <w:rFonts w:eastAsiaTheme="minorHAnsi"/>
          <w:lang w:bidi="ar-SA"/>
        </w:rPr>
        <w:t xml:space="preserve">, although related to several bat </w:t>
      </w:r>
      <w:proofErr w:type="spellStart"/>
      <w:r w:rsidRPr="0020494D">
        <w:rPr>
          <w:rFonts w:eastAsiaTheme="minorHAnsi"/>
          <w:lang w:bidi="ar-SA"/>
        </w:rPr>
        <w:t>coronavirus</w:t>
      </w:r>
      <w:proofErr w:type="spellEnd"/>
      <w:r w:rsidRPr="0020494D">
        <w:rPr>
          <w:rFonts w:eastAsiaTheme="minorHAnsi"/>
          <w:lang w:bidi="ar-SA"/>
        </w:rPr>
        <w:t xml:space="preserve"> species, appears to have diverged from these several centuries ago. The most closely related bat </w:t>
      </w:r>
      <w:proofErr w:type="spellStart"/>
      <w:r w:rsidRPr="0020494D">
        <w:rPr>
          <w:rFonts w:eastAsiaTheme="minorHAnsi"/>
          <w:lang w:bidi="ar-SA"/>
        </w:rPr>
        <w:t>coronavirus</w:t>
      </w:r>
      <w:proofErr w:type="spellEnd"/>
      <w:r w:rsidRPr="0020494D">
        <w:rPr>
          <w:rFonts w:eastAsiaTheme="minorHAnsi"/>
          <w:lang w:bidi="ar-SA"/>
        </w:rPr>
        <w:t xml:space="preserve"> and SARS-</w:t>
      </w:r>
      <w:proofErr w:type="spellStart"/>
      <w:r w:rsidRPr="0020494D">
        <w:rPr>
          <w:rFonts w:eastAsiaTheme="minorHAnsi"/>
          <w:lang w:bidi="ar-SA"/>
        </w:rPr>
        <w:t>CoV</w:t>
      </w:r>
      <w:proofErr w:type="spellEnd"/>
      <w:r w:rsidRPr="0020494D">
        <w:rPr>
          <w:rFonts w:eastAsiaTheme="minorHAnsi"/>
          <w:lang w:bidi="ar-SA"/>
        </w:rPr>
        <w:t xml:space="preserve"> diverged in 1986. The ancestors of SARS-</w:t>
      </w:r>
      <w:proofErr w:type="spellStart"/>
      <w:r w:rsidRPr="0020494D">
        <w:rPr>
          <w:rFonts w:eastAsiaTheme="minorHAnsi"/>
          <w:lang w:bidi="ar-SA"/>
        </w:rPr>
        <w:t>CoV</w:t>
      </w:r>
      <w:proofErr w:type="spellEnd"/>
      <w:r w:rsidRPr="0020494D">
        <w:rPr>
          <w:rFonts w:eastAsiaTheme="minorHAnsi"/>
          <w:lang w:bidi="ar-SA"/>
        </w:rPr>
        <w:t xml:space="preserve"> first infected leaf-nose bats of the genus </w:t>
      </w:r>
      <w:proofErr w:type="spellStart"/>
      <w:r w:rsidRPr="0020494D">
        <w:rPr>
          <w:rFonts w:eastAsiaTheme="minorHAnsi"/>
          <w:lang w:bidi="ar-SA"/>
        </w:rPr>
        <w:t>Hipposideridae</w:t>
      </w:r>
      <w:proofErr w:type="spellEnd"/>
      <w:r w:rsidRPr="0020494D">
        <w:rPr>
          <w:rFonts w:eastAsiaTheme="minorHAnsi"/>
          <w:lang w:bidi="ar-SA"/>
        </w:rPr>
        <w:t xml:space="preserve">; subsequently, they spread to horseshoe bats in the species </w:t>
      </w:r>
      <w:proofErr w:type="spellStart"/>
      <w:r w:rsidRPr="0020494D">
        <w:rPr>
          <w:rFonts w:eastAsiaTheme="minorHAnsi"/>
          <w:lang w:bidi="ar-SA"/>
        </w:rPr>
        <w:t>Rhinolophidae</w:t>
      </w:r>
      <w:proofErr w:type="spellEnd"/>
      <w:r w:rsidRPr="0020494D">
        <w:rPr>
          <w:rFonts w:eastAsiaTheme="minorHAnsi"/>
          <w:lang w:bidi="ar-SA"/>
        </w:rPr>
        <w:t>, then to Asian palm civets, and fi</w:t>
      </w:r>
      <w:r>
        <w:rPr>
          <w:rFonts w:eastAsiaTheme="minorHAnsi"/>
          <w:lang w:bidi="ar-SA"/>
        </w:rPr>
        <w:t>nally to humans (Cui et al., 2019</w:t>
      </w:r>
      <w:r w:rsidRPr="0020494D">
        <w:rPr>
          <w:rFonts w:eastAsiaTheme="minorHAnsi"/>
          <w:lang w:bidi="ar-SA"/>
        </w:rPr>
        <w:t>).</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 xml:space="preserve">Unlike other </w:t>
      </w:r>
      <w:proofErr w:type="spellStart"/>
      <w:r w:rsidRPr="0020494D">
        <w:rPr>
          <w:rFonts w:eastAsiaTheme="minorHAnsi"/>
          <w:lang w:bidi="ar-SA"/>
        </w:rPr>
        <w:t>betacoronaviruses</w:t>
      </w:r>
      <w:proofErr w:type="spellEnd"/>
      <w:r w:rsidRPr="0020494D">
        <w:rPr>
          <w:rFonts w:eastAsiaTheme="minorHAnsi"/>
          <w:lang w:bidi="ar-SA"/>
        </w:rPr>
        <w:t xml:space="preserve">, bovine </w:t>
      </w:r>
      <w:proofErr w:type="spellStart"/>
      <w:r w:rsidRPr="0020494D">
        <w:rPr>
          <w:rFonts w:eastAsiaTheme="minorHAnsi"/>
          <w:lang w:bidi="ar-SA"/>
        </w:rPr>
        <w:t>coronavirus</w:t>
      </w:r>
      <w:proofErr w:type="spellEnd"/>
      <w:r w:rsidRPr="0020494D">
        <w:rPr>
          <w:rFonts w:eastAsiaTheme="minorHAnsi"/>
          <w:lang w:bidi="ar-SA"/>
        </w:rPr>
        <w:t xml:space="preserve"> of the species </w:t>
      </w:r>
      <w:proofErr w:type="spellStart"/>
      <w:r w:rsidRPr="0020494D">
        <w:rPr>
          <w:rFonts w:eastAsiaTheme="minorHAnsi"/>
          <w:lang w:bidi="ar-SA"/>
        </w:rPr>
        <w:t>Betacoronavirus</w:t>
      </w:r>
      <w:proofErr w:type="spellEnd"/>
      <w:r w:rsidRPr="0020494D">
        <w:rPr>
          <w:rFonts w:eastAsiaTheme="minorHAnsi"/>
          <w:lang w:bidi="ar-SA"/>
        </w:rPr>
        <w:t xml:space="preserve"> 1 and subgenus </w:t>
      </w:r>
      <w:proofErr w:type="spellStart"/>
      <w:r w:rsidRPr="0020494D">
        <w:rPr>
          <w:rFonts w:eastAsiaTheme="minorHAnsi"/>
          <w:lang w:bidi="ar-SA"/>
        </w:rPr>
        <w:t>Embecovirus</w:t>
      </w:r>
      <w:proofErr w:type="spellEnd"/>
      <w:r w:rsidRPr="0020494D">
        <w:rPr>
          <w:rFonts w:eastAsiaTheme="minorHAnsi"/>
          <w:lang w:bidi="ar-SA"/>
        </w:rPr>
        <w:t xml:space="preserve"> is thought to have originated in rodents and not in bats (Lau et al., 2015). In the 1790s, equine </w:t>
      </w:r>
      <w:proofErr w:type="spellStart"/>
      <w:r w:rsidRPr="0020494D">
        <w:rPr>
          <w:rFonts w:eastAsiaTheme="minorHAnsi"/>
          <w:lang w:bidi="ar-SA"/>
        </w:rPr>
        <w:t>coronavirus</w:t>
      </w:r>
      <w:proofErr w:type="spellEnd"/>
      <w:r w:rsidRPr="0020494D">
        <w:rPr>
          <w:rFonts w:eastAsiaTheme="minorHAnsi"/>
          <w:lang w:bidi="ar-SA"/>
        </w:rPr>
        <w:t xml:space="preserve"> diverged from the bovine </w:t>
      </w:r>
      <w:proofErr w:type="spellStart"/>
      <w:r w:rsidRPr="0020494D">
        <w:rPr>
          <w:rFonts w:eastAsiaTheme="minorHAnsi"/>
          <w:lang w:bidi="ar-SA"/>
        </w:rPr>
        <w:t>coronavirus</w:t>
      </w:r>
      <w:proofErr w:type="spellEnd"/>
      <w:r w:rsidRPr="0020494D">
        <w:rPr>
          <w:rFonts w:eastAsiaTheme="minorHAnsi"/>
          <w:lang w:bidi="ar-SA"/>
        </w:rPr>
        <w:t xml:space="preserve"> after a cross-species jump. Later in the 1890s, human </w:t>
      </w:r>
      <w:proofErr w:type="spellStart"/>
      <w:r w:rsidRPr="0020494D">
        <w:rPr>
          <w:rFonts w:eastAsiaTheme="minorHAnsi"/>
          <w:lang w:bidi="ar-SA"/>
        </w:rPr>
        <w:t>coronavirus</w:t>
      </w:r>
      <w:proofErr w:type="spellEnd"/>
      <w:r w:rsidRPr="0020494D">
        <w:rPr>
          <w:rFonts w:eastAsiaTheme="minorHAnsi"/>
          <w:lang w:bidi="ar-SA"/>
        </w:rPr>
        <w:t xml:space="preserve"> OC43 diverged from bovine </w:t>
      </w:r>
      <w:proofErr w:type="spellStart"/>
      <w:r w:rsidRPr="0020494D">
        <w:rPr>
          <w:rFonts w:eastAsiaTheme="minorHAnsi"/>
          <w:lang w:bidi="ar-SA"/>
        </w:rPr>
        <w:t>coronavirus</w:t>
      </w:r>
      <w:proofErr w:type="spellEnd"/>
      <w:r w:rsidRPr="0020494D">
        <w:rPr>
          <w:rFonts w:eastAsiaTheme="minorHAnsi"/>
          <w:lang w:bidi="ar-SA"/>
        </w:rPr>
        <w:t xml:space="preserve"> after another cross-species spillover event. It is speculated that the flu pandemic of 1890 may have been caused by this spillover event, and not by the influenza virus, because of the related timing, neurological symptoms, and unknown causative agent of the pandemic (</w:t>
      </w:r>
      <w:proofErr w:type="spellStart"/>
      <w:r w:rsidRPr="0020494D">
        <w:rPr>
          <w:rFonts w:eastAsiaTheme="minorHAnsi"/>
          <w:lang w:bidi="ar-SA"/>
        </w:rPr>
        <w:t>Vijgen</w:t>
      </w:r>
      <w:proofErr w:type="spellEnd"/>
      <w:r w:rsidRPr="0020494D">
        <w:rPr>
          <w:rFonts w:eastAsiaTheme="minorHAnsi"/>
          <w:lang w:bidi="ar-SA"/>
        </w:rPr>
        <w:t xml:space="preserve"> et al., 2005). Besides causing respiratory infections, human </w:t>
      </w:r>
      <w:proofErr w:type="spellStart"/>
      <w:r w:rsidRPr="0020494D">
        <w:rPr>
          <w:rFonts w:eastAsiaTheme="minorHAnsi"/>
          <w:lang w:bidi="ar-SA"/>
        </w:rPr>
        <w:t>coronavirus</w:t>
      </w:r>
      <w:proofErr w:type="spellEnd"/>
      <w:r w:rsidRPr="0020494D">
        <w:rPr>
          <w:rFonts w:eastAsiaTheme="minorHAnsi"/>
          <w:lang w:bidi="ar-SA"/>
        </w:rPr>
        <w:t xml:space="preserve"> OC43 is also suspected of playing a role in neurological diseases. In the 1950s, the human </w:t>
      </w:r>
      <w:proofErr w:type="spellStart"/>
      <w:r w:rsidRPr="0020494D">
        <w:rPr>
          <w:rFonts w:eastAsiaTheme="minorHAnsi"/>
          <w:lang w:bidi="ar-SA"/>
        </w:rPr>
        <w:t>coronavirus</w:t>
      </w:r>
      <w:proofErr w:type="spellEnd"/>
      <w:r w:rsidRPr="0020494D">
        <w:rPr>
          <w:rFonts w:eastAsiaTheme="minorHAnsi"/>
          <w:lang w:bidi="ar-SA"/>
        </w:rPr>
        <w:t xml:space="preserve"> OC43 began to diverge into its present genotypes. </w:t>
      </w:r>
      <w:proofErr w:type="spellStart"/>
      <w:r w:rsidRPr="0020494D">
        <w:rPr>
          <w:rFonts w:eastAsiaTheme="minorHAnsi"/>
          <w:lang w:bidi="ar-SA"/>
        </w:rPr>
        <w:t>Phylogenetically</w:t>
      </w:r>
      <w:proofErr w:type="spellEnd"/>
      <w:r w:rsidRPr="0020494D">
        <w:rPr>
          <w:rFonts w:eastAsiaTheme="minorHAnsi"/>
          <w:lang w:bidi="ar-SA"/>
        </w:rPr>
        <w:t>, mouse hepatitis virus (</w:t>
      </w:r>
      <w:proofErr w:type="spellStart"/>
      <w:r w:rsidRPr="0020494D">
        <w:rPr>
          <w:rFonts w:eastAsiaTheme="minorHAnsi"/>
          <w:lang w:bidi="ar-SA"/>
        </w:rPr>
        <w:t>Murine</w:t>
      </w:r>
      <w:proofErr w:type="spellEnd"/>
      <w:r w:rsidRPr="0020494D">
        <w:rPr>
          <w:rFonts w:eastAsiaTheme="minorHAnsi"/>
          <w:lang w:bidi="ar-SA"/>
        </w:rPr>
        <w:t xml:space="preserve"> </w:t>
      </w:r>
      <w:proofErr w:type="spellStart"/>
      <w:r w:rsidRPr="0020494D">
        <w:rPr>
          <w:rFonts w:eastAsiaTheme="minorHAnsi"/>
          <w:lang w:bidi="ar-SA"/>
        </w:rPr>
        <w:t>coronavirus</w:t>
      </w:r>
      <w:proofErr w:type="spellEnd"/>
      <w:r w:rsidRPr="0020494D">
        <w:rPr>
          <w:rFonts w:eastAsiaTheme="minorHAnsi"/>
          <w:lang w:bidi="ar-SA"/>
        </w:rPr>
        <w:t xml:space="preserve">), which infects the mouse's liver and central nervous system, is related to human </w:t>
      </w:r>
      <w:proofErr w:type="spellStart"/>
      <w:r w:rsidRPr="0020494D">
        <w:rPr>
          <w:rFonts w:eastAsiaTheme="minorHAnsi"/>
          <w:lang w:bidi="ar-SA"/>
        </w:rPr>
        <w:t>coronavirus</w:t>
      </w:r>
      <w:proofErr w:type="spellEnd"/>
      <w:r w:rsidRPr="0020494D">
        <w:rPr>
          <w:rFonts w:eastAsiaTheme="minorHAnsi"/>
          <w:lang w:bidi="ar-SA"/>
        </w:rPr>
        <w:t xml:space="preserve"> OC43 and bovine </w:t>
      </w:r>
      <w:proofErr w:type="spellStart"/>
      <w:r w:rsidRPr="0020494D">
        <w:rPr>
          <w:rFonts w:eastAsiaTheme="minorHAnsi"/>
          <w:lang w:bidi="ar-SA"/>
        </w:rPr>
        <w:t>coronavirus</w:t>
      </w:r>
      <w:proofErr w:type="spellEnd"/>
      <w:r w:rsidRPr="0020494D">
        <w:rPr>
          <w:rFonts w:eastAsiaTheme="minorHAnsi"/>
          <w:lang w:bidi="ar-SA"/>
        </w:rPr>
        <w:t xml:space="preserve">. Human </w:t>
      </w:r>
      <w:proofErr w:type="spellStart"/>
      <w:r w:rsidRPr="0020494D">
        <w:rPr>
          <w:rFonts w:eastAsiaTheme="minorHAnsi"/>
          <w:lang w:bidi="ar-SA"/>
        </w:rPr>
        <w:t>coronavirus</w:t>
      </w:r>
      <w:proofErr w:type="spellEnd"/>
      <w:r w:rsidRPr="0020494D">
        <w:rPr>
          <w:rFonts w:eastAsiaTheme="minorHAnsi"/>
          <w:lang w:bidi="ar-SA"/>
        </w:rPr>
        <w:t xml:space="preserve"> HKU1, like the aforementioned viruses, also has its origins in rodents (</w:t>
      </w:r>
      <w:proofErr w:type="spellStart"/>
      <w:r w:rsidRPr="0020494D">
        <w:rPr>
          <w:rFonts w:eastAsiaTheme="minorHAnsi"/>
          <w:lang w:bidi="ar-SA"/>
        </w:rPr>
        <w:t>Forni</w:t>
      </w:r>
      <w:proofErr w:type="spellEnd"/>
      <w:r w:rsidRPr="0020494D">
        <w:rPr>
          <w:rFonts w:eastAsiaTheme="minorHAnsi"/>
          <w:lang w:bidi="ar-SA"/>
        </w:rPr>
        <w:t xml:space="preserve"> et al.,  2017)</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b/>
          <w:lang w:bidi="ar-SA"/>
        </w:rPr>
      </w:pPr>
      <w:r w:rsidRPr="0020494D">
        <w:rPr>
          <w:rFonts w:eastAsiaTheme="minorHAnsi"/>
          <w:b/>
          <w:lang w:bidi="ar-SA"/>
        </w:rPr>
        <w:t>2.6 Infection in humans</w:t>
      </w:r>
    </w:p>
    <w:p w:rsidR="001D01D1" w:rsidRPr="0020494D" w:rsidRDefault="001D01D1" w:rsidP="001D01D1">
      <w:pPr>
        <w:spacing w:line="360" w:lineRule="auto"/>
        <w:jc w:val="both"/>
        <w:rPr>
          <w:rFonts w:eastAsiaTheme="minorHAnsi"/>
          <w:lang w:bidi="ar-SA"/>
        </w:rPr>
      </w:pPr>
      <w:proofErr w:type="spellStart"/>
      <w:r w:rsidRPr="0020494D">
        <w:rPr>
          <w:rFonts w:eastAsiaTheme="minorHAnsi"/>
          <w:lang w:bidi="ar-SA"/>
        </w:rPr>
        <w:t>Coronaviruses</w:t>
      </w:r>
      <w:proofErr w:type="spellEnd"/>
      <w:r w:rsidRPr="0020494D">
        <w:rPr>
          <w:rFonts w:eastAsiaTheme="minorHAnsi"/>
          <w:lang w:bidi="ar-SA"/>
        </w:rPr>
        <w:t xml:space="preserve"> vary significantly in risk factor. Some can kill more than 30% of those infected, such as MERS-</w:t>
      </w:r>
      <w:proofErr w:type="spellStart"/>
      <w:r w:rsidRPr="0020494D">
        <w:rPr>
          <w:rFonts w:eastAsiaTheme="minorHAnsi"/>
          <w:lang w:bidi="ar-SA"/>
        </w:rPr>
        <w:t>CoV</w:t>
      </w:r>
      <w:proofErr w:type="spellEnd"/>
      <w:r w:rsidRPr="0020494D">
        <w:rPr>
          <w:rFonts w:eastAsiaTheme="minorHAnsi"/>
          <w:lang w:bidi="ar-SA"/>
        </w:rPr>
        <w:t xml:space="preserve">, and some are relatively harmless, such as the common cold. </w:t>
      </w:r>
      <w:proofErr w:type="spellStart"/>
      <w:r w:rsidRPr="0020494D">
        <w:rPr>
          <w:rFonts w:eastAsiaTheme="minorHAnsi"/>
          <w:lang w:bidi="ar-SA"/>
        </w:rPr>
        <w:t>Coronaviruses</w:t>
      </w:r>
      <w:proofErr w:type="spellEnd"/>
      <w:r w:rsidRPr="0020494D">
        <w:rPr>
          <w:rFonts w:eastAsiaTheme="minorHAnsi"/>
          <w:lang w:bidi="ar-SA"/>
        </w:rPr>
        <w:t xml:space="preserve"> can cause colds with major symptoms, such as fever, and a sore throat from swollen adenoids. </w:t>
      </w:r>
      <w:proofErr w:type="spellStart"/>
      <w:r w:rsidRPr="0020494D">
        <w:rPr>
          <w:rFonts w:eastAsiaTheme="minorHAnsi"/>
          <w:lang w:bidi="ar-SA"/>
        </w:rPr>
        <w:t>Coronaviruses</w:t>
      </w:r>
      <w:proofErr w:type="spellEnd"/>
      <w:r w:rsidRPr="0020494D">
        <w:rPr>
          <w:rFonts w:eastAsiaTheme="minorHAnsi"/>
          <w:lang w:bidi="ar-SA"/>
        </w:rPr>
        <w:t xml:space="preserve"> can cause pneumonia (either direct viral pneumonia or secondary bacterial pneumonia) and bronchitis (either direct viral bronchitis or secondary bacterial bronchitis). The human </w:t>
      </w:r>
      <w:proofErr w:type="spellStart"/>
      <w:r w:rsidRPr="0020494D">
        <w:rPr>
          <w:rFonts w:eastAsiaTheme="minorHAnsi"/>
          <w:lang w:bidi="ar-SA"/>
        </w:rPr>
        <w:t>coronavirus</w:t>
      </w:r>
      <w:proofErr w:type="spellEnd"/>
      <w:r w:rsidRPr="0020494D">
        <w:rPr>
          <w:rFonts w:eastAsiaTheme="minorHAnsi"/>
          <w:lang w:bidi="ar-SA"/>
        </w:rPr>
        <w:t xml:space="preserve"> discovered in </w:t>
      </w:r>
      <w:r w:rsidRPr="0020494D">
        <w:rPr>
          <w:rFonts w:eastAsiaTheme="minorHAnsi"/>
          <w:lang w:bidi="ar-SA"/>
        </w:rPr>
        <w:lastRenderedPageBreak/>
        <w:t>2003, SARS-</w:t>
      </w:r>
      <w:proofErr w:type="spellStart"/>
      <w:r w:rsidRPr="0020494D">
        <w:rPr>
          <w:rFonts w:eastAsiaTheme="minorHAnsi"/>
          <w:lang w:bidi="ar-SA"/>
        </w:rPr>
        <w:t>CoV</w:t>
      </w:r>
      <w:proofErr w:type="spellEnd"/>
      <w:r w:rsidRPr="0020494D">
        <w:rPr>
          <w:rFonts w:eastAsiaTheme="minorHAnsi"/>
          <w:lang w:bidi="ar-SA"/>
        </w:rPr>
        <w:t>, which causes severe acute respiratory syndrome (SARS), has a unique pathogenesis because it causes both upper and lower respiratory tract infections (</w:t>
      </w:r>
      <w:proofErr w:type="spellStart"/>
      <w:r w:rsidRPr="0020494D">
        <w:rPr>
          <w:rFonts w:eastAsiaTheme="minorHAnsi"/>
          <w:lang w:bidi="ar-SA"/>
        </w:rPr>
        <w:t>Forgie</w:t>
      </w:r>
      <w:proofErr w:type="spellEnd"/>
      <w:r w:rsidRPr="0020494D">
        <w:rPr>
          <w:rFonts w:eastAsiaTheme="minorHAnsi"/>
          <w:lang w:bidi="ar-SA"/>
        </w:rPr>
        <w:t xml:space="preserve"> et al., 2009).</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Six species of human </w:t>
      </w:r>
      <w:proofErr w:type="spellStart"/>
      <w:r w:rsidRPr="0020494D">
        <w:rPr>
          <w:rFonts w:eastAsiaTheme="minorHAnsi"/>
          <w:lang w:bidi="ar-SA"/>
        </w:rPr>
        <w:t>coronaviruses</w:t>
      </w:r>
      <w:proofErr w:type="spellEnd"/>
      <w:r w:rsidRPr="0020494D">
        <w:rPr>
          <w:rFonts w:eastAsiaTheme="minorHAnsi"/>
          <w:lang w:bidi="ar-SA"/>
        </w:rPr>
        <w:t xml:space="preserve"> are known, with one species subdivided into two different strains, making seven strains of human </w:t>
      </w:r>
      <w:proofErr w:type="spellStart"/>
      <w:r w:rsidRPr="0020494D">
        <w:rPr>
          <w:rFonts w:eastAsiaTheme="minorHAnsi"/>
          <w:lang w:bidi="ar-SA"/>
        </w:rPr>
        <w:t>coronaviruses</w:t>
      </w:r>
      <w:proofErr w:type="spellEnd"/>
      <w:r w:rsidRPr="0020494D">
        <w:rPr>
          <w:rFonts w:eastAsiaTheme="minorHAnsi"/>
          <w:lang w:bidi="ar-SA"/>
        </w:rPr>
        <w:t xml:space="preserve"> altogether. Four human </w:t>
      </w:r>
      <w:proofErr w:type="spellStart"/>
      <w:r w:rsidRPr="0020494D">
        <w:rPr>
          <w:rFonts w:eastAsiaTheme="minorHAnsi"/>
          <w:lang w:bidi="ar-SA"/>
        </w:rPr>
        <w:t>coronaviruses</w:t>
      </w:r>
      <w:proofErr w:type="spellEnd"/>
      <w:r w:rsidRPr="0020494D">
        <w:rPr>
          <w:rFonts w:eastAsiaTheme="minorHAnsi"/>
          <w:lang w:bidi="ar-SA"/>
        </w:rPr>
        <w:t xml:space="preserve"> produce symptoms that are generally mild, even though it's contended they might have been more aggressive in the past:</w:t>
      </w:r>
    </w:p>
    <w:p w:rsidR="001D01D1" w:rsidRPr="0020494D" w:rsidRDefault="001D01D1" w:rsidP="001D01D1">
      <w:pPr>
        <w:spacing w:line="360" w:lineRule="auto"/>
        <w:jc w:val="both"/>
        <w:rPr>
          <w:rFonts w:eastAsiaTheme="minorHAnsi"/>
          <w:lang w:bidi="ar-SA"/>
        </w:rPr>
      </w:pPr>
      <w:r w:rsidRPr="0020494D">
        <w:rPr>
          <w:rFonts w:eastAsiaTheme="minorHAnsi"/>
          <w:lang w:bidi="ar-SA"/>
        </w:rPr>
        <w:t>1.</w:t>
      </w:r>
      <w:r w:rsidRPr="0020494D">
        <w:rPr>
          <w:rFonts w:eastAsiaTheme="minorHAnsi"/>
          <w:lang w:bidi="ar-SA"/>
        </w:rPr>
        <w:tab/>
        <w:t xml:space="preserve">Human </w:t>
      </w:r>
      <w:proofErr w:type="spellStart"/>
      <w:r w:rsidRPr="0020494D">
        <w:rPr>
          <w:rFonts w:eastAsiaTheme="minorHAnsi"/>
          <w:lang w:bidi="ar-SA"/>
        </w:rPr>
        <w:t>coronavirus</w:t>
      </w:r>
      <w:proofErr w:type="spellEnd"/>
      <w:r w:rsidRPr="0020494D">
        <w:rPr>
          <w:rFonts w:eastAsiaTheme="minorHAnsi"/>
          <w:lang w:bidi="ar-SA"/>
        </w:rPr>
        <w:t xml:space="preserve"> OC43 (HCoV-OC43), β-</w:t>
      </w:r>
      <w:proofErr w:type="spellStart"/>
      <w:r w:rsidRPr="0020494D">
        <w:rPr>
          <w:rFonts w:eastAsiaTheme="minorHAnsi"/>
          <w:lang w:bidi="ar-SA"/>
        </w:rPr>
        <w:t>CoV</w:t>
      </w:r>
      <w:proofErr w:type="spellEnd"/>
    </w:p>
    <w:p w:rsidR="001D01D1" w:rsidRPr="0020494D" w:rsidRDefault="001D01D1" w:rsidP="001D01D1">
      <w:pPr>
        <w:spacing w:line="360" w:lineRule="auto"/>
        <w:jc w:val="both"/>
        <w:rPr>
          <w:rFonts w:eastAsiaTheme="minorHAnsi"/>
          <w:lang w:bidi="ar-SA"/>
        </w:rPr>
      </w:pPr>
      <w:r w:rsidRPr="0020494D">
        <w:rPr>
          <w:rFonts w:eastAsiaTheme="minorHAnsi"/>
          <w:lang w:bidi="ar-SA"/>
        </w:rPr>
        <w:t>2.</w:t>
      </w:r>
      <w:r w:rsidRPr="0020494D">
        <w:rPr>
          <w:rFonts w:eastAsiaTheme="minorHAnsi"/>
          <w:lang w:bidi="ar-SA"/>
        </w:rPr>
        <w:tab/>
        <w:t xml:space="preserve">Human </w:t>
      </w:r>
      <w:proofErr w:type="spellStart"/>
      <w:r w:rsidRPr="0020494D">
        <w:rPr>
          <w:rFonts w:eastAsiaTheme="minorHAnsi"/>
          <w:lang w:bidi="ar-SA"/>
        </w:rPr>
        <w:t>coronavirus</w:t>
      </w:r>
      <w:proofErr w:type="spellEnd"/>
      <w:r w:rsidRPr="0020494D">
        <w:rPr>
          <w:rFonts w:eastAsiaTheme="minorHAnsi"/>
          <w:lang w:bidi="ar-SA"/>
        </w:rPr>
        <w:t xml:space="preserve"> HKU1 (HCoV-HKU1), β-</w:t>
      </w:r>
      <w:proofErr w:type="spellStart"/>
      <w:r w:rsidRPr="0020494D">
        <w:rPr>
          <w:rFonts w:eastAsiaTheme="minorHAnsi"/>
          <w:lang w:bidi="ar-SA"/>
        </w:rPr>
        <w:t>CoV</w:t>
      </w:r>
      <w:proofErr w:type="spellEnd"/>
    </w:p>
    <w:p w:rsidR="001D01D1" w:rsidRPr="0020494D" w:rsidRDefault="001D01D1" w:rsidP="001D01D1">
      <w:pPr>
        <w:spacing w:line="360" w:lineRule="auto"/>
        <w:jc w:val="both"/>
        <w:rPr>
          <w:rFonts w:eastAsiaTheme="minorHAnsi"/>
          <w:lang w:bidi="ar-SA"/>
        </w:rPr>
      </w:pPr>
      <w:r w:rsidRPr="0020494D">
        <w:rPr>
          <w:rFonts w:eastAsiaTheme="minorHAnsi"/>
          <w:lang w:bidi="ar-SA"/>
        </w:rPr>
        <w:t>3.</w:t>
      </w:r>
      <w:r w:rsidRPr="0020494D">
        <w:rPr>
          <w:rFonts w:eastAsiaTheme="minorHAnsi"/>
          <w:lang w:bidi="ar-SA"/>
        </w:rPr>
        <w:tab/>
        <w:t xml:space="preserve">Human </w:t>
      </w:r>
      <w:proofErr w:type="spellStart"/>
      <w:r w:rsidRPr="0020494D">
        <w:rPr>
          <w:rFonts w:eastAsiaTheme="minorHAnsi"/>
          <w:lang w:bidi="ar-SA"/>
        </w:rPr>
        <w:t>coronavirus</w:t>
      </w:r>
      <w:proofErr w:type="spellEnd"/>
      <w:r w:rsidRPr="0020494D">
        <w:rPr>
          <w:rFonts w:eastAsiaTheme="minorHAnsi"/>
          <w:lang w:bidi="ar-SA"/>
        </w:rPr>
        <w:t xml:space="preserve"> 229E (HCoV-229E), α-</w:t>
      </w:r>
      <w:proofErr w:type="spellStart"/>
      <w:r w:rsidRPr="0020494D">
        <w:rPr>
          <w:rFonts w:eastAsiaTheme="minorHAnsi"/>
          <w:lang w:bidi="ar-SA"/>
        </w:rPr>
        <w:t>CoV</w:t>
      </w:r>
      <w:proofErr w:type="spellEnd"/>
    </w:p>
    <w:p w:rsidR="001D01D1" w:rsidRPr="0020494D" w:rsidRDefault="001D01D1" w:rsidP="001D01D1">
      <w:pPr>
        <w:spacing w:line="360" w:lineRule="auto"/>
        <w:jc w:val="both"/>
        <w:rPr>
          <w:rFonts w:eastAsiaTheme="minorHAnsi"/>
          <w:lang w:bidi="ar-SA"/>
        </w:rPr>
      </w:pPr>
      <w:r w:rsidRPr="0020494D">
        <w:rPr>
          <w:rFonts w:eastAsiaTheme="minorHAnsi"/>
          <w:lang w:bidi="ar-SA"/>
        </w:rPr>
        <w:t>4.</w:t>
      </w:r>
      <w:r w:rsidRPr="0020494D">
        <w:rPr>
          <w:rFonts w:eastAsiaTheme="minorHAnsi"/>
          <w:lang w:bidi="ar-SA"/>
        </w:rPr>
        <w:tab/>
        <w:t xml:space="preserve">Human </w:t>
      </w:r>
      <w:proofErr w:type="spellStart"/>
      <w:r w:rsidRPr="0020494D">
        <w:rPr>
          <w:rFonts w:eastAsiaTheme="minorHAnsi"/>
          <w:lang w:bidi="ar-SA"/>
        </w:rPr>
        <w:t>coronavirus</w:t>
      </w:r>
      <w:proofErr w:type="spellEnd"/>
      <w:r w:rsidRPr="0020494D">
        <w:rPr>
          <w:rFonts w:eastAsiaTheme="minorHAnsi"/>
          <w:lang w:bidi="ar-SA"/>
        </w:rPr>
        <w:t xml:space="preserve"> NL63 (HCoV-NL63), α-</w:t>
      </w:r>
      <w:proofErr w:type="spellStart"/>
      <w:r w:rsidRPr="0020494D">
        <w:rPr>
          <w:rFonts w:eastAsiaTheme="minorHAnsi"/>
          <w:lang w:bidi="ar-SA"/>
        </w:rPr>
        <w:t>CoV</w:t>
      </w:r>
      <w:proofErr w:type="spellEnd"/>
    </w:p>
    <w:p w:rsidR="001D01D1" w:rsidRDefault="001D01D1" w:rsidP="001D01D1">
      <w:pPr>
        <w:spacing w:line="360" w:lineRule="auto"/>
        <w:jc w:val="both"/>
        <w:rPr>
          <w:rFonts w:eastAsiaTheme="minorHAnsi"/>
          <w:b/>
          <w:lang w:bidi="ar-SA"/>
        </w:rPr>
      </w:pPr>
    </w:p>
    <w:p w:rsidR="001D01D1" w:rsidRPr="000F772D" w:rsidRDefault="001D01D1" w:rsidP="001D01D1">
      <w:pPr>
        <w:spacing w:line="360" w:lineRule="auto"/>
        <w:jc w:val="both"/>
        <w:rPr>
          <w:rFonts w:eastAsiaTheme="minorHAnsi"/>
          <w:b/>
          <w:lang w:bidi="ar-SA"/>
        </w:rPr>
      </w:pPr>
      <w:r w:rsidRPr="000F772D">
        <w:rPr>
          <w:rFonts w:eastAsiaTheme="minorHAnsi"/>
          <w:b/>
          <w:lang w:bidi="ar-SA"/>
        </w:rPr>
        <w:t xml:space="preserve">Three human </w:t>
      </w:r>
      <w:proofErr w:type="spellStart"/>
      <w:r w:rsidRPr="000F772D">
        <w:rPr>
          <w:rFonts w:eastAsiaTheme="minorHAnsi"/>
          <w:b/>
          <w:lang w:bidi="ar-SA"/>
        </w:rPr>
        <w:t>coronaviruses</w:t>
      </w:r>
      <w:proofErr w:type="spellEnd"/>
      <w:r w:rsidRPr="000F772D">
        <w:rPr>
          <w:rFonts w:eastAsiaTheme="minorHAnsi"/>
          <w:b/>
          <w:lang w:bidi="ar-SA"/>
        </w:rPr>
        <w:t xml:space="preserve"> produce symptoms that are potentially severe:</w:t>
      </w:r>
    </w:p>
    <w:p w:rsidR="001D01D1" w:rsidRPr="0020494D" w:rsidRDefault="001D01D1" w:rsidP="001D01D1">
      <w:pPr>
        <w:spacing w:line="360" w:lineRule="auto"/>
        <w:jc w:val="both"/>
        <w:rPr>
          <w:rFonts w:eastAsiaTheme="minorHAnsi"/>
          <w:lang w:bidi="ar-SA"/>
        </w:rPr>
      </w:pPr>
      <w:r w:rsidRPr="0020494D">
        <w:rPr>
          <w:rFonts w:eastAsiaTheme="minorHAnsi"/>
          <w:lang w:bidi="ar-SA"/>
        </w:rPr>
        <w:t>1.</w:t>
      </w:r>
      <w:r w:rsidRPr="0020494D">
        <w:rPr>
          <w:rFonts w:eastAsiaTheme="minorHAnsi"/>
          <w:lang w:bidi="ar-SA"/>
        </w:rPr>
        <w:tab/>
        <w:t xml:space="preserve">Middle East respiratory syndrome-related </w:t>
      </w:r>
      <w:proofErr w:type="spellStart"/>
      <w:r w:rsidRPr="0020494D">
        <w:rPr>
          <w:rFonts w:eastAsiaTheme="minorHAnsi"/>
          <w:lang w:bidi="ar-SA"/>
        </w:rPr>
        <w:t>coronavirus</w:t>
      </w:r>
      <w:proofErr w:type="spellEnd"/>
      <w:r w:rsidRPr="0020494D">
        <w:rPr>
          <w:rFonts w:eastAsiaTheme="minorHAnsi"/>
          <w:lang w:bidi="ar-SA"/>
        </w:rPr>
        <w:t xml:space="preserve"> (MERS-</w:t>
      </w:r>
      <w:proofErr w:type="spellStart"/>
      <w:r w:rsidRPr="0020494D">
        <w:rPr>
          <w:rFonts w:eastAsiaTheme="minorHAnsi"/>
          <w:lang w:bidi="ar-SA"/>
        </w:rPr>
        <w:t>CoV</w:t>
      </w:r>
      <w:proofErr w:type="spellEnd"/>
      <w:r w:rsidRPr="0020494D">
        <w:rPr>
          <w:rFonts w:eastAsiaTheme="minorHAnsi"/>
          <w:lang w:bidi="ar-SA"/>
        </w:rPr>
        <w:t>), β-</w:t>
      </w:r>
      <w:proofErr w:type="spellStart"/>
      <w:r w:rsidRPr="0020494D">
        <w:rPr>
          <w:rFonts w:eastAsiaTheme="minorHAnsi"/>
          <w:lang w:bidi="ar-SA"/>
        </w:rPr>
        <w:t>CoV</w:t>
      </w:r>
      <w:proofErr w:type="spellEnd"/>
    </w:p>
    <w:p w:rsidR="001D01D1" w:rsidRPr="0020494D" w:rsidRDefault="001D01D1" w:rsidP="001D01D1">
      <w:pPr>
        <w:spacing w:line="360" w:lineRule="auto"/>
        <w:jc w:val="both"/>
        <w:rPr>
          <w:rFonts w:eastAsiaTheme="minorHAnsi"/>
          <w:lang w:bidi="ar-SA"/>
        </w:rPr>
      </w:pPr>
      <w:r w:rsidRPr="0020494D">
        <w:rPr>
          <w:rFonts w:eastAsiaTheme="minorHAnsi"/>
          <w:lang w:bidi="ar-SA"/>
        </w:rPr>
        <w:t>2.</w:t>
      </w:r>
      <w:r w:rsidRPr="0020494D">
        <w:rPr>
          <w:rFonts w:eastAsiaTheme="minorHAnsi"/>
          <w:lang w:bidi="ar-SA"/>
        </w:rPr>
        <w:tab/>
        <w:t xml:space="preserve">Severe acute respiratory syndrome </w:t>
      </w:r>
      <w:proofErr w:type="spellStart"/>
      <w:r w:rsidRPr="0020494D">
        <w:rPr>
          <w:rFonts w:eastAsiaTheme="minorHAnsi"/>
          <w:lang w:bidi="ar-SA"/>
        </w:rPr>
        <w:t>coronavirus</w:t>
      </w:r>
      <w:proofErr w:type="spellEnd"/>
      <w:r w:rsidRPr="0020494D">
        <w:rPr>
          <w:rFonts w:eastAsiaTheme="minorHAnsi"/>
          <w:lang w:bidi="ar-SA"/>
        </w:rPr>
        <w:t xml:space="preserve"> (SARS-</w:t>
      </w:r>
      <w:proofErr w:type="spellStart"/>
      <w:r w:rsidRPr="0020494D">
        <w:rPr>
          <w:rFonts w:eastAsiaTheme="minorHAnsi"/>
          <w:lang w:bidi="ar-SA"/>
        </w:rPr>
        <w:t>CoV</w:t>
      </w:r>
      <w:proofErr w:type="spellEnd"/>
      <w:r w:rsidRPr="0020494D">
        <w:rPr>
          <w:rFonts w:eastAsiaTheme="minorHAnsi"/>
          <w:lang w:bidi="ar-SA"/>
        </w:rPr>
        <w:t>), β-</w:t>
      </w:r>
      <w:proofErr w:type="spellStart"/>
      <w:r w:rsidRPr="0020494D">
        <w:rPr>
          <w:rFonts w:eastAsiaTheme="minorHAnsi"/>
          <w:lang w:bidi="ar-SA"/>
        </w:rPr>
        <w:t>CoV</w:t>
      </w:r>
      <w:proofErr w:type="spellEnd"/>
    </w:p>
    <w:p w:rsidR="001D01D1" w:rsidRPr="0020494D" w:rsidRDefault="001D01D1" w:rsidP="001D01D1">
      <w:pPr>
        <w:spacing w:line="360" w:lineRule="auto"/>
        <w:jc w:val="both"/>
        <w:rPr>
          <w:rFonts w:eastAsiaTheme="minorHAnsi"/>
          <w:lang w:bidi="ar-SA"/>
        </w:rPr>
      </w:pPr>
      <w:r w:rsidRPr="0020494D">
        <w:rPr>
          <w:rFonts w:eastAsiaTheme="minorHAnsi"/>
          <w:lang w:bidi="ar-SA"/>
        </w:rPr>
        <w:t>3.</w:t>
      </w:r>
      <w:r w:rsidRPr="0020494D">
        <w:rPr>
          <w:rFonts w:eastAsiaTheme="minorHAnsi"/>
          <w:lang w:bidi="ar-SA"/>
        </w:rPr>
        <w:tab/>
        <w:t xml:space="preserve">Severe acute respiratory syndrome </w:t>
      </w:r>
      <w:proofErr w:type="spellStart"/>
      <w:r w:rsidRPr="0020494D">
        <w:rPr>
          <w:rFonts w:eastAsiaTheme="minorHAnsi"/>
          <w:lang w:bidi="ar-SA"/>
        </w:rPr>
        <w:t>coronavirus</w:t>
      </w:r>
      <w:proofErr w:type="spellEnd"/>
      <w:r w:rsidRPr="0020494D">
        <w:rPr>
          <w:rFonts w:eastAsiaTheme="minorHAnsi"/>
          <w:lang w:bidi="ar-SA"/>
        </w:rPr>
        <w:t xml:space="preserve"> 2 (SARS-CoV-2), β-</w:t>
      </w:r>
      <w:proofErr w:type="spellStart"/>
      <w:r w:rsidRPr="0020494D">
        <w:rPr>
          <w:rFonts w:eastAsiaTheme="minorHAnsi"/>
          <w:lang w:bidi="ar-SA"/>
        </w:rPr>
        <w:t>CoV</w:t>
      </w:r>
      <w:proofErr w:type="spellEnd"/>
    </w:p>
    <w:p w:rsidR="001D01D1" w:rsidRPr="0020494D" w:rsidRDefault="001D01D1" w:rsidP="001D01D1">
      <w:pPr>
        <w:spacing w:line="360" w:lineRule="auto"/>
        <w:jc w:val="both"/>
        <w:rPr>
          <w:rFonts w:eastAsiaTheme="minorHAnsi"/>
          <w:b/>
          <w:lang w:bidi="ar-SA"/>
        </w:rPr>
      </w:pPr>
    </w:p>
    <w:p w:rsidR="001D01D1" w:rsidRPr="0020494D" w:rsidRDefault="001D01D1" w:rsidP="001D01D1">
      <w:pPr>
        <w:spacing w:line="360" w:lineRule="auto"/>
        <w:jc w:val="both"/>
        <w:rPr>
          <w:rFonts w:eastAsiaTheme="minorHAnsi"/>
          <w:b/>
          <w:lang w:bidi="ar-SA"/>
        </w:rPr>
      </w:pPr>
      <w:r w:rsidRPr="0020494D">
        <w:rPr>
          <w:rFonts w:eastAsiaTheme="minorHAnsi"/>
          <w:b/>
          <w:lang w:bidi="ar-SA"/>
        </w:rPr>
        <w:t>2.7 COVID-19 pandemic</w:t>
      </w: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Severe acute respiratory syndrome </w:t>
      </w:r>
      <w:proofErr w:type="spellStart"/>
      <w:r w:rsidRPr="0020494D">
        <w:rPr>
          <w:rFonts w:eastAsiaTheme="minorHAnsi"/>
          <w:lang w:bidi="ar-SA"/>
        </w:rPr>
        <w:t>coronavirus</w:t>
      </w:r>
      <w:proofErr w:type="spellEnd"/>
      <w:r w:rsidRPr="0020494D">
        <w:rPr>
          <w:rFonts w:eastAsiaTheme="minorHAnsi"/>
          <w:lang w:bidi="ar-SA"/>
        </w:rPr>
        <w:t xml:space="preserve"> 2 (SARS-CoV-2) is the virus that causes </w:t>
      </w:r>
      <w:proofErr w:type="spellStart"/>
      <w:r w:rsidRPr="0020494D">
        <w:rPr>
          <w:rFonts w:eastAsiaTheme="minorHAnsi"/>
          <w:lang w:bidi="ar-SA"/>
        </w:rPr>
        <w:t>coronavirus</w:t>
      </w:r>
      <w:proofErr w:type="spellEnd"/>
      <w:r w:rsidRPr="0020494D">
        <w:rPr>
          <w:rFonts w:eastAsiaTheme="minorHAnsi"/>
          <w:lang w:bidi="ar-SA"/>
        </w:rPr>
        <w:t xml:space="preserve"> disease 2019 (COVID-19), the respiratory illness responsible for the COVID-19 pandemic. Colloquially known as simply the </w:t>
      </w:r>
      <w:proofErr w:type="spellStart"/>
      <w:r w:rsidRPr="0020494D">
        <w:rPr>
          <w:rFonts w:eastAsiaTheme="minorHAnsi"/>
          <w:lang w:bidi="ar-SA"/>
        </w:rPr>
        <w:t>coronavirus</w:t>
      </w:r>
      <w:proofErr w:type="spellEnd"/>
      <w:r w:rsidRPr="0020494D">
        <w:rPr>
          <w:rFonts w:eastAsiaTheme="minorHAnsi"/>
          <w:lang w:bidi="ar-SA"/>
        </w:rPr>
        <w:t xml:space="preserve">, it was previously referred to by its provisional name, 2019 novel </w:t>
      </w:r>
      <w:proofErr w:type="spellStart"/>
      <w:r w:rsidRPr="0020494D">
        <w:rPr>
          <w:rFonts w:eastAsiaTheme="minorHAnsi"/>
          <w:lang w:bidi="ar-SA"/>
        </w:rPr>
        <w:t>coronavirus</w:t>
      </w:r>
      <w:proofErr w:type="spellEnd"/>
      <w:r w:rsidRPr="0020494D">
        <w:rPr>
          <w:rFonts w:eastAsiaTheme="minorHAnsi"/>
          <w:lang w:bidi="ar-SA"/>
        </w:rPr>
        <w:t xml:space="preserve"> (2019-nCoV) and has also been called human </w:t>
      </w:r>
      <w:proofErr w:type="spellStart"/>
      <w:r w:rsidRPr="0020494D">
        <w:rPr>
          <w:rFonts w:eastAsiaTheme="minorHAnsi"/>
          <w:lang w:bidi="ar-SA"/>
        </w:rPr>
        <w:t>coronavirus</w:t>
      </w:r>
      <w:proofErr w:type="spellEnd"/>
      <w:r w:rsidRPr="0020494D">
        <w:rPr>
          <w:rFonts w:eastAsiaTheme="minorHAnsi"/>
          <w:lang w:bidi="ar-SA"/>
        </w:rPr>
        <w:t xml:space="preserve"> 2019 (HCoV-19 or hCoV-19) (CDC, 2020)</w:t>
      </w:r>
    </w:p>
    <w:p w:rsidR="001D01D1" w:rsidRPr="0020494D" w:rsidRDefault="001D01D1" w:rsidP="001D01D1">
      <w:pPr>
        <w:spacing w:line="360" w:lineRule="auto"/>
        <w:jc w:val="both"/>
        <w:rPr>
          <w:rFonts w:eastAsiaTheme="minorHAnsi"/>
          <w:b/>
          <w:lang w:bidi="ar-SA"/>
        </w:rPr>
      </w:pPr>
    </w:p>
    <w:p w:rsidR="001D01D1" w:rsidRPr="0020494D" w:rsidRDefault="001D01D1" w:rsidP="001D01D1">
      <w:pPr>
        <w:spacing w:line="360" w:lineRule="auto"/>
        <w:jc w:val="both"/>
        <w:rPr>
          <w:rFonts w:eastAsiaTheme="minorHAnsi"/>
          <w:b/>
          <w:lang w:bidi="ar-SA"/>
        </w:rPr>
      </w:pPr>
      <w:r w:rsidRPr="0020494D">
        <w:rPr>
          <w:rFonts w:eastAsiaTheme="minorHAnsi"/>
          <w:b/>
          <w:lang w:bidi="ar-SA"/>
        </w:rPr>
        <w:t>2.7.1 Signs and symptoms:</w:t>
      </w:r>
    </w:p>
    <w:p w:rsidR="001D01D1" w:rsidRDefault="001D01D1" w:rsidP="001D01D1">
      <w:pPr>
        <w:spacing w:line="360" w:lineRule="auto"/>
        <w:jc w:val="both"/>
        <w:rPr>
          <w:rFonts w:eastAsiaTheme="minorHAnsi"/>
          <w:lang w:bidi="ar-SA"/>
        </w:rPr>
      </w:pPr>
      <w:r w:rsidRPr="0020494D">
        <w:rPr>
          <w:rFonts w:eastAsiaTheme="minorHAnsi"/>
          <w:lang w:bidi="ar-SA"/>
        </w:rPr>
        <w:t xml:space="preserve">Symptoms of COVID-19 are variable, ranging from mild symptoms to severe illness. Common symptoms include headache, loss of smell and taste, nasal congestion and </w:t>
      </w:r>
      <w:proofErr w:type="spellStart"/>
      <w:r w:rsidRPr="0020494D">
        <w:rPr>
          <w:rFonts w:eastAsiaTheme="minorHAnsi"/>
          <w:lang w:bidi="ar-SA"/>
        </w:rPr>
        <w:t>rhinorrhea</w:t>
      </w:r>
      <w:proofErr w:type="spellEnd"/>
      <w:r w:rsidRPr="0020494D">
        <w:rPr>
          <w:rFonts w:eastAsiaTheme="minorHAnsi"/>
          <w:lang w:bidi="ar-SA"/>
        </w:rPr>
        <w:t>, cough, muscle pain, sore throat, fever and breathing difficulties. People with the same infection may have different symptoms, and their symptoms may change over time. In people without prior ears, nose, and throat disorders, loss of taste combined with loss of smell is associated with COVID-19 with a specificity of 95% (</w:t>
      </w:r>
      <w:proofErr w:type="spellStart"/>
      <w:r w:rsidRPr="0020494D">
        <w:rPr>
          <w:rFonts w:eastAsiaTheme="minorHAnsi"/>
          <w:lang w:bidi="ar-SA"/>
        </w:rPr>
        <w:t>Bénézit</w:t>
      </w:r>
      <w:proofErr w:type="spellEnd"/>
      <w:r w:rsidRPr="0020494D">
        <w:rPr>
          <w:rFonts w:eastAsiaTheme="minorHAnsi"/>
          <w:lang w:bidi="ar-SA"/>
        </w:rPr>
        <w:t xml:space="preserve"> et al., 2020)</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lastRenderedPageBreak/>
        <w:t>Most people (81%) develop mild to moderate symptoms (up to mild pneumonia), while 14% develop severe symptoms (</w:t>
      </w:r>
      <w:proofErr w:type="spellStart"/>
      <w:r w:rsidRPr="0020494D">
        <w:rPr>
          <w:rFonts w:eastAsiaTheme="minorHAnsi"/>
          <w:lang w:bidi="ar-SA"/>
        </w:rPr>
        <w:t>dyspnea</w:t>
      </w:r>
      <w:proofErr w:type="spellEnd"/>
      <w:r w:rsidRPr="0020494D">
        <w:rPr>
          <w:rFonts w:eastAsiaTheme="minorHAnsi"/>
          <w:lang w:bidi="ar-SA"/>
        </w:rPr>
        <w:t>, hypoxia, or more than 50% lung involvement on imaging) and 5% of patients suffer critical symptoms (respiratory failure, shock, or multi organ dysfunction) (Lai et al.,20200). At least a third of the people who are infected with the virus do not develop noticeable symptoms at any point in time. These asymptomatic carriers tend not to get tested, and they can spread the disease. Other infected people will develop symptoms later (called pre-symptomatic) or have very mild symptoms, and can also spread the virus (Oran et al., 2021).</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As is common with infections, there is a delay, known as the incubation period, between the moment a person first becomes infected and the appearance of the first symptoms. The median incubation period for COVID-19 is four to five days. Most symptomatic people experience symptoms within two to seven days after exposure, and almost all symptomatic people will experience one or more symptoms before day twelve. (Gandhi et al., 2020)</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Most persons recover from the acute phase of the disease. However, some patients continue to experience a range of effects, known as long COVID, for months after recovery, and damage to organs has been observed. Multi-year studies are underway to further investigate the long-term effects of the disease (CDC, 2020).</w:t>
      </w:r>
    </w:p>
    <w:p w:rsidR="001D01D1"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b/>
          <w:lang w:bidi="ar-SA"/>
        </w:rPr>
      </w:pPr>
      <w:r w:rsidRPr="0020494D">
        <w:rPr>
          <w:rFonts w:eastAsiaTheme="minorHAnsi"/>
          <w:b/>
          <w:lang w:bidi="ar-SA"/>
        </w:rPr>
        <w:t>2.7.2 Transmission</w:t>
      </w:r>
    </w:p>
    <w:p w:rsidR="001D01D1" w:rsidRDefault="001D01D1" w:rsidP="001D01D1">
      <w:pPr>
        <w:spacing w:line="360" w:lineRule="auto"/>
        <w:jc w:val="both"/>
        <w:rPr>
          <w:rFonts w:eastAsiaTheme="minorHAnsi"/>
          <w:lang w:bidi="ar-SA"/>
        </w:rPr>
      </w:pPr>
      <w:r w:rsidRPr="0020494D">
        <w:rPr>
          <w:rFonts w:eastAsiaTheme="minorHAnsi"/>
          <w:lang w:bidi="ar-SA"/>
        </w:rPr>
        <w:t xml:space="preserve">COVID-19 spreads from person to person mainly through the respiratory route after an infected person coughs, sneezes, sings, talks or breathes. A new infection occurs when virus-containing particles exhaled by an infected person, either respiratory droplets or aerosols, get into the mouth, nose, or eyes of other people who are in close contact with the infected person (WHO, 2020). During human-to-human transmission, an average 1000 infectious SARS-CoV-2 </w:t>
      </w:r>
      <w:proofErr w:type="spellStart"/>
      <w:r w:rsidRPr="0020494D">
        <w:rPr>
          <w:rFonts w:eastAsiaTheme="minorHAnsi"/>
          <w:lang w:bidi="ar-SA"/>
        </w:rPr>
        <w:t>virions</w:t>
      </w:r>
      <w:proofErr w:type="spellEnd"/>
      <w:r w:rsidRPr="0020494D">
        <w:rPr>
          <w:rFonts w:eastAsiaTheme="minorHAnsi"/>
          <w:lang w:bidi="ar-SA"/>
        </w:rPr>
        <w:t xml:space="preserve"> are thought to initiate a new infection.</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 xml:space="preserve">The closer people interact, and the longer they interact, the more likely they are to transmit COVID-19. Closer distances can involve larger droplets (which fall to the ground) and aerosols, whereas longer distances only involve aerosols. The larger droplets may also evaporate into the aerosols (known as droplet nuclei). The relative </w:t>
      </w:r>
      <w:r w:rsidRPr="0020494D">
        <w:rPr>
          <w:rFonts w:eastAsiaTheme="minorHAnsi"/>
          <w:lang w:bidi="ar-SA"/>
        </w:rPr>
        <w:lastRenderedPageBreak/>
        <w:t>importance of the larger droplets and the aerosols is not clear as of November 2020; however, the virus is not known to spread between rooms over long distances such as through air ducts. Airborne transmission is able to particularly occur indoors, in high-risk locations such as restaurants, choirs, gyms, nightclubs, offices, and religious venues, often when they are crowded or less ventilated. It also occurs in healthcare settings, often when aerosol-generating medical procedures are performed on COVID-19 patients.</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 xml:space="preserve">The number of people generally infected by one infected person varies; as of September 2020, it was estimated that one infected person will, on average, infect between two and three other people. This is more infectious than influenza, but less so than measles (CDC, 2020) It often spreads in clusters, where infections can be traced back to an index case or geographical location. </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b/>
          <w:lang w:bidi="ar-SA"/>
        </w:rPr>
      </w:pPr>
      <w:r w:rsidRPr="0020494D">
        <w:rPr>
          <w:rFonts w:eastAsiaTheme="minorHAnsi"/>
          <w:b/>
          <w:lang w:bidi="ar-SA"/>
        </w:rPr>
        <w:t>2.7.3 Diagnosis</w:t>
      </w:r>
    </w:p>
    <w:p w:rsidR="001D01D1" w:rsidRDefault="001D01D1" w:rsidP="001D01D1">
      <w:pPr>
        <w:spacing w:line="360" w:lineRule="auto"/>
        <w:jc w:val="both"/>
        <w:rPr>
          <w:rFonts w:eastAsiaTheme="minorHAnsi"/>
          <w:lang w:bidi="ar-SA"/>
        </w:rPr>
      </w:pPr>
      <w:r w:rsidRPr="0020494D">
        <w:rPr>
          <w:rFonts w:eastAsiaTheme="minorHAnsi"/>
          <w:lang w:bidi="ar-SA"/>
        </w:rPr>
        <w:t>The standard method of testing for presence of SARS-CoV-2 is real-time reverse transcription polymerase chain reaction (</w:t>
      </w:r>
      <w:proofErr w:type="spellStart"/>
      <w:r w:rsidRPr="0020494D">
        <w:rPr>
          <w:rFonts w:eastAsiaTheme="minorHAnsi"/>
          <w:lang w:bidi="ar-SA"/>
        </w:rPr>
        <w:t>rRT</w:t>
      </w:r>
      <w:proofErr w:type="spellEnd"/>
      <w:r w:rsidRPr="0020494D">
        <w:rPr>
          <w:rFonts w:eastAsiaTheme="minorHAnsi"/>
          <w:lang w:bidi="ar-SA"/>
        </w:rPr>
        <w:t>-PCR), which detects the presence of viral RNA fragments. As this test detects RNA but not infectious virus, its ability to determine duration of infectivity of patients is limited. The test is typically done on respiratory samples obtained by a nasopharyngeal swab; however, a nasal swab or sputum sample may also be used. Results are generally available within a few hours to two days. Blood tests can be used, but these require two blood samples taken two weeks apart, and the results have little immediate value. The WHO has published several testing protocols for the disease (CDC, 2020).</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 xml:space="preserve">Chest CT scans may be helpful to diagnose COVID-19 in individuals with a high clinical suspicion of infection but are not recommended for routine screening. Bilateral multi lobar ground-glass opacities with a peripheral, asymmetric, and posterior distribution are common in early infection. Sub pleural dominance, crazy paving (lobular </w:t>
      </w:r>
      <w:proofErr w:type="spellStart"/>
      <w:r w:rsidRPr="0020494D">
        <w:rPr>
          <w:rFonts w:eastAsiaTheme="minorHAnsi"/>
          <w:lang w:bidi="ar-SA"/>
        </w:rPr>
        <w:t>septal</w:t>
      </w:r>
      <w:proofErr w:type="spellEnd"/>
      <w:r w:rsidRPr="0020494D">
        <w:rPr>
          <w:rFonts w:eastAsiaTheme="minorHAnsi"/>
          <w:lang w:bidi="ar-SA"/>
        </w:rPr>
        <w:t xml:space="preserve"> thickening with variable alveolar filling), and consolidation may appear as the disease progresses. Characteristic imaging features on chest radiographs and computed tomography (CT) of people who are symptomatic include asymmetric peripheral ground-glass opacities without pleural effusions (CDC, 2020)</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b/>
          <w:lang w:bidi="ar-SA"/>
        </w:rPr>
      </w:pPr>
      <w:r w:rsidRPr="0020494D">
        <w:rPr>
          <w:rFonts w:eastAsiaTheme="minorHAnsi"/>
          <w:b/>
          <w:lang w:bidi="ar-SA"/>
        </w:rPr>
        <w:t>2.7.4 Treatment</w:t>
      </w:r>
    </w:p>
    <w:p w:rsidR="001D01D1" w:rsidRPr="0020494D" w:rsidRDefault="001D01D1" w:rsidP="001D01D1">
      <w:pPr>
        <w:spacing w:line="360" w:lineRule="auto"/>
        <w:jc w:val="both"/>
        <w:rPr>
          <w:rFonts w:eastAsiaTheme="minorHAnsi"/>
          <w:lang w:bidi="ar-SA"/>
        </w:rPr>
      </w:pPr>
      <w:r w:rsidRPr="0020494D">
        <w:rPr>
          <w:rFonts w:eastAsiaTheme="minorHAnsi"/>
          <w:lang w:bidi="ar-SA"/>
        </w:rPr>
        <w:lastRenderedPageBreak/>
        <w:t xml:space="preserve">There is no specific, effective treatment or cure for </w:t>
      </w:r>
      <w:proofErr w:type="spellStart"/>
      <w:r w:rsidRPr="0020494D">
        <w:rPr>
          <w:rFonts w:eastAsiaTheme="minorHAnsi"/>
          <w:lang w:bidi="ar-SA"/>
        </w:rPr>
        <w:t>coronavirus</w:t>
      </w:r>
      <w:proofErr w:type="spellEnd"/>
      <w:r w:rsidRPr="0020494D">
        <w:rPr>
          <w:rFonts w:eastAsiaTheme="minorHAnsi"/>
          <w:lang w:bidi="ar-SA"/>
        </w:rPr>
        <w:t xml:space="preserve"> disease 2019 (COVID-19), the disease caused by the SARS-CoV-2 virus. Thus, the cornerstone of management of COVID-19 is supportive care, which includes treatment to relieve symptoms, fluid therapy, oxygen support and prone positioning as needed, and medications or devices to support other affected vital organs.(</w:t>
      </w:r>
      <w:proofErr w:type="spellStart"/>
      <w:r w:rsidRPr="0020494D">
        <w:rPr>
          <w:rFonts w:eastAsiaTheme="minorHAnsi"/>
          <w:lang w:bidi="ar-SA"/>
        </w:rPr>
        <w:t>Siemieniuk</w:t>
      </w:r>
      <w:proofErr w:type="spellEnd"/>
      <w:r w:rsidRPr="0020494D">
        <w:rPr>
          <w:rFonts w:eastAsiaTheme="minorHAnsi"/>
          <w:lang w:bidi="ar-SA"/>
        </w:rPr>
        <w:t xml:space="preserve"> et al., 2020) </w:t>
      </w:r>
    </w:p>
    <w:p w:rsidR="001D01D1" w:rsidRDefault="001D01D1" w:rsidP="001D01D1">
      <w:pPr>
        <w:spacing w:line="360" w:lineRule="auto"/>
        <w:jc w:val="both"/>
        <w:rPr>
          <w:rFonts w:eastAsiaTheme="minorHAnsi"/>
          <w:lang w:bidi="ar-SA"/>
        </w:rPr>
      </w:pPr>
      <w:r w:rsidRPr="0020494D">
        <w:rPr>
          <w:rFonts w:eastAsiaTheme="minorHAnsi"/>
          <w:lang w:bidi="ar-SA"/>
        </w:rPr>
        <w:t xml:space="preserve">Most cases of COVID-19 are mild. In these, supportive care includes medication such as </w:t>
      </w:r>
      <w:proofErr w:type="spellStart"/>
      <w:r w:rsidRPr="0020494D">
        <w:rPr>
          <w:rFonts w:eastAsiaTheme="minorHAnsi"/>
          <w:lang w:bidi="ar-SA"/>
        </w:rPr>
        <w:t>paracetamol</w:t>
      </w:r>
      <w:proofErr w:type="spellEnd"/>
      <w:r w:rsidRPr="0020494D">
        <w:rPr>
          <w:rFonts w:eastAsiaTheme="minorHAnsi"/>
          <w:lang w:bidi="ar-SA"/>
        </w:rPr>
        <w:t xml:space="preserve"> or NSAIDs to relieve symptoms (fever, body aches, and cough), proper intake of fluids, rest, and nasal breathing. Good personal hygiene and a healthy diet are also recommended. The U.S. Centers for Disease Control and Prevention (CDC) recommend that those who suspect they are carrying the virus isolate themselves at home and wear a face mask. (CDC, 2020)</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 xml:space="preserve">People with more severe cases may need treatment in hospital. In those with low oxygen levels, use of the </w:t>
      </w:r>
      <w:proofErr w:type="spellStart"/>
      <w:r w:rsidRPr="0020494D">
        <w:rPr>
          <w:rFonts w:eastAsiaTheme="minorHAnsi"/>
          <w:lang w:bidi="ar-SA"/>
        </w:rPr>
        <w:t>glucocorticoid</w:t>
      </w:r>
      <w:proofErr w:type="spellEnd"/>
      <w:r w:rsidRPr="0020494D">
        <w:rPr>
          <w:rFonts w:eastAsiaTheme="minorHAnsi"/>
          <w:lang w:bidi="ar-SA"/>
        </w:rPr>
        <w:t xml:space="preserve"> </w:t>
      </w:r>
      <w:proofErr w:type="spellStart"/>
      <w:r w:rsidRPr="0020494D">
        <w:rPr>
          <w:rFonts w:eastAsiaTheme="minorHAnsi"/>
          <w:lang w:bidi="ar-SA"/>
        </w:rPr>
        <w:t>dexamethasone</w:t>
      </w:r>
      <w:proofErr w:type="spellEnd"/>
      <w:r w:rsidRPr="0020494D">
        <w:rPr>
          <w:rFonts w:eastAsiaTheme="minorHAnsi"/>
          <w:lang w:bidi="ar-SA"/>
        </w:rPr>
        <w:t xml:space="preserve"> is strongly recommended, as it can reduce the risk of death. Non-invasive ventilation and, ultimately, admission to an intensive care unit for mechanical ventilation may be required to support breathing. Extracorporeal membrane oxygenation (ECMO) has been used to address the issue of respiratory failure, but its benefits are still under consideration(CDC, 2020)</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Several experimental treatments are being actively studied in clinical trials. Others were thought to be promising early in the pandemic, such as hydroxyl </w:t>
      </w:r>
      <w:proofErr w:type="spellStart"/>
      <w:r w:rsidRPr="0020494D">
        <w:rPr>
          <w:rFonts w:eastAsiaTheme="minorHAnsi"/>
          <w:lang w:bidi="ar-SA"/>
        </w:rPr>
        <w:t>chloroquine</w:t>
      </w:r>
      <w:proofErr w:type="spellEnd"/>
      <w:r w:rsidRPr="0020494D">
        <w:rPr>
          <w:rFonts w:eastAsiaTheme="minorHAnsi"/>
          <w:lang w:bidi="ar-SA"/>
        </w:rPr>
        <w:t xml:space="preserve"> and </w:t>
      </w:r>
      <w:proofErr w:type="spellStart"/>
      <w:r w:rsidRPr="0020494D">
        <w:rPr>
          <w:rFonts w:eastAsiaTheme="minorHAnsi"/>
          <w:lang w:bidi="ar-SA"/>
        </w:rPr>
        <w:t>lopinavir</w:t>
      </w:r>
      <w:proofErr w:type="spellEnd"/>
      <w:r w:rsidRPr="0020494D">
        <w:rPr>
          <w:rFonts w:eastAsiaTheme="minorHAnsi"/>
          <w:lang w:bidi="ar-SA"/>
        </w:rPr>
        <w:t>/</w:t>
      </w:r>
      <w:proofErr w:type="spellStart"/>
      <w:r w:rsidRPr="0020494D">
        <w:rPr>
          <w:rFonts w:eastAsiaTheme="minorHAnsi"/>
          <w:lang w:bidi="ar-SA"/>
        </w:rPr>
        <w:t>ritonavir</w:t>
      </w:r>
      <w:proofErr w:type="spellEnd"/>
      <w:r w:rsidRPr="0020494D">
        <w:rPr>
          <w:rFonts w:eastAsiaTheme="minorHAnsi"/>
          <w:lang w:bidi="ar-SA"/>
        </w:rPr>
        <w:t>, but later research found them to be ineffective or even harmful. Despite ongoing research, there is still not enough high-quality evidence to recommend so-called early treatment. Nevertheless, in the United States, two monoclonal antibody-based therapies are available for early use in cases thought to be at high risk of progression to severe disease. The antiviral ‘</w:t>
      </w:r>
      <w:proofErr w:type="spellStart"/>
      <w:r w:rsidRPr="0020494D">
        <w:rPr>
          <w:rFonts w:eastAsiaTheme="minorHAnsi"/>
          <w:lang w:bidi="ar-SA"/>
        </w:rPr>
        <w:t>Remdesivir</w:t>
      </w:r>
      <w:proofErr w:type="spellEnd"/>
      <w:r w:rsidRPr="0020494D">
        <w:rPr>
          <w:rFonts w:eastAsiaTheme="minorHAnsi"/>
          <w:lang w:bidi="ar-SA"/>
        </w:rPr>
        <w:t>’ is available with varying restrictions; however, it is not recommended for people needing mechanical ventilation, and is discouraged altogether by the World Health Organization (WHO) due to limited evidence of its efficacy (CDC,2020)</w:t>
      </w:r>
    </w:p>
    <w:p w:rsidR="001D01D1" w:rsidRDefault="001D01D1" w:rsidP="001D01D1">
      <w:pPr>
        <w:spacing w:line="360" w:lineRule="auto"/>
        <w:jc w:val="both"/>
        <w:rPr>
          <w:rFonts w:eastAsiaTheme="minorHAnsi"/>
          <w:b/>
          <w:lang w:bidi="ar-SA"/>
        </w:rPr>
      </w:pPr>
    </w:p>
    <w:p w:rsidR="001D01D1" w:rsidRPr="0020494D" w:rsidRDefault="001D01D1" w:rsidP="001D01D1">
      <w:pPr>
        <w:spacing w:line="360" w:lineRule="auto"/>
        <w:jc w:val="both"/>
        <w:rPr>
          <w:rFonts w:eastAsiaTheme="minorHAnsi"/>
          <w:b/>
          <w:lang w:bidi="ar-SA"/>
        </w:rPr>
      </w:pPr>
      <w:r w:rsidRPr="0020494D">
        <w:rPr>
          <w:rFonts w:eastAsiaTheme="minorHAnsi"/>
          <w:b/>
          <w:lang w:bidi="ar-SA"/>
        </w:rPr>
        <w:t>2.7.5 Prognosis</w:t>
      </w:r>
    </w:p>
    <w:p w:rsidR="001D01D1" w:rsidRDefault="001D01D1" w:rsidP="001D01D1">
      <w:pPr>
        <w:spacing w:line="360" w:lineRule="auto"/>
        <w:jc w:val="both"/>
        <w:rPr>
          <w:rFonts w:eastAsiaTheme="minorHAnsi"/>
          <w:lang w:bidi="ar-SA"/>
        </w:rPr>
      </w:pPr>
      <w:r w:rsidRPr="0020494D">
        <w:rPr>
          <w:rFonts w:eastAsiaTheme="minorHAnsi"/>
          <w:lang w:bidi="ar-SA"/>
        </w:rPr>
        <w:t xml:space="preserve">The severity of COVID-19 varies. The disease may take a mild course with few or no symptoms, resembling other common upper respiratory diseases such as the common cold. In 3-4% of cases (7.4% for those over age 65) symptoms are severe enough to cause hospitalization. Mild cases typically recover within two weeks, while those with </w:t>
      </w:r>
      <w:r w:rsidRPr="0020494D">
        <w:rPr>
          <w:rFonts w:eastAsiaTheme="minorHAnsi"/>
          <w:lang w:bidi="ar-SA"/>
        </w:rPr>
        <w:lastRenderedPageBreak/>
        <w:t>severe or critical diseases may take three to six weeks to recover (</w:t>
      </w:r>
      <w:proofErr w:type="spellStart"/>
      <w:r w:rsidRPr="0020494D">
        <w:rPr>
          <w:rFonts w:eastAsiaTheme="minorHAnsi"/>
          <w:lang w:bidi="ar-SA"/>
        </w:rPr>
        <w:t>Baranovskii</w:t>
      </w:r>
      <w:proofErr w:type="spellEnd"/>
      <w:r w:rsidRPr="0020494D">
        <w:rPr>
          <w:rFonts w:eastAsiaTheme="minorHAnsi"/>
          <w:lang w:bidi="ar-SA"/>
        </w:rPr>
        <w:t xml:space="preserve"> et al., 2020).</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 xml:space="preserve">Some early studies suggest 10% to 20% of people with COVID-19 will experience symptoms lasting longer than a month. A majority of those who were admitted to hospital with severe disease report long-term problems including fatigue and shortness of breath. </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b/>
          <w:lang w:bidi="ar-SA"/>
        </w:rPr>
      </w:pPr>
      <w:r w:rsidRPr="0020494D">
        <w:rPr>
          <w:rFonts w:eastAsiaTheme="minorHAnsi"/>
          <w:b/>
          <w:lang w:bidi="ar-SA"/>
        </w:rPr>
        <w:t>2.7.6 Prevention and control strategies</w:t>
      </w:r>
    </w:p>
    <w:p w:rsidR="001D01D1" w:rsidRDefault="001D01D1" w:rsidP="001D01D1">
      <w:pPr>
        <w:spacing w:line="360" w:lineRule="auto"/>
        <w:jc w:val="both"/>
        <w:rPr>
          <w:rFonts w:eastAsiaTheme="minorHAnsi"/>
          <w:lang w:bidi="ar-SA"/>
        </w:rPr>
      </w:pPr>
      <w:r w:rsidRPr="0020494D">
        <w:rPr>
          <w:rFonts w:eastAsiaTheme="minorHAnsi"/>
          <w:lang w:bidi="ar-SA"/>
        </w:rPr>
        <w:t>Preventive measures to reduce the chances of infection include staying at home, wearing a mask in public, avoiding crowded places, keeping distance from others, ventilating indoor spaces, washing hands with soap and water often and for at least 20 seconds, practicing good respiratory hygiene, and avoiding touching the eyes, nose, or mouth with unwashed hands. Those diagnosed with COVID-19 or who believe they may be infected are advised by the CDC to stay home except to get medical care, call ahead before visiting a healthcare provider, wear a face mask before entering the healthcare provider's office and when in any room or vehicle with another person, cover coughs and sneezes with a tissue, regularly wash hands with soap and water and avoid sharing personal household items.</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The first COVID-19 vaccine was granted regulatory approval on 2 December by the UK medicines regulator MHRA. It was evaluated for emergency use authorization (EUA) status by the US FDA, and in several other countries. Initially, the US National Institutes of Health guidelines do not recommend any medication for prevention of COVID-19, before or after exposure to the SARS-CoV-2 virus, outside the setting of a clinical trial. Without a vaccine, other prophylactic measures, or effective treatments, a key part of managing COVID-19 is trying to decrease and delay the epidemic peak, known as "flattening the curve". This is done by slowing the infection rate to decrease the risk of health services being overwhelmed, allowing for better treatment of current cases, and delaying additional cases until effective treatments or a vaccine become available. In 27 January 2021 vaccination has started in Bangladesh.</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b/>
          <w:lang w:bidi="ar-SA"/>
        </w:rPr>
      </w:pPr>
      <w:r w:rsidRPr="0020494D">
        <w:rPr>
          <w:rFonts w:eastAsiaTheme="minorHAnsi"/>
          <w:b/>
          <w:lang w:bidi="ar-SA"/>
        </w:rPr>
        <w:t xml:space="preserve">2.7.6.1 Strategies taken by Bangladesh government  </w:t>
      </w:r>
    </w:p>
    <w:p w:rsidR="001D01D1" w:rsidRDefault="001D01D1" w:rsidP="001D01D1">
      <w:pPr>
        <w:spacing w:line="360" w:lineRule="auto"/>
        <w:jc w:val="both"/>
        <w:rPr>
          <w:rFonts w:eastAsiaTheme="minorHAnsi"/>
          <w:lang w:bidi="ar-SA"/>
        </w:rPr>
      </w:pPr>
      <w:r w:rsidRPr="0020494D">
        <w:rPr>
          <w:rFonts w:eastAsiaTheme="minorHAnsi"/>
          <w:lang w:bidi="ar-SA"/>
        </w:rPr>
        <w:lastRenderedPageBreak/>
        <w:t xml:space="preserve">On 23 March, when Bangladesh had 33 confirmed cases, the government declared a ten-day nationwide holiday for the period 26 March – 4 April, ordering all public and private offices to be closed, with the exception for emergency services. People have been asked to practice social distancing and stay at home. Public transport would be limited and advice was given to avoid them (The Daily Star, 23 March 2020). The measure has been described as a "lockdown" by the media. The government asked the Army to ensure social distancing. (ABC News, 28 March 2020). Educational institute is being closed rather online class and examination is going. On 9 April, Bangladesh imposed a 'complete lockdown' on the Cox's </w:t>
      </w:r>
      <w:proofErr w:type="spellStart"/>
      <w:r w:rsidRPr="0020494D">
        <w:rPr>
          <w:rFonts w:eastAsiaTheme="minorHAnsi"/>
          <w:lang w:bidi="ar-SA"/>
        </w:rPr>
        <w:t>Bazar</w:t>
      </w:r>
      <w:proofErr w:type="spellEnd"/>
      <w:r w:rsidRPr="0020494D">
        <w:rPr>
          <w:rFonts w:eastAsiaTheme="minorHAnsi"/>
          <w:lang w:bidi="ar-SA"/>
        </w:rPr>
        <w:t xml:space="preserve"> District where the majority of the </w:t>
      </w:r>
      <w:proofErr w:type="spellStart"/>
      <w:r w:rsidRPr="0020494D">
        <w:rPr>
          <w:rFonts w:eastAsiaTheme="minorHAnsi"/>
          <w:lang w:bidi="ar-SA"/>
        </w:rPr>
        <w:t>Rohingya</w:t>
      </w:r>
      <w:proofErr w:type="spellEnd"/>
      <w:r w:rsidRPr="0020494D">
        <w:rPr>
          <w:rFonts w:eastAsiaTheme="minorHAnsi"/>
          <w:lang w:bidi="ar-SA"/>
        </w:rPr>
        <w:t xml:space="preserve"> refugee camps are located (The Straits Times, 9 April 2020). From September 2020 gradually lifted restriction were implemented.</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 xml:space="preserve">Government emphasize wide range of diagnosis facilities and treatment of severe COVID pneumonia patients. Strengthening of ICU facilities in government hospitals and RT PCR lab has been established in major districts where initially it was few in number. In </w:t>
      </w:r>
      <w:proofErr w:type="spellStart"/>
      <w:r w:rsidRPr="0020494D">
        <w:rPr>
          <w:rFonts w:eastAsiaTheme="minorHAnsi"/>
          <w:lang w:bidi="ar-SA"/>
        </w:rPr>
        <w:t>Chattogram</w:t>
      </w:r>
      <w:proofErr w:type="spellEnd"/>
      <w:r w:rsidRPr="0020494D">
        <w:rPr>
          <w:rFonts w:eastAsiaTheme="minorHAnsi"/>
          <w:lang w:bidi="ar-SA"/>
        </w:rPr>
        <w:t xml:space="preserve"> BITID and CMCH is the government organization for COVID test. Initially CVASU and CU have done an emergency contribution by using PCR labs (CVASU </w:t>
      </w:r>
      <w:proofErr w:type="spellStart"/>
      <w:r w:rsidRPr="0020494D">
        <w:rPr>
          <w:rFonts w:eastAsiaTheme="minorHAnsi"/>
          <w:lang w:bidi="ar-SA"/>
        </w:rPr>
        <w:t>Facebook</w:t>
      </w:r>
      <w:proofErr w:type="spellEnd"/>
      <w:r w:rsidRPr="0020494D">
        <w:rPr>
          <w:rFonts w:eastAsiaTheme="minorHAnsi"/>
          <w:lang w:bidi="ar-SA"/>
        </w:rPr>
        <w:t xml:space="preserve"> page 23 April 2020).</w:t>
      </w:r>
    </w:p>
    <w:p w:rsidR="001D01D1" w:rsidRPr="0020494D" w:rsidRDefault="001D01D1" w:rsidP="001D01D1">
      <w:pPr>
        <w:spacing w:line="360" w:lineRule="auto"/>
        <w:jc w:val="both"/>
        <w:rPr>
          <w:rFonts w:eastAsiaTheme="minorHAnsi"/>
          <w:lang w:bidi="ar-SA"/>
        </w:rPr>
      </w:pPr>
      <w:r w:rsidRPr="0020494D">
        <w:rPr>
          <w:rFonts w:eastAsiaTheme="minorHAnsi"/>
          <w:lang w:bidi="ar-SA"/>
        </w:rPr>
        <w:t>Private hospital and diagnostic laboratory got permission and observed. Now (end of January 2021) burden of COVID patient in hospital is not high.</w:t>
      </w:r>
    </w:p>
    <w:p w:rsidR="001D01D1" w:rsidRDefault="001D01D1" w:rsidP="001D01D1">
      <w:pPr>
        <w:spacing w:line="360" w:lineRule="auto"/>
        <w:jc w:val="both"/>
        <w:rPr>
          <w:rFonts w:eastAsiaTheme="minorHAnsi"/>
          <w:b/>
          <w:lang w:bidi="ar-SA"/>
        </w:rPr>
      </w:pPr>
    </w:p>
    <w:p w:rsidR="001D01D1" w:rsidRDefault="001D01D1" w:rsidP="001D01D1">
      <w:pPr>
        <w:spacing w:line="360" w:lineRule="auto"/>
        <w:jc w:val="both"/>
        <w:rPr>
          <w:rFonts w:eastAsiaTheme="minorHAnsi"/>
          <w:b/>
          <w:lang w:bidi="ar-SA"/>
        </w:rPr>
      </w:pPr>
      <w:r w:rsidRPr="0020494D">
        <w:rPr>
          <w:rFonts w:eastAsiaTheme="minorHAnsi"/>
          <w:b/>
          <w:lang w:bidi="ar-SA"/>
        </w:rPr>
        <w:t>2.7.6.2 Strategies taken at different portal of entry</w:t>
      </w: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Bangladesh has 3 international airports (Dhaka, </w:t>
      </w:r>
      <w:proofErr w:type="spellStart"/>
      <w:r w:rsidRPr="0020494D">
        <w:rPr>
          <w:rFonts w:eastAsiaTheme="minorHAnsi"/>
          <w:lang w:bidi="ar-SA"/>
        </w:rPr>
        <w:t>Chattogram</w:t>
      </w:r>
      <w:proofErr w:type="spellEnd"/>
      <w:r w:rsidRPr="0020494D">
        <w:rPr>
          <w:rFonts w:eastAsiaTheme="minorHAnsi"/>
          <w:lang w:bidi="ar-SA"/>
        </w:rPr>
        <w:t xml:space="preserve"> and </w:t>
      </w:r>
      <w:proofErr w:type="spellStart"/>
      <w:r w:rsidRPr="0020494D">
        <w:rPr>
          <w:rFonts w:eastAsiaTheme="minorHAnsi"/>
          <w:lang w:bidi="ar-SA"/>
        </w:rPr>
        <w:t>Sylhet</w:t>
      </w:r>
      <w:proofErr w:type="spellEnd"/>
      <w:r w:rsidRPr="0020494D">
        <w:rPr>
          <w:rFonts w:eastAsiaTheme="minorHAnsi"/>
          <w:lang w:bidi="ar-SA"/>
        </w:rPr>
        <w:t>), 3 sea ports (</w:t>
      </w:r>
      <w:proofErr w:type="spellStart"/>
      <w:r w:rsidRPr="0020494D">
        <w:rPr>
          <w:rFonts w:eastAsiaTheme="minorHAnsi"/>
          <w:lang w:bidi="ar-SA"/>
        </w:rPr>
        <w:t>Chattogram</w:t>
      </w:r>
      <w:proofErr w:type="spellEnd"/>
      <w:r w:rsidRPr="0020494D">
        <w:rPr>
          <w:rFonts w:eastAsiaTheme="minorHAnsi"/>
          <w:lang w:bidi="ar-SA"/>
        </w:rPr>
        <w:t xml:space="preserve">, </w:t>
      </w:r>
      <w:proofErr w:type="spellStart"/>
      <w:r w:rsidRPr="0020494D">
        <w:rPr>
          <w:rFonts w:eastAsiaTheme="minorHAnsi"/>
          <w:lang w:bidi="ar-SA"/>
        </w:rPr>
        <w:t>Mongla</w:t>
      </w:r>
      <w:proofErr w:type="spellEnd"/>
      <w:r w:rsidRPr="0020494D">
        <w:rPr>
          <w:rFonts w:eastAsiaTheme="minorHAnsi"/>
          <w:lang w:bidi="ar-SA"/>
        </w:rPr>
        <w:t xml:space="preserve"> and </w:t>
      </w:r>
      <w:proofErr w:type="spellStart"/>
      <w:r w:rsidRPr="0020494D">
        <w:rPr>
          <w:rFonts w:eastAsiaTheme="minorHAnsi"/>
          <w:lang w:bidi="ar-SA"/>
        </w:rPr>
        <w:t>Paira</w:t>
      </w:r>
      <w:proofErr w:type="spellEnd"/>
      <w:r w:rsidRPr="0020494D">
        <w:rPr>
          <w:rFonts w:eastAsiaTheme="minorHAnsi"/>
          <w:lang w:bidi="ar-SA"/>
        </w:rPr>
        <w:t xml:space="preserve">) and 13 land ports. With the signing to International Health Regulations (IHR) in 2005, Bangladesh is bound to follow WHO guideline to strengthen capacities in point of entries. In </w:t>
      </w:r>
      <w:proofErr w:type="spellStart"/>
      <w:r w:rsidRPr="0020494D">
        <w:rPr>
          <w:rFonts w:eastAsiaTheme="minorHAnsi"/>
          <w:lang w:bidi="ar-SA"/>
        </w:rPr>
        <w:t>ChattogramShahAmanat</w:t>
      </w:r>
      <w:proofErr w:type="spellEnd"/>
      <w:r w:rsidRPr="0020494D">
        <w:rPr>
          <w:rFonts w:eastAsiaTheme="minorHAnsi"/>
          <w:lang w:bidi="ar-SA"/>
        </w:rPr>
        <w:t xml:space="preserve"> International Airport health desks were rearranged both arrival and departure point for international passengers by the help of International Organization of Migration (IOM). Suspected COVID 19 patients is being screened by thermal scanner in arrival point. Medical personnel is increased to verify Corona certificate during travel of all international passengers. All international arrival passengers are advised to take ‘home quarantine’ for 14 days and it is observed by police and local authority. Institutional quarantine is arranged in </w:t>
      </w:r>
      <w:proofErr w:type="spellStart"/>
      <w:r w:rsidRPr="0020494D">
        <w:rPr>
          <w:rFonts w:eastAsiaTheme="minorHAnsi"/>
          <w:lang w:bidi="ar-SA"/>
        </w:rPr>
        <w:t>Chattogram</w:t>
      </w:r>
      <w:proofErr w:type="spellEnd"/>
      <w:r w:rsidRPr="0020494D">
        <w:rPr>
          <w:rFonts w:eastAsiaTheme="minorHAnsi"/>
          <w:lang w:bidi="ar-SA"/>
        </w:rPr>
        <w:t xml:space="preserve"> Railway Hospital. If a passenger cannot able to show corona negative certificate or have fever or suspicious COVID 19 symptoms medical team will hand over to army escorted ambulance to send institutional quarantine </w:t>
      </w:r>
      <w:r w:rsidRPr="0020494D">
        <w:rPr>
          <w:rFonts w:eastAsiaTheme="minorHAnsi"/>
          <w:lang w:bidi="ar-SA"/>
        </w:rPr>
        <w:lastRenderedPageBreak/>
        <w:t>(MOH&amp;FW). In addition airport authority has taken noticeable changes in operation such as wearing PPE by ground staff, disinfection of aircrafts, supplying gloves, face shield to passengers, maintaining social distance, increase hand washing facilities etc. (CAAB).</w:t>
      </w:r>
    </w:p>
    <w:p w:rsidR="001D01D1" w:rsidRDefault="001D01D1" w:rsidP="001D01D1">
      <w:pPr>
        <w:spacing w:line="360" w:lineRule="auto"/>
        <w:jc w:val="center"/>
        <w:rPr>
          <w:rFonts w:eastAsiaTheme="minorHAnsi"/>
          <w:b/>
          <w:lang w:bidi="ar-SA"/>
        </w:rPr>
      </w:pPr>
      <w:r w:rsidRPr="0020494D">
        <w:rPr>
          <w:rFonts w:eastAsiaTheme="minorHAnsi"/>
          <w:b/>
          <w:lang w:bidi="ar-SA"/>
        </w:rPr>
        <w:t>Chapter 3: Materials and Methods</w:t>
      </w:r>
    </w:p>
    <w:p w:rsidR="001D01D1" w:rsidRPr="0020494D" w:rsidRDefault="001D01D1" w:rsidP="001D01D1">
      <w:pPr>
        <w:spacing w:line="360" w:lineRule="auto"/>
        <w:jc w:val="both"/>
        <w:rPr>
          <w:rFonts w:eastAsiaTheme="minorHAnsi"/>
          <w:b/>
          <w:lang w:bidi="ar-SA"/>
        </w:rPr>
      </w:pPr>
    </w:p>
    <w:p w:rsidR="001D01D1" w:rsidRPr="000F772D" w:rsidRDefault="001D01D1" w:rsidP="001D01D1">
      <w:pPr>
        <w:spacing w:line="360" w:lineRule="auto"/>
        <w:jc w:val="both"/>
        <w:rPr>
          <w:rFonts w:eastAsiaTheme="minorHAnsi"/>
          <w:b/>
          <w:lang w:bidi="ar-SA"/>
        </w:rPr>
      </w:pPr>
      <w:r w:rsidRPr="000F772D">
        <w:rPr>
          <w:rFonts w:eastAsiaTheme="minorHAnsi"/>
          <w:b/>
          <w:lang w:bidi="ar-SA"/>
        </w:rPr>
        <w:t>3.1 Description of the study point:</w:t>
      </w: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Shah </w:t>
      </w:r>
      <w:proofErr w:type="spellStart"/>
      <w:r w:rsidRPr="0020494D">
        <w:rPr>
          <w:rFonts w:eastAsiaTheme="minorHAnsi"/>
          <w:lang w:bidi="ar-SA"/>
        </w:rPr>
        <w:t>Amanat</w:t>
      </w:r>
      <w:proofErr w:type="spellEnd"/>
      <w:r w:rsidRPr="0020494D">
        <w:rPr>
          <w:rFonts w:eastAsiaTheme="minorHAnsi"/>
          <w:lang w:bidi="ar-SA"/>
        </w:rPr>
        <w:t xml:space="preserve"> International Airport, </w:t>
      </w:r>
      <w:proofErr w:type="spellStart"/>
      <w:r w:rsidRPr="0020494D">
        <w:rPr>
          <w:rFonts w:eastAsiaTheme="minorHAnsi"/>
          <w:lang w:bidi="ar-SA"/>
        </w:rPr>
        <w:t>Chattogram</w:t>
      </w:r>
      <w:proofErr w:type="spellEnd"/>
      <w:r w:rsidRPr="0020494D">
        <w:rPr>
          <w:rFonts w:eastAsiaTheme="minorHAnsi"/>
          <w:lang w:bidi="ar-SA"/>
        </w:rPr>
        <w:t xml:space="preserve"> is the second largest international airport of Bangladesh. More than 1 million passenger per year travel   through this airport. During COVID-19 pandemic 60 percent  of flights has been reduced. At present average 1000 passengers carried by 5 to 6 flights of different airlines daily from and to  6 destinations of India, Oman and UAE. (CAAB,2020)</w:t>
      </w:r>
    </w:p>
    <w:p w:rsidR="001D01D1" w:rsidRDefault="001D01D1" w:rsidP="001D01D1">
      <w:pPr>
        <w:spacing w:line="360" w:lineRule="auto"/>
        <w:jc w:val="center"/>
        <w:rPr>
          <w:rFonts w:eastAsiaTheme="minorHAnsi"/>
          <w:lang w:bidi="ar-SA"/>
        </w:rPr>
      </w:pPr>
      <w:r w:rsidRPr="0020494D">
        <w:rPr>
          <w:noProof/>
          <w:lang w:bidi="ar-SA"/>
        </w:rPr>
        <w:drawing>
          <wp:inline distT="0" distB="0" distL="0" distR="0">
            <wp:extent cx="3940258" cy="2232660"/>
            <wp:effectExtent l="0" t="0" r="3175" b="0"/>
            <wp:docPr id="11" name="Picture 11" descr="https://kolorob.com.bd/wp-content/uploads/2019/09/Shah-Amanat-International-Airport-Chat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olorob.com.bd/wp-content/uploads/2019/09/Shah-Amanat-International-Airport-Chattogram.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4374" cy="2246325"/>
                    </a:xfrm>
                    <a:prstGeom prst="rect">
                      <a:avLst/>
                    </a:prstGeom>
                    <a:noFill/>
                    <a:ln>
                      <a:noFill/>
                    </a:ln>
                  </pic:spPr>
                </pic:pic>
              </a:graphicData>
            </a:graphic>
          </wp:inline>
        </w:drawing>
      </w:r>
    </w:p>
    <w:p w:rsidR="001D01D1" w:rsidRDefault="001D01D1" w:rsidP="001D01D1">
      <w:pPr>
        <w:spacing w:line="360" w:lineRule="auto"/>
        <w:jc w:val="center"/>
        <w:rPr>
          <w:rFonts w:eastAsiaTheme="minorHAnsi"/>
          <w:lang w:bidi="ar-SA"/>
        </w:rPr>
      </w:pPr>
      <w:r>
        <w:rPr>
          <w:rFonts w:eastAsiaTheme="minorHAnsi"/>
          <w:lang w:bidi="ar-SA"/>
        </w:rPr>
        <w:t xml:space="preserve">Image 1: Front view Shah </w:t>
      </w:r>
      <w:proofErr w:type="spellStart"/>
      <w:r>
        <w:rPr>
          <w:rFonts w:eastAsiaTheme="minorHAnsi"/>
          <w:lang w:bidi="ar-SA"/>
        </w:rPr>
        <w:t>Amanat</w:t>
      </w:r>
      <w:proofErr w:type="spellEnd"/>
      <w:r>
        <w:rPr>
          <w:rFonts w:eastAsiaTheme="minorHAnsi"/>
          <w:lang w:bidi="ar-SA"/>
        </w:rPr>
        <w:t xml:space="preserve"> International Airport, </w:t>
      </w:r>
      <w:proofErr w:type="spellStart"/>
      <w:r>
        <w:rPr>
          <w:rFonts w:eastAsiaTheme="minorHAnsi"/>
          <w:lang w:bidi="ar-SA"/>
        </w:rPr>
        <w:t>Chattogram</w:t>
      </w:r>
      <w:proofErr w:type="spellEnd"/>
      <w:r>
        <w:rPr>
          <w:rFonts w:eastAsiaTheme="minorHAnsi"/>
          <w:lang w:bidi="ar-SA"/>
        </w:rPr>
        <w:t>.</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Pr>
          <w:rFonts w:eastAsiaTheme="minorHAnsi"/>
          <w:noProof/>
          <w:lang w:bidi="ar-SA"/>
        </w:rPr>
        <w:drawing>
          <wp:anchor distT="0" distB="0" distL="114300" distR="114300" simplePos="0" relativeHeight="251662336" behindDoc="1" locked="0" layoutInCell="1" allowOverlap="1">
            <wp:simplePos x="0" y="0"/>
            <wp:positionH relativeFrom="column">
              <wp:posOffset>572135</wp:posOffset>
            </wp:positionH>
            <wp:positionV relativeFrom="paragraph">
              <wp:posOffset>165735</wp:posOffset>
            </wp:positionV>
            <wp:extent cx="3637915" cy="2735580"/>
            <wp:effectExtent l="0" t="476250" r="0" b="426720"/>
            <wp:wrapNone/>
            <wp:docPr id="12" name="Picture 12" descr="C:\Users\JORJINA\Downloads\IMG_20200321_21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JINA\Downloads\IMG_20200321_21161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7915" cy="2735580"/>
                    </a:xfrm>
                    <a:prstGeom prst="rect">
                      <a:avLst/>
                    </a:prstGeom>
                    <a:noFill/>
                    <a:ln>
                      <a:noFill/>
                    </a:ln>
                    <a:scene3d>
                      <a:camera prst="orthographicFront">
                        <a:rot lat="0" lon="0" rev="16200000"/>
                      </a:camera>
                      <a:lightRig rig="threePt" dir="t"/>
                    </a:scene3d>
                  </pic:spPr>
                </pic:pic>
              </a:graphicData>
            </a:graphic>
          </wp:anchor>
        </w:drawing>
      </w:r>
    </w:p>
    <w:p w:rsidR="001D01D1"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p>
    <w:p w:rsidR="001D01D1" w:rsidRPr="0020494D" w:rsidRDefault="001D01D1" w:rsidP="001D01D1">
      <w:pPr>
        <w:spacing w:line="360" w:lineRule="auto"/>
        <w:jc w:val="center"/>
        <w:rPr>
          <w:rFonts w:eastAsiaTheme="minorHAnsi"/>
          <w:lang w:bidi="ar-SA"/>
        </w:rPr>
      </w:pPr>
      <w:r>
        <w:rPr>
          <w:rFonts w:eastAsiaTheme="minorHAnsi"/>
          <w:lang w:bidi="ar-SA"/>
        </w:rPr>
        <w:t>Image 2 : Departure passengers in SAIA</w:t>
      </w:r>
    </w:p>
    <w:p w:rsidR="001D01D1" w:rsidRDefault="001D01D1" w:rsidP="001D01D1">
      <w:pPr>
        <w:spacing w:line="360" w:lineRule="auto"/>
        <w:jc w:val="both"/>
        <w:rPr>
          <w:rFonts w:eastAsiaTheme="minorHAnsi"/>
          <w:b/>
          <w:lang w:bidi="ar-SA"/>
        </w:rPr>
      </w:pPr>
    </w:p>
    <w:p w:rsidR="001D01D1" w:rsidRDefault="001D01D1" w:rsidP="001D01D1">
      <w:pPr>
        <w:spacing w:line="360" w:lineRule="auto"/>
        <w:jc w:val="both"/>
        <w:rPr>
          <w:rFonts w:eastAsiaTheme="minorHAnsi"/>
          <w:b/>
          <w:lang w:bidi="ar-SA"/>
        </w:rPr>
      </w:pPr>
    </w:p>
    <w:p w:rsidR="001D01D1" w:rsidRPr="0020494D" w:rsidRDefault="001D01D1" w:rsidP="001D01D1">
      <w:pPr>
        <w:spacing w:line="360" w:lineRule="auto"/>
        <w:jc w:val="both"/>
        <w:rPr>
          <w:rFonts w:eastAsiaTheme="minorHAnsi"/>
          <w:b/>
          <w:lang w:bidi="ar-SA"/>
        </w:rPr>
      </w:pPr>
      <w:r w:rsidRPr="0020494D">
        <w:rPr>
          <w:rFonts w:eastAsiaTheme="minorHAnsi"/>
          <w:b/>
          <w:lang w:bidi="ar-SA"/>
        </w:rPr>
        <w:t>3.2 Study Design:</w:t>
      </w:r>
    </w:p>
    <w:p w:rsidR="001D01D1" w:rsidRPr="0020494D" w:rsidRDefault="001D01D1" w:rsidP="001D01D1">
      <w:pPr>
        <w:spacing w:line="360" w:lineRule="auto"/>
        <w:jc w:val="both"/>
        <w:rPr>
          <w:rFonts w:eastAsiaTheme="minorHAnsi"/>
          <w:b/>
          <w:lang w:bidi="ar-SA"/>
        </w:rPr>
      </w:pP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It’s a cross sectional, observational study carried across Shah </w:t>
      </w:r>
      <w:proofErr w:type="spellStart"/>
      <w:r w:rsidRPr="0020494D">
        <w:rPr>
          <w:rFonts w:eastAsiaTheme="minorHAnsi"/>
          <w:lang w:bidi="ar-SA"/>
        </w:rPr>
        <w:t>Amanat</w:t>
      </w:r>
      <w:proofErr w:type="spellEnd"/>
      <w:r w:rsidRPr="0020494D">
        <w:rPr>
          <w:rFonts w:eastAsiaTheme="minorHAnsi"/>
          <w:lang w:bidi="ar-SA"/>
        </w:rPr>
        <w:t xml:space="preserve"> International Airport, </w:t>
      </w:r>
      <w:proofErr w:type="spellStart"/>
      <w:r w:rsidRPr="0020494D">
        <w:rPr>
          <w:rFonts w:eastAsiaTheme="minorHAnsi"/>
          <w:lang w:bidi="ar-SA"/>
        </w:rPr>
        <w:t>Chattogram</w:t>
      </w:r>
      <w:proofErr w:type="spellEnd"/>
      <w:r w:rsidRPr="0020494D">
        <w:rPr>
          <w:rFonts w:eastAsiaTheme="minorHAnsi"/>
          <w:lang w:bidi="ar-SA"/>
        </w:rPr>
        <w:t xml:space="preserve">. </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r w:rsidRPr="0020494D">
        <w:rPr>
          <w:rFonts w:eastAsiaTheme="minorHAnsi"/>
          <w:lang w:bidi="ar-SA"/>
        </w:rPr>
        <w:t>Sampling and Sample Size Sample Size was calculated taking population of 1million  with considering 5 % of confidence interval and confidence level at 95 % and sample size was 385 using sample size calculator software ‘Calulator.net’. The subjects were enrolled using simple random sampling method.</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 Predesigned WHO standard Knowledge, Attitude and Practice questionnaire, is modified on COVID infection about covering nose and face with mask or with handkerchief or with elbow, regular hand washing, maintain about 2-meter social distance, strictly staying at home, usage of mobile help center or app for knowing about COVID pandemic.</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b/>
          <w:lang w:bidi="ar-SA"/>
        </w:rPr>
      </w:pPr>
      <w:r w:rsidRPr="0020494D">
        <w:rPr>
          <w:rFonts w:eastAsiaTheme="minorHAnsi"/>
          <w:b/>
          <w:lang w:bidi="ar-SA"/>
        </w:rPr>
        <w:t>3.3 Case definition:</w:t>
      </w: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Three hundred and eighty five who were travelled as international passengers, above 18 years included in the study. Prior to collection of data, approval was obtained from airport authority of Shah </w:t>
      </w:r>
      <w:proofErr w:type="spellStart"/>
      <w:r w:rsidRPr="0020494D">
        <w:rPr>
          <w:rFonts w:eastAsiaTheme="minorHAnsi"/>
          <w:lang w:bidi="ar-SA"/>
        </w:rPr>
        <w:t>AmanatInternatinal</w:t>
      </w:r>
      <w:proofErr w:type="spellEnd"/>
      <w:r w:rsidRPr="0020494D">
        <w:rPr>
          <w:rFonts w:eastAsiaTheme="minorHAnsi"/>
          <w:lang w:bidi="ar-SA"/>
        </w:rPr>
        <w:t xml:space="preserve"> Airport, </w:t>
      </w:r>
      <w:proofErr w:type="spellStart"/>
      <w:r w:rsidRPr="0020494D">
        <w:rPr>
          <w:rFonts w:eastAsiaTheme="minorHAnsi"/>
          <w:lang w:bidi="ar-SA"/>
        </w:rPr>
        <w:t>Chattogram</w:t>
      </w:r>
      <w:proofErr w:type="spellEnd"/>
      <w:r w:rsidRPr="0020494D">
        <w:rPr>
          <w:rFonts w:eastAsiaTheme="minorHAnsi"/>
          <w:lang w:bidi="ar-SA"/>
        </w:rPr>
        <w:t xml:space="preserve">. Participants who gave verbal consent and are above 18 years were included. Noncompliant participants, below 18 years, sick with preexisting </w:t>
      </w:r>
      <w:proofErr w:type="spellStart"/>
      <w:r w:rsidRPr="0020494D">
        <w:rPr>
          <w:rFonts w:eastAsiaTheme="minorHAnsi"/>
          <w:lang w:bidi="ar-SA"/>
        </w:rPr>
        <w:t>comorbid</w:t>
      </w:r>
      <w:proofErr w:type="spellEnd"/>
      <w:r w:rsidRPr="0020494D">
        <w:rPr>
          <w:rFonts w:eastAsiaTheme="minorHAnsi"/>
          <w:lang w:bidi="ar-SA"/>
        </w:rPr>
        <w:t xml:space="preserve"> conditions and with no verbal consent were excluded from the study. </w:t>
      </w:r>
    </w:p>
    <w:p w:rsidR="001D01D1" w:rsidRPr="0020494D" w:rsidRDefault="001D01D1" w:rsidP="001D01D1">
      <w:pPr>
        <w:spacing w:line="360" w:lineRule="auto"/>
        <w:jc w:val="both"/>
        <w:rPr>
          <w:rFonts w:eastAsiaTheme="minorHAnsi"/>
          <w:lang w:bidi="ar-SA"/>
        </w:rPr>
      </w:pPr>
    </w:p>
    <w:p w:rsidR="001D01D1" w:rsidRPr="000F772D" w:rsidRDefault="001D01D1" w:rsidP="001D01D1">
      <w:pPr>
        <w:spacing w:line="360" w:lineRule="auto"/>
        <w:jc w:val="both"/>
        <w:rPr>
          <w:rFonts w:eastAsiaTheme="minorHAnsi"/>
          <w:b/>
          <w:lang w:bidi="ar-SA"/>
        </w:rPr>
      </w:pPr>
      <w:r w:rsidRPr="000F772D">
        <w:rPr>
          <w:rFonts w:eastAsiaTheme="minorHAnsi"/>
          <w:b/>
          <w:lang w:bidi="ar-SA"/>
        </w:rPr>
        <w:t>3.4 Study period:</w:t>
      </w:r>
    </w:p>
    <w:p w:rsidR="001D01D1" w:rsidRDefault="001D01D1" w:rsidP="001D01D1">
      <w:pPr>
        <w:spacing w:line="360" w:lineRule="auto"/>
        <w:jc w:val="both"/>
        <w:rPr>
          <w:rFonts w:eastAsiaTheme="minorHAnsi"/>
          <w:lang w:bidi="ar-SA"/>
        </w:rPr>
      </w:pPr>
      <w:r w:rsidRPr="0020494D">
        <w:rPr>
          <w:rFonts w:eastAsiaTheme="minorHAnsi"/>
          <w:lang w:bidi="ar-SA"/>
        </w:rPr>
        <w:t>The study was conducted in a three months time period from October to December 2020.</w:t>
      </w:r>
    </w:p>
    <w:p w:rsidR="001D01D1" w:rsidRPr="0020494D" w:rsidRDefault="001D01D1" w:rsidP="001D01D1">
      <w:pPr>
        <w:spacing w:line="360" w:lineRule="auto"/>
        <w:jc w:val="both"/>
        <w:rPr>
          <w:rFonts w:eastAsiaTheme="minorHAnsi"/>
          <w:lang w:bidi="ar-SA"/>
        </w:rPr>
      </w:pPr>
    </w:p>
    <w:p w:rsidR="001D01D1" w:rsidRPr="000F772D" w:rsidRDefault="001D01D1" w:rsidP="001D01D1">
      <w:pPr>
        <w:spacing w:line="360" w:lineRule="auto"/>
        <w:jc w:val="both"/>
        <w:rPr>
          <w:rFonts w:eastAsiaTheme="minorHAnsi"/>
          <w:b/>
          <w:lang w:bidi="ar-SA"/>
        </w:rPr>
      </w:pPr>
      <w:r w:rsidRPr="000F772D">
        <w:rPr>
          <w:rFonts w:eastAsiaTheme="minorHAnsi"/>
          <w:b/>
          <w:lang w:bidi="ar-SA"/>
        </w:rPr>
        <w:t xml:space="preserve">3.5 Data collection </w:t>
      </w:r>
    </w:p>
    <w:p w:rsidR="001D01D1" w:rsidRPr="0020494D" w:rsidRDefault="001D01D1" w:rsidP="001D01D1">
      <w:pPr>
        <w:spacing w:line="360" w:lineRule="auto"/>
        <w:jc w:val="both"/>
        <w:rPr>
          <w:rFonts w:eastAsiaTheme="minorHAnsi"/>
          <w:lang w:bidi="ar-SA"/>
        </w:rPr>
      </w:pPr>
      <w:r w:rsidRPr="0020494D">
        <w:rPr>
          <w:rFonts w:eastAsiaTheme="minorHAnsi"/>
          <w:lang w:bidi="ar-SA"/>
        </w:rPr>
        <w:lastRenderedPageBreak/>
        <w:t>Data were collected from both arrival and departure passengers and recorded in pre-tested semi structured questionnaire. The questionnaire used for epidemiological data collection are given in the appendix</w:t>
      </w:r>
    </w:p>
    <w:p w:rsidR="001D01D1" w:rsidRPr="0020494D" w:rsidRDefault="001D01D1" w:rsidP="001D01D1">
      <w:pPr>
        <w:spacing w:line="360" w:lineRule="auto"/>
        <w:jc w:val="center"/>
        <w:rPr>
          <w:rFonts w:eastAsiaTheme="minorHAnsi"/>
          <w:lang w:bidi="ar-SA"/>
        </w:rPr>
      </w:pPr>
      <w:r w:rsidRPr="0020494D">
        <w:rPr>
          <w:rFonts w:eastAsiaTheme="minorHAnsi"/>
          <w:noProof/>
          <w:lang w:bidi="ar-SA"/>
        </w:rPr>
        <w:drawing>
          <wp:inline distT="0" distB="0" distL="0" distR="0">
            <wp:extent cx="3206262" cy="3628724"/>
            <wp:effectExtent l="19050" t="0" r="0" b="0"/>
            <wp:docPr id="9" name="Picture 9" descr="C:\Users\JORJINA\Downloads\IMG_20210205_11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JINA\Downloads\IMG_20210205_11222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3733" cy="3648497"/>
                    </a:xfrm>
                    <a:prstGeom prst="rect">
                      <a:avLst/>
                    </a:prstGeom>
                    <a:noFill/>
                    <a:ln>
                      <a:noFill/>
                    </a:ln>
                  </pic:spPr>
                </pic:pic>
              </a:graphicData>
            </a:graphic>
          </wp:inline>
        </w:drawing>
      </w:r>
    </w:p>
    <w:p w:rsidR="001D01D1" w:rsidRPr="0020494D" w:rsidRDefault="001D01D1" w:rsidP="001D01D1">
      <w:pPr>
        <w:spacing w:line="360" w:lineRule="auto"/>
        <w:jc w:val="center"/>
        <w:rPr>
          <w:rFonts w:eastAsiaTheme="minorHAnsi"/>
          <w:lang w:bidi="ar-SA"/>
        </w:rPr>
      </w:pPr>
      <w:r>
        <w:rPr>
          <w:rFonts w:eastAsiaTheme="minorHAnsi"/>
          <w:lang w:bidi="ar-SA"/>
        </w:rPr>
        <w:t>Image 3 :</w:t>
      </w:r>
      <w:r w:rsidRPr="0020494D">
        <w:rPr>
          <w:rFonts w:eastAsiaTheme="minorHAnsi"/>
          <w:lang w:bidi="ar-SA"/>
        </w:rPr>
        <w:t>Data collection from an arrival passenger</w:t>
      </w:r>
    </w:p>
    <w:p w:rsidR="001D01D1" w:rsidRPr="0020494D" w:rsidRDefault="001D01D1" w:rsidP="001D01D1">
      <w:pPr>
        <w:spacing w:line="360" w:lineRule="auto"/>
        <w:jc w:val="both"/>
        <w:rPr>
          <w:rFonts w:eastAsiaTheme="minorHAnsi"/>
          <w:lang w:bidi="ar-SA"/>
        </w:rPr>
      </w:pPr>
      <w:r w:rsidRPr="0020494D">
        <w:rPr>
          <w:rFonts w:eastAsiaTheme="minorHAnsi"/>
          <w:lang w:bidi="ar-SA"/>
        </w:rPr>
        <w:t xml:space="preserve">Study was briefed in advance to the supporting medical staffs and security personnel by taking precautions and standardize the information collection process in order to maximize reliability and minimize the bias. Questionnaire required 10 minutes on an average for completion by the participant. The collected data were coded, complied, entered in EXCEL spread sheet and data cleansing was done to rule out data duplication. Data imported into SPSS version-22 software. Results were tabulated and statistically analyzed to obtain frequency tables along with their percentages and cross tabulated using Pearson’s chi square test. A p-value of less than 0.05 were considered as statistically significant. </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rPr>
          <w:rFonts w:eastAsiaTheme="minorHAnsi"/>
          <w:lang w:bidi="ar-SA"/>
        </w:rPr>
      </w:pPr>
    </w:p>
    <w:p w:rsidR="001D01D1" w:rsidRDefault="001D01D1" w:rsidP="001D01D1">
      <w:pPr>
        <w:spacing w:after="160" w:line="259" w:lineRule="auto"/>
        <w:rPr>
          <w:rFonts w:eastAsiaTheme="minorHAnsi"/>
          <w:b/>
          <w:lang w:bidi="ar-SA"/>
        </w:rPr>
      </w:pPr>
      <w:r>
        <w:rPr>
          <w:rFonts w:eastAsiaTheme="minorHAnsi"/>
          <w:b/>
          <w:lang w:bidi="ar-SA"/>
        </w:rPr>
        <w:br w:type="page"/>
      </w:r>
    </w:p>
    <w:p w:rsidR="001D01D1" w:rsidRPr="000F772D" w:rsidRDefault="001D01D1" w:rsidP="001D01D1">
      <w:pPr>
        <w:spacing w:line="360" w:lineRule="auto"/>
        <w:jc w:val="center"/>
        <w:rPr>
          <w:rFonts w:eastAsiaTheme="minorHAnsi"/>
          <w:b/>
          <w:sz w:val="28"/>
          <w:lang w:bidi="ar-SA"/>
        </w:rPr>
      </w:pPr>
      <w:r w:rsidRPr="000F772D">
        <w:rPr>
          <w:rFonts w:eastAsiaTheme="minorHAnsi"/>
          <w:b/>
          <w:sz w:val="28"/>
          <w:lang w:bidi="ar-SA"/>
        </w:rPr>
        <w:lastRenderedPageBreak/>
        <w:t>Chapter 4: RESULTS</w:t>
      </w:r>
    </w:p>
    <w:p w:rsidR="001D01D1" w:rsidRPr="0020494D" w:rsidRDefault="001D01D1" w:rsidP="001D01D1">
      <w:pPr>
        <w:spacing w:line="360" w:lineRule="auto"/>
        <w:rPr>
          <w:rFonts w:eastAsiaTheme="minorHAnsi"/>
          <w:lang w:bidi="ar-SA"/>
        </w:rPr>
      </w:pPr>
    </w:p>
    <w:p w:rsidR="001D01D1" w:rsidRPr="0020494D" w:rsidRDefault="001D01D1" w:rsidP="001D01D1">
      <w:pPr>
        <w:spacing w:line="360" w:lineRule="auto"/>
        <w:rPr>
          <w:rFonts w:eastAsiaTheme="minorHAnsi"/>
          <w:lang w:bidi="ar-SA"/>
        </w:rPr>
      </w:pPr>
      <w:r w:rsidRPr="0020494D">
        <w:rPr>
          <w:rFonts w:eastAsiaTheme="minorHAnsi"/>
          <w:lang w:bidi="ar-SA"/>
        </w:rPr>
        <w:t xml:space="preserve"> In a total of 385 male were 301,female were 83, purpose of travel expatriates 243, Business 34,treatment purpose 99, tourist and others 8. 270 were 18yrs -50yrs and 114 were above 50 yrs. </w:t>
      </w:r>
    </w:p>
    <w:p w:rsidR="001D01D1" w:rsidRDefault="001D01D1" w:rsidP="001D01D1">
      <w:pPr>
        <w:spacing w:line="360" w:lineRule="auto"/>
        <w:rPr>
          <w:rFonts w:eastAsiaTheme="minorHAnsi"/>
          <w:sz w:val="28"/>
          <w:szCs w:val="28"/>
          <w:lang w:bidi="ar-SA"/>
        </w:rPr>
      </w:pPr>
      <w:r>
        <w:rPr>
          <w:noProof/>
          <w:lang w:bidi="ar-SA"/>
        </w:rPr>
        <w:drawing>
          <wp:inline distT="0" distB="0" distL="0" distR="0">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01D1" w:rsidRDefault="001D01D1" w:rsidP="001D01D1">
      <w:pPr>
        <w:spacing w:line="360" w:lineRule="auto"/>
        <w:jc w:val="center"/>
        <w:rPr>
          <w:rFonts w:eastAsiaTheme="minorHAnsi"/>
          <w:lang w:bidi="ar-SA"/>
        </w:rPr>
      </w:pPr>
      <w:r>
        <w:rPr>
          <w:rFonts w:eastAsiaTheme="minorHAnsi"/>
          <w:lang w:bidi="ar-SA"/>
        </w:rPr>
        <w:t xml:space="preserve">Fig  7: </w:t>
      </w:r>
      <w:r w:rsidRPr="000472B2">
        <w:rPr>
          <w:rFonts w:eastAsiaTheme="minorHAnsi"/>
          <w:lang w:bidi="ar-SA"/>
        </w:rPr>
        <w:t>Demographic pattern of travelers in COVID situation</w:t>
      </w:r>
    </w:p>
    <w:p w:rsidR="001D01D1" w:rsidRDefault="001D01D1" w:rsidP="001D01D1">
      <w:pPr>
        <w:spacing w:line="360" w:lineRule="auto"/>
        <w:rPr>
          <w:rFonts w:eastAsiaTheme="minorHAnsi"/>
          <w:lang w:bidi="ar-SA"/>
        </w:rPr>
      </w:pPr>
    </w:p>
    <w:p w:rsidR="001D01D1" w:rsidRPr="000472B2" w:rsidRDefault="001D01D1" w:rsidP="001D01D1">
      <w:pPr>
        <w:spacing w:line="360" w:lineRule="auto"/>
        <w:rPr>
          <w:rFonts w:eastAsiaTheme="minorHAnsi"/>
          <w:lang w:bidi="ar-SA"/>
        </w:rPr>
      </w:pPr>
    </w:p>
    <w:p w:rsidR="001D01D1" w:rsidRPr="0093329C" w:rsidRDefault="001D01D1" w:rsidP="001D01D1">
      <w:pPr>
        <w:spacing w:line="360" w:lineRule="auto"/>
        <w:rPr>
          <w:rFonts w:eastAsiaTheme="minorHAnsi"/>
          <w:sz w:val="28"/>
          <w:szCs w:val="28"/>
          <w:lang w:bidi="ar-SA"/>
        </w:rPr>
      </w:pPr>
    </w:p>
    <w:p w:rsidR="001D01D1" w:rsidRPr="0093329C" w:rsidRDefault="001D01D1" w:rsidP="001D01D1">
      <w:pPr>
        <w:spacing w:line="360" w:lineRule="auto"/>
        <w:rPr>
          <w:rFonts w:eastAsiaTheme="minorHAnsi"/>
          <w:sz w:val="28"/>
          <w:szCs w:val="28"/>
          <w:lang w:bidi="ar-SA"/>
        </w:rPr>
      </w:pPr>
      <w:r>
        <w:rPr>
          <w:noProof/>
          <w:lang w:bidi="ar-SA"/>
        </w:rPr>
        <w:drawing>
          <wp:inline distT="0" distB="0" distL="0" distR="0">
            <wp:extent cx="5341620" cy="3429000"/>
            <wp:effectExtent l="0" t="0" r="1143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D01D1" w:rsidRDefault="001D01D1" w:rsidP="001D01D1">
      <w:pPr>
        <w:spacing w:line="360" w:lineRule="auto"/>
        <w:jc w:val="center"/>
        <w:rPr>
          <w:rFonts w:eastAsiaTheme="minorHAnsi"/>
          <w:sz w:val="28"/>
          <w:szCs w:val="28"/>
          <w:lang w:bidi="ar-SA"/>
        </w:rPr>
      </w:pPr>
      <w:r>
        <w:rPr>
          <w:rFonts w:eastAsiaTheme="minorHAnsi"/>
          <w:sz w:val="28"/>
          <w:szCs w:val="28"/>
          <w:lang w:bidi="ar-SA"/>
        </w:rPr>
        <w:t>Fig8 : Educational status of international passengers</w:t>
      </w:r>
    </w:p>
    <w:tbl>
      <w:tblPr>
        <w:tblStyle w:val="TableGrid"/>
        <w:tblW w:w="0" w:type="auto"/>
        <w:tblInd w:w="30" w:type="dxa"/>
        <w:tblLook w:val="04A0"/>
      </w:tblPr>
      <w:tblGrid>
        <w:gridCol w:w="4017"/>
        <w:gridCol w:w="1933"/>
        <w:gridCol w:w="2545"/>
      </w:tblGrid>
      <w:tr w:rsidR="001D01D1" w:rsidRPr="00B919FC" w:rsidTr="00E50C1A">
        <w:tc>
          <w:tcPr>
            <w:tcW w:w="4017" w:type="dxa"/>
            <w:tcBorders>
              <w:top w:val="nil"/>
              <w:left w:val="nil"/>
              <w:bottom w:val="single" w:sz="4" w:space="0" w:color="auto"/>
              <w:right w:val="nil"/>
            </w:tcBorders>
          </w:tcPr>
          <w:p w:rsidR="001D01D1" w:rsidRPr="000F772D" w:rsidRDefault="001D01D1" w:rsidP="00E50C1A">
            <w:pPr>
              <w:spacing w:line="360" w:lineRule="auto"/>
              <w:jc w:val="both"/>
              <w:rPr>
                <w:rFonts w:eastAsiaTheme="minorHAnsi"/>
                <w:sz w:val="28"/>
                <w:szCs w:val="28"/>
                <w:lang w:bidi="ar-SA"/>
              </w:rPr>
            </w:pPr>
            <w:r>
              <w:rPr>
                <w:rFonts w:eastAsiaTheme="minorHAnsi"/>
                <w:b/>
                <w:sz w:val="28"/>
                <w:szCs w:val="28"/>
                <w:lang w:bidi="ar-SA"/>
              </w:rPr>
              <w:lastRenderedPageBreak/>
              <w:t xml:space="preserve">4.1 </w:t>
            </w:r>
            <w:r w:rsidRPr="00B919FC">
              <w:rPr>
                <w:rFonts w:eastAsiaTheme="minorHAnsi"/>
                <w:b/>
                <w:sz w:val="28"/>
                <w:szCs w:val="28"/>
                <w:lang w:bidi="ar-SA"/>
              </w:rPr>
              <w:t>Knowledge</w:t>
            </w:r>
          </w:p>
        </w:tc>
        <w:tc>
          <w:tcPr>
            <w:tcW w:w="1933" w:type="dxa"/>
            <w:tcBorders>
              <w:top w:val="nil"/>
              <w:left w:val="nil"/>
              <w:bottom w:val="single" w:sz="4" w:space="0" w:color="auto"/>
              <w:right w:val="nil"/>
            </w:tcBorders>
          </w:tcPr>
          <w:p w:rsidR="001D01D1" w:rsidRPr="00B919FC" w:rsidRDefault="001D01D1" w:rsidP="00E50C1A">
            <w:pPr>
              <w:spacing w:line="360" w:lineRule="auto"/>
              <w:rPr>
                <w:rFonts w:eastAsiaTheme="minorHAnsi"/>
                <w:lang w:bidi="ar-SA"/>
              </w:rPr>
            </w:pPr>
            <w:r w:rsidRPr="00B919FC">
              <w:rPr>
                <w:rFonts w:eastAsiaTheme="minorHAnsi"/>
                <w:lang w:bidi="ar-SA"/>
              </w:rPr>
              <w:t xml:space="preserve">         n = 384</w:t>
            </w:r>
          </w:p>
        </w:tc>
        <w:tc>
          <w:tcPr>
            <w:tcW w:w="2545" w:type="dxa"/>
            <w:tcBorders>
              <w:top w:val="nil"/>
              <w:left w:val="nil"/>
              <w:bottom w:val="single" w:sz="4" w:space="0" w:color="auto"/>
              <w:right w:val="nil"/>
            </w:tcBorders>
          </w:tcPr>
          <w:p w:rsidR="001D01D1" w:rsidRPr="00B919FC" w:rsidRDefault="001D01D1" w:rsidP="00E50C1A">
            <w:pPr>
              <w:spacing w:line="360" w:lineRule="auto"/>
              <w:rPr>
                <w:rFonts w:eastAsiaTheme="minorHAnsi"/>
                <w:lang w:bidi="ar-SA"/>
              </w:rPr>
            </w:pPr>
            <w:r w:rsidRPr="00B919FC">
              <w:rPr>
                <w:rFonts w:eastAsiaTheme="minorHAnsi"/>
                <w:lang w:bidi="ar-SA"/>
              </w:rPr>
              <w:tab/>
              <w:t>Percentage</w:t>
            </w:r>
          </w:p>
        </w:tc>
      </w:tr>
      <w:tr w:rsidR="001D01D1" w:rsidRPr="00B919FC" w:rsidTr="00E50C1A">
        <w:tc>
          <w:tcPr>
            <w:tcW w:w="8495" w:type="dxa"/>
            <w:gridSpan w:val="3"/>
            <w:tcBorders>
              <w:top w:val="single" w:sz="4" w:space="0" w:color="auto"/>
            </w:tcBorders>
          </w:tcPr>
          <w:p w:rsidR="001D01D1" w:rsidRPr="00B919FC" w:rsidRDefault="001D01D1" w:rsidP="00E50C1A">
            <w:pPr>
              <w:spacing w:line="360" w:lineRule="auto"/>
              <w:rPr>
                <w:rFonts w:eastAsiaTheme="minorHAnsi"/>
                <w:b/>
                <w:lang w:bidi="ar-SA"/>
              </w:rPr>
            </w:pPr>
            <w:r w:rsidRPr="00B919FC">
              <w:rPr>
                <w:rFonts w:eastAsiaTheme="minorHAnsi"/>
                <w:b/>
                <w:lang w:bidi="ar-SA"/>
              </w:rPr>
              <w:t>How does the Corona Spread?</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 xml:space="preserve">Droplets generated form cough </w:t>
            </w:r>
          </w:p>
        </w:tc>
        <w:tc>
          <w:tcPr>
            <w:tcW w:w="1933" w:type="dxa"/>
          </w:tcPr>
          <w:p w:rsidR="001D01D1" w:rsidRPr="00B919FC" w:rsidRDefault="001D01D1" w:rsidP="00E50C1A">
            <w:pPr>
              <w:spacing w:line="360" w:lineRule="auto"/>
              <w:rPr>
                <w:rFonts w:asciiTheme="minorHAnsi" w:eastAsiaTheme="minorHAnsi" w:hAnsiTheme="minorHAnsi" w:cstheme="minorBidi"/>
                <w:lang w:bidi="ar-SA"/>
              </w:rPr>
            </w:pPr>
            <w:r w:rsidRPr="00B919FC">
              <w:rPr>
                <w:rFonts w:asciiTheme="minorHAnsi" w:eastAsiaTheme="minorHAnsi" w:hAnsiTheme="minorHAnsi" w:cstheme="minorBidi"/>
                <w:lang w:bidi="ar-SA"/>
              </w:rPr>
              <w:t>226</w:t>
            </w:r>
          </w:p>
        </w:tc>
        <w:tc>
          <w:tcPr>
            <w:tcW w:w="2545" w:type="dxa"/>
          </w:tcPr>
          <w:p w:rsidR="001D01D1" w:rsidRPr="00B919FC" w:rsidRDefault="001D01D1" w:rsidP="00E50C1A">
            <w:pPr>
              <w:spacing w:line="360" w:lineRule="auto"/>
              <w:rPr>
                <w:rFonts w:asciiTheme="minorHAnsi" w:eastAsiaTheme="minorHAnsi" w:hAnsiTheme="minorHAnsi" w:cstheme="minorBidi"/>
                <w:lang w:bidi="ar-SA"/>
              </w:rPr>
            </w:pPr>
            <w:r w:rsidRPr="00B919FC">
              <w:rPr>
                <w:rFonts w:asciiTheme="minorHAnsi" w:eastAsiaTheme="minorHAnsi" w:hAnsiTheme="minorHAnsi" w:cstheme="minorBidi"/>
                <w:lang w:bidi="ar-SA"/>
              </w:rPr>
              <w:t>58.9</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Sneeze</w:t>
            </w:r>
          </w:p>
        </w:tc>
        <w:tc>
          <w:tcPr>
            <w:tcW w:w="1933" w:type="dxa"/>
          </w:tcPr>
          <w:p w:rsidR="001D01D1" w:rsidRPr="00B919FC" w:rsidRDefault="001D01D1" w:rsidP="00E50C1A">
            <w:pPr>
              <w:spacing w:line="360" w:lineRule="auto"/>
              <w:rPr>
                <w:rFonts w:asciiTheme="minorHAnsi" w:eastAsiaTheme="minorHAnsi" w:hAnsiTheme="minorHAnsi" w:cstheme="minorBidi"/>
                <w:lang w:bidi="ar-SA"/>
              </w:rPr>
            </w:pPr>
            <w:r w:rsidRPr="00B919FC">
              <w:rPr>
                <w:rFonts w:asciiTheme="minorHAnsi" w:eastAsiaTheme="minorHAnsi" w:hAnsiTheme="minorHAnsi" w:cstheme="minorBidi"/>
                <w:lang w:bidi="ar-SA"/>
              </w:rPr>
              <w:t>0</w:t>
            </w:r>
          </w:p>
        </w:tc>
        <w:tc>
          <w:tcPr>
            <w:tcW w:w="2545" w:type="dxa"/>
          </w:tcPr>
          <w:p w:rsidR="001D01D1" w:rsidRPr="00B919FC" w:rsidRDefault="001D01D1" w:rsidP="00E50C1A">
            <w:pPr>
              <w:spacing w:line="360" w:lineRule="auto"/>
              <w:rPr>
                <w:rFonts w:asciiTheme="minorHAnsi" w:eastAsiaTheme="minorHAnsi" w:hAnsiTheme="minorHAnsi" w:cstheme="minorBidi"/>
                <w:lang w:bidi="ar-SA"/>
              </w:rPr>
            </w:pPr>
            <w:r w:rsidRPr="00B919FC">
              <w:rPr>
                <w:rFonts w:asciiTheme="minorHAnsi" w:eastAsiaTheme="minorHAnsi" w:hAnsiTheme="minorHAnsi" w:cstheme="minorBidi"/>
                <w:lang w:bidi="ar-SA"/>
              </w:rPr>
              <w:t>0</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Nasal Discharge</w:t>
            </w:r>
          </w:p>
        </w:tc>
        <w:tc>
          <w:tcPr>
            <w:tcW w:w="1933" w:type="dxa"/>
          </w:tcPr>
          <w:p w:rsidR="001D01D1" w:rsidRPr="00B919FC" w:rsidRDefault="001D01D1" w:rsidP="00E50C1A">
            <w:pPr>
              <w:spacing w:line="360" w:lineRule="auto"/>
              <w:rPr>
                <w:rFonts w:asciiTheme="minorHAnsi" w:eastAsiaTheme="minorHAnsi" w:hAnsiTheme="minorHAnsi" w:cstheme="minorBidi"/>
                <w:lang w:bidi="ar-SA"/>
              </w:rPr>
            </w:pPr>
            <w:r w:rsidRPr="00B919FC">
              <w:rPr>
                <w:rFonts w:asciiTheme="minorHAnsi" w:eastAsiaTheme="minorHAnsi" w:hAnsiTheme="minorHAnsi" w:cstheme="minorBidi"/>
                <w:lang w:bidi="ar-SA"/>
              </w:rPr>
              <w:t>3</w:t>
            </w:r>
          </w:p>
        </w:tc>
        <w:tc>
          <w:tcPr>
            <w:tcW w:w="2545" w:type="dxa"/>
          </w:tcPr>
          <w:p w:rsidR="001D01D1" w:rsidRPr="00B919FC" w:rsidRDefault="001D01D1" w:rsidP="00E50C1A">
            <w:pPr>
              <w:spacing w:line="360" w:lineRule="auto"/>
              <w:rPr>
                <w:rFonts w:asciiTheme="minorHAnsi" w:eastAsiaTheme="minorHAnsi" w:hAnsiTheme="minorHAnsi" w:cstheme="minorBidi"/>
                <w:lang w:bidi="ar-SA"/>
              </w:rPr>
            </w:pPr>
            <w:r w:rsidRPr="00B919FC">
              <w:rPr>
                <w:rFonts w:asciiTheme="minorHAnsi" w:eastAsiaTheme="minorHAnsi" w:hAnsiTheme="minorHAnsi" w:cstheme="minorBidi"/>
                <w:lang w:bidi="ar-SA"/>
              </w:rPr>
              <w:t>1.6</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Not Known</w:t>
            </w:r>
          </w:p>
        </w:tc>
        <w:tc>
          <w:tcPr>
            <w:tcW w:w="1933" w:type="dxa"/>
          </w:tcPr>
          <w:p w:rsidR="001D01D1" w:rsidRPr="00B919FC" w:rsidRDefault="001D01D1" w:rsidP="00E50C1A">
            <w:pPr>
              <w:spacing w:line="360" w:lineRule="auto"/>
              <w:rPr>
                <w:rFonts w:asciiTheme="minorHAnsi" w:eastAsiaTheme="minorHAnsi" w:hAnsiTheme="minorHAnsi" w:cstheme="minorBidi"/>
                <w:lang w:bidi="ar-SA"/>
              </w:rPr>
            </w:pPr>
            <w:r w:rsidRPr="00B919FC">
              <w:rPr>
                <w:rFonts w:asciiTheme="minorHAnsi" w:eastAsiaTheme="minorHAnsi" w:hAnsiTheme="minorHAnsi" w:cstheme="minorBidi"/>
                <w:lang w:bidi="ar-SA"/>
              </w:rPr>
              <w:t xml:space="preserve">152 </w:t>
            </w:r>
          </w:p>
        </w:tc>
        <w:tc>
          <w:tcPr>
            <w:tcW w:w="2545" w:type="dxa"/>
          </w:tcPr>
          <w:p w:rsidR="001D01D1" w:rsidRPr="00B919FC" w:rsidRDefault="001D01D1" w:rsidP="00E50C1A">
            <w:pPr>
              <w:spacing w:line="360" w:lineRule="auto"/>
              <w:rPr>
                <w:rFonts w:asciiTheme="minorHAnsi" w:eastAsiaTheme="minorHAnsi" w:hAnsiTheme="minorHAnsi" w:cstheme="minorBidi"/>
                <w:lang w:bidi="ar-SA"/>
              </w:rPr>
            </w:pPr>
            <w:r w:rsidRPr="00B919FC">
              <w:rPr>
                <w:rFonts w:asciiTheme="minorHAnsi" w:eastAsiaTheme="minorHAnsi" w:hAnsiTheme="minorHAnsi" w:cstheme="minorBidi"/>
                <w:lang w:bidi="ar-SA"/>
              </w:rPr>
              <w:t>39.6</w:t>
            </w:r>
          </w:p>
        </w:tc>
      </w:tr>
      <w:tr w:rsidR="001D01D1" w:rsidRPr="00B919FC" w:rsidTr="00E50C1A">
        <w:tc>
          <w:tcPr>
            <w:tcW w:w="8495" w:type="dxa"/>
            <w:gridSpan w:val="3"/>
          </w:tcPr>
          <w:p w:rsidR="001D01D1" w:rsidRPr="00B919FC" w:rsidRDefault="001D01D1" w:rsidP="00E50C1A">
            <w:pPr>
              <w:spacing w:line="360" w:lineRule="auto"/>
              <w:rPr>
                <w:rFonts w:eastAsiaTheme="minorHAnsi"/>
                <w:b/>
                <w:lang w:bidi="ar-SA"/>
              </w:rPr>
            </w:pPr>
            <w:r w:rsidRPr="00B919FC">
              <w:rPr>
                <w:rFonts w:eastAsiaTheme="minorHAnsi"/>
                <w:b/>
                <w:lang w:bidi="ar-SA"/>
              </w:rPr>
              <w:t>Can you Contract the Corona Virus Disease by Touching a Surface?</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Yes</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155</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40.4</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No</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147</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38.3</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 xml:space="preserve">Not known </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82</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21.4</w:t>
            </w:r>
          </w:p>
        </w:tc>
      </w:tr>
      <w:tr w:rsidR="001D01D1" w:rsidRPr="00B919FC" w:rsidTr="00E50C1A">
        <w:tc>
          <w:tcPr>
            <w:tcW w:w="8495" w:type="dxa"/>
            <w:gridSpan w:val="3"/>
          </w:tcPr>
          <w:p w:rsidR="001D01D1" w:rsidRPr="00B919FC" w:rsidRDefault="001D01D1" w:rsidP="00E50C1A">
            <w:pPr>
              <w:spacing w:line="360" w:lineRule="auto"/>
              <w:rPr>
                <w:rFonts w:eastAsiaTheme="minorHAnsi"/>
                <w:b/>
                <w:lang w:bidi="ar-SA"/>
              </w:rPr>
            </w:pPr>
            <w:r w:rsidRPr="00B919FC">
              <w:rPr>
                <w:rFonts w:eastAsiaTheme="minorHAnsi"/>
                <w:b/>
                <w:lang w:bidi="ar-SA"/>
              </w:rPr>
              <w:t>How Long does the Corona Virus Last on Surface?</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Few hours to several days</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3</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0.8</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Months</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328</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85.4</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Years</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53</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13.8</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Not known</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0</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0</w:t>
            </w:r>
          </w:p>
        </w:tc>
      </w:tr>
      <w:tr w:rsidR="001D01D1" w:rsidRPr="00B919FC" w:rsidTr="00E50C1A">
        <w:tc>
          <w:tcPr>
            <w:tcW w:w="4017" w:type="dxa"/>
          </w:tcPr>
          <w:p w:rsidR="001D01D1" w:rsidRPr="00B919FC" w:rsidRDefault="001D01D1" w:rsidP="00E50C1A">
            <w:pPr>
              <w:spacing w:line="360" w:lineRule="auto"/>
              <w:rPr>
                <w:rFonts w:eastAsiaTheme="minorHAnsi"/>
                <w:b/>
                <w:lang w:bidi="ar-SA"/>
              </w:rPr>
            </w:pPr>
            <w:r w:rsidRPr="00B919FC">
              <w:rPr>
                <w:rFonts w:eastAsiaTheme="minorHAnsi"/>
                <w:b/>
                <w:lang w:bidi="ar-SA"/>
              </w:rPr>
              <w:t>What Happens When You Get Affected with Corona Virus?</w:t>
            </w:r>
          </w:p>
        </w:tc>
        <w:tc>
          <w:tcPr>
            <w:tcW w:w="1933" w:type="dxa"/>
          </w:tcPr>
          <w:p w:rsidR="001D01D1" w:rsidRPr="00B919FC" w:rsidRDefault="001D01D1" w:rsidP="00E50C1A">
            <w:pPr>
              <w:spacing w:line="360" w:lineRule="auto"/>
              <w:rPr>
                <w:rFonts w:eastAsiaTheme="minorHAnsi"/>
                <w:b/>
                <w:lang w:bidi="ar-SA"/>
              </w:rPr>
            </w:pPr>
          </w:p>
        </w:tc>
        <w:tc>
          <w:tcPr>
            <w:tcW w:w="2545" w:type="dxa"/>
          </w:tcPr>
          <w:p w:rsidR="001D01D1" w:rsidRPr="00B919FC" w:rsidRDefault="001D01D1" w:rsidP="00E50C1A">
            <w:pPr>
              <w:spacing w:line="360" w:lineRule="auto"/>
              <w:rPr>
                <w:rFonts w:eastAsiaTheme="minorHAnsi"/>
                <w:b/>
                <w:lang w:bidi="ar-SA"/>
              </w:rPr>
            </w:pP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Mild respiratory symptoms with fever</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136</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35.4</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Infection starts on an average of 5-6 days</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0</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0</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Headache and body pains</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0</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0</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All</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248</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64.6</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 xml:space="preserve">Not known </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0</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0</w:t>
            </w:r>
          </w:p>
        </w:tc>
      </w:tr>
      <w:tr w:rsidR="001D01D1" w:rsidRPr="00B919FC" w:rsidTr="00E50C1A">
        <w:tc>
          <w:tcPr>
            <w:tcW w:w="8495" w:type="dxa"/>
            <w:gridSpan w:val="3"/>
          </w:tcPr>
          <w:p w:rsidR="001D01D1" w:rsidRPr="00501B38" w:rsidRDefault="001D01D1" w:rsidP="00E50C1A">
            <w:pPr>
              <w:spacing w:line="360" w:lineRule="auto"/>
              <w:rPr>
                <w:rFonts w:eastAsiaTheme="minorHAnsi"/>
                <w:b/>
                <w:lang w:bidi="ar-SA"/>
              </w:rPr>
            </w:pPr>
            <w:r w:rsidRPr="00501B38">
              <w:rPr>
                <w:rFonts w:eastAsiaTheme="minorHAnsi"/>
                <w:b/>
                <w:lang w:bidi="ar-SA"/>
              </w:rPr>
              <w:t>What Are the Symptoms of Corona Virus Disease?</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Fever, cough, shortness of breath</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42</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10.9</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Breathing difficulties like pneumonia</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25</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6.5</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Severe acute respiratory syndrome</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79</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20.6</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All</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47</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12.2</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Not known</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191</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49.7</w:t>
            </w:r>
          </w:p>
        </w:tc>
      </w:tr>
      <w:tr w:rsidR="001D01D1" w:rsidRPr="00B919FC" w:rsidTr="00E50C1A">
        <w:tc>
          <w:tcPr>
            <w:tcW w:w="8495" w:type="dxa"/>
            <w:gridSpan w:val="3"/>
          </w:tcPr>
          <w:p w:rsidR="001D01D1" w:rsidRPr="00B919FC" w:rsidRDefault="001D01D1" w:rsidP="00E50C1A">
            <w:pPr>
              <w:spacing w:line="360" w:lineRule="auto"/>
              <w:rPr>
                <w:rFonts w:eastAsiaTheme="minorHAnsi"/>
                <w:b/>
                <w:lang w:bidi="ar-SA"/>
              </w:rPr>
            </w:pPr>
            <w:r w:rsidRPr="00B919FC">
              <w:rPr>
                <w:rFonts w:eastAsiaTheme="minorHAnsi"/>
                <w:b/>
                <w:lang w:bidi="ar-SA"/>
              </w:rPr>
              <w:t>What is the Treatment for Corona Disease?</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No specific treatment</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157</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40.9</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No Vaccine</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47</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12.2</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Prevention</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180</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46.9</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Not known</w:t>
            </w:r>
          </w:p>
        </w:tc>
        <w:tc>
          <w:tcPr>
            <w:tcW w:w="1933" w:type="dxa"/>
          </w:tcPr>
          <w:p w:rsidR="001D01D1" w:rsidRPr="00B919FC" w:rsidRDefault="001D01D1" w:rsidP="00E50C1A">
            <w:pPr>
              <w:spacing w:line="360" w:lineRule="auto"/>
              <w:rPr>
                <w:rFonts w:eastAsiaTheme="minorHAnsi"/>
                <w:lang w:bidi="ar-SA"/>
              </w:rPr>
            </w:pP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0</w:t>
            </w:r>
          </w:p>
        </w:tc>
      </w:tr>
      <w:tr w:rsidR="001D01D1" w:rsidRPr="00B919FC" w:rsidTr="00E50C1A">
        <w:tc>
          <w:tcPr>
            <w:tcW w:w="4017" w:type="dxa"/>
          </w:tcPr>
          <w:p w:rsidR="001D01D1" w:rsidRPr="00B919FC" w:rsidRDefault="001D01D1" w:rsidP="00E50C1A">
            <w:pPr>
              <w:spacing w:line="360" w:lineRule="auto"/>
              <w:rPr>
                <w:rFonts w:eastAsiaTheme="minorHAnsi"/>
                <w:b/>
                <w:lang w:bidi="ar-SA"/>
              </w:rPr>
            </w:pPr>
            <w:r w:rsidRPr="00B919FC">
              <w:rPr>
                <w:rFonts w:eastAsiaTheme="minorHAnsi"/>
                <w:b/>
                <w:lang w:bidi="ar-SA"/>
              </w:rPr>
              <w:t>Do You Know About Quarantine?</w:t>
            </w:r>
          </w:p>
        </w:tc>
        <w:tc>
          <w:tcPr>
            <w:tcW w:w="1933" w:type="dxa"/>
          </w:tcPr>
          <w:p w:rsidR="001D01D1" w:rsidRPr="00B919FC" w:rsidRDefault="001D01D1" w:rsidP="00E50C1A">
            <w:pPr>
              <w:spacing w:line="360" w:lineRule="auto"/>
              <w:rPr>
                <w:rFonts w:eastAsiaTheme="minorHAnsi"/>
                <w:b/>
                <w:lang w:bidi="ar-SA"/>
              </w:rPr>
            </w:pPr>
          </w:p>
        </w:tc>
        <w:tc>
          <w:tcPr>
            <w:tcW w:w="2545" w:type="dxa"/>
          </w:tcPr>
          <w:p w:rsidR="001D01D1" w:rsidRPr="00B919FC" w:rsidRDefault="001D01D1" w:rsidP="00E50C1A">
            <w:pPr>
              <w:spacing w:line="360" w:lineRule="auto"/>
              <w:rPr>
                <w:rFonts w:eastAsiaTheme="minorHAnsi"/>
                <w:b/>
                <w:lang w:bidi="ar-SA"/>
              </w:rPr>
            </w:pP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Yes</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194</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50.5</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No</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128</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33.3</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lastRenderedPageBreak/>
              <w:t>Not Known</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62</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16.1</w:t>
            </w:r>
          </w:p>
        </w:tc>
      </w:tr>
      <w:tr w:rsidR="001D01D1" w:rsidRPr="001911EB" w:rsidTr="00E50C1A">
        <w:tc>
          <w:tcPr>
            <w:tcW w:w="8495" w:type="dxa"/>
            <w:gridSpan w:val="3"/>
          </w:tcPr>
          <w:p w:rsidR="001D01D1" w:rsidRPr="001911EB" w:rsidRDefault="001D01D1" w:rsidP="00E50C1A">
            <w:pPr>
              <w:spacing w:line="360" w:lineRule="auto"/>
              <w:rPr>
                <w:rFonts w:eastAsiaTheme="minorHAnsi"/>
                <w:b/>
                <w:lang w:bidi="ar-SA"/>
              </w:rPr>
            </w:pPr>
            <w:r w:rsidRPr="001911EB">
              <w:rPr>
                <w:rFonts w:eastAsiaTheme="minorHAnsi"/>
                <w:b/>
                <w:lang w:bidi="ar-SA"/>
              </w:rPr>
              <w:t>Has Airport official informed 14 days ‘</w:t>
            </w:r>
            <w:proofErr w:type="spellStart"/>
            <w:r w:rsidRPr="001911EB">
              <w:rPr>
                <w:rFonts w:eastAsiaTheme="minorHAnsi"/>
                <w:b/>
                <w:lang w:bidi="ar-SA"/>
              </w:rPr>
              <w:t>HomeQuarantine</w:t>
            </w:r>
            <w:proofErr w:type="spellEnd"/>
            <w:r w:rsidRPr="001911EB">
              <w:rPr>
                <w:rFonts w:eastAsiaTheme="minorHAnsi"/>
                <w:b/>
                <w:lang w:bidi="ar-SA"/>
              </w:rPr>
              <w:t>?</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Pr>
                <w:rFonts w:eastAsiaTheme="minorHAnsi"/>
                <w:lang w:bidi="ar-SA"/>
              </w:rPr>
              <w:t>Yes</w:t>
            </w:r>
          </w:p>
        </w:tc>
        <w:tc>
          <w:tcPr>
            <w:tcW w:w="1933" w:type="dxa"/>
          </w:tcPr>
          <w:p w:rsidR="001D01D1" w:rsidRPr="00B919FC" w:rsidRDefault="001D01D1" w:rsidP="00E50C1A">
            <w:pPr>
              <w:spacing w:line="360" w:lineRule="auto"/>
              <w:rPr>
                <w:rFonts w:eastAsiaTheme="minorHAnsi"/>
                <w:lang w:bidi="ar-SA"/>
              </w:rPr>
            </w:pPr>
            <w:r>
              <w:rPr>
                <w:rFonts w:eastAsiaTheme="minorHAnsi"/>
                <w:lang w:bidi="ar-SA"/>
              </w:rPr>
              <w:t>376</w:t>
            </w:r>
          </w:p>
        </w:tc>
        <w:tc>
          <w:tcPr>
            <w:tcW w:w="2545" w:type="dxa"/>
          </w:tcPr>
          <w:p w:rsidR="001D01D1" w:rsidRPr="00B919FC" w:rsidRDefault="001D01D1" w:rsidP="00E50C1A">
            <w:pPr>
              <w:spacing w:line="360" w:lineRule="auto"/>
              <w:rPr>
                <w:rFonts w:eastAsiaTheme="minorHAnsi"/>
                <w:lang w:bidi="ar-SA"/>
              </w:rPr>
            </w:pPr>
            <w:r>
              <w:rPr>
                <w:rFonts w:eastAsiaTheme="minorHAnsi"/>
                <w:lang w:bidi="ar-SA"/>
              </w:rPr>
              <w:t>98</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Pr>
                <w:rFonts w:eastAsiaTheme="minorHAnsi"/>
                <w:lang w:bidi="ar-SA"/>
              </w:rPr>
              <w:t>No</w:t>
            </w:r>
          </w:p>
        </w:tc>
        <w:tc>
          <w:tcPr>
            <w:tcW w:w="1933" w:type="dxa"/>
          </w:tcPr>
          <w:p w:rsidR="001D01D1" w:rsidRPr="00B919FC" w:rsidRDefault="001D01D1" w:rsidP="00E50C1A">
            <w:pPr>
              <w:spacing w:line="360" w:lineRule="auto"/>
              <w:rPr>
                <w:rFonts w:eastAsiaTheme="minorHAnsi"/>
                <w:lang w:bidi="ar-SA"/>
              </w:rPr>
            </w:pPr>
            <w:r>
              <w:rPr>
                <w:rFonts w:eastAsiaTheme="minorHAnsi"/>
                <w:lang w:bidi="ar-SA"/>
              </w:rPr>
              <w:t>8</w:t>
            </w:r>
          </w:p>
        </w:tc>
        <w:tc>
          <w:tcPr>
            <w:tcW w:w="2545" w:type="dxa"/>
          </w:tcPr>
          <w:p w:rsidR="001D01D1" w:rsidRPr="00B919FC" w:rsidRDefault="001D01D1" w:rsidP="00E50C1A">
            <w:pPr>
              <w:spacing w:line="360" w:lineRule="auto"/>
              <w:rPr>
                <w:rFonts w:eastAsiaTheme="minorHAnsi"/>
                <w:lang w:bidi="ar-SA"/>
              </w:rPr>
            </w:pPr>
            <w:r>
              <w:rPr>
                <w:rFonts w:eastAsiaTheme="minorHAnsi"/>
                <w:lang w:bidi="ar-SA"/>
              </w:rPr>
              <w:t>2</w:t>
            </w:r>
          </w:p>
        </w:tc>
      </w:tr>
      <w:tr w:rsidR="001D01D1" w:rsidRPr="00B919FC" w:rsidTr="00E50C1A">
        <w:tc>
          <w:tcPr>
            <w:tcW w:w="8495" w:type="dxa"/>
            <w:gridSpan w:val="3"/>
          </w:tcPr>
          <w:p w:rsidR="001D01D1" w:rsidRPr="00B919FC" w:rsidRDefault="001D01D1" w:rsidP="00E50C1A">
            <w:pPr>
              <w:spacing w:line="360" w:lineRule="auto"/>
              <w:rPr>
                <w:rFonts w:eastAsiaTheme="minorHAnsi"/>
                <w:b/>
                <w:lang w:bidi="ar-SA"/>
              </w:rPr>
            </w:pPr>
            <w:r w:rsidRPr="00B919FC">
              <w:rPr>
                <w:rFonts w:eastAsiaTheme="minorHAnsi"/>
                <w:b/>
                <w:lang w:bidi="ar-SA"/>
              </w:rPr>
              <w:t>Do You Wear Face Mask?</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Yes</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90</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23.4</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No</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294</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76.6</w:t>
            </w:r>
          </w:p>
        </w:tc>
      </w:tr>
      <w:tr w:rsidR="001D01D1" w:rsidRPr="00B919FC" w:rsidTr="00E50C1A">
        <w:tc>
          <w:tcPr>
            <w:tcW w:w="8495" w:type="dxa"/>
            <w:gridSpan w:val="3"/>
          </w:tcPr>
          <w:p w:rsidR="001D01D1" w:rsidRPr="00B919FC" w:rsidRDefault="001D01D1" w:rsidP="00E50C1A">
            <w:pPr>
              <w:spacing w:line="360" w:lineRule="auto"/>
              <w:rPr>
                <w:rFonts w:eastAsiaTheme="minorHAnsi"/>
                <w:b/>
                <w:lang w:bidi="ar-SA"/>
              </w:rPr>
            </w:pPr>
            <w:r w:rsidRPr="00B919FC">
              <w:rPr>
                <w:rFonts w:eastAsiaTheme="minorHAnsi"/>
                <w:b/>
                <w:lang w:bidi="ar-SA"/>
              </w:rPr>
              <w:t>Do You Know About Hand Washing?</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Yes</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96</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25.0</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No</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288</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75.5</w:t>
            </w:r>
          </w:p>
        </w:tc>
      </w:tr>
      <w:tr w:rsidR="001D01D1" w:rsidRPr="00B919FC" w:rsidTr="00E50C1A">
        <w:tc>
          <w:tcPr>
            <w:tcW w:w="8495" w:type="dxa"/>
            <w:gridSpan w:val="3"/>
          </w:tcPr>
          <w:p w:rsidR="001D01D1" w:rsidRPr="00B919FC" w:rsidRDefault="001D01D1" w:rsidP="00E50C1A">
            <w:pPr>
              <w:spacing w:line="360" w:lineRule="auto"/>
              <w:rPr>
                <w:rFonts w:eastAsiaTheme="minorHAnsi"/>
                <w:b/>
                <w:lang w:bidi="ar-SA"/>
              </w:rPr>
            </w:pPr>
            <w:r w:rsidRPr="00B919FC">
              <w:rPr>
                <w:rFonts w:eastAsiaTheme="minorHAnsi"/>
                <w:b/>
                <w:lang w:bidi="ar-SA"/>
              </w:rPr>
              <w:t>Do You Know About Social Distancing?</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Yes</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85</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21.0</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No</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299</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77.9</w:t>
            </w:r>
          </w:p>
        </w:tc>
      </w:tr>
      <w:tr w:rsidR="001D01D1" w:rsidRPr="00B919FC" w:rsidTr="00E50C1A">
        <w:tc>
          <w:tcPr>
            <w:tcW w:w="8495" w:type="dxa"/>
            <w:gridSpan w:val="3"/>
          </w:tcPr>
          <w:p w:rsidR="001D01D1" w:rsidRPr="00B919FC" w:rsidRDefault="001D01D1" w:rsidP="00E50C1A">
            <w:pPr>
              <w:spacing w:line="360" w:lineRule="auto"/>
              <w:rPr>
                <w:rFonts w:eastAsiaTheme="minorHAnsi"/>
                <w:b/>
                <w:lang w:bidi="ar-SA"/>
              </w:rPr>
            </w:pPr>
            <w:r w:rsidRPr="00B919FC">
              <w:rPr>
                <w:rFonts w:eastAsiaTheme="minorHAnsi"/>
                <w:b/>
                <w:lang w:bidi="ar-SA"/>
              </w:rPr>
              <w:t>Do You Stay at Home?</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Yes</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53</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13.8</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No</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331</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86.2</w:t>
            </w:r>
          </w:p>
        </w:tc>
      </w:tr>
      <w:tr w:rsidR="001D01D1" w:rsidRPr="00B919FC" w:rsidTr="00E50C1A">
        <w:tc>
          <w:tcPr>
            <w:tcW w:w="8495" w:type="dxa"/>
            <w:gridSpan w:val="3"/>
          </w:tcPr>
          <w:p w:rsidR="001D01D1" w:rsidRPr="00B919FC" w:rsidRDefault="001D01D1" w:rsidP="00E50C1A">
            <w:pPr>
              <w:spacing w:line="360" w:lineRule="auto"/>
              <w:rPr>
                <w:rFonts w:eastAsiaTheme="minorHAnsi"/>
                <w:b/>
                <w:lang w:bidi="ar-SA"/>
              </w:rPr>
            </w:pPr>
            <w:r w:rsidRPr="00B919FC">
              <w:rPr>
                <w:rFonts w:eastAsiaTheme="minorHAnsi"/>
                <w:b/>
                <w:lang w:bidi="ar-SA"/>
              </w:rPr>
              <w:t>Do You Know About Mobile helpline?</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Yes</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42</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10.9</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No</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342</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89.1</w:t>
            </w:r>
          </w:p>
        </w:tc>
      </w:tr>
      <w:tr w:rsidR="001D01D1" w:rsidRPr="00B919FC" w:rsidTr="00E50C1A">
        <w:tc>
          <w:tcPr>
            <w:tcW w:w="8495" w:type="dxa"/>
            <w:gridSpan w:val="3"/>
          </w:tcPr>
          <w:p w:rsidR="001D01D1" w:rsidRPr="00B919FC" w:rsidRDefault="001D01D1" w:rsidP="00E50C1A">
            <w:pPr>
              <w:spacing w:line="360" w:lineRule="auto"/>
              <w:rPr>
                <w:rFonts w:eastAsiaTheme="minorHAnsi"/>
                <w:b/>
                <w:lang w:bidi="ar-SA"/>
              </w:rPr>
            </w:pPr>
            <w:r w:rsidRPr="00B919FC">
              <w:rPr>
                <w:rFonts w:eastAsiaTheme="minorHAnsi"/>
                <w:b/>
                <w:lang w:bidi="ar-SA"/>
              </w:rPr>
              <w:t>How Do You Prevent Spread of Corona Virus Disease?</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Know (Wearing face mask + Hand wash + Social distancing + Staying at Home)</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 xml:space="preserve">279 </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72.7</w:t>
            </w:r>
          </w:p>
        </w:tc>
      </w:tr>
      <w:tr w:rsidR="001D01D1" w:rsidRPr="00B919FC" w:rsidTr="00E50C1A">
        <w:tc>
          <w:tcPr>
            <w:tcW w:w="4017" w:type="dxa"/>
          </w:tcPr>
          <w:p w:rsidR="001D01D1" w:rsidRPr="00B919FC" w:rsidRDefault="001D01D1" w:rsidP="00E50C1A">
            <w:pPr>
              <w:spacing w:line="360" w:lineRule="auto"/>
              <w:rPr>
                <w:rFonts w:eastAsiaTheme="minorHAnsi"/>
                <w:lang w:bidi="ar-SA"/>
              </w:rPr>
            </w:pPr>
            <w:r w:rsidRPr="00B919FC">
              <w:rPr>
                <w:rFonts w:eastAsiaTheme="minorHAnsi"/>
                <w:lang w:bidi="ar-SA"/>
              </w:rPr>
              <w:t>Not known</w:t>
            </w:r>
          </w:p>
        </w:tc>
        <w:tc>
          <w:tcPr>
            <w:tcW w:w="1933" w:type="dxa"/>
          </w:tcPr>
          <w:p w:rsidR="001D01D1" w:rsidRPr="00B919FC" w:rsidRDefault="001D01D1" w:rsidP="00E50C1A">
            <w:pPr>
              <w:spacing w:line="360" w:lineRule="auto"/>
              <w:rPr>
                <w:rFonts w:eastAsiaTheme="minorHAnsi"/>
                <w:lang w:bidi="ar-SA"/>
              </w:rPr>
            </w:pPr>
            <w:r w:rsidRPr="00B919FC">
              <w:rPr>
                <w:rFonts w:eastAsiaTheme="minorHAnsi"/>
                <w:lang w:bidi="ar-SA"/>
              </w:rPr>
              <w:t xml:space="preserve">105 </w:t>
            </w:r>
          </w:p>
        </w:tc>
        <w:tc>
          <w:tcPr>
            <w:tcW w:w="2545" w:type="dxa"/>
          </w:tcPr>
          <w:p w:rsidR="001D01D1" w:rsidRPr="00B919FC" w:rsidRDefault="001D01D1" w:rsidP="00E50C1A">
            <w:pPr>
              <w:spacing w:line="360" w:lineRule="auto"/>
              <w:rPr>
                <w:rFonts w:eastAsiaTheme="minorHAnsi"/>
                <w:lang w:bidi="ar-SA"/>
              </w:rPr>
            </w:pPr>
            <w:r w:rsidRPr="00B919FC">
              <w:rPr>
                <w:rFonts w:eastAsiaTheme="minorHAnsi"/>
                <w:lang w:bidi="ar-SA"/>
              </w:rPr>
              <w:t>27.3</w:t>
            </w:r>
          </w:p>
        </w:tc>
      </w:tr>
    </w:tbl>
    <w:p w:rsidR="001D01D1" w:rsidRPr="000472B2" w:rsidRDefault="001D01D1" w:rsidP="001D01D1">
      <w:pPr>
        <w:spacing w:line="360" w:lineRule="auto"/>
        <w:rPr>
          <w:rFonts w:asciiTheme="minorHAnsi" w:eastAsiaTheme="minorHAnsi" w:hAnsiTheme="minorHAnsi" w:cstheme="minorBidi"/>
          <w:lang w:bidi="ar-SA"/>
        </w:rPr>
      </w:pPr>
      <w:r w:rsidRPr="000472B2">
        <w:rPr>
          <w:rFonts w:asciiTheme="minorHAnsi" w:eastAsiaTheme="minorHAnsi" w:hAnsiTheme="minorHAnsi" w:cstheme="minorBidi"/>
          <w:lang w:bidi="ar-SA"/>
        </w:rPr>
        <w:t xml:space="preserve">Table 1. Questionnaire on Knowledge on COVID - 19 </w:t>
      </w:r>
    </w:p>
    <w:p w:rsidR="001D01D1" w:rsidRDefault="001D01D1" w:rsidP="001D01D1">
      <w:pPr>
        <w:spacing w:after="160" w:line="259" w:lineRule="auto"/>
        <w:rPr>
          <w:rFonts w:eastAsiaTheme="minorHAnsi"/>
          <w:b/>
          <w:sz w:val="28"/>
          <w:szCs w:val="28"/>
          <w:lang w:bidi="ar-SA"/>
        </w:rPr>
      </w:pPr>
      <w:r>
        <w:rPr>
          <w:rFonts w:eastAsiaTheme="minorHAnsi"/>
          <w:b/>
          <w:sz w:val="28"/>
          <w:szCs w:val="28"/>
          <w:lang w:bidi="ar-SA"/>
        </w:rPr>
        <w:br w:type="page"/>
      </w:r>
    </w:p>
    <w:p w:rsidR="001D01D1" w:rsidRPr="000472B2" w:rsidRDefault="001D01D1" w:rsidP="001D01D1">
      <w:pPr>
        <w:spacing w:line="360" w:lineRule="auto"/>
        <w:rPr>
          <w:rFonts w:eastAsiaTheme="minorHAnsi"/>
          <w:b/>
          <w:lang w:bidi="ar-SA"/>
        </w:rPr>
      </w:pPr>
      <w:r>
        <w:rPr>
          <w:rFonts w:eastAsiaTheme="minorHAnsi"/>
          <w:b/>
          <w:sz w:val="28"/>
          <w:szCs w:val="28"/>
          <w:lang w:bidi="ar-SA"/>
        </w:rPr>
        <w:lastRenderedPageBreak/>
        <w:t xml:space="preserve">4.2 </w:t>
      </w:r>
      <w:r w:rsidRPr="000472B2">
        <w:rPr>
          <w:rFonts w:eastAsiaTheme="minorHAnsi"/>
          <w:b/>
          <w:sz w:val="28"/>
          <w:szCs w:val="28"/>
          <w:lang w:bidi="ar-SA"/>
        </w:rPr>
        <w:t>Attitude</w:t>
      </w:r>
      <w:r w:rsidRPr="000472B2">
        <w:rPr>
          <w:rFonts w:eastAsiaTheme="minorHAnsi"/>
          <w:b/>
          <w:lang w:bidi="ar-SA"/>
        </w:rPr>
        <w:tab/>
      </w:r>
      <w:r w:rsidRPr="000472B2">
        <w:rPr>
          <w:rFonts w:eastAsiaTheme="minorHAnsi"/>
          <w:b/>
          <w:lang w:bidi="ar-SA"/>
        </w:rPr>
        <w:tab/>
      </w:r>
      <w:r w:rsidRPr="000472B2">
        <w:rPr>
          <w:rFonts w:eastAsiaTheme="minorHAnsi"/>
          <w:b/>
          <w:lang w:bidi="ar-SA"/>
        </w:rPr>
        <w:tab/>
      </w:r>
      <w:r w:rsidRPr="000472B2">
        <w:rPr>
          <w:rFonts w:eastAsiaTheme="minorHAnsi"/>
          <w:b/>
          <w:lang w:bidi="ar-SA"/>
        </w:rPr>
        <w:tab/>
      </w:r>
      <w:r w:rsidRPr="000472B2">
        <w:rPr>
          <w:rFonts w:eastAsiaTheme="minorHAnsi"/>
          <w:b/>
          <w:lang w:bidi="ar-SA"/>
        </w:rPr>
        <w:tab/>
      </w:r>
      <w:r w:rsidRPr="000472B2">
        <w:rPr>
          <w:rFonts w:eastAsiaTheme="minorHAnsi"/>
          <w:lang w:bidi="ar-SA"/>
        </w:rPr>
        <w:t>n=384</w:t>
      </w:r>
      <w:r w:rsidRPr="000472B2">
        <w:rPr>
          <w:rFonts w:eastAsiaTheme="minorHAnsi"/>
          <w:lang w:bidi="ar-SA"/>
        </w:rPr>
        <w:tab/>
      </w:r>
      <w:r w:rsidRPr="000472B2">
        <w:rPr>
          <w:rFonts w:eastAsiaTheme="minorHAnsi"/>
          <w:lang w:bidi="ar-SA"/>
        </w:rPr>
        <w:tab/>
      </w:r>
      <w:r w:rsidRPr="000472B2">
        <w:rPr>
          <w:rFonts w:eastAsiaTheme="minorHAnsi"/>
          <w:lang w:bidi="ar-SA"/>
        </w:rPr>
        <w:tab/>
        <w:t>Percentage</w:t>
      </w:r>
    </w:p>
    <w:tbl>
      <w:tblPr>
        <w:tblStyle w:val="TableGrid"/>
        <w:tblW w:w="0" w:type="auto"/>
        <w:tblLook w:val="04A0"/>
      </w:tblPr>
      <w:tblGrid>
        <w:gridCol w:w="2909"/>
        <w:gridCol w:w="2805"/>
        <w:gridCol w:w="2811"/>
      </w:tblGrid>
      <w:tr w:rsidR="001D01D1" w:rsidRPr="00B919FC" w:rsidTr="00E50C1A">
        <w:tc>
          <w:tcPr>
            <w:tcW w:w="9350" w:type="dxa"/>
            <w:gridSpan w:val="3"/>
          </w:tcPr>
          <w:p w:rsidR="001D01D1" w:rsidRPr="00B919FC" w:rsidRDefault="001D01D1" w:rsidP="00E50C1A">
            <w:pPr>
              <w:spacing w:line="360" w:lineRule="auto"/>
              <w:rPr>
                <w:rFonts w:eastAsiaTheme="minorHAnsi"/>
                <w:b/>
                <w:lang w:bidi="ar-SA"/>
              </w:rPr>
            </w:pPr>
            <w:r w:rsidRPr="00B919FC">
              <w:rPr>
                <w:rFonts w:eastAsiaTheme="minorHAnsi"/>
                <w:b/>
                <w:lang w:bidi="ar-SA"/>
              </w:rPr>
              <w:t>How Do You Clean Your Hands?</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With soap and water</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142</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37</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Alcohol based Hand Sanitizer</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0</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0</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 Only Water</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20</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6</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Wipe with Tissue paper</w:t>
            </w:r>
          </w:p>
        </w:tc>
        <w:tc>
          <w:tcPr>
            <w:tcW w:w="3117" w:type="dxa"/>
          </w:tcPr>
          <w:p w:rsidR="001D01D1" w:rsidRPr="000472B2" w:rsidRDefault="001D01D1" w:rsidP="00E50C1A">
            <w:pPr>
              <w:spacing w:line="360" w:lineRule="auto"/>
              <w:rPr>
                <w:rFonts w:eastAsiaTheme="minorHAnsi"/>
                <w:lang w:bidi="ar-SA"/>
              </w:rPr>
            </w:pPr>
          </w:p>
        </w:tc>
        <w:tc>
          <w:tcPr>
            <w:tcW w:w="3117" w:type="dxa"/>
          </w:tcPr>
          <w:p w:rsidR="001D01D1" w:rsidRPr="000472B2" w:rsidRDefault="001D01D1" w:rsidP="00E50C1A">
            <w:pPr>
              <w:spacing w:line="360" w:lineRule="auto"/>
              <w:rPr>
                <w:rFonts w:eastAsiaTheme="minorHAnsi"/>
                <w:lang w:bidi="ar-SA"/>
              </w:rPr>
            </w:pP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Using both Soap and Water and Hand Sanitizer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114</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29.7</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Occasionally with Soap and Water</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105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27.3</w:t>
            </w:r>
          </w:p>
        </w:tc>
      </w:tr>
      <w:tr w:rsidR="001D01D1" w:rsidRPr="00B919FC" w:rsidTr="00E50C1A">
        <w:tc>
          <w:tcPr>
            <w:tcW w:w="9350" w:type="dxa"/>
            <w:gridSpan w:val="3"/>
          </w:tcPr>
          <w:p w:rsidR="001D01D1" w:rsidRPr="00B919FC" w:rsidRDefault="001D01D1" w:rsidP="00E50C1A">
            <w:pPr>
              <w:spacing w:line="360" w:lineRule="auto"/>
              <w:rPr>
                <w:rFonts w:eastAsiaTheme="minorHAnsi"/>
                <w:b/>
                <w:lang w:bidi="ar-SA"/>
              </w:rPr>
            </w:pPr>
            <w:r w:rsidRPr="00B919FC">
              <w:rPr>
                <w:rFonts w:eastAsiaTheme="minorHAnsi"/>
                <w:b/>
                <w:lang w:bidi="ar-SA"/>
              </w:rPr>
              <w:t>How Many Times Do You Wash Your Hands?</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Daily Once / twice</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0</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0</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Washing after every activity</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114</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29.7</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Washing Before and After eating and After going to Rest room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162</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42.2</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Washing Occasionally</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108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28.1</w:t>
            </w:r>
          </w:p>
        </w:tc>
      </w:tr>
      <w:tr w:rsidR="001D01D1" w:rsidRPr="00B919FC" w:rsidTr="00E50C1A">
        <w:tc>
          <w:tcPr>
            <w:tcW w:w="9350" w:type="dxa"/>
            <w:gridSpan w:val="3"/>
          </w:tcPr>
          <w:p w:rsidR="001D01D1" w:rsidRPr="00B919FC" w:rsidRDefault="001D01D1" w:rsidP="00E50C1A">
            <w:pPr>
              <w:spacing w:line="360" w:lineRule="auto"/>
              <w:rPr>
                <w:rFonts w:eastAsiaTheme="minorHAnsi"/>
                <w:b/>
                <w:lang w:bidi="ar-SA"/>
              </w:rPr>
            </w:pPr>
            <w:r w:rsidRPr="00B919FC">
              <w:rPr>
                <w:rFonts w:eastAsiaTheme="minorHAnsi"/>
                <w:b/>
                <w:lang w:bidi="ar-SA"/>
              </w:rPr>
              <w:t xml:space="preserve">How Do You Protect from Cough, Sneeze and Cold? </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Wearing Mask</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35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9.1</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Covering with Handkerchief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31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8.1</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Keep Elbow to cover nose and mouth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10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2.6</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All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261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68</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Do Not cover mouth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47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12.2</w:t>
            </w:r>
          </w:p>
        </w:tc>
      </w:tr>
      <w:tr w:rsidR="001D01D1" w:rsidRPr="00B919FC" w:rsidTr="00E50C1A">
        <w:tc>
          <w:tcPr>
            <w:tcW w:w="9350" w:type="dxa"/>
            <w:gridSpan w:val="3"/>
          </w:tcPr>
          <w:p w:rsidR="001D01D1" w:rsidRPr="00B919FC" w:rsidRDefault="001D01D1" w:rsidP="00E50C1A">
            <w:pPr>
              <w:spacing w:line="360" w:lineRule="auto"/>
              <w:rPr>
                <w:rFonts w:eastAsiaTheme="minorHAnsi"/>
                <w:b/>
                <w:lang w:bidi="ar-SA"/>
              </w:rPr>
            </w:pPr>
            <w:r w:rsidRPr="00B919FC">
              <w:rPr>
                <w:rFonts w:eastAsiaTheme="minorHAnsi"/>
                <w:b/>
                <w:lang w:bidi="ar-SA"/>
              </w:rPr>
              <w:t xml:space="preserve">What Do You Mean by Social Distancing? </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Keep 2-meter Distance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290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75.5</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Keep 1 feet Distance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9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2.3</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Keep 1 Square Feet Distance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0</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0</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Keep 1 Shoulder Distance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13</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3.4</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Do Not Know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72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18.8</w:t>
            </w:r>
          </w:p>
        </w:tc>
      </w:tr>
      <w:tr w:rsidR="001D01D1" w:rsidRPr="00B919FC" w:rsidTr="00E50C1A">
        <w:tc>
          <w:tcPr>
            <w:tcW w:w="9350" w:type="dxa"/>
            <w:gridSpan w:val="3"/>
          </w:tcPr>
          <w:p w:rsidR="001D01D1" w:rsidRPr="00B919FC" w:rsidRDefault="001D01D1" w:rsidP="00E50C1A">
            <w:pPr>
              <w:spacing w:line="360" w:lineRule="auto"/>
              <w:rPr>
                <w:rFonts w:eastAsiaTheme="minorHAnsi"/>
                <w:b/>
                <w:lang w:bidi="ar-SA"/>
              </w:rPr>
            </w:pPr>
            <w:r w:rsidRPr="00B919FC">
              <w:rPr>
                <w:rFonts w:eastAsiaTheme="minorHAnsi"/>
                <w:b/>
                <w:lang w:bidi="ar-SA"/>
              </w:rPr>
              <w:t>Do You Think Staying at Home Can Prevent Corona Spread in Community?</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p>
        </w:tc>
        <w:tc>
          <w:tcPr>
            <w:tcW w:w="3117" w:type="dxa"/>
          </w:tcPr>
          <w:p w:rsidR="001D01D1" w:rsidRPr="000472B2" w:rsidRDefault="001D01D1" w:rsidP="00E50C1A">
            <w:pPr>
              <w:spacing w:line="360" w:lineRule="auto"/>
              <w:rPr>
                <w:rFonts w:eastAsiaTheme="minorHAnsi"/>
                <w:lang w:bidi="ar-SA"/>
              </w:rPr>
            </w:pPr>
          </w:p>
        </w:tc>
        <w:tc>
          <w:tcPr>
            <w:tcW w:w="3117" w:type="dxa"/>
          </w:tcPr>
          <w:p w:rsidR="001D01D1" w:rsidRPr="000472B2" w:rsidRDefault="001D01D1" w:rsidP="00E50C1A">
            <w:pPr>
              <w:spacing w:line="360" w:lineRule="auto"/>
              <w:rPr>
                <w:rFonts w:eastAsiaTheme="minorHAnsi"/>
                <w:lang w:bidi="ar-SA"/>
              </w:rPr>
            </w:pP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Yes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248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64.6</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No</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0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0</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Not Known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136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35</w:t>
            </w:r>
          </w:p>
        </w:tc>
      </w:tr>
      <w:tr w:rsidR="001D01D1" w:rsidRPr="00B919FC" w:rsidTr="00E50C1A">
        <w:tc>
          <w:tcPr>
            <w:tcW w:w="9350" w:type="dxa"/>
            <w:gridSpan w:val="3"/>
          </w:tcPr>
          <w:p w:rsidR="001D01D1" w:rsidRPr="00B919FC" w:rsidRDefault="001D01D1" w:rsidP="00E50C1A">
            <w:pPr>
              <w:spacing w:line="360" w:lineRule="auto"/>
              <w:rPr>
                <w:rFonts w:eastAsiaTheme="minorHAnsi"/>
                <w:b/>
                <w:lang w:bidi="ar-SA"/>
              </w:rPr>
            </w:pPr>
            <w:r w:rsidRPr="00B919FC">
              <w:rPr>
                <w:rFonts w:eastAsiaTheme="minorHAnsi"/>
                <w:b/>
                <w:lang w:bidi="ar-SA"/>
              </w:rPr>
              <w:t>Are You Willing to use Mobile helpline?</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lastRenderedPageBreak/>
              <w:t xml:space="preserve">Yes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11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2.9</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No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373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97.1</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Not Known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0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0</w:t>
            </w:r>
          </w:p>
        </w:tc>
      </w:tr>
      <w:tr w:rsidR="001D01D1" w:rsidRPr="000472B2" w:rsidTr="00E50C1A">
        <w:tc>
          <w:tcPr>
            <w:tcW w:w="9350" w:type="dxa"/>
            <w:gridSpan w:val="3"/>
          </w:tcPr>
          <w:p w:rsidR="001D01D1" w:rsidRPr="001911EB" w:rsidRDefault="001D01D1" w:rsidP="00E50C1A">
            <w:pPr>
              <w:spacing w:line="360" w:lineRule="auto"/>
              <w:rPr>
                <w:rFonts w:eastAsiaTheme="minorHAnsi"/>
                <w:b/>
                <w:lang w:bidi="ar-SA"/>
              </w:rPr>
            </w:pPr>
            <w:r>
              <w:rPr>
                <w:rFonts w:eastAsiaTheme="minorHAnsi"/>
                <w:b/>
                <w:lang w:bidi="ar-SA"/>
              </w:rPr>
              <w:t>Is there available hand wash facility in SAIA</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Pr>
                <w:rFonts w:eastAsiaTheme="minorHAnsi"/>
                <w:lang w:bidi="ar-SA"/>
              </w:rPr>
              <w:t>Yes</w:t>
            </w:r>
          </w:p>
        </w:tc>
        <w:tc>
          <w:tcPr>
            <w:tcW w:w="3117" w:type="dxa"/>
          </w:tcPr>
          <w:p w:rsidR="001D01D1" w:rsidRPr="000472B2" w:rsidRDefault="001D01D1" w:rsidP="00E50C1A">
            <w:pPr>
              <w:spacing w:line="360" w:lineRule="auto"/>
              <w:rPr>
                <w:rFonts w:eastAsiaTheme="minorHAnsi"/>
                <w:lang w:bidi="ar-SA"/>
              </w:rPr>
            </w:pPr>
            <w:r>
              <w:rPr>
                <w:rFonts w:eastAsiaTheme="minorHAnsi"/>
                <w:lang w:bidi="ar-SA"/>
              </w:rPr>
              <w:t>268</w:t>
            </w:r>
          </w:p>
        </w:tc>
        <w:tc>
          <w:tcPr>
            <w:tcW w:w="3117" w:type="dxa"/>
          </w:tcPr>
          <w:p w:rsidR="001D01D1" w:rsidRPr="000472B2" w:rsidRDefault="001D01D1" w:rsidP="00E50C1A">
            <w:pPr>
              <w:spacing w:line="360" w:lineRule="auto"/>
              <w:rPr>
                <w:rFonts w:eastAsiaTheme="minorHAnsi"/>
                <w:lang w:bidi="ar-SA"/>
              </w:rPr>
            </w:pPr>
            <w:r>
              <w:rPr>
                <w:rFonts w:eastAsiaTheme="minorHAnsi"/>
                <w:lang w:bidi="ar-SA"/>
              </w:rPr>
              <w:t>70</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Pr>
                <w:rFonts w:eastAsiaTheme="minorHAnsi"/>
                <w:lang w:bidi="ar-SA"/>
              </w:rPr>
              <w:t>No</w:t>
            </w:r>
          </w:p>
        </w:tc>
        <w:tc>
          <w:tcPr>
            <w:tcW w:w="3117" w:type="dxa"/>
          </w:tcPr>
          <w:p w:rsidR="001D01D1" w:rsidRPr="000472B2" w:rsidRDefault="001D01D1" w:rsidP="00E50C1A">
            <w:pPr>
              <w:spacing w:line="360" w:lineRule="auto"/>
              <w:rPr>
                <w:rFonts w:eastAsiaTheme="minorHAnsi"/>
                <w:lang w:bidi="ar-SA"/>
              </w:rPr>
            </w:pPr>
            <w:r>
              <w:rPr>
                <w:rFonts w:eastAsiaTheme="minorHAnsi"/>
                <w:lang w:bidi="ar-SA"/>
              </w:rPr>
              <w:t>15</w:t>
            </w:r>
          </w:p>
        </w:tc>
        <w:tc>
          <w:tcPr>
            <w:tcW w:w="3117" w:type="dxa"/>
          </w:tcPr>
          <w:p w:rsidR="001D01D1" w:rsidRPr="000472B2" w:rsidRDefault="001D01D1" w:rsidP="00E50C1A">
            <w:pPr>
              <w:spacing w:line="360" w:lineRule="auto"/>
              <w:rPr>
                <w:rFonts w:eastAsiaTheme="minorHAnsi"/>
                <w:lang w:bidi="ar-SA"/>
              </w:rPr>
            </w:pPr>
            <w:r>
              <w:rPr>
                <w:rFonts w:eastAsiaTheme="minorHAnsi"/>
                <w:lang w:bidi="ar-SA"/>
              </w:rPr>
              <w:t>3.7</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Pr>
                <w:rFonts w:eastAsiaTheme="minorHAnsi"/>
                <w:lang w:bidi="ar-SA"/>
              </w:rPr>
              <w:t>Not known</w:t>
            </w:r>
          </w:p>
        </w:tc>
        <w:tc>
          <w:tcPr>
            <w:tcW w:w="3117" w:type="dxa"/>
          </w:tcPr>
          <w:p w:rsidR="001D01D1" w:rsidRPr="000472B2" w:rsidRDefault="001D01D1" w:rsidP="00E50C1A">
            <w:pPr>
              <w:spacing w:line="360" w:lineRule="auto"/>
              <w:rPr>
                <w:rFonts w:eastAsiaTheme="minorHAnsi"/>
                <w:lang w:bidi="ar-SA"/>
              </w:rPr>
            </w:pPr>
            <w:r>
              <w:rPr>
                <w:rFonts w:eastAsiaTheme="minorHAnsi"/>
                <w:lang w:bidi="ar-SA"/>
              </w:rPr>
              <w:t>101</w:t>
            </w:r>
          </w:p>
        </w:tc>
        <w:tc>
          <w:tcPr>
            <w:tcW w:w="3117" w:type="dxa"/>
          </w:tcPr>
          <w:p w:rsidR="001D01D1" w:rsidRPr="000472B2" w:rsidRDefault="001D01D1" w:rsidP="00E50C1A">
            <w:pPr>
              <w:spacing w:line="360" w:lineRule="auto"/>
              <w:rPr>
                <w:rFonts w:eastAsiaTheme="minorHAnsi"/>
                <w:lang w:bidi="ar-SA"/>
              </w:rPr>
            </w:pPr>
            <w:r>
              <w:rPr>
                <w:rFonts w:eastAsiaTheme="minorHAnsi"/>
                <w:lang w:bidi="ar-SA"/>
              </w:rPr>
              <w:t>26.3</w:t>
            </w:r>
          </w:p>
        </w:tc>
      </w:tr>
    </w:tbl>
    <w:p w:rsidR="001D01D1" w:rsidRPr="000472B2" w:rsidRDefault="001D01D1" w:rsidP="001D01D1">
      <w:pPr>
        <w:spacing w:line="360" w:lineRule="auto"/>
        <w:rPr>
          <w:rFonts w:eastAsiaTheme="minorHAnsi"/>
          <w:lang w:bidi="ar-SA"/>
        </w:rPr>
      </w:pPr>
      <w:r w:rsidRPr="000472B2">
        <w:rPr>
          <w:rFonts w:eastAsiaTheme="minorHAnsi"/>
          <w:lang w:bidi="ar-SA"/>
        </w:rPr>
        <w:t xml:space="preserve">Table 2. Questionnaire on Attitude on COVID - 19 </w:t>
      </w:r>
    </w:p>
    <w:p w:rsidR="001D01D1" w:rsidRDefault="001D01D1" w:rsidP="001D01D1">
      <w:pPr>
        <w:spacing w:line="360" w:lineRule="auto"/>
        <w:rPr>
          <w:rFonts w:eastAsiaTheme="minorHAnsi"/>
          <w:b/>
          <w:sz w:val="28"/>
          <w:szCs w:val="28"/>
          <w:lang w:bidi="ar-SA"/>
        </w:rPr>
      </w:pPr>
    </w:p>
    <w:p w:rsidR="001D01D1" w:rsidRDefault="001D01D1" w:rsidP="001D01D1">
      <w:pPr>
        <w:spacing w:line="360" w:lineRule="auto"/>
        <w:rPr>
          <w:rFonts w:eastAsiaTheme="minorHAnsi"/>
          <w:b/>
          <w:sz w:val="28"/>
          <w:szCs w:val="28"/>
          <w:lang w:bidi="ar-SA"/>
        </w:rPr>
      </w:pPr>
    </w:p>
    <w:p w:rsidR="001D01D1" w:rsidRDefault="001D01D1" w:rsidP="001D01D1">
      <w:pPr>
        <w:spacing w:line="360" w:lineRule="auto"/>
        <w:rPr>
          <w:rFonts w:eastAsiaTheme="minorHAnsi"/>
          <w:lang w:bidi="ar-SA"/>
        </w:rPr>
      </w:pPr>
      <w:r>
        <w:rPr>
          <w:rFonts w:eastAsiaTheme="minorHAnsi"/>
          <w:b/>
          <w:sz w:val="28"/>
          <w:szCs w:val="28"/>
          <w:lang w:bidi="ar-SA"/>
        </w:rPr>
        <w:t xml:space="preserve">4.3 </w:t>
      </w:r>
      <w:r w:rsidRPr="000472B2">
        <w:rPr>
          <w:rFonts w:eastAsiaTheme="minorHAnsi"/>
          <w:b/>
          <w:sz w:val="28"/>
          <w:szCs w:val="28"/>
          <w:lang w:bidi="ar-SA"/>
        </w:rPr>
        <w:t>Practice:</w:t>
      </w:r>
      <w:r>
        <w:rPr>
          <w:rFonts w:eastAsiaTheme="minorHAnsi"/>
          <w:lang w:bidi="ar-SA"/>
        </w:rPr>
        <w:t xml:space="preserve"> n=385 </w:t>
      </w:r>
      <w:r w:rsidRPr="000472B2">
        <w:rPr>
          <w:rFonts w:eastAsiaTheme="minorHAnsi"/>
          <w:lang w:bidi="ar-SA"/>
        </w:rPr>
        <w:t>Percentage</w:t>
      </w:r>
    </w:p>
    <w:p w:rsidR="001D01D1" w:rsidRPr="000472B2" w:rsidRDefault="001D01D1" w:rsidP="001D01D1">
      <w:pPr>
        <w:spacing w:line="360" w:lineRule="auto"/>
        <w:rPr>
          <w:rFonts w:eastAsiaTheme="minorHAnsi"/>
          <w:b/>
          <w:lang w:bidi="ar-SA"/>
        </w:rPr>
      </w:pPr>
    </w:p>
    <w:tbl>
      <w:tblPr>
        <w:tblStyle w:val="TableGrid"/>
        <w:tblW w:w="0" w:type="auto"/>
        <w:tblLook w:val="04A0"/>
      </w:tblPr>
      <w:tblGrid>
        <w:gridCol w:w="2884"/>
        <w:gridCol w:w="2817"/>
        <w:gridCol w:w="2824"/>
      </w:tblGrid>
      <w:tr w:rsidR="001D01D1" w:rsidRPr="001911EB" w:rsidTr="00E50C1A">
        <w:tc>
          <w:tcPr>
            <w:tcW w:w="9350" w:type="dxa"/>
            <w:gridSpan w:val="3"/>
          </w:tcPr>
          <w:p w:rsidR="001D01D1" w:rsidRPr="001911EB" w:rsidRDefault="001D01D1" w:rsidP="00E50C1A">
            <w:pPr>
              <w:spacing w:line="360" w:lineRule="auto"/>
              <w:rPr>
                <w:rFonts w:eastAsiaTheme="minorHAnsi"/>
                <w:b/>
                <w:lang w:bidi="ar-SA"/>
              </w:rPr>
            </w:pPr>
            <w:r w:rsidRPr="001911EB">
              <w:rPr>
                <w:rFonts w:eastAsiaTheme="minorHAnsi"/>
                <w:b/>
                <w:lang w:bidi="ar-SA"/>
              </w:rPr>
              <w:t xml:space="preserve">Are You Following Hand Wash Regularly? </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Following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249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64.8</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Not following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135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35.2</w:t>
            </w:r>
          </w:p>
        </w:tc>
      </w:tr>
      <w:tr w:rsidR="001D01D1" w:rsidRPr="000472B2" w:rsidTr="00E50C1A">
        <w:tc>
          <w:tcPr>
            <w:tcW w:w="9350" w:type="dxa"/>
            <w:gridSpan w:val="3"/>
          </w:tcPr>
          <w:p w:rsidR="001D01D1" w:rsidRPr="000472B2" w:rsidRDefault="001D01D1" w:rsidP="00E50C1A">
            <w:pPr>
              <w:spacing w:line="360" w:lineRule="auto"/>
              <w:rPr>
                <w:rFonts w:eastAsiaTheme="minorHAnsi"/>
                <w:lang w:bidi="ar-SA"/>
              </w:rPr>
            </w:pPr>
            <w:r w:rsidRPr="000472B2">
              <w:rPr>
                <w:rFonts w:eastAsiaTheme="minorHAnsi"/>
                <w:lang w:bidi="ar-SA"/>
              </w:rPr>
              <w:t xml:space="preserve">Are You Covering Yourself with Face Mask to Prevent from Droplet Infection? </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Following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269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70.1</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Not following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115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29.9</w:t>
            </w:r>
          </w:p>
        </w:tc>
      </w:tr>
      <w:tr w:rsidR="001D01D1" w:rsidRPr="000472B2" w:rsidTr="00E50C1A">
        <w:tc>
          <w:tcPr>
            <w:tcW w:w="9350" w:type="dxa"/>
            <w:gridSpan w:val="3"/>
          </w:tcPr>
          <w:p w:rsidR="001D01D1" w:rsidRPr="001911EB" w:rsidRDefault="001D01D1" w:rsidP="00E50C1A">
            <w:pPr>
              <w:spacing w:line="360" w:lineRule="auto"/>
              <w:rPr>
                <w:rFonts w:eastAsiaTheme="minorHAnsi"/>
                <w:b/>
                <w:lang w:bidi="ar-SA"/>
              </w:rPr>
            </w:pPr>
            <w:r w:rsidRPr="001911EB">
              <w:rPr>
                <w:rFonts w:eastAsiaTheme="minorHAnsi"/>
                <w:b/>
                <w:lang w:bidi="ar-SA"/>
              </w:rPr>
              <w:t xml:space="preserve">Are You Maintaining Social Distancing? </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Following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234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60.9</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Not Known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150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39.1</w:t>
            </w:r>
          </w:p>
        </w:tc>
      </w:tr>
      <w:tr w:rsidR="001D01D1" w:rsidRPr="001911EB" w:rsidTr="00E50C1A">
        <w:tc>
          <w:tcPr>
            <w:tcW w:w="9350" w:type="dxa"/>
            <w:gridSpan w:val="3"/>
          </w:tcPr>
          <w:p w:rsidR="001D01D1" w:rsidRPr="001911EB" w:rsidRDefault="001D01D1" w:rsidP="00E50C1A">
            <w:pPr>
              <w:spacing w:line="360" w:lineRule="auto"/>
              <w:rPr>
                <w:rFonts w:eastAsiaTheme="minorHAnsi"/>
                <w:b/>
                <w:lang w:bidi="ar-SA"/>
              </w:rPr>
            </w:pPr>
            <w:r w:rsidRPr="001911EB">
              <w:rPr>
                <w:rFonts w:eastAsiaTheme="minorHAnsi"/>
                <w:b/>
                <w:lang w:bidi="ar-SA"/>
              </w:rPr>
              <w:t xml:space="preserve">Are You Staying at Home? </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Following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268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69.8</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Not Known 116 30.2 </w:t>
            </w:r>
          </w:p>
        </w:tc>
        <w:tc>
          <w:tcPr>
            <w:tcW w:w="3117" w:type="dxa"/>
          </w:tcPr>
          <w:p w:rsidR="001D01D1" w:rsidRPr="000472B2" w:rsidRDefault="001D01D1" w:rsidP="00E50C1A">
            <w:pPr>
              <w:spacing w:line="360" w:lineRule="auto"/>
              <w:rPr>
                <w:rFonts w:eastAsiaTheme="minorHAnsi"/>
                <w:lang w:bidi="ar-SA"/>
              </w:rPr>
            </w:pPr>
          </w:p>
        </w:tc>
        <w:tc>
          <w:tcPr>
            <w:tcW w:w="3117" w:type="dxa"/>
          </w:tcPr>
          <w:p w:rsidR="001D01D1" w:rsidRPr="000472B2" w:rsidRDefault="001D01D1" w:rsidP="00E50C1A">
            <w:pPr>
              <w:spacing w:line="360" w:lineRule="auto"/>
              <w:rPr>
                <w:rFonts w:eastAsiaTheme="minorHAnsi"/>
                <w:lang w:bidi="ar-SA"/>
              </w:rPr>
            </w:pPr>
          </w:p>
        </w:tc>
      </w:tr>
      <w:tr w:rsidR="001D01D1" w:rsidRPr="001911EB" w:rsidTr="00E50C1A">
        <w:tc>
          <w:tcPr>
            <w:tcW w:w="9350" w:type="dxa"/>
            <w:gridSpan w:val="3"/>
          </w:tcPr>
          <w:p w:rsidR="001D01D1" w:rsidRPr="001911EB" w:rsidRDefault="001D01D1" w:rsidP="00E50C1A">
            <w:pPr>
              <w:spacing w:line="360" w:lineRule="auto"/>
              <w:rPr>
                <w:rFonts w:eastAsiaTheme="minorHAnsi"/>
                <w:b/>
                <w:lang w:bidi="ar-SA"/>
              </w:rPr>
            </w:pPr>
            <w:r w:rsidRPr="001911EB">
              <w:rPr>
                <w:rFonts w:eastAsiaTheme="minorHAnsi"/>
                <w:b/>
                <w:lang w:bidi="ar-SA"/>
              </w:rPr>
              <w:t>Are You Practicing Using Mobile helpline?</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Following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12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3.1</w:t>
            </w:r>
          </w:p>
        </w:tc>
      </w:tr>
      <w:tr w:rsidR="001D01D1" w:rsidRPr="000472B2" w:rsidTr="00E50C1A">
        <w:tc>
          <w:tcPr>
            <w:tcW w:w="3116"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Not following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 xml:space="preserve">372 </w:t>
            </w:r>
          </w:p>
        </w:tc>
        <w:tc>
          <w:tcPr>
            <w:tcW w:w="3117" w:type="dxa"/>
          </w:tcPr>
          <w:p w:rsidR="001D01D1" w:rsidRPr="000472B2" w:rsidRDefault="001D01D1" w:rsidP="00E50C1A">
            <w:pPr>
              <w:spacing w:line="360" w:lineRule="auto"/>
              <w:rPr>
                <w:rFonts w:eastAsiaTheme="minorHAnsi"/>
                <w:lang w:bidi="ar-SA"/>
              </w:rPr>
            </w:pPr>
            <w:r w:rsidRPr="000472B2">
              <w:rPr>
                <w:rFonts w:eastAsiaTheme="minorHAnsi"/>
                <w:lang w:bidi="ar-SA"/>
              </w:rPr>
              <w:t>96.9</w:t>
            </w:r>
          </w:p>
        </w:tc>
      </w:tr>
    </w:tbl>
    <w:p w:rsidR="001D01D1" w:rsidRDefault="001D01D1" w:rsidP="001D01D1">
      <w:pPr>
        <w:spacing w:line="360" w:lineRule="auto"/>
        <w:rPr>
          <w:rFonts w:eastAsiaTheme="minorHAnsi"/>
          <w:lang w:bidi="ar-SA"/>
        </w:rPr>
      </w:pPr>
    </w:p>
    <w:p w:rsidR="001D01D1" w:rsidRPr="000472B2" w:rsidRDefault="001D01D1" w:rsidP="001D01D1">
      <w:pPr>
        <w:spacing w:line="360" w:lineRule="auto"/>
        <w:rPr>
          <w:rFonts w:eastAsiaTheme="minorHAnsi"/>
          <w:lang w:bidi="ar-SA"/>
        </w:rPr>
      </w:pPr>
      <w:r w:rsidRPr="000472B2">
        <w:rPr>
          <w:rFonts w:eastAsiaTheme="minorHAnsi"/>
          <w:lang w:bidi="ar-SA"/>
        </w:rPr>
        <w:t xml:space="preserve">Table 3. Questionnaire on Practice on COVID - 19 </w:t>
      </w:r>
    </w:p>
    <w:p w:rsidR="001D01D1" w:rsidRDefault="001D01D1" w:rsidP="001D01D1">
      <w:pPr>
        <w:spacing w:line="360" w:lineRule="auto"/>
        <w:jc w:val="both"/>
        <w:rPr>
          <w:rFonts w:eastAsiaTheme="minorHAnsi"/>
          <w:sz w:val="28"/>
          <w:szCs w:val="28"/>
          <w:lang w:bidi="ar-SA"/>
        </w:rPr>
      </w:pPr>
    </w:p>
    <w:p w:rsidR="001D01D1" w:rsidRDefault="001D01D1" w:rsidP="001D01D1">
      <w:pPr>
        <w:spacing w:line="360" w:lineRule="auto"/>
        <w:jc w:val="both"/>
        <w:rPr>
          <w:rFonts w:eastAsiaTheme="minorHAnsi"/>
          <w:sz w:val="28"/>
          <w:szCs w:val="28"/>
          <w:lang w:bidi="ar-SA"/>
        </w:rPr>
      </w:pPr>
      <w:r w:rsidRPr="0093329C">
        <w:rPr>
          <w:rFonts w:eastAsiaTheme="minorHAnsi"/>
          <w:sz w:val="28"/>
          <w:szCs w:val="28"/>
          <w:lang w:bidi="ar-SA"/>
        </w:rPr>
        <w:t>Knowledge regarding corona spread for general population revealed that 152 (39.6 %). 180 (46.9 %) knew only prevention is better and 157 (40.9 %) knew that there is no specific treatment. 36 (9.4 %) had knowledge on mobile help line (333</w:t>
      </w:r>
      <w:r>
        <w:rPr>
          <w:rFonts w:eastAsiaTheme="minorHAnsi"/>
          <w:sz w:val="28"/>
          <w:szCs w:val="28"/>
          <w:lang w:bidi="ar-SA"/>
        </w:rPr>
        <w:t xml:space="preserve"> and 16263</w:t>
      </w:r>
      <w:r w:rsidRPr="0093329C">
        <w:rPr>
          <w:rFonts w:eastAsiaTheme="minorHAnsi"/>
          <w:sz w:val="28"/>
          <w:szCs w:val="28"/>
          <w:lang w:bidi="ar-SA"/>
        </w:rPr>
        <w:t xml:space="preserve">) Attitude towards washing hands, 114 </w:t>
      </w:r>
      <w:r w:rsidRPr="0093329C">
        <w:rPr>
          <w:rFonts w:eastAsiaTheme="minorHAnsi"/>
          <w:sz w:val="28"/>
          <w:szCs w:val="28"/>
          <w:lang w:bidi="ar-SA"/>
        </w:rPr>
        <w:lastRenderedPageBreak/>
        <w:t>(29.7 %) used both soap water and hand sanitizer. 114 (29.7 %) had attitude to follow hand washing after every activity. 261 (68%) covered themselves using all methods. 290 (75.5 %) had attitude to follow social distancing. 248 (64.6 %) were staying at home. 11 (2.9 %) had attitude of using mobile help line for protection. 279 (72.7 %) were practicing all measures. 249 (64.8 %) practiced regular hand washing. 269 (70.1 %) were wearing masks. 234 (61 %) were maintaining social distancing 268 (69.8 %) were staying at home. 12 (3.1 %) were fol</w:t>
      </w:r>
      <w:r>
        <w:rPr>
          <w:rFonts w:eastAsiaTheme="minorHAnsi"/>
          <w:sz w:val="28"/>
          <w:szCs w:val="28"/>
          <w:lang w:bidi="ar-SA"/>
        </w:rPr>
        <w:t>lowing mobile help line (Table 3</w:t>
      </w:r>
      <w:r w:rsidRPr="0093329C">
        <w:rPr>
          <w:rFonts w:eastAsiaTheme="minorHAnsi"/>
          <w:sz w:val="28"/>
          <w:szCs w:val="28"/>
          <w:lang w:bidi="ar-SA"/>
        </w:rPr>
        <w:t xml:space="preserve">). The results obtained in this table helps in assessing the behavior gap between knowledge and practice followed by the participants in the study on various factors that mitigate on corona spread like wearing face mask (p = 0.101) showing statistically not significant, following hand washing (p = 0.002) showing statistically significant, maintaining social distancing (p = 0.035) showing statistically significant, staying at home (p = 0.005) showing statistically significant and usage of mobile help line  (p = 0.559) showing statistically not significant (Table </w:t>
      </w:r>
      <w:r>
        <w:rPr>
          <w:rFonts w:eastAsiaTheme="minorHAnsi"/>
          <w:sz w:val="28"/>
          <w:szCs w:val="28"/>
          <w:lang w:bidi="ar-SA"/>
        </w:rPr>
        <w:t>4</w:t>
      </w:r>
      <w:r w:rsidRPr="0093329C">
        <w:rPr>
          <w:rFonts w:eastAsiaTheme="minorHAnsi"/>
          <w:sz w:val="28"/>
          <w:szCs w:val="28"/>
          <w:lang w:bidi="ar-SA"/>
        </w:rPr>
        <w:t>).</w:t>
      </w:r>
    </w:p>
    <w:p w:rsidR="001D01D1" w:rsidRDefault="001D01D1" w:rsidP="001D01D1">
      <w:pPr>
        <w:spacing w:line="360" w:lineRule="auto"/>
        <w:jc w:val="both"/>
        <w:rPr>
          <w:rFonts w:eastAsiaTheme="minorHAnsi"/>
          <w:sz w:val="28"/>
          <w:szCs w:val="28"/>
          <w:lang w:bidi="ar-SA"/>
        </w:rPr>
      </w:pPr>
    </w:p>
    <w:p w:rsidR="001D01D1" w:rsidRDefault="001D01D1" w:rsidP="001D01D1">
      <w:r>
        <w:br w:type="page"/>
      </w:r>
    </w:p>
    <w:tbl>
      <w:tblPr>
        <w:tblW w:w="82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1E0"/>
      </w:tblPr>
      <w:tblGrid>
        <w:gridCol w:w="5580"/>
        <w:gridCol w:w="720"/>
        <w:gridCol w:w="900"/>
        <w:gridCol w:w="1057"/>
      </w:tblGrid>
      <w:tr w:rsidR="001D01D1" w:rsidRPr="005B764E" w:rsidTr="00E50C1A">
        <w:trPr>
          <w:trHeight w:val="1125"/>
        </w:trPr>
        <w:tc>
          <w:tcPr>
            <w:tcW w:w="5580" w:type="dxa"/>
            <w:shd w:val="clear" w:color="auto" w:fill="FFFFFF" w:themeFill="background1"/>
            <w:hideMark/>
          </w:tcPr>
          <w:p w:rsidR="001D01D1" w:rsidRDefault="001D01D1" w:rsidP="00E50C1A">
            <w:pPr>
              <w:pStyle w:val="TableParagraph"/>
              <w:spacing w:line="360" w:lineRule="auto"/>
              <w:ind w:left="227" w:right="44" w:hanging="195"/>
              <w:rPr>
                <w:rFonts w:ascii="Times New Roman" w:hAnsi="Times New Roman" w:cs="Times New Roman"/>
                <w:b/>
              </w:rPr>
            </w:pPr>
          </w:p>
          <w:p w:rsidR="001D01D1" w:rsidRDefault="001D01D1" w:rsidP="00E50C1A">
            <w:pPr>
              <w:pStyle w:val="TableParagraph"/>
              <w:spacing w:line="360" w:lineRule="auto"/>
              <w:ind w:left="227" w:right="44" w:hanging="195"/>
              <w:rPr>
                <w:rFonts w:ascii="Times New Roman" w:hAnsi="Times New Roman" w:cs="Times New Roman"/>
                <w:b/>
              </w:rPr>
            </w:pPr>
            <w:r w:rsidRPr="005B764E">
              <w:rPr>
                <w:rFonts w:ascii="Times New Roman" w:hAnsi="Times New Roman" w:cs="Times New Roman"/>
                <w:b/>
              </w:rPr>
              <w:t xml:space="preserve">Knowledge Regarding Various Behavioral Factors That </w:t>
            </w:r>
            <w:r>
              <w:rPr>
                <w:rFonts w:ascii="Times New Roman" w:hAnsi="Times New Roman" w:cs="Times New Roman"/>
                <w:b/>
              </w:rPr>
              <w:t xml:space="preserve">Mitigate the </w:t>
            </w:r>
          </w:p>
          <w:p w:rsidR="001D01D1" w:rsidRPr="005B764E" w:rsidRDefault="001D01D1" w:rsidP="00E50C1A">
            <w:pPr>
              <w:pStyle w:val="TableParagraph"/>
              <w:spacing w:line="360" w:lineRule="auto"/>
              <w:ind w:left="227" w:right="44" w:hanging="195"/>
              <w:rPr>
                <w:rFonts w:ascii="Times New Roman" w:hAnsi="Times New Roman" w:cs="Times New Roman"/>
                <w:b/>
              </w:rPr>
            </w:pPr>
            <w:r>
              <w:rPr>
                <w:rFonts w:ascii="Times New Roman" w:hAnsi="Times New Roman" w:cs="Times New Roman"/>
                <w:b/>
              </w:rPr>
              <w:t xml:space="preserve">Disease </w:t>
            </w:r>
            <w:r w:rsidRPr="005B764E">
              <w:rPr>
                <w:rFonts w:ascii="Times New Roman" w:hAnsi="Times New Roman" w:cs="Times New Roman"/>
                <w:b/>
              </w:rPr>
              <w:t>Spread</w:t>
            </w:r>
          </w:p>
        </w:tc>
        <w:tc>
          <w:tcPr>
            <w:tcW w:w="1620" w:type="dxa"/>
            <w:gridSpan w:val="2"/>
            <w:shd w:val="clear" w:color="auto" w:fill="FFFFFF" w:themeFill="background1"/>
            <w:hideMark/>
          </w:tcPr>
          <w:p w:rsidR="001D01D1" w:rsidRPr="005B764E" w:rsidRDefault="001D01D1" w:rsidP="00E50C1A">
            <w:pPr>
              <w:pStyle w:val="TableParagraph"/>
              <w:spacing w:line="360" w:lineRule="auto"/>
              <w:ind w:right="19"/>
              <w:rPr>
                <w:rFonts w:ascii="Times New Roman" w:hAnsi="Times New Roman" w:cs="Times New Roman"/>
                <w:b/>
                <w:sz w:val="16"/>
                <w:szCs w:val="16"/>
              </w:rPr>
            </w:pPr>
            <w:r w:rsidRPr="005B764E">
              <w:rPr>
                <w:rFonts w:ascii="Times New Roman" w:hAnsi="Times New Roman" w:cs="Times New Roman"/>
                <w:b/>
                <w:sz w:val="16"/>
                <w:szCs w:val="16"/>
              </w:rPr>
              <w:t>Practice</w:t>
            </w:r>
          </w:p>
          <w:p w:rsidR="001D01D1" w:rsidRPr="005B764E" w:rsidRDefault="001D01D1" w:rsidP="00E50C1A">
            <w:pPr>
              <w:pStyle w:val="TableParagraph"/>
              <w:tabs>
                <w:tab w:val="left" w:pos="835"/>
              </w:tabs>
              <w:spacing w:line="360" w:lineRule="auto"/>
              <w:ind w:right="45"/>
              <w:rPr>
                <w:rFonts w:ascii="Times New Roman" w:hAnsi="Times New Roman" w:cs="Times New Roman"/>
                <w:b/>
                <w:sz w:val="16"/>
                <w:szCs w:val="16"/>
              </w:rPr>
            </w:pPr>
            <w:r w:rsidRPr="005B764E">
              <w:rPr>
                <w:rFonts w:ascii="Times New Roman" w:hAnsi="Times New Roman" w:cs="Times New Roman"/>
                <w:b/>
                <w:sz w:val="16"/>
                <w:szCs w:val="16"/>
              </w:rPr>
              <w:t>Yes</w:t>
            </w:r>
            <w:r w:rsidRPr="005B764E">
              <w:rPr>
                <w:rFonts w:ascii="Times New Roman" w:hAnsi="Times New Roman" w:cs="Times New Roman"/>
                <w:b/>
                <w:sz w:val="16"/>
                <w:szCs w:val="16"/>
              </w:rPr>
              <w:tab/>
              <w:t>No</w:t>
            </w:r>
          </w:p>
        </w:tc>
        <w:tc>
          <w:tcPr>
            <w:tcW w:w="1057" w:type="dxa"/>
            <w:shd w:val="clear" w:color="auto" w:fill="FFFFFF" w:themeFill="background1"/>
          </w:tcPr>
          <w:p w:rsidR="001D01D1" w:rsidRPr="005B764E" w:rsidRDefault="001D01D1" w:rsidP="00E50C1A">
            <w:pPr>
              <w:pStyle w:val="TableParagraph"/>
              <w:spacing w:line="360" w:lineRule="auto"/>
              <w:rPr>
                <w:rFonts w:ascii="Times New Roman" w:hAnsi="Times New Roman" w:cs="Times New Roman"/>
                <w:b/>
                <w:sz w:val="16"/>
                <w:szCs w:val="16"/>
              </w:rPr>
            </w:pPr>
          </w:p>
          <w:p w:rsidR="001D01D1" w:rsidRPr="005B764E" w:rsidRDefault="001D01D1" w:rsidP="00E50C1A">
            <w:pPr>
              <w:pStyle w:val="TableParagraph"/>
              <w:spacing w:line="360" w:lineRule="auto"/>
              <w:ind w:left="103"/>
              <w:rPr>
                <w:rFonts w:ascii="Times New Roman" w:hAnsi="Times New Roman" w:cs="Times New Roman"/>
                <w:b/>
                <w:sz w:val="16"/>
                <w:szCs w:val="16"/>
              </w:rPr>
            </w:pPr>
            <w:r w:rsidRPr="005B764E">
              <w:rPr>
                <w:rFonts w:ascii="Times New Roman" w:hAnsi="Times New Roman" w:cs="Times New Roman"/>
                <w:b/>
                <w:sz w:val="16"/>
                <w:szCs w:val="16"/>
              </w:rPr>
              <w:t>P-Value</w:t>
            </w:r>
          </w:p>
        </w:tc>
      </w:tr>
      <w:tr w:rsidR="001D01D1" w:rsidRPr="005B764E" w:rsidTr="00E50C1A">
        <w:trPr>
          <w:trHeight w:val="324"/>
        </w:trPr>
        <w:tc>
          <w:tcPr>
            <w:tcW w:w="8257" w:type="dxa"/>
            <w:gridSpan w:val="4"/>
            <w:shd w:val="clear" w:color="auto" w:fill="FFFFFF" w:themeFill="background1"/>
            <w:hideMark/>
          </w:tcPr>
          <w:p w:rsidR="001D01D1" w:rsidRPr="005B764E" w:rsidRDefault="001D01D1" w:rsidP="00E50C1A">
            <w:pPr>
              <w:pStyle w:val="TableParagraph"/>
              <w:spacing w:line="360" w:lineRule="auto"/>
              <w:ind w:left="76" w:right="848"/>
              <w:rPr>
                <w:rFonts w:ascii="Times New Roman" w:hAnsi="Times New Roman" w:cs="Times New Roman"/>
                <w:b/>
                <w:sz w:val="16"/>
                <w:szCs w:val="16"/>
              </w:rPr>
            </w:pPr>
          </w:p>
          <w:p w:rsidR="001D01D1" w:rsidRPr="005B764E" w:rsidRDefault="001D01D1" w:rsidP="00E50C1A">
            <w:pPr>
              <w:pStyle w:val="TableParagraph"/>
              <w:spacing w:line="360" w:lineRule="auto"/>
              <w:ind w:left="76" w:right="848"/>
              <w:rPr>
                <w:rFonts w:ascii="Times New Roman" w:hAnsi="Times New Roman" w:cs="Times New Roman"/>
                <w:b/>
                <w:sz w:val="16"/>
                <w:szCs w:val="16"/>
              </w:rPr>
            </w:pPr>
            <w:r w:rsidRPr="005B764E">
              <w:rPr>
                <w:rFonts w:ascii="Times New Roman" w:hAnsi="Times New Roman" w:cs="Times New Roman"/>
                <w:b/>
                <w:sz w:val="16"/>
                <w:szCs w:val="16"/>
              </w:rPr>
              <w:t>Face Mask</w:t>
            </w:r>
          </w:p>
          <w:p w:rsidR="001D01D1" w:rsidRPr="005B764E" w:rsidRDefault="001D01D1" w:rsidP="00E50C1A">
            <w:pPr>
              <w:pStyle w:val="TableParagraph"/>
              <w:spacing w:line="360" w:lineRule="auto"/>
              <w:ind w:left="76" w:right="848"/>
              <w:rPr>
                <w:rFonts w:ascii="Times New Roman" w:hAnsi="Times New Roman" w:cs="Times New Roman"/>
                <w:b/>
                <w:sz w:val="16"/>
                <w:szCs w:val="16"/>
              </w:rPr>
            </w:pPr>
          </w:p>
        </w:tc>
      </w:tr>
      <w:tr w:rsidR="001D01D1" w:rsidRPr="005B764E" w:rsidTr="00E50C1A">
        <w:trPr>
          <w:trHeight w:val="305"/>
        </w:trPr>
        <w:tc>
          <w:tcPr>
            <w:tcW w:w="5580" w:type="dxa"/>
            <w:shd w:val="clear" w:color="auto" w:fill="FFFFFF" w:themeFill="background1"/>
            <w:hideMark/>
          </w:tcPr>
          <w:p w:rsidR="001D01D1" w:rsidRPr="005B764E" w:rsidRDefault="001D01D1" w:rsidP="00E50C1A">
            <w:pPr>
              <w:pStyle w:val="TableParagraph"/>
              <w:spacing w:line="360" w:lineRule="auto"/>
              <w:ind w:left="1067"/>
              <w:jc w:val="left"/>
              <w:rPr>
                <w:rFonts w:ascii="Times New Roman" w:hAnsi="Times New Roman" w:cs="Times New Roman"/>
                <w:b/>
                <w:sz w:val="16"/>
                <w:szCs w:val="16"/>
              </w:rPr>
            </w:pPr>
          </w:p>
          <w:p w:rsidR="001D01D1" w:rsidRPr="005B764E" w:rsidRDefault="001D01D1" w:rsidP="00E50C1A">
            <w:pPr>
              <w:pStyle w:val="TableParagraph"/>
              <w:spacing w:line="360" w:lineRule="auto"/>
              <w:ind w:left="1067"/>
              <w:jc w:val="left"/>
              <w:rPr>
                <w:rFonts w:ascii="Times New Roman" w:hAnsi="Times New Roman" w:cs="Times New Roman"/>
                <w:b/>
                <w:sz w:val="16"/>
                <w:szCs w:val="16"/>
              </w:rPr>
            </w:pPr>
            <w:r w:rsidRPr="005B764E">
              <w:rPr>
                <w:rFonts w:ascii="Times New Roman" w:hAnsi="Times New Roman" w:cs="Times New Roman"/>
                <w:b/>
                <w:sz w:val="16"/>
                <w:szCs w:val="16"/>
              </w:rPr>
              <w:t>Yes</w:t>
            </w:r>
          </w:p>
        </w:tc>
        <w:tc>
          <w:tcPr>
            <w:tcW w:w="720" w:type="dxa"/>
            <w:shd w:val="clear" w:color="auto" w:fill="FFFFFF" w:themeFill="background1"/>
            <w:hideMark/>
          </w:tcPr>
          <w:p w:rsidR="001D01D1" w:rsidRPr="005B764E" w:rsidRDefault="001D01D1" w:rsidP="00E50C1A">
            <w:pPr>
              <w:pStyle w:val="TableParagraph"/>
              <w:spacing w:line="360" w:lineRule="auto"/>
              <w:ind w:right="98"/>
              <w:jc w:val="right"/>
              <w:rPr>
                <w:rFonts w:ascii="Times New Roman" w:hAnsi="Times New Roman" w:cs="Times New Roman"/>
                <w:b/>
                <w:sz w:val="16"/>
                <w:szCs w:val="16"/>
              </w:rPr>
            </w:pPr>
          </w:p>
          <w:p w:rsidR="001D01D1" w:rsidRPr="005B764E" w:rsidRDefault="001D01D1" w:rsidP="00E50C1A">
            <w:pPr>
              <w:pStyle w:val="TableParagraph"/>
              <w:spacing w:line="360" w:lineRule="auto"/>
              <w:ind w:right="98"/>
              <w:jc w:val="right"/>
              <w:rPr>
                <w:rFonts w:ascii="Times New Roman" w:hAnsi="Times New Roman" w:cs="Times New Roman"/>
                <w:b/>
                <w:sz w:val="16"/>
                <w:szCs w:val="16"/>
              </w:rPr>
            </w:pPr>
            <w:r w:rsidRPr="005B764E">
              <w:rPr>
                <w:rFonts w:ascii="Times New Roman" w:hAnsi="Times New Roman" w:cs="Times New Roman"/>
                <w:b/>
                <w:sz w:val="16"/>
                <w:szCs w:val="16"/>
              </w:rPr>
              <w:t>202</w:t>
            </w:r>
          </w:p>
          <w:p w:rsidR="001D01D1" w:rsidRPr="005B764E" w:rsidRDefault="001D01D1" w:rsidP="00E50C1A">
            <w:pPr>
              <w:pStyle w:val="TableParagraph"/>
              <w:spacing w:line="360" w:lineRule="auto"/>
              <w:ind w:right="98"/>
              <w:jc w:val="right"/>
              <w:rPr>
                <w:rFonts w:ascii="Times New Roman" w:hAnsi="Times New Roman" w:cs="Times New Roman"/>
                <w:b/>
                <w:sz w:val="16"/>
                <w:szCs w:val="16"/>
              </w:rPr>
            </w:pPr>
          </w:p>
          <w:p w:rsidR="001D01D1" w:rsidRPr="005B764E" w:rsidRDefault="001D01D1" w:rsidP="00E50C1A">
            <w:pPr>
              <w:pStyle w:val="TableParagraph"/>
              <w:spacing w:line="360" w:lineRule="auto"/>
              <w:ind w:right="98"/>
              <w:jc w:val="right"/>
              <w:rPr>
                <w:rFonts w:ascii="Times New Roman" w:hAnsi="Times New Roman" w:cs="Times New Roman"/>
                <w:b/>
                <w:sz w:val="16"/>
                <w:szCs w:val="16"/>
              </w:rPr>
            </w:pPr>
            <w:r w:rsidRPr="005B764E">
              <w:rPr>
                <w:rFonts w:ascii="Times New Roman" w:hAnsi="Times New Roman" w:cs="Times New Roman"/>
                <w:b/>
                <w:sz w:val="16"/>
                <w:szCs w:val="16"/>
              </w:rPr>
              <w:t xml:space="preserve"> (72.4)</w:t>
            </w:r>
          </w:p>
        </w:tc>
        <w:tc>
          <w:tcPr>
            <w:tcW w:w="900" w:type="dxa"/>
            <w:shd w:val="clear" w:color="auto" w:fill="FFFFFF" w:themeFill="background1"/>
            <w:hideMark/>
          </w:tcPr>
          <w:p w:rsidR="001D01D1" w:rsidRPr="005B764E" w:rsidRDefault="001D01D1" w:rsidP="00E50C1A">
            <w:pPr>
              <w:pStyle w:val="TableParagraph"/>
              <w:spacing w:line="360" w:lineRule="auto"/>
              <w:ind w:right="130"/>
              <w:jc w:val="right"/>
              <w:rPr>
                <w:rFonts w:ascii="Times New Roman" w:hAnsi="Times New Roman" w:cs="Times New Roman"/>
                <w:b/>
                <w:sz w:val="16"/>
                <w:szCs w:val="16"/>
              </w:rPr>
            </w:pPr>
            <w:r w:rsidRPr="005B764E">
              <w:rPr>
                <w:rFonts w:ascii="Times New Roman" w:hAnsi="Times New Roman" w:cs="Times New Roman"/>
                <w:b/>
                <w:sz w:val="16"/>
                <w:szCs w:val="16"/>
              </w:rPr>
              <w:t>77 (27.6)</w:t>
            </w:r>
          </w:p>
        </w:tc>
        <w:tc>
          <w:tcPr>
            <w:tcW w:w="1057" w:type="dxa"/>
            <w:vMerge w:val="restart"/>
            <w:shd w:val="clear" w:color="auto" w:fill="FFFFFF" w:themeFill="background1"/>
            <w:hideMark/>
          </w:tcPr>
          <w:p w:rsidR="001D01D1" w:rsidRPr="005B764E" w:rsidRDefault="001D01D1" w:rsidP="00E50C1A">
            <w:pPr>
              <w:pStyle w:val="TableParagraph"/>
              <w:spacing w:line="360" w:lineRule="auto"/>
              <w:ind w:left="233"/>
              <w:jc w:val="left"/>
              <w:rPr>
                <w:rFonts w:ascii="Times New Roman" w:hAnsi="Times New Roman" w:cs="Times New Roman"/>
                <w:b/>
                <w:sz w:val="16"/>
                <w:szCs w:val="16"/>
              </w:rPr>
            </w:pPr>
            <w:r w:rsidRPr="005B764E">
              <w:rPr>
                <w:rFonts w:ascii="Times New Roman" w:hAnsi="Times New Roman" w:cs="Times New Roman"/>
                <w:b/>
                <w:sz w:val="16"/>
                <w:szCs w:val="16"/>
              </w:rPr>
              <w:t>0.101</w:t>
            </w:r>
          </w:p>
        </w:tc>
      </w:tr>
      <w:tr w:rsidR="001D01D1" w:rsidRPr="005B764E" w:rsidTr="00E50C1A">
        <w:trPr>
          <w:trHeight w:val="345"/>
        </w:trPr>
        <w:tc>
          <w:tcPr>
            <w:tcW w:w="5580" w:type="dxa"/>
            <w:shd w:val="clear" w:color="auto" w:fill="FFFFFF" w:themeFill="background1"/>
            <w:hideMark/>
          </w:tcPr>
          <w:p w:rsidR="001D01D1" w:rsidRPr="005B764E" w:rsidRDefault="001D01D1" w:rsidP="00E50C1A">
            <w:pPr>
              <w:pStyle w:val="TableParagraph"/>
              <w:spacing w:line="360" w:lineRule="auto"/>
              <w:ind w:left="1089"/>
              <w:jc w:val="left"/>
              <w:rPr>
                <w:rFonts w:ascii="Times New Roman" w:hAnsi="Times New Roman" w:cs="Times New Roman"/>
                <w:b/>
                <w:sz w:val="16"/>
                <w:szCs w:val="16"/>
              </w:rPr>
            </w:pPr>
          </w:p>
          <w:p w:rsidR="001D01D1" w:rsidRPr="005B764E" w:rsidRDefault="001D01D1" w:rsidP="00E50C1A">
            <w:pPr>
              <w:pStyle w:val="TableParagraph"/>
              <w:spacing w:line="360" w:lineRule="auto"/>
              <w:ind w:left="1089"/>
              <w:jc w:val="left"/>
              <w:rPr>
                <w:rFonts w:ascii="Times New Roman" w:hAnsi="Times New Roman" w:cs="Times New Roman"/>
                <w:b/>
                <w:sz w:val="16"/>
                <w:szCs w:val="16"/>
              </w:rPr>
            </w:pPr>
            <w:r w:rsidRPr="005B764E">
              <w:rPr>
                <w:rFonts w:ascii="Times New Roman" w:hAnsi="Times New Roman" w:cs="Times New Roman"/>
                <w:b/>
                <w:sz w:val="16"/>
                <w:szCs w:val="16"/>
              </w:rPr>
              <w:t>No</w:t>
            </w:r>
          </w:p>
        </w:tc>
        <w:tc>
          <w:tcPr>
            <w:tcW w:w="720" w:type="dxa"/>
            <w:shd w:val="clear" w:color="auto" w:fill="FFFFFF" w:themeFill="background1"/>
            <w:hideMark/>
          </w:tcPr>
          <w:p w:rsidR="001D01D1" w:rsidRPr="005B764E" w:rsidRDefault="001D01D1" w:rsidP="00E50C1A">
            <w:pPr>
              <w:pStyle w:val="TableParagraph"/>
              <w:spacing w:line="360" w:lineRule="auto"/>
              <w:ind w:right="134"/>
              <w:jc w:val="right"/>
              <w:rPr>
                <w:rFonts w:ascii="Times New Roman" w:hAnsi="Times New Roman" w:cs="Times New Roman"/>
                <w:b/>
                <w:sz w:val="16"/>
                <w:szCs w:val="16"/>
              </w:rPr>
            </w:pPr>
            <w:r w:rsidRPr="005B764E">
              <w:rPr>
                <w:rFonts w:ascii="Times New Roman" w:hAnsi="Times New Roman" w:cs="Times New Roman"/>
                <w:b/>
                <w:sz w:val="16"/>
                <w:szCs w:val="16"/>
              </w:rPr>
              <w:t xml:space="preserve">67 </w:t>
            </w:r>
          </w:p>
          <w:p w:rsidR="001D01D1" w:rsidRPr="005B764E" w:rsidRDefault="001D01D1" w:rsidP="00E50C1A">
            <w:pPr>
              <w:pStyle w:val="TableParagraph"/>
              <w:spacing w:line="360" w:lineRule="auto"/>
              <w:ind w:right="134"/>
              <w:jc w:val="right"/>
              <w:rPr>
                <w:rFonts w:ascii="Times New Roman" w:hAnsi="Times New Roman" w:cs="Times New Roman"/>
                <w:b/>
                <w:sz w:val="16"/>
                <w:szCs w:val="16"/>
              </w:rPr>
            </w:pPr>
            <w:r w:rsidRPr="005B764E">
              <w:rPr>
                <w:rFonts w:ascii="Times New Roman" w:hAnsi="Times New Roman" w:cs="Times New Roman"/>
                <w:b/>
                <w:sz w:val="16"/>
                <w:szCs w:val="16"/>
              </w:rPr>
              <w:t>(63.8)</w:t>
            </w:r>
          </w:p>
        </w:tc>
        <w:tc>
          <w:tcPr>
            <w:tcW w:w="900" w:type="dxa"/>
            <w:shd w:val="clear" w:color="auto" w:fill="FFFFFF" w:themeFill="background1"/>
            <w:hideMark/>
          </w:tcPr>
          <w:p w:rsidR="001D01D1" w:rsidRPr="005B764E" w:rsidRDefault="001D01D1" w:rsidP="00E50C1A">
            <w:pPr>
              <w:pStyle w:val="TableParagraph"/>
              <w:spacing w:line="360" w:lineRule="auto"/>
              <w:ind w:right="130"/>
              <w:jc w:val="right"/>
              <w:rPr>
                <w:rFonts w:ascii="Times New Roman" w:hAnsi="Times New Roman" w:cs="Times New Roman"/>
                <w:b/>
                <w:sz w:val="16"/>
                <w:szCs w:val="16"/>
              </w:rPr>
            </w:pPr>
            <w:r w:rsidRPr="005B764E">
              <w:rPr>
                <w:rFonts w:ascii="Times New Roman" w:hAnsi="Times New Roman" w:cs="Times New Roman"/>
                <w:b/>
                <w:sz w:val="16"/>
                <w:szCs w:val="16"/>
              </w:rPr>
              <w:t>38 (36.2)</w:t>
            </w:r>
          </w:p>
        </w:tc>
        <w:tc>
          <w:tcPr>
            <w:tcW w:w="1057" w:type="dxa"/>
            <w:vMerge/>
            <w:shd w:val="clear" w:color="auto" w:fill="FFFFFF" w:themeFill="background1"/>
            <w:vAlign w:val="center"/>
            <w:hideMark/>
          </w:tcPr>
          <w:p w:rsidR="001D01D1" w:rsidRPr="005B764E" w:rsidRDefault="001D01D1" w:rsidP="00E50C1A">
            <w:pPr>
              <w:spacing w:line="360" w:lineRule="auto"/>
              <w:rPr>
                <w:rFonts w:eastAsia="Tahoma"/>
                <w:b/>
                <w:sz w:val="16"/>
                <w:szCs w:val="16"/>
                <w:lang w:bidi="en-US"/>
              </w:rPr>
            </w:pPr>
          </w:p>
        </w:tc>
      </w:tr>
      <w:tr w:rsidR="001D01D1" w:rsidRPr="005B764E" w:rsidTr="00E50C1A">
        <w:trPr>
          <w:trHeight w:val="324"/>
        </w:trPr>
        <w:tc>
          <w:tcPr>
            <w:tcW w:w="8257" w:type="dxa"/>
            <w:gridSpan w:val="4"/>
            <w:shd w:val="clear" w:color="auto" w:fill="FFFFFF" w:themeFill="background1"/>
            <w:hideMark/>
          </w:tcPr>
          <w:p w:rsidR="001D01D1" w:rsidRPr="005B764E" w:rsidRDefault="001D01D1" w:rsidP="00E50C1A">
            <w:pPr>
              <w:pStyle w:val="TableParagraph"/>
              <w:spacing w:line="360" w:lineRule="auto"/>
              <w:ind w:left="76" w:right="849"/>
              <w:rPr>
                <w:rFonts w:ascii="Times New Roman" w:hAnsi="Times New Roman" w:cs="Times New Roman"/>
                <w:b/>
                <w:sz w:val="16"/>
                <w:szCs w:val="16"/>
              </w:rPr>
            </w:pPr>
            <w:r w:rsidRPr="005B764E">
              <w:rPr>
                <w:rFonts w:ascii="Times New Roman" w:hAnsi="Times New Roman" w:cs="Times New Roman"/>
                <w:b/>
                <w:sz w:val="16"/>
                <w:szCs w:val="16"/>
              </w:rPr>
              <w:t>Hand wash</w:t>
            </w:r>
          </w:p>
        </w:tc>
      </w:tr>
      <w:tr w:rsidR="001D01D1" w:rsidRPr="005B764E" w:rsidTr="00E50C1A">
        <w:trPr>
          <w:trHeight w:val="305"/>
        </w:trPr>
        <w:tc>
          <w:tcPr>
            <w:tcW w:w="5580" w:type="dxa"/>
            <w:shd w:val="clear" w:color="auto" w:fill="FFFFFF" w:themeFill="background1"/>
            <w:hideMark/>
          </w:tcPr>
          <w:p w:rsidR="001D01D1" w:rsidRPr="005B764E" w:rsidRDefault="001D01D1" w:rsidP="00E50C1A">
            <w:pPr>
              <w:pStyle w:val="TableParagraph"/>
              <w:spacing w:line="360" w:lineRule="auto"/>
              <w:ind w:left="1067"/>
              <w:jc w:val="left"/>
              <w:rPr>
                <w:rFonts w:ascii="Times New Roman" w:hAnsi="Times New Roman" w:cs="Times New Roman"/>
                <w:b/>
                <w:sz w:val="16"/>
                <w:szCs w:val="16"/>
              </w:rPr>
            </w:pPr>
          </w:p>
          <w:p w:rsidR="001D01D1" w:rsidRPr="005B764E" w:rsidRDefault="001D01D1" w:rsidP="00E50C1A">
            <w:pPr>
              <w:pStyle w:val="TableParagraph"/>
              <w:spacing w:line="360" w:lineRule="auto"/>
              <w:ind w:left="1067"/>
              <w:jc w:val="left"/>
              <w:rPr>
                <w:rFonts w:ascii="Times New Roman" w:hAnsi="Times New Roman" w:cs="Times New Roman"/>
                <w:b/>
                <w:sz w:val="16"/>
                <w:szCs w:val="16"/>
              </w:rPr>
            </w:pPr>
            <w:r w:rsidRPr="005B764E">
              <w:rPr>
                <w:rFonts w:ascii="Times New Roman" w:hAnsi="Times New Roman" w:cs="Times New Roman"/>
                <w:b/>
                <w:sz w:val="16"/>
                <w:szCs w:val="16"/>
              </w:rPr>
              <w:t>Yes</w:t>
            </w:r>
          </w:p>
        </w:tc>
        <w:tc>
          <w:tcPr>
            <w:tcW w:w="720" w:type="dxa"/>
            <w:shd w:val="clear" w:color="auto" w:fill="FFFFFF" w:themeFill="background1"/>
            <w:hideMark/>
          </w:tcPr>
          <w:p w:rsidR="001D01D1" w:rsidRPr="005B764E" w:rsidRDefault="001D01D1" w:rsidP="00E50C1A">
            <w:pPr>
              <w:pStyle w:val="TableParagraph"/>
              <w:spacing w:line="360" w:lineRule="auto"/>
              <w:ind w:right="98"/>
              <w:jc w:val="right"/>
              <w:rPr>
                <w:rFonts w:ascii="Times New Roman" w:hAnsi="Times New Roman" w:cs="Times New Roman"/>
                <w:b/>
                <w:sz w:val="16"/>
                <w:szCs w:val="16"/>
              </w:rPr>
            </w:pPr>
          </w:p>
          <w:p w:rsidR="001D01D1" w:rsidRPr="005B764E" w:rsidRDefault="001D01D1" w:rsidP="00E50C1A">
            <w:pPr>
              <w:pStyle w:val="TableParagraph"/>
              <w:spacing w:line="360" w:lineRule="auto"/>
              <w:ind w:right="98"/>
              <w:jc w:val="right"/>
              <w:rPr>
                <w:rFonts w:ascii="Times New Roman" w:hAnsi="Times New Roman" w:cs="Times New Roman"/>
                <w:b/>
                <w:sz w:val="16"/>
                <w:szCs w:val="16"/>
              </w:rPr>
            </w:pPr>
            <w:r w:rsidRPr="005B764E">
              <w:rPr>
                <w:rFonts w:ascii="Times New Roman" w:hAnsi="Times New Roman" w:cs="Times New Roman"/>
                <w:b/>
                <w:sz w:val="16"/>
                <w:szCs w:val="16"/>
              </w:rPr>
              <w:t>194 (69.5)</w:t>
            </w:r>
          </w:p>
        </w:tc>
        <w:tc>
          <w:tcPr>
            <w:tcW w:w="900" w:type="dxa"/>
            <w:shd w:val="clear" w:color="auto" w:fill="FFFFFF" w:themeFill="background1"/>
            <w:hideMark/>
          </w:tcPr>
          <w:p w:rsidR="001D01D1" w:rsidRPr="005B764E" w:rsidRDefault="001D01D1" w:rsidP="00E50C1A">
            <w:pPr>
              <w:pStyle w:val="TableParagraph"/>
              <w:spacing w:line="360" w:lineRule="auto"/>
              <w:ind w:right="130"/>
              <w:jc w:val="right"/>
              <w:rPr>
                <w:rFonts w:ascii="Times New Roman" w:hAnsi="Times New Roman" w:cs="Times New Roman"/>
                <w:b/>
                <w:sz w:val="16"/>
                <w:szCs w:val="16"/>
              </w:rPr>
            </w:pPr>
            <w:r w:rsidRPr="005B764E">
              <w:rPr>
                <w:rFonts w:ascii="Times New Roman" w:hAnsi="Times New Roman" w:cs="Times New Roman"/>
                <w:b/>
                <w:sz w:val="16"/>
                <w:szCs w:val="16"/>
              </w:rPr>
              <w:t>85</w:t>
            </w:r>
          </w:p>
          <w:p w:rsidR="001D01D1" w:rsidRPr="005B764E" w:rsidRDefault="001D01D1" w:rsidP="00E50C1A">
            <w:pPr>
              <w:pStyle w:val="TableParagraph"/>
              <w:spacing w:line="360" w:lineRule="auto"/>
              <w:ind w:right="130"/>
              <w:jc w:val="right"/>
              <w:rPr>
                <w:rFonts w:ascii="Times New Roman" w:hAnsi="Times New Roman" w:cs="Times New Roman"/>
                <w:b/>
                <w:sz w:val="16"/>
                <w:szCs w:val="16"/>
              </w:rPr>
            </w:pPr>
            <w:r w:rsidRPr="005B764E">
              <w:rPr>
                <w:rFonts w:ascii="Times New Roman" w:hAnsi="Times New Roman" w:cs="Times New Roman"/>
                <w:b/>
                <w:sz w:val="16"/>
                <w:szCs w:val="16"/>
              </w:rPr>
              <w:t xml:space="preserve"> (30.5)</w:t>
            </w:r>
          </w:p>
        </w:tc>
        <w:tc>
          <w:tcPr>
            <w:tcW w:w="1057" w:type="dxa"/>
            <w:vMerge w:val="restart"/>
            <w:shd w:val="clear" w:color="auto" w:fill="FFFFFF" w:themeFill="background1"/>
            <w:hideMark/>
          </w:tcPr>
          <w:p w:rsidR="001D01D1" w:rsidRPr="005B764E" w:rsidRDefault="001D01D1" w:rsidP="00E50C1A">
            <w:pPr>
              <w:pStyle w:val="TableParagraph"/>
              <w:spacing w:line="360" w:lineRule="auto"/>
              <w:ind w:left="199"/>
              <w:jc w:val="left"/>
              <w:rPr>
                <w:rFonts w:ascii="Times New Roman" w:hAnsi="Times New Roman" w:cs="Times New Roman"/>
                <w:b/>
                <w:sz w:val="16"/>
                <w:szCs w:val="16"/>
              </w:rPr>
            </w:pPr>
            <w:r>
              <w:rPr>
                <w:rFonts w:ascii="Times New Roman" w:hAnsi="Times New Roman" w:cs="Times New Roman"/>
                <w:b/>
                <w:sz w:val="16"/>
                <w:szCs w:val="16"/>
              </w:rPr>
              <w:t>0.002</w:t>
            </w:r>
          </w:p>
        </w:tc>
      </w:tr>
      <w:tr w:rsidR="001D01D1" w:rsidRPr="005B764E" w:rsidTr="00E50C1A">
        <w:trPr>
          <w:trHeight w:val="340"/>
        </w:trPr>
        <w:tc>
          <w:tcPr>
            <w:tcW w:w="5580" w:type="dxa"/>
            <w:shd w:val="clear" w:color="auto" w:fill="FFFFFF" w:themeFill="background1"/>
            <w:hideMark/>
          </w:tcPr>
          <w:p w:rsidR="001D01D1" w:rsidRPr="005B764E" w:rsidRDefault="001D01D1" w:rsidP="00E50C1A">
            <w:pPr>
              <w:pStyle w:val="TableParagraph"/>
              <w:spacing w:line="360" w:lineRule="auto"/>
              <w:ind w:left="1089"/>
              <w:jc w:val="left"/>
              <w:rPr>
                <w:rFonts w:ascii="Times New Roman" w:hAnsi="Times New Roman" w:cs="Times New Roman"/>
                <w:b/>
                <w:sz w:val="16"/>
                <w:szCs w:val="16"/>
              </w:rPr>
            </w:pPr>
          </w:p>
          <w:p w:rsidR="001D01D1" w:rsidRPr="005B764E" w:rsidRDefault="001D01D1" w:rsidP="00E50C1A">
            <w:pPr>
              <w:pStyle w:val="TableParagraph"/>
              <w:spacing w:line="360" w:lineRule="auto"/>
              <w:ind w:left="1089"/>
              <w:jc w:val="left"/>
              <w:rPr>
                <w:rFonts w:ascii="Times New Roman" w:hAnsi="Times New Roman" w:cs="Times New Roman"/>
                <w:b/>
                <w:sz w:val="16"/>
                <w:szCs w:val="16"/>
              </w:rPr>
            </w:pPr>
            <w:r w:rsidRPr="005B764E">
              <w:rPr>
                <w:rFonts w:ascii="Times New Roman" w:hAnsi="Times New Roman" w:cs="Times New Roman"/>
                <w:b/>
                <w:sz w:val="16"/>
                <w:szCs w:val="16"/>
              </w:rPr>
              <w:t>No</w:t>
            </w:r>
          </w:p>
        </w:tc>
        <w:tc>
          <w:tcPr>
            <w:tcW w:w="720" w:type="dxa"/>
            <w:shd w:val="clear" w:color="auto" w:fill="FFFFFF" w:themeFill="background1"/>
            <w:hideMark/>
          </w:tcPr>
          <w:p w:rsidR="001D01D1" w:rsidRPr="005B764E" w:rsidRDefault="001D01D1" w:rsidP="00E50C1A">
            <w:pPr>
              <w:pStyle w:val="TableParagraph"/>
              <w:spacing w:line="360" w:lineRule="auto"/>
              <w:ind w:right="134"/>
              <w:jc w:val="right"/>
              <w:rPr>
                <w:rFonts w:ascii="Times New Roman" w:hAnsi="Times New Roman" w:cs="Times New Roman"/>
                <w:b/>
                <w:sz w:val="16"/>
                <w:szCs w:val="16"/>
              </w:rPr>
            </w:pPr>
            <w:r w:rsidRPr="005B764E">
              <w:rPr>
                <w:rFonts w:ascii="Times New Roman" w:hAnsi="Times New Roman" w:cs="Times New Roman"/>
                <w:b/>
                <w:sz w:val="16"/>
                <w:szCs w:val="16"/>
              </w:rPr>
              <w:t>55 (52.4)</w:t>
            </w:r>
          </w:p>
        </w:tc>
        <w:tc>
          <w:tcPr>
            <w:tcW w:w="900" w:type="dxa"/>
            <w:shd w:val="clear" w:color="auto" w:fill="FFFFFF" w:themeFill="background1"/>
            <w:hideMark/>
          </w:tcPr>
          <w:p w:rsidR="001D01D1" w:rsidRPr="005B764E" w:rsidRDefault="001D01D1" w:rsidP="00E50C1A">
            <w:pPr>
              <w:pStyle w:val="TableParagraph"/>
              <w:spacing w:line="360" w:lineRule="auto"/>
              <w:ind w:right="130"/>
              <w:jc w:val="right"/>
              <w:rPr>
                <w:rFonts w:ascii="Times New Roman" w:hAnsi="Times New Roman" w:cs="Times New Roman"/>
                <w:b/>
                <w:sz w:val="16"/>
                <w:szCs w:val="16"/>
              </w:rPr>
            </w:pPr>
            <w:r w:rsidRPr="005B764E">
              <w:rPr>
                <w:rFonts w:ascii="Times New Roman" w:hAnsi="Times New Roman" w:cs="Times New Roman"/>
                <w:b/>
                <w:sz w:val="16"/>
                <w:szCs w:val="16"/>
              </w:rPr>
              <w:t xml:space="preserve">50 </w:t>
            </w:r>
          </w:p>
          <w:p w:rsidR="001D01D1" w:rsidRPr="005B764E" w:rsidRDefault="001D01D1" w:rsidP="00E50C1A">
            <w:pPr>
              <w:pStyle w:val="TableParagraph"/>
              <w:spacing w:line="360" w:lineRule="auto"/>
              <w:ind w:right="130"/>
              <w:jc w:val="right"/>
              <w:rPr>
                <w:rFonts w:ascii="Times New Roman" w:hAnsi="Times New Roman" w:cs="Times New Roman"/>
                <w:b/>
                <w:sz w:val="16"/>
                <w:szCs w:val="16"/>
              </w:rPr>
            </w:pPr>
            <w:r w:rsidRPr="005B764E">
              <w:rPr>
                <w:rFonts w:ascii="Times New Roman" w:hAnsi="Times New Roman" w:cs="Times New Roman"/>
                <w:b/>
                <w:sz w:val="16"/>
                <w:szCs w:val="16"/>
              </w:rPr>
              <w:t>(47.6)</w:t>
            </w:r>
          </w:p>
        </w:tc>
        <w:tc>
          <w:tcPr>
            <w:tcW w:w="1057" w:type="dxa"/>
            <w:vMerge/>
            <w:shd w:val="clear" w:color="auto" w:fill="FFFFFF" w:themeFill="background1"/>
            <w:vAlign w:val="center"/>
            <w:hideMark/>
          </w:tcPr>
          <w:p w:rsidR="001D01D1" w:rsidRPr="005B764E" w:rsidRDefault="001D01D1" w:rsidP="00E50C1A">
            <w:pPr>
              <w:spacing w:line="360" w:lineRule="auto"/>
              <w:rPr>
                <w:rFonts w:eastAsia="Tahoma"/>
                <w:b/>
                <w:sz w:val="16"/>
                <w:szCs w:val="16"/>
                <w:lang w:bidi="en-US"/>
              </w:rPr>
            </w:pPr>
          </w:p>
        </w:tc>
      </w:tr>
      <w:tr w:rsidR="001D01D1" w:rsidRPr="005B764E" w:rsidTr="00E50C1A">
        <w:trPr>
          <w:trHeight w:val="324"/>
        </w:trPr>
        <w:tc>
          <w:tcPr>
            <w:tcW w:w="8257" w:type="dxa"/>
            <w:gridSpan w:val="4"/>
            <w:shd w:val="clear" w:color="auto" w:fill="FFFFFF" w:themeFill="background1"/>
            <w:hideMark/>
          </w:tcPr>
          <w:p w:rsidR="001D01D1" w:rsidRPr="005B764E" w:rsidRDefault="001D01D1" w:rsidP="00E50C1A">
            <w:pPr>
              <w:pStyle w:val="TableParagraph"/>
              <w:spacing w:line="360" w:lineRule="auto"/>
              <w:ind w:left="1497"/>
              <w:jc w:val="left"/>
              <w:rPr>
                <w:rFonts w:ascii="Times New Roman" w:hAnsi="Times New Roman" w:cs="Times New Roman"/>
                <w:b/>
                <w:sz w:val="16"/>
                <w:szCs w:val="16"/>
              </w:rPr>
            </w:pPr>
          </w:p>
          <w:p w:rsidR="001D01D1" w:rsidRPr="005B764E" w:rsidRDefault="001D01D1" w:rsidP="00E50C1A">
            <w:pPr>
              <w:pStyle w:val="TableParagraph"/>
              <w:spacing w:line="360" w:lineRule="auto"/>
              <w:ind w:left="1497"/>
              <w:jc w:val="left"/>
              <w:rPr>
                <w:rFonts w:ascii="Times New Roman" w:hAnsi="Times New Roman" w:cs="Times New Roman"/>
                <w:b/>
                <w:sz w:val="16"/>
                <w:szCs w:val="16"/>
              </w:rPr>
            </w:pPr>
            <w:r w:rsidRPr="005B764E">
              <w:rPr>
                <w:rFonts w:ascii="Times New Roman" w:hAnsi="Times New Roman" w:cs="Times New Roman"/>
                <w:b/>
                <w:sz w:val="16"/>
                <w:szCs w:val="16"/>
              </w:rPr>
              <w:t>Social Distancing</w:t>
            </w:r>
          </w:p>
        </w:tc>
      </w:tr>
      <w:tr w:rsidR="001D01D1" w:rsidRPr="005B764E" w:rsidTr="00E50C1A">
        <w:trPr>
          <w:trHeight w:val="305"/>
        </w:trPr>
        <w:tc>
          <w:tcPr>
            <w:tcW w:w="5580" w:type="dxa"/>
            <w:shd w:val="clear" w:color="auto" w:fill="FFFFFF" w:themeFill="background1"/>
            <w:hideMark/>
          </w:tcPr>
          <w:p w:rsidR="001D01D1" w:rsidRPr="005B764E" w:rsidRDefault="001D01D1" w:rsidP="00E50C1A">
            <w:pPr>
              <w:pStyle w:val="TableParagraph"/>
              <w:spacing w:line="360" w:lineRule="auto"/>
              <w:ind w:left="1067"/>
              <w:jc w:val="left"/>
              <w:rPr>
                <w:rFonts w:ascii="Times New Roman" w:hAnsi="Times New Roman" w:cs="Times New Roman"/>
                <w:b/>
                <w:sz w:val="16"/>
                <w:szCs w:val="16"/>
              </w:rPr>
            </w:pPr>
          </w:p>
          <w:p w:rsidR="001D01D1" w:rsidRPr="005B764E" w:rsidRDefault="001D01D1" w:rsidP="00E50C1A">
            <w:pPr>
              <w:pStyle w:val="TableParagraph"/>
              <w:spacing w:line="360" w:lineRule="auto"/>
              <w:ind w:left="1067"/>
              <w:jc w:val="left"/>
              <w:rPr>
                <w:rFonts w:ascii="Times New Roman" w:hAnsi="Times New Roman" w:cs="Times New Roman"/>
                <w:b/>
                <w:sz w:val="16"/>
                <w:szCs w:val="16"/>
              </w:rPr>
            </w:pPr>
            <w:r w:rsidRPr="005B764E">
              <w:rPr>
                <w:rFonts w:ascii="Times New Roman" w:hAnsi="Times New Roman" w:cs="Times New Roman"/>
                <w:b/>
                <w:sz w:val="16"/>
                <w:szCs w:val="16"/>
              </w:rPr>
              <w:t>Yes</w:t>
            </w:r>
          </w:p>
        </w:tc>
        <w:tc>
          <w:tcPr>
            <w:tcW w:w="720" w:type="dxa"/>
            <w:shd w:val="clear" w:color="auto" w:fill="FFFFFF" w:themeFill="background1"/>
            <w:hideMark/>
          </w:tcPr>
          <w:p w:rsidR="001D01D1" w:rsidRPr="005B764E" w:rsidRDefault="001D01D1" w:rsidP="00E50C1A">
            <w:pPr>
              <w:pStyle w:val="TableParagraph"/>
              <w:spacing w:line="360" w:lineRule="auto"/>
              <w:ind w:right="98"/>
              <w:jc w:val="right"/>
              <w:rPr>
                <w:rFonts w:ascii="Times New Roman" w:hAnsi="Times New Roman" w:cs="Times New Roman"/>
                <w:b/>
                <w:sz w:val="16"/>
                <w:szCs w:val="16"/>
              </w:rPr>
            </w:pPr>
          </w:p>
          <w:p w:rsidR="001D01D1" w:rsidRPr="005B764E" w:rsidRDefault="001D01D1" w:rsidP="00E50C1A">
            <w:pPr>
              <w:pStyle w:val="TableParagraph"/>
              <w:spacing w:line="360" w:lineRule="auto"/>
              <w:ind w:right="98"/>
              <w:jc w:val="right"/>
              <w:rPr>
                <w:rFonts w:ascii="Times New Roman" w:hAnsi="Times New Roman" w:cs="Times New Roman"/>
                <w:b/>
                <w:sz w:val="16"/>
                <w:szCs w:val="16"/>
              </w:rPr>
            </w:pPr>
            <w:r w:rsidRPr="005B764E">
              <w:rPr>
                <w:rFonts w:ascii="Times New Roman" w:hAnsi="Times New Roman" w:cs="Times New Roman"/>
                <w:b/>
                <w:sz w:val="16"/>
                <w:szCs w:val="16"/>
              </w:rPr>
              <w:t>179 (64.2)</w:t>
            </w:r>
          </w:p>
        </w:tc>
        <w:tc>
          <w:tcPr>
            <w:tcW w:w="900" w:type="dxa"/>
            <w:shd w:val="clear" w:color="auto" w:fill="FFFFFF" w:themeFill="background1"/>
            <w:hideMark/>
          </w:tcPr>
          <w:p w:rsidR="001D01D1" w:rsidRPr="005B764E" w:rsidRDefault="001D01D1" w:rsidP="00E50C1A">
            <w:pPr>
              <w:pStyle w:val="TableParagraph"/>
              <w:spacing w:line="360" w:lineRule="auto"/>
              <w:ind w:right="94"/>
              <w:jc w:val="right"/>
              <w:rPr>
                <w:rFonts w:ascii="Times New Roman" w:hAnsi="Times New Roman" w:cs="Times New Roman"/>
                <w:b/>
                <w:sz w:val="16"/>
                <w:szCs w:val="16"/>
              </w:rPr>
            </w:pPr>
            <w:r w:rsidRPr="005B764E">
              <w:rPr>
                <w:rFonts w:ascii="Times New Roman" w:hAnsi="Times New Roman" w:cs="Times New Roman"/>
                <w:b/>
                <w:sz w:val="16"/>
                <w:szCs w:val="16"/>
              </w:rPr>
              <w:t>100</w:t>
            </w:r>
          </w:p>
          <w:p w:rsidR="001D01D1" w:rsidRPr="005B764E" w:rsidRDefault="001D01D1" w:rsidP="00E50C1A">
            <w:pPr>
              <w:pStyle w:val="TableParagraph"/>
              <w:spacing w:line="360" w:lineRule="auto"/>
              <w:ind w:right="94"/>
              <w:jc w:val="right"/>
              <w:rPr>
                <w:rFonts w:ascii="Times New Roman" w:hAnsi="Times New Roman" w:cs="Times New Roman"/>
                <w:b/>
                <w:sz w:val="16"/>
                <w:szCs w:val="16"/>
              </w:rPr>
            </w:pPr>
            <w:r w:rsidRPr="005B764E">
              <w:rPr>
                <w:rFonts w:ascii="Times New Roman" w:hAnsi="Times New Roman" w:cs="Times New Roman"/>
                <w:b/>
                <w:sz w:val="16"/>
                <w:szCs w:val="16"/>
              </w:rPr>
              <w:t xml:space="preserve"> (35.8)</w:t>
            </w:r>
          </w:p>
        </w:tc>
        <w:tc>
          <w:tcPr>
            <w:tcW w:w="1057" w:type="dxa"/>
            <w:vMerge w:val="restart"/>
            <w:shd w:val="clear" w:color="auto" w:fill="FFFFFF" w:themeFill="background1"/>
            <w:hideMark/>
          </w:tcPr>
          <w:p w:rsidR="001D01D1" w:rsidRPr="005B764E" w:rsidRDefault="001D01D1" w:rsidP="00E50C1A">
            <w:pPr>
              <w:pStyle w:val="TableParagraph"/>
              <w:spacing w:line="360" w:lineRule="auto"/>
              <w:ind w:left="199"/>
              <w:jc w:val="left"/>
              <w:rPr>
                <w:rFonts w:ascii="Times New Roman" w:hAnsi="Times New Roman" w:cs="Times New Roman"/>
                <w:b/>
                <w:sz w:val="16"/>
                <w:szCs w:val="16"/>
              </w:rPr>
            </w:pPr>
            <w:r>
              <w:rPr>
                <w:rFonts w:ascii="Times New Roman" w:hAnsi="Times New Roman" w:cs="Times New Roman"/>
                <w:b/>
                <w:sz w:val="16"/>
                <w:szCs w:val="16"/>
              </w:rPr>
              <w:t>0.035</w:t>
            </w:r>
          </w:p>
        </w:tc>
      </w:tr>
      <w:tr w:rsidR="001D01D1" w:rsidRPr="005B764E" w:rsidTr="00E50C1A">
        <w:trPr>
          <w:trHeight w:val="345"/>
        </w:trPr>
        <w:tc>
          <w:tcPr>
            <w:tcW w:w="5580" w:type="dxa"/>
            <w:shd w:val="clear" w:color="auto" w:fill="FFFFFF" w:themeFill="background1"/>
            <w:hideMark/>
          </w:tcPr>
          <w:p w:rsidR="001D01D1" w:rsidRPr="005B764E" w:rsidRDefault="001D01D1" w:rsidP="00E50C1A">
            <w:pPr>
              <w:pStyle w:val="TableParagraph"/>
              <w:spacing w:line="360" w:lineRule="auto"/>
              <w:ind w:left="1089"/>
              <w:jc w:val="left"/>
              <w:rPr>
                <w:rFonts w:ascii="Times New Roman" w:hAnsi="Times New Roman" w:cs="Times New Roman"/>
                <w:b/>
                <w:sz w:val="16"/>
                <w:szCs w:val="16"/>
              </w:rPr>
            </w:pPr>
          </w:p>
          <w:p w:rsidR="001D01D1" w:rsidRPr="005B764E" w:rsidRDefault="001D01D1" w:rsidP="00E50C1A">
            <w:pPr>
              <w:pStyle w:val="TableParagraph"/>
              <w:spacing w:line="360" w:lineRule="auto"/>
              <w:ind w:left="1089"/>
              <w:jc w:val="left"/>
              <w:rPr>
                <w:rFonts w:ascii="Times New Roman" w:hAnsi="Times New Roman" w:cs="Times New Roman"/>
                <w:b/>
                <w:sz w:val="16"/>
                <w:szCs w:val="16"/>
              </w:rPr>
            </w:pPr>
            <w:r w:rsidRPr="005B764E">
              <w:rPr>
                <w:rFonts w:ascii="Times New Roman" w:hAnsi="Times New Roman" w:cs="Times New Roman"/>
                <w:b/>
                <w:sz w:val="16"/>
                <w:szCs w:val="16"/>
              </w:rPr>
              <w:t>No</w:t>
            </w:r>
          </w:p>
        </w:tc>
        <w:tc>
          <w:tcPr>
            <w:tcW w:w="720" w:type="dxa"/>
            <w:shd w:val="clear" w:color="auto" w:fill="FFFFFF" w:themeFill="background1"/>
            <w:hideMark/>
          </w:tcPr>
          <w:p w:rsidR="001D01D1" w:rsidRPr="005B764E" w:rsidRDefault="001D01D1" w:rsidP="00E50C1A">
            <w:pPr>
              <w:pStyle w:val="TableParagraph"/>
              <w:spacing w:line="360" w:lineRule="auto"/>
              <w:ind w:right="134"/>
              <w:jc w:val="right"/>
              <w:rPr>
                <w:rFonts w:ascii="Times New Roman" w:hAnsi="Times New Roman" w:cs="Times New Roman"/>
                <w:b/>
                <w:sz w:val="16"/>
                <w:szCs w:val="16"/>
              </w:rPr>
            </w:pPr>
            <w:r w:rsidRPr="005B764E">
              <w:rPr>
                <w:rFonts w:ascii="Times New Roman" w:hAnsi="Times New Roman" w:cs="Times New Roman"/>
                <w:b/>
                <w:sz w:val="16"/>
                <w:szCs w:val="16"/>
              </w:rPr>
              <w:t>55</w:t>
            </w:r>
          </w:p>
          <w:p w:rsidR="001D01D1" w:rsidRPr="005B764E" w:rsidRDefault="001D01D1" w:rsidP="00E50C1A">
            <w:pPr>
              <w:pStyle w:val="TableParagraph"/>
              <w:spacing w:line="360" w:lineRule="auto"/>
              <w:ind w:right="134"/>
              <w:jc w:val="right"/>
              <w:rPr>
                <w:rFonts w:ascii="Times New Roman" w:hAnsi="Times New Roman" w:cs="Times New Roman"/>
                <w:b/>
                <w:sz w:val="16"/>
                <w:szCs w:val="16"/>
              </w:rPr>
            </w:pPr>
            <w:r w:rsidRPr="005B764E">
              <w:rPr>
                <w:rFonts w:ascii="Times New Roman" w:hAnsi="Times New Roman" w:cs="Times New Roman"/>
                <w:b/>
                <w:sz w:val="16"/>
                <w:szCs w:val="16"/>
              </w:rPr>
              <w:t xml:space="preserve"> (52.4)</w:t>
            </w:r>
          </w:p>
        </w:tc>
        <w:tc>
          <w:tcPr>
            <w:tcW w:w="900" w:type="dxa"/>
            <w:shd w:val="clear" w:color="auto" w:fill="FFFFFF" w:themeFill="background1"/>
            <w:hideMark/>
          </w:tcPr>
          <w:p w:rsidR="001D01D1" w:rsidRPr="005B764E" w:rsidRDefault="001D01D1" w:rsidP="00E50C1A">
            <w:pPr>
              <w:pStyle w:val="TableParagraph"/>
              <w:spacing w:line="360" w:lineRule="auto"/>
              <w:ind w:right="130"/>
              <w:jc w:val="right"/>
              <w:rPr>
                <w:rFonts w:ascii="Times New Roman" w:hAnsi="Times New Roman" w:cs="Times New Roman"/>
                <w:b/>
                <w:sz w:val="16"/>
                <w:szCs w:val="16"/>
              </w:rPr>
            </w:pPr>
            <w:r w:rsidRPr="005B764E">
              <w:rPr>
                <w:rFonts w:ascii="Times New Roman" w:hAnsi="Times New Roman" w:cs="Times New Roman"/>
                <w:b/>
                <w:sz w:val="16"/>
                <w:szCs w:val="16"/>
              </w:rPr>
              <w:t xml:space="preserve">50 </w:t>
            </w:r>
          </w:p>
          <w:p w:rsidR="001D01D1" w:rsidRPr="005B764E" w:rsidRDefault="001D01D1" w:rsidP="00E50C1A">
            <w:pPr>
              <w:pStyle w:val="TableParagraph"/>
              <w:spacing w:line="360" w:lineRule="auto"/>
              <w:ind w:right="130"/>
              <w:jc w:val="right"/>
              <w:rPr>
                <w:rFonts w:ascii="Times New Roman" w:hAnsi="Times New Roman" w:cs="Times New Roman"/>
                <w:b/>
                <w:sz w:val="16"/>
                <w:szCs w:val="16"/>
              </w:rPr>
            </w:pPr>
            <w:r w:rsidRPr="005B764E">
              <w:rPr>
                <w:rFonts w:ascii="Times New Roman" w:hAnsi="Times New Roman" w:cs="Times New Roman"/>
                <w:b/>
                <w:sz w:val="16"/>
                <w:szCs w:val="16"/>
              </w:rPr>
              <w:t>(47.6)</w:t>
            </w:r>
          </w:p>
        </w:tc>
        <w:tc>
          <w:tcPr>
            <w:tcW w:w="1057" w:type="dxa"/>
            <w:vMerge/>
            <w:shd w:val="clear" w:color="auto" w:fill="FFFFFF" w:themeFill="background1"/>
            <w:vAlign w:val="center"/>
            <w:hideMark/>
          </w:tcPr>
          <w:p w:rsidR="001D01D1" w:rsidRPr="005B764E" w:rsidRDefault="001D01D1" w:rsidP="00E50C1A">
            <w:pPr>
              <w:spacing w:line="360" w:lineRule="auto"/>
              <w:rPr>
                <w:rFonts w:eastAsia="Tahoma"/>
                <w:b/>
                <w:sz w:val="16"/>
                <w:szCs w:val="16"/>
                <w:lang w:bidi="en-US"/>
              </w:rPr>
            </w:pPr>
          </w:p>
        </w:tc>
      </w:tr>
      <w:tr w:rsidR="001D01D1" w:rsidRPr="005B764E" w:rsidTr="00E50C1A">
        <w:trPr>
          <w:trHeight w:val="324"/>
        </w:trPr>
        <w:tc>
          <w:tcPr>
            <w:tcW w:w="8257" w:type="dxa"/>
            <w:gridSpan w:val="4"/>
            <w:shd w:val="clear" w:color="auto" w:fill="FFFFFF" w:themeFill="background1"/>
            <w:hideMark/>
          </w:tcPr>
          <w:p w:rsidR="001D01D1" w:rsidRPr="005B764E" w:rsidRDefault="001D01D1" w:rsidP="00E50C1A">
            <w:pPr>
              <w:pStyle w:val="TableParagraph"/>
              <w:spacing w:line="360" w:lineRule="auto"/>
              <w:ind w:left="1502"/>
              <w:jc w:val="left"/>
              <w:rPr>
                <w:rFonts w:ascii="Times New Roman" w:hAnsi="Times New Roman" w:cs="Times New Roman"/>
                <w:b/>
                <w:sz w:val="16"/>
                <w:szCs w:val="16"/>
              </w:rPr>
            </w:pPr>
          </w:p>
          <w:p w:rsidR="001D01D1" w:rsidRPr="005B764E" w:rsidRDefault="001D01D1" w:rsidP="00E50C1A">
            <w:pPr>
              <w:pStyle w:val="TableParagraph"/>
              <w:spacing w:line="360" w:lineRule="auto"/>
              <w:ind w:left="1502"/>
              <w:jc w:val="left"/>
              <w:rPr>
                <w:rFonts w:ascii="Times New Roman" w:hAnsi="Times New Roman" w:cs="Times New Roman"/>
                <w:b/>
                <w:sz w:val="16"/>
                <w:szCs w:val="16"/>
              </w:rPr>
            </w:pPr>
            <w:r w:rsidRPr="005B764E">
              <w:rPr>
                <w:rFonts w:ascii="Times New Roman" w:hAnsi="Times New Roman" w:cs="Times New Roman"/>
                <w:b/>
                <w:sz w:val="16"/>
                <w:szCs w:val="16"/>
              </w:rPr>
              <w:t>Staying at Home</w:t>
            </w:r>
          </w:p>
        </w:tc>
      </w:tr>
      <w:tr w:rsidR="001D01D1" w:rsidRPr="005B764E" w:rsidTr="00E50C1A">
        <w:trPr>
          <w:trHeight w:val="305"/>
        </w:trPr>
        <w:tc>
          <w:tcPr>
            <w:tcW w:w="5580" w:type="dxa"/>
            <w:shd w:val="clear" w:color="auto" w:fill="FFFFFF" w:themeFill="background1"/>
            <w:hideMark/>
          </w:tcPr>
          <w:p w:rsidR="001D01D1" w:rsidRPr="005B764E" w:rsidRDefault="001D01D1" w:rsidP="00E50C1A">
            <w:pPr>
              <w:pStyle w:val="TableParagraph"/>
              <w:spacing w:line="360" w:lineRule="auto"/>
              <w:ind w:left="1067"/>
              <w:jc w:val="left"/>
              <w:rPr>
                <w:rFonts w:ascii="Times New Roman" w:hAnsi="Times New Roman" w:cs="Times New Roman"/>
                <w:b/>
                <w:sz w:val="16"/>
                <w:szCs w:val="16"/>
              </w:rPr>
            </w:pPr>
          </w:p>
          <w:p w:rsidR="001D01D1" w:rsidRPr="005B764E" w:rsidRDefault="001D01D1" w:rsidP="00E50C1A">
            <w:pPr>
              <w:pStyle w:val="TableParagraph"/>
              <w:spacing w:line="360" w:lineRule="auto"/>
              <w:ind w:left="1067"/>
              <w:jc w:val="left"/>
              <w:rPr>
                <w:rFonts w:ascii="Times New Roman" w:hAnsi="Times New Roman" w:cs="Times New Roman"/>
                <w:b/>
                <w:sz w:val="16"/>
                <w:szCs w:val="16"/>
              </w:rPr>
            </w:pPr>
            <w:r w:rsidRPr="005B764E">
              <w:rPr>
                <w:rFonts w:ascii="Times New Roman" w:hAnsi="Times New Roman" w:cs="Times New Roman"/>
                <w:b/>
                <w:sz w:val="16"/>
                <w:szCs w:val="16"/>
              </w:rPr>
              <w:t>Yes</w:t>
            </w:r>
          </w:p>
        </w:tc>
        <w:tc>
          <w:tcPr>
            <w:tcW w:w="720" w:type="dxa"/>
            <w:shd w:val="clear" w:color="auto" w:fill="FFFFFF" w:themeFill="background1"/>
            <w:hideMark/>
          </w:tcPr>
          <w:p w:rsidR="001D01D1" w:rsidRPr="005B764E" w:rsidRDefault="001D01D1" w:rsidP="00E50C1A">
            <w:pPr>
              <w:pStyle w:val="TableParagraph"/>
              <w:spacing w:line="360" w:lineRule="auto"/>
              <w:ind w:right="98"/>
              <w:jc w:val="right"/>
              <w:rPr>
                <w:rFonts w:ascii="Times New Roman" w:hAnsi="Times New Roman" w:cs="Times New Roman"/>
                <w:b/>
                <w:sz w:val="16"/>
                <w:szCs w:val="16"/>
              </w:rPr>
            </w:pPr>
          </w:p>
          <w:p w:rsidR="001D01D1" w:rsidRPr="005B764E" w:rsidRDefault="001D01D1" w:rsidP="00E50C1A">
            <w:pPr>
              <w:pStyle w:val="TableParagraph"/>
              <w:spacing w:line="360" w:lineRule="auto"/>
              <w:ind w:right="98"/>
              <w:jc w:val="right"/>
              <w:rPr>
                <w:rFonts w:ascii="Times New Roman" w:hAnsi="Times New Roman" w:cs="Times New Roman"/>
                <w:b/>
                <w:sz w:val="16"/>
                <w:szCs w:val="16"/>
              </w:rPr>
            </w:pPr>
            <w:r w:rsidRPr="005B764E">
              <w:rPr>
                <w:rFonts w:ascii="Times New Roman" w:hAnsi="Times New Roman" w:cs="Times New Roman"/>
                <w:b/>
                <w:sz w:val="16"/>
                <w:szCs w:val="16"/>
              </w:rPr>
              <w:t>206 (73.8)</w:t>
            </w:r>
          </w:p>
          <w:p w:rsidR="001D01D1" w:rsidRPr="005B764E" w:rsidRDefault="001D01D1" w:rsidP="00E50C1A">
            <w:pPr>
              <w:pStyle w:val="TableParagraph"/>
              <w:spacing w:line="360" w:lineRule="auto"/>
              <w:ind w:right="98"/>
              <w:jc w:val="right"/>
              <w:rPr>
                <w:rFonts w:ascii="Times New Roman" w:hAnsi="Times New Roman" w:cs="Times New Roman"/>
                <w:b/>
                <w:sz w:val="16"/>
                <w:szCs w:val="16"/>
              </w:rPr>
            </w:pPr>
          </w:p>
        </w:tc>
        <w:tc>
          <w:tcPr>
            <w:tcW w:w="900" w:type="dxa"/>
            <w:shd w:val="clear" w:color="auto" w:fill="FFFFFF" w:themeFill="background1"/>
            <w:hideMark/>
          </w:tcPr>
          <w:p w:rsidR="001D01D1" w:rsidRPr="005B764E" w:rsidRDefault="001D01D1" w:rsidP="00E50C1A">
            <w:pPr>
              <w:pStyle w:val="TableParagraph"/>
              <w:spacing w:line="360" w:lineRule="auto"/>
              <w:ind w:right="130"/>
              <w:jc w:val="right"/>
              <w:rPr>
                <w:rFonts w:ascii="Times New Roman" w:hAnsi="Times New Roman" w:cs="Times New Roman"/>
                <w:b/>
                <w:sz w:val="16"/>
                <w:szCs w:val="16"/>
              </w:rPr>
            </w:pPr>
            <w:r w:rsidRPr="005B764E">
              <w:rPr>
                <w:rFonts w:ascii="Times New Roman" w:hAnsi="Times New Roman" w:cs="Times New Roman"/>
                <w:b/>
                <w:sz w:val="16"/>
                <w:szCs w:val="16"/>
              </w:rPr>
              <w:t>73</w:t>
            </w:r>
          </w:p>
          <w:p w:rsidR="001D01D1" w:rsidRPr="005B764E" w:rsidRDefault="001D01D1" w:rsidP="00E50C1A">
            <w:pPr>
              <w:pStyle w:val="TableParagraph"/>
              <w:spacing w:line="360" w:lineRule="auto"/>
              <w:ind w:right="130"/>
              <w:jc w:val="right"/>
              <w:rPr>
                <w:rFonts w:ascii="Times New Roman" w:hAnsi="Times New Roman" w:cs="Times New Roman"/>
                <w:b/>
                <w:sz w:val="16"/>
                <w:szCs w:val="16"/>
              </w:rPr>
            </w:pPr>
            <w:r w:rsidRPr="005B764E">
              <w:rPr>
                <w:rFonts w:ascii="Times New Roman" w:hAnsi="Times New Roman" w:cs="Times New Roman"/>
                <w:b/>
                <w:sz w:val="16"/>
                <w:szCs w:val="16"/>
              </w:rPr>
              <w:t xml:space="preserve"> (26.2)</w:t>
            </w:r>
          </w:p>
        </w:tc>
        <w:tc>
          <w:tcPr>
            <w:tcW w:w="1057" w:type="dxa"/>
            <w:vMerge w:val="restart"/>
            <w:shd w:val="clear" w:color="auto" w:fill="FFFFFF" w:themeFill="background1"/>
            <w:hideMark/>
          </w:tcPr>
          <w:p w:rsidR="001D01D1" w:rsidRPr="005B764E" w:rsidRDefault="001D01D1" w:rsidP="00E50C1A">
            <w:pPr>
              <w:pStyle w:val="TableParagraph"/>
              <w:spacing w:line="360" w:lineRule="auto"/>
              <w:ind w:left="199"/>
              <w:jc w:val="left"/>
              <w:rPr>
                <w:rFonts w:ascii="Times New Roman" w:hAnsi="Times New Roman" w:cs="Times New Roman"/>
                <w:b/>
                <w:sz w:val="16"/>
                <w:szCs w:val="16"/>
              </w:rPr>
            </w:pPr>
            <w:r>
              <w:rPr>
                <w:rFonts w:ascii="Times New Roman" w:hAnsi="Times New Roman" w:cs="Times New Roman"/>
                <w:b/>
                <w:sz w:val="16"/>
                <w:szCs w:val="16"/>
              </w:rPr>
              <w:t>0.005</w:t>
            </w:r>
          </w:p>
        </w:tc>
      </w:tr>
      <w:tr w:rsidR="001D01D1" w:rsidRPr="005B764E" w:rsidTr="00E50C1A">
        <w:trPr>
          <w:trHeight w:val="345"/>
        </w:trPr>
        <w:tc>
          <w:tcPr>
            <w:tcW w:w="5580" w:type="dxa"/>
            <w:shd w:val="clear" w:color="auto" w:fill="FFFFFF" w:themeFill="background1"/>
            <w:hideMark/>
          </w:tcPr>
          <w:p w:rsidR="001D01D1" w:rsidRPr="005B764E" w:rsidRDefault="001D01D1" w:rsidP="00E50C1A">
            <w:pPr>
              <w:pStyle w:val="TableParagraph"/>
              <w:spacing w:line="360" w:lineRule="auto"/>
              <w:ind w:left="1089"/>
              <w:jc w:val="left"/>
              <w:rPr>
                <w:rFonts w:ascii="Times New Roman" w:hAnsi="Times New Roman" w:cs="Times New Roman"/>
                <w:b/>
                <w:sz w:val="16"/>
                <w:szCs w:val="16"/>
              </w:rPr>
            </w:pPr>
          </w:p>
          <w:p w:rsidR="001D01D1" w:rsidRPr="005B764E" w:rsidRDefault="001D01D1" w:rsidP="00E50C1A">
            <w:pPr>
              <w:pStyle w:val="TableParagraph"/>
              <w:spacing w:line="360" w:lineRule="auto"/>
              <w:ind w:left="1089"/>
              <w:jc w:val="left"/>
              <w:rPr>
                <w:rFonts w:ascii="Times New Roman" w:hAnsi="Times New Roman" w:cs="Times New Roman"/>
                <w:b/>
                <w:sz w:val="16"/>
                <w:szCs w:val="16"/>
              </w:rPr>
            </w:pPr>
            <w:r w:rsidRPr="005B764E">
              <w:rPr>
                <w:rFonts w:ascii="Times New Roman" w:hAnsi="Times New Roman" w:cs="Times New Roman"/>
                <w:b/>
                <w:sz w:val="16"/>
                <w:szCs w:val="16"/>
              </w:rPr>
              <w:t>No</w:t>
            </w:r>
          </w:p>
        </w:tc>
        <w:tc>
          <w:tcPr>
            <w:tcW w:w="720" w:type="dxa"/>
            <w:shd w:val="clear" w:color="auto" w:fill="FFFFFF" w:themeFill="background1"/>
            <w:hideMark/>
          </w:tcPr>
          <w:p w:rsidR="001D01D1" w:rsidRPr="005B764E" w:rsidRDefault="001D01D1" w:rsidP="00E50C1A">
            <w:pPr>
              <w:pStyle w:val="TableParagraph"/>
              <w:spacing w:line="360" w:lineRule="auto"/>
              <w:ind w:right="134"/>
              <w:jc w:val="right"/>
              <w:rPr>
                <w:rFonts w:ascii="Times New Roman" w:hAnsi="Times New Roman" w:cs="Times New Roman"/>
                <w:b/>
                <w:sz w:val="16"/>
                <w:szCs w:val="16"/>
              </w:rPr>
            </w:pPr>
          </w:p>
          <w:p w:rsidR="001D01D1" w:rsidRPr="005B764E" w:rsidRDefault="001D01D1" w:rsidP="00E50C1A">
            <w:pPr>
              <w:pStyle w:val="TableParagraph"/>
              <w:spacing w:line="360" w:lineRule="auto"/>
              <w:ind w:right="134"/>
              <w:jc w:val="right"/>
              <w:rPr>
                <w:rFonts w:ascii="Times New Roman" w:hAnsi="Times New Roman" w:cs="Times New Roman"/>
                <w:b/>
                <w:sz w:val="16"/>
                <w:szCs w:val="16"/>
              </w:rPr>
            </w:pPr>
            <w:r w:rsidRPr="005B764E">
              <w:rPr>
                <w:rFonts w:ascii="Times New Roman" w:hAnsi="Times New Roman" w:cs="Times New Roman"/>
                <w:b/>
                <w:sz w:val="16"/>
                <w:szCs w:val="16"/>
              </w:rPr>
              <w:t>62</w:t>
            </w:r>
          </w:p>
          <w:p w:rsidR="001D01D1" w:rsidRPr="005B764E" w:rsidRDefault="001D01D1" w:rsidP="00E50C1A">
            <w:pPr>
              <w:pStyle w:val="TableParagraph"/>
              <w:spacing w:line="360" w:lineRule="auto"/>
              <w:ind w:right="134"/>
              <w:jc w:val="right"/>
              <w:rPr>
                <w:rFonts w:ascii="Times New Roman" w:hAnsi="Times New Roman" w:cs="Times New Roman"/>
                <w:b/>
                <w:sz w:val="16"/>
                <w:szCs w:val="16"/>
              </w:rPr>
            </w:pPr>
            <w:r w:rsidRPr="005B764E">
              <w:rPr>
                <w:rFonts w:ascii="Times New Roman" w:hAnsi="Times New Roman" w:cs="Times New Roman"/>
                <w:b/>
                <w:sz w:val="16"/>
                <w:szCs w:val="16"/>
              </w:rPr>
              <w:t xml:space="preserve"> (59.0)</w:t>
            </w:r>
          </w:p>
        </w:tc>
        <w:tc>
          <w:tcPr>
            <w:tcW w:w="900" w:type="dxa"/>
            <w:shd w:val="clear" w:color="auto" w:fill="FFFFFF" w:themeFill="background1"/>
            <w:hideMark/>
          </w:tcPr>
          <w:p w:rsidR="001D01D1" w:rsidRPr="005B764E" w:rsidRDefault="001D01D1" w:rsidP="00E50C1A">
            <w:pPr>
              <w:pStyle w:val="TableParagraph"/>
              <w:spacing w:line="360" w:lineRule="auto"/>
              <w:ind w:right="130"/>
              <w:jc w:val="right"/>
              <w:rPr>
                <w:rFonts w:ascii="Times New Roman" w:hAnsi="Times New Roman" w:cs="Times New Roman"/>
                <w:b/>
                <w:sz w:val="16"/>
                <w:szCs w:val="16"/>
              </w:rPr>
            </w:pPr>
            <w:r w:rsidRPr="005B764E">
              <w:rPr>
                <w:rFonts w:ascii="Times New Roman" w:hAnsi="Times New Roman" w:cs="Times New Roman"/>
                <w:b/>
                <w:sz w:val="16"/>
                <w:szCs w:val="16"/>
              </w:rPr>
              <w:t xml:space="preserve">43 </w:t>
            </w:r>
          </w:p>
          <w:p w:rsidR="001D01D1" w:rsidRPr="005B764E" w:rsidRDefault="001D01D1" w:rsidP="00E50C1A">
            <w:pPr>
              <w:pStyle w:val="TableParagraph"/>
              <w:spacing w:line="360" w:lineRule="auto"/>
              <w:ind w:right="130"/>
              <w:jc w:val="right"/>
              <w:rPr>
                <w:rFonts w:ascii="Times New Roman" w:hAnsi="Times New Roman" w:cs="Times New Roman"/>
                <w:b/>
                <w:sz w:val="16"/>
                <w:szCs w:val="16"/>
              </w:rPr>
            </w:pPr>
            <w:r w:rsidRPr="005B764E">
              <w:rPr>
                <w:rFonts w:ascii="Times New Roman" w:hAnsi="Times New Roman" w:cs="Times New Roman"/>
                <w:b/>
                <w:sz w:val="16"/>
                <w:szCs w:val="16"/>
              </w:rPr>
              <w:t>(41.0)</w:t>
            </w:r>
          </w:p>
        </w:tc>
        <w:tc>
          <w:tcPr>
            <w:tcW w:w="1057" w:type="dxa"/>
            <w:vMerge/>
            <w:shd w:val="clear" w:color="auto" w:fill="FFFFFF" w:themeFill="background1"/>
            <w:vAlign w:val="center"/>
            <w:hideMark/>
          </w:tcPr>
          <w:p w:rsidR="001D01D1" w:rsidRPr="005B764E" w:rsidRDefault="001D01D1" w:rsidP="00E50C1A">
            <w:pPr>
              <w:spacing w:line="360" w:lineRule="auto"/>
              <w:rPr>
                <w:rFonts w:eastAsia="Tahoma"/>
                <w:b/>
                <w:sz w:val="16"/>
                <w:szCs w:val="16"/>
                <w:lang w:bidi="en-US"/>
              </w:rPr>
            </w:pPr>
          </w:p>
        </w:tc>
      </w:tr>
      <w:tr w:rsidR="001D01D1" w:rsidRPr="005B764E" w:rsidTr="00E50C1A">
        <w:trPr>
          <w:trHeight w:val="324"/>
        </w:trPr>
        <w:tc>
          <w:tcPr>
            <w:tcW w:w="8257" w:type="dxa"/>
            <w:gridSpan w:val="4"/>
            <w:shd w:val="clear" w:color="auto" w:fill="FFFFFF" w:themeFill="background1"/>
            <w:hideMark/>
          </w:tcPr>
          <w:p w:rsidR="001D01D1" w:rsidRPr="005B764E" w:rsidRDefault="001D01D1" w:rsidP="00E50C1A">
            <w:pPr>
              <w:pStyle w:val="TableParagraph"/>
              <w:spacing w:line="360" w:lineRule="auto"/>
              <w:ind w:left="1466"/>
              <w:jc w:val="left"/>
              <w:rPr>
                <w:rFonts w:ascii="Times New Roman" w:hAnsi="Times New Roman" w:cs="Times New Roman"/>
                <w:b/>
                <w:sz w:val="16"/>
                <w:szCs w:val="16"/>
              </w:rPr>
            </w:pPr>
            <w:r>
              <w:rPr>
                <w:rFonts w:ascii="Times New Roman" w:hAnsi="Times New Roman" w:cs="Times New Roman"/>
                <w:b/>
                <w:sz w:val="16"/>
                <w:szCs w:val="16"/>
              </w:rPr>
              <w:t>Mobile help lie use</w:t>
            </w:r>
          </w:p>
        </w:tc>
      </w:tr>
      <w:tr w:rsidR="001D01D1" w:rsidRPr="005B764E" w:rsidTr="00E50C1A">
        <w:trPr>
          <w:trHeight w:val="324"/>
        </w:trPr>
        <w:tc>
          <w:tcPr>
            <w:tcW w:w="8257" w:type="dxa"/>
            <w:gridSpan w:val="4"/>
            <w:shd w:val="clear" w:color="auto" w:fill="FFFFFF" w:themeFill="background1"/>
          </w:tcPr>
          <w:tbl>
            <w:tblPr>
              <w:tblW w:w="8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1E0"/>
            </w:tblPr>
            <w:tblGrid>
              <w:gridCol w:w="5575"/>
              <w:gridCol w:w="720"/>
              <w:gridCol w:w="900"/>
              <w:gridCol w:w="1219"/>
            </w:tblGrid>
            <w:tr w:rsidR="001D01D1" w:rsidRPr="0092151C" w:rsidTr="00E50C1A">
              <w:trPr>
                <w:trHeight w:val="263"/>
              </w:trPr>
              <w:tc>
                <w:tcPr>
                  <w:tcW w:w="5575" w:type="dxa"/>
                  <w:shd w:val="clear" w:color="auto" w:fill="FFFFFF" w:themeFill="background1"/>
                  <w:hideMark/>
                </w:tcPr>
                <w:p w:rsidR="001D01D1" w:rsidRPr="0092151C" w:rsidRDefault="001D01D1" w:rsidP="00E50C1A">
                  <w:pPr>
                    <w:pStyle w:val="TableParagraph"/>
                    <w:spacing w:line="360" w:lineRule="auto"/>
                    <w:ind w:left="1067"/>
                    <w:jc w:val="left"/>
                    <w:rPr>
                      <w:rFonts w:ascii="Times New Roman" w:hAnsi="Times New Roman" w:cs="Times New Roman"/>
                      <w:b/>
                      <w:sz w:val="16"/>
                      <w:szCs w:val="16"/>
                    </w:rPr>
                  </w:pPr>
                </w:p>
                <w:p w:rsidR="001D01D1" w:rsidRPr="0092151C" w:rsidRDefault="001D01D1" w:rsidP="00E50C1A">
                  <w:pPr>
                    <w:pStyle w:val="TableParagraph"/>
                    <w:spacing w:line="360" w:lineRule="auto"/>
                    <w:ind w:left="1067"/>
                    <w:jc w:val="left"/>
                    <w:rPr>
                      <w:rFonts w:ascii="Times New Roman" w:hAnsi="Times New Roman" w:cs="Times New Roman"/>
                      <w:b/>
                      <w:sz w:val="16"/>
                      <w:szCs w:val="16"/>
                    </w:rPr>
                  </w:pPr>
                  <w:r w:rsidRPr="0092151C">
                    <w:rPr>
                      <w:rFonts w:ascii="Times New Roman" w:hAnsi="Times New Roman" w:cs="Times New Roman"/>
                      <w:b/>
                      <w:sz w:val="16"/>
                      <w:szCs w:val="16"/>
                    </w:rPr>
                    <w:t>Yes</w:t>
                  </w:r>
                </w:p>
              </w:tc>
              <w:tc>
                <w:tcPr>
                  <w:tcW w:w="720" w:type="dxa"/>
                  <w:shd w:val="clear" w:color="auto" w:fill="FFFFFF" w:themeFill="background1"/>
                  <w:hideMark/>
                </w:tcPr>
                <w:p w:rsidR="001D01D1" w:rsidRPr="0092151C" w:rsidRDefault="001D01D1" w:rsidP="00E50C1A">
                  <w:pPr>
                    <w:pStyle w:val="TableParagraph"/>
                    <w:spacing w:line="360" w:lineRule="auto"/>
                    <w:ind w:right="98"/>
                    <w:jc w:val="right"/>
                    <w:rPr>
                      <w:rFonts w:ascii="Times New Roman" w:hAnsi="Times New Roman" w:cs="Times New Roman"/>
                      <w:b/>
                      <w:sz w:val="16"/>
                      <w:szCs w:val="16"/>
                    </w:rPr>
                  </w:pPr>
                </w:p>
                <w:p w:rsidR="001D01D1" w:rsidRDefault="001D01D1" w:rsidP="00E50C1A">
                  <w:pPr>
                    <w:pStyle w:val="TableParagraph"/>
                    <w:spacing w:line="360" w:lineRule="auto"/>
                    <w:ind w:right="98"/>
                    <w:jc w:val="right"/>
                    <w:rPr>
                      <w:rFonts w:ascii="Times New Roman" w:hAnsi="Times New Roman" w:cs="Times New Roman"/>
                      <w:b/>
                      <w:sz w:val="16"/>
                      <w:szCs w:val="16"/>
                    </w:rPr>
                  </w:pPr>
                  <w:r>
                    <w:rPr>
                      <w:rFonts w:ascii="Times New Roman" w:hAnsi="Times New Roman" w:cs="Times New Roman"/>
                      <w:b/>
                      <w:sz w:val="16"/>
                      <w:szCs w:val="16"/>
                    </w:rPr>
                    <w:t>12</w:t>
                  </w:r>
                </w:p>
                <w:p w:rsidR="001D01D1" w:rsidRPr="0092151C" w:rsidRDefault="001D01D1" w:rsidP="00E50C1A">
                  <w:pPr>
                    <w:pStyle w:val="TableParagraph"/>
                    <w:spacing w:line="360" w:lineRule="auto"/>
                    <w:ind w:right="98"/>
                    <w:jc w:val="right"/>
                    <w:rPr>
                      <w:rFonts w:ascii="Times New Roman" w:hAnsi="Times New Roman" w:cs="Times New Roman"/>
                      <w:b/>
                      <w:sz w:val="16"/>
                      <w:szCs w:val="16"/>
                    </w:rPr>
                  </w:pPr>
                  <w:r>
                    <w:rPr>
                      <w:rFonts w:ascii="Times New Roman" w:hAnsi="Times New Roman" w:cs="Times New Roman"/>
                      <w:b/>
                      <w:sz w:val="16"/>
                      <w:szCs w:val="16"/>
                    </w:rPr>
                    <w:t>(4.3)</w:t>
                  </w:r>
                </w:p>
                <w:p w:rsidR="001D01D1" w:rsidRPr="0092151C" w:rsidRDefault="001D01D1" w:rsidP="00E50C1A">
                  <w:pPr>
                    <w:pStyle w:val="TableParagraph"/>
                    <w:spacing w:line="360" w:lineRule="auto"/>
                    <w:ind w:right="98"/>
                    <w:jc w:val="right"/>
                    <w:rPr>
                      <w:rFonts w:ascii="Times New Roman" w:hAnsi="Times New Roman" w:cs="Times New Roman"/>
                      <w:b/>
                      <w:sz w:val="16"/>
                      <w:szCs w:val="16"/>
                    </w:rPr>
                  </w:pPr>
                </w:p>
              </w:tc>
              <w:tc>
                <w:tcPr>
                  <w:tcW w:w="900" w:type="dxa"/>
                  <w:shd w:val="clear" w:color="auto" w:fill="FFFFFF" w:themeFill="background1"/>
                  <w:hideMark/>
                </w:tcPr>
                <w:p w:rsidR="001D01D1" w:rsidRDefault="001D01D1" w:rsidP="00E50C1A">
                  <w:pPr>
                    <w:pStyle w:val="TableParagraph"/>
                    <w:spacing w:line="360" w:lineRule="auto"/>
                    <w:ind w:right="130"/>
                    <w:jc w:val="right"/>
                    <w:rPr>
                      <w:rFonts w:ascii="Times New Roman" w:hAnsi="Times New Roman" w:cs="Times New Roman"/>
                      <w:b/>
                      <w:sz w:val="16"/>
                      <w:szCs w:val="16"/>
                    </w:rPr>
                  </w:pPr>
                </w:p>
                <w:p w:rsidR="001D01D1" w:rsidRDefault="001D01D1" w:rsidP="00E50C1A">
                  <w:pPr>
                    <w:pStyle w:val="TableParagraph"/>
                    <w:spacing w:line="360" w:lineRule="auto"/>
                    <w:ind w:right="130"/>
                    <w:jc w:val="right"/>
                    <w:rPr>
                      <w:rFonts w:ascii="Times New Roman" w:hAnsi="Times New Roman" w:cs="Times New Roman"/>
                      <w:b/>
                      <w:sz w:val="16"/>
                      <w:szCs w:val="16"/>
                    </w:rPr>
                  </w:pPr>
                  <w:r>
                    <w:rPr>
                      <w:rFonts w:ascii="Times New Roman" w:hAnsi="Times New Roman" w:cs="Times New Roman"/>
                      <w:b/>
                      <w:sz w:val="16"/>
                      <w:szCs w:val="16"/>
                    </w:rPr>
                    <w:t>267</w:t>
                  </w:r>
                </w:p>
                <w:p w:rsidR="001D01D1" w:rsidRPr="0092151C" w:rsidRDefault="001D01D1" w:rsidP="00E50C1A">
                  <w:pPr>
                    <w:pStyle w:val="TableParagraph"/>
                    <w:spacing w:line="360" w:lineRule="auto"/>
                    <w:ind w:right="130"/>
                    <w:jc w:val="right"/>
                    <w:rPr>
                      <w:rFonts w:ascii="Times New Roman" w:hAnsi="Times New Roman" w:cs="Times New Roman"/>
                      <w:b/>
                      <w:sz w:val="16"/>
                      <w:szCs w:val="16"/>
                    </w:rPr>
                  </w:pPr>
                  <w:r>
                    <w:rPr>
                      <w:rFonts w:ascii="Times New Roman" w:hAnsi="Times New Roman" w:cs="Times New Roman"/>
                      <w:b/>
                      <w:sz w:val="16"/>
                      <w:szCs w:val="16"/>
                    </w:rPr>
                    <w:t>(96.7)</w:t>
                  </w:r>
                </w:p>
              </w:tc>
              <w:tc>
                <w:tcPr>
                  <w:tcW w:w="1219" w:type="dxa"/>
                  <w:vMerge w:val="restart"/>
                  <w:shd w:val="clear" w:color="auto" w:fill="FFFFFF" w:themeFill="background1"/>
                  <w:hideMark/>
                </w:tcPr>
                <w:p w:rsidR="001D01D1" w:rsidRPr="0092151C" w:rsidRDefault="001D01D1" w:rsidP="00E50C1A">
                  <w:pPr>
                    <w:pStyle w:val="TableParagraph"/>
                    <w:spacing w:line="360" w:lineRule="auto"/>
                    <w:ind w:left="199"/>
                    <w:jc w:val="left"/>
                    <w:rPr>
                      <w:rFonts w:ascii="Times New Roman" w:hAnsi="Times New Roman" w:cs="Times New Roman"/>
                      <w:b/>
                      <w:sz w:val="16"/>
                      <w:szCs w:val="16"/>
                    </w:rPr>
                  </w:pPr>
                  <w:r>
                    <w:rPr>
                      <w:rFonts w:ascii="Times New Roman" w:hAnsi="Times New Roman" w:cs="Times New Roman"/>
                      <w:b/>
                      <w:sz w:val="16"/>
                      <w:szCs w:val="16"/>
                    </w:rPr>
                    <w:t>0.559</w:t>
                  </w:r>
                </w:p>
              </w:tc>
            </w:tr>
            <w:tr w:rsidR="001D01D1" w:rsidRPr="0092151C" w:rsidTr="00E50C1A">
              <w:trPr>
                <w:trHeight w:val="298"/>
              </w:trPr>
              <w:tc>
                <w:tcPr>
                  <w:tcW w:w="5575" w:type="dxa"/>
                  <w:shd w:val="clear" w:color="auto" w:fill="FFFFFF" w:themeFill="background1"/>
                  <w:hideMark/>
                </w:tcPr>
                <w:p w:rsidR="001D01D1" w:rsidRPr="0092151C" w:rsidRDefault="001D01D1" w:rsidP="00E50C1A">
                  <w:pPr>
                    <w:pStyle w:val="TableParagraph"/>
                    <w:spacing w:line="360" w:lineRule="auto"/>
                    <w:ind w:left="1089"/>
                    <w:jc w:val="left"/>
                    <w:rPr>
                      <w:rFonts w:ascii="Times New Roman" w:hAnsi="Times New Roman" w:cs="Times New Roman"/>
                      <w:b/>
                      <w:sz w:val="16"/>
                      <w:szCs w:val="16"/>
                    </w:rPr>
                  </w:pPr>
                </w:p>
                <w:p w:rsidR="001D01D1" w:rsidRPr="0092151C" w:rsidRDefault="001D01D1" w:rsidP="00E50C1A">
                  <w:pPr>
                    <w:pStyle w:val="TableParagraph"/>
                    <w:spacing w:line="360" w:lineRule="auto"/>
                    <w:ind w:left="1089"/>
                    <w:jc w:val="left"/>
                    <w:rPr>
                      <w:rFonts w:ascii="Times New Roman" w:hAnsi="Times New Roman" w:cs="Times New Roman"/>
                      <w:b/>
                      <w:sz w:val="16"/>
                      <w:szCs w:val="16"/>
                    </w:rPr>
                  </w:pPr>
                  <w:r w:rsidRPr="0092151C">
                    <w:rPr>
                      <w:rFonts w:ascii="Times New Roman" w:hAnsi="Times New Roman" w:cs="Times New Roman"/>
                      <w:b/>
                      <w:sz w:val="16"/>
                      <w:szCs w:val="16"/>
                    </w:rPr>
                    <w:t>No</w:t>
                  </w:r>
                </w:p>
              </w:tc>
              <w:tc>
                <w:tcPr>
                  <w:tcW w:w="720" w:type="dxa"/>
                  <w:shd w:val="clear" w:color="auto" w:fill="FFFFFF" w:themeFill="background1"/>
                  <w:hideMark/>
                </w:tcPr>
                <w:p w:rsidR="001D01D1" w:rsidRPr="0092151C" w:rsidRDefault="001D01D1" w:rsidP="00E50C1A">
                  <w:pPr>
                    <w:pStyle w:val="TableParagraph"/>
                    <w:spacing w:line="360" w:lineRule="auto"/>
                    <w:ind w:right="134"/>
                    <w:jc w:val="right"/>
                    <w:rPr>
                      <w:rFonts w:ascii="Times New Roman" w:hAnsi="Times New Roman" w:cs="Times New Roman"/>
                      <w:b/>
                      <w:sz w:val="16"/>
                      <w:szCs w:val="16"/>
                    </w:rPr>
                  </w:pPr>
                </w:p>
                <w:p w:rsidR="001D01D1" w:rsidRPr="0092151C" w:rsidRDefault="001D01D1" w:rsidP="00E50C1A">
                  <w:pPr>
                    <w:pStyle w:val="TableParagraph"/>
                    <w:spacing w:line="360" w:lineRule="auto"/>
                    <w:ind w:right="134"/>
                    <w:jc w:val="right"/>
                    <w:rPr>
                      <w:rFonts w:ascii="Times New Roman" w:hAnsi="Times New Roman" w:cs="Times New Roman"/>
                      <w:b/>
                      <w:sz w:val="16"/>
                      <w:szCs w:val="16"/>
                    </w:rPr>
                  </w:pPr>
                  <w:r>
                    <w:rPr>
                      <w:rFonts w:ascii="Times New Roman" w:hAnsi="Times New Roman" w:cs="Times New Roman"/>
                      <w:b/>
                      <w:sz w:val="16"/>
                      <w:szCs w:val="16"/>
                    </w:rPr>
                    <w:t>6</w:t>
                  </w:r>
                </w:p>
                <w:p w:rsidR="001D01D1" w:rsidRPr="0092151C" w:rsidRDefault="001D01D1" w:rsidP="00E50C1A">
                  <w:pPr>
                    <w:pStyle w:val="TableParagraph"/>
                    <w:spacing w:line="360" w:lineRule="auto"/>
                    <w:ind w:right="134"/>
                    <w:jc w:val="right"/>
                    <w:rPr>
                      <w:rFonts w:ascii="Times New Roman" w:hAnsi="Times New Roman" w:cs="Times New Roman"/>
                      <w:b/>
                      <w:sz w:val="16"/>
                      <w:szCs w:val="16"/>
                    </w:rPr>
                  </w:pPr>
                  <w:r>
                    <w:rPr>
                      <w:rFonts w:ascii="Times New Roman" w:hAnsi="Times New Roman" w:cs="Times New Roman"/>
                      <w:b/>
                      <w:sz w:val="16"/>
                      <w:szCs w:val="16"/>
                    </w:rPr>
                    <w:t xml:space="preserve"> (5.7</w:t>
                  </w:r>
                  <w:r w:rsidRPr="0092151C">
                    <w:rPr>
                      <w:rFonts w:ascii="Times New Roman" w:hAnsi="Times New Roman" w:cs="Times New Roman"/>
                      <w:b/>
                      <w:sz w:val="16"/>
                      <w:szCs w:val="16"/>
                    </w:rPr>
                    <w:t>)</w:t>
                  </w:r>
                </w:p>
              </w:tc>
              <w:tc>
                <w:tcPr>
                  <w:tcW w:w="900" w:type="dxa"/>
                  <w:shd w:val="clear" w:color="auto" w:fill="FFFFFF" w:themeFill="background1"/>
                  <w:hideMark/>
                </w:tcPr>
                <w:p w:rsidR="001D01D1" w:rsidRDefault="001D01D1" w:rsidP="00E50C1A">
                  <w:pPr>
                    <w:pStyle w:val="TableParagraph"/>
                    <w:spacing w:line="360" w:lineRule="auto"/>
                    <w:ind w:right="130"/>
                    <w:jc w:val="right"/>
                    <w:rPr>
                      <w:rFonts w:ascii="Times New Roman" w:hAnsi="Times New Roman" w:cs="Times New Roman"/>
                      <w:b/>
                      <w:sz w:val="16"/>
                      <w:szCs w:val="16"/>
                    </w:rPr>
                  </w:pPr>
                  <w:r>
                    <w:rPr>
                      <w:rFonts w:ascii="Times New Roman" w:hAnsi="Times New Roman" w:cs="Times New Roman"/>
                      <w:b/>
                      <w:sz w:val="16"/>
                      <w:szCs w:val="16"/>
                    </w:rPr>
                    <w:t>99</w:t>
                  </w:r>
                </w:p>
                <w:p w:rsidR="001D01D1" w:rsidRPr="0092151C" w:rsidRDefault="001D01D1" w:rsidP="00E50C1A">
                  <w:pPr>
                    <w:pStyle w:val="TableParagraph"/>
                    <w:spacing w:line="360" w:lineRule="auto"/>
                    <w:ind w:right="130"/>
                    <w:jc w:val="right"/>
                    <w:rPr>
                      <w:rFonts w:ascii="Times New Roman" w:hAnsi="Times New Roman" w:cs="Times New Roman"/>
                      <w:b/>
                      <w:sz w:val="16"/>
                      <w:szCs w:val="16"/>
                    </w:rPr>
                  </w:pPr>
                  <w:r>
                    <w:rPr>
                      <w:rFonts w:ascii="Times New Roman" w:hAnsi="Times New Roman" w:cs="Times New Roman"/>
                      <w:b/>
                      <w:sz w:val="16"/>
                      <w:szCs w:val="16"/>
                    </w:rPr>
                    <w:t>(94.3)</w:t>
                  </w:r>
                </w:p>
              </w:tc>
              <w:tc>
                <w:tcPr>
                  <w:tcW w:w="1219" w:type="dxa"/>
                  <w:vMerge/>
                  <w:shd w:val="clear" w:color="auto" w:fill="FFFFFF" w:themeFill="background1"/>
                  <w:vAlign w:val="center"/>
                  <w:hideMark/>
                </w:tcPr>
                <w:p w:rsidR="001D01D1" w:rsidRPr="0092151C" w:rsidRDefault="001D01D1" w:rsidP="00E50C1A">
                  <w:pPr>
                    <w:spacing w:line="360" w:lineRule="auto"/>
                    <w:rPr>
                      <w:rFonts w:eastAsia="Tahoma"/>
                      <w:b/>
                      <w:sz w:val="16"/>
                      <w:szCs w:val="16"/>
                      <w:lang w:bidi="en-US"/>
                    </w:rPr>
                  </w:pPr>
                </w:p>
              </w:tc>
            </w:tr>
          </w:tbl>
          <w:p w:rsidR="001D01D1" w:rsidRDefault="001D01D1" w:rsidP="00E50C1A">
            <w:pPr>
              <w:spacing w:line="360" w:lineRule="auto"/>
            </w:pPr>
          </w:p>
        </w:tc>
      </w:tr>
    </w:tbl>
    <w:p w:rsidR="001D01D1" w:rsidRDefault="001D01D1" w:rsidP="001D01D1">
      <w:pPr>
        <w:spacing w:line="360" w:lineRule="auto"/>
        <w:jc w:val="both"/>
        <w:rPr>
          <w:rFonts w:eastAsiaTheme="minorHAnsi"/>
          <w:sz w:val="28"/>
          <w:szCs w:val="28"/>
          <w:lang w:bidi="ar-SA"/>
        </w:rPr>
      </w:pPr>
    </w:p>
    <w:p w:rsidR="001D01D1" w:rsidRPr="004C30A8" w:rsidRDefault="001D01D1" w:rsidP="001D01D1">
      <w:pPr>
        <w:spacing w:line="360" w:lineRule="auto"/>
        <w:jc w:val="both"/>
        <w:rPr>
          <w:rFonts w:eastAsiaTheme="minorHAnsi"/>
          <w:lang w:bidi="ar-SA"/>
        </w:rPr>
      </w:pPr>
      <w:r w:rsidRPr="004C30A8">
        <w:rPr>
          <w:rFonts w:eastAsiaTheme="minorHAnsi"/>
          <w:lang w:bidi="ar-SA"/>
        </w:rPr>
        <w:t xml:space="preserve">Table 4. </w:t>
      </w:r>
      <w:r>
        <w:rPr>
          <w:rFonts w:eastAsiaTheme="minorHAnsi"/>
          <w:lang w:bidi="ar-SA"/>
        </w:rPr>
        <w:t> </w:t>
      </w:r>
      <w:r w:rsidRPr="004C30A8">
        <w:rPr>
          <w:rFonts w:eastAsiaTheme="minorHAnsi"/>
          <w:lang w:bidi="ar-SA"/>
        </w:rPr>
        <w:t xml:space="preserve">Assessment of Various Behavioral Factors That Mitigate the Disease Spread </w:t>
      </w:r>
      <w:r>
        <w:rPr>
          <w:rFonts w:eastAsiaTheme="minorHAnsi"/>
          <w:lang w:bidi="ar-SA"/>
        </w:rPr>
        <w:t>        –  </w:t>
      </w:r>
      <w:r w:rsidRPr="004C30A8">
        <w:rPr>
          <w:rFonts w:eastAsiaTheme="minorHAnsi"/>
          <w:lang w:bidi="ar-SA"/>
        </w:rPr>
        <w:t xml:space="preserve">Knowledge vs. Practice. </w:t>
      </w:r>
    </w:p>
    <w:p w:rsidR="001D01D1" w:rsidRPr="004C30A8" w:rsidRDefault="001D01D1" w:rsidP="001D01D1">
      <w:pPr>
        <w:spacing w:line="360" w:lineRule="auto"/>
        <w:jc w:val="both"/>
        <w:rPr>
          <w:rFonts w:eastAsiaTheme="minorHAnsi"/>
          <w:lang w:bidi="ar-SA"/>
        </w:rPr>
      </w:pPr>
    </w:p>
    <w:p w:rsidR="001D01D1" w:rsidRDefault="001D01D1" w:rsidP="001D01D1">
      <w:pPr>
        <w:spacing w:line="360" w:lineRule="auto"/>
        <w:jc w:val="center"/>
        <w:rPr>
          <w:rFonts w:eastAsiaTheme="minorHAnsi"/>
          <w:b/>
          <w:lang w:bidi="ar-SA"/>
        </w:rPr>
      </w:pPr>
      <w:r>
        <w:rPr>
          <w:rFonts w:eastAsiaTheme="minorHAnsi"/>
          <w:b/>
          <w:lang w:bidi="ar-SA"/>
        </w:rPr>
        <w:lastRenderedPageBreak/>
        <w:t xml:space="preserve">Chapter 5: </w:t>
      </w:r>
      <w:r w:rsidRPr="0020494D">
        <w:rPr>
          <w:rFonts w:eastAsiaTheme="minorHAnsi"/>
          <w:b/>
          <w:lang w:bidi="ar-SA"/>
        </w:rPr>
        <w:t>DISCUSSION</w:t>
      </w:r>
    </w:p>
    <w:p w:rsidR="001D01D1" w:rsidRPr="0020494D" w:rsidRDefault="001D01D1" w:rsidP="001D01D1">
      <w:pPr>
        <w:spacing w:line="360" w:lineRule="auto"/>
        <w:jc w:val="center"/>
        <w:rPr>
          <w:rFonts w:eastAsiaTheme="minorHAnsi"/>
          <w:b/>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In this study male were higher than female, expatriates were heist traveler where tourists were significantly less in COVID pandemic time. Elder citizen is one third of study sample. 33 (9%) were below primary level and it shows risk of capable knowledge of corona virus.</w:t>
      </w:r>
    </w:p>
    <w:p w:rsidR="001D01D1" w:rsidRPr="0020494D" w:rsidRDefault="001D01D1" w:rsidP="001D01D1">
      <w:pPr>
        <w:spacing w:line="360" w:lineRule="auto"/>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 xml:space="preserve">This study showed 152 (39.6 %) respondents had knowledge on disease spread which is more compared to the study conducted by Huda F. </w:t>
      </w:r>
      <w:proofErr w:type="spellStart"/>
      <w:r w:rsidRPr="0020494D">
        <w:rPr>
          <w:rFonts w:eastAsiaTheme="minorHAnsi"/>
          <w:lang w:bidi="ar-SA"/>
        </w:rPr>
        <w:t>Abbag</w:t>
      </w:r>
      <w:proofErr w:type="spellEnd"/>
      <w:r w:rsidRPr="0020494D">
        <w:rPr>
          <w:rFonts w:eastAsiaTheme="minorHAnsi"/>
          <w:lang w:bidi="ar-SA"/>
        </w:rPr>
        <w:t xml:space="preserve"> during 2017 in general population found to be 19.5 % had knowledge on MERS-</w:t>
      </w:r>
      <w:proofErr w:type="spellStart"/>
      <w:r w:rsidRPr="0020494D">
        <w:rPr>
          <w:rFonts w:eastAsiaTheme="minorHAnsi"/>
          <w:lang w:bidi="ar-SA"/>
        </w:rPr>
        <w:t>CoV</w:t>
      </w:r>
      <w:proofErr w:type="spellEnd"/>
      <w:r w:rsidRPr="0020494D">
        <w:rPr>
          <w:rFonts w:eastAsiaTheme="minorHAnsi"/>
          <w:lang w:bidi="ar-SA"/>
        </w:rPr>
        <w:t xml:space="preserve">, in </w:t>
      </w:r>
      <w:proofErr w:type="spellStart"/>
      <w:r w:rsidRPr="0020494D">
        <w:rPr>
          <w:rFonts w:eastAsiaTheme="minorHAnsi"/>
          <w:lang w:bidi="ar-SA"/>
        </w:rPr>
        <w:t>Ahba</w:t>
      </w:r>
      <w:proofErr w:type="spellEnd"/>
      <w:r w:rsidRPr="0020494D">
        <w:rPr>
          <w:rFonts w:eastAsiaTheme="minorHAnsi"/>
          <w:lang w:bidi="ar-SA"/>
        </w:rPr>
        <w:t xml:space="preserve">, Saudi Arabia and concluded that poor knowledge was the cause for rapid spread of disease and could be the same in </w:t>
      </w:r>
      <w:proofErr w:type="spellStart"/>
      <w:r w:rsidRPr="0020494D">
        <w:rPr>
          <w:rFonts w:eastAsiaTheme="minorHAnsi"/>
          <w:lang w:bidi="ar-SA"/>
        </w:rPr>
        <w:t>Chattogram</w:t>
      </w:r>
      <w:proofErr w:type="spellEnd"/>
      <w:r w:rsidRPr="0020494D">
        <w:rPr>
          <w:rFonts w:eastAsiaTheme="minorHAnsi"/>
          <w:lang w:bidi="ar-SA"/>
        </w:rPr>
        <w:t xml:space="preserve"> (</w:t>
      </w:r>
      <w:proofErr w:type="spellStart"/>
      <w:r w:rsidRPr="0020494D">
        <w:rPr>
          <w:rFonts w:eastAsiaTheme="minorHAnsi"/>
          <w:lang w:bidi="ar-SA"/>
        </w:rPr>
        <w:t>Abbag</w:t>
      </w:r>
      <w:proofErr w:type="spellEnd"/>
      <w:r w:rsidRPr="0020494D">
        <w:rPr>
          <w:rFonts w:eastAsiaTheme="minorHAnsi"/>
          <w:lang w:bidi="ar-SA"/>
        </w:rPr>
        <w:t xml:space="preserve"> HF et al.,2018) 155 (40.45 %) knew that virus can spread by touching surfaces, and 3 (0.8 %) knew that virus can survive few hours to several days. 248 (64.6%) had knowledge on corona signs, 47 (12.2 %) knew about symptoms and 180 (46.9 %) had knowledge that prevention is the only way and 194 (50.5 %) had knowledge on quarantine which is similar to study of Prasad RV et al.,2020. One of the challenges in fighting against COVID- 19 is that we have little </w:t>
      </w:r>
      <w:proofErr w:type="spellStart"/>
      <w:r w:rsidRPr="0020494D">
        <w:rPr>
          <w:rFonts w:eastAsiaTheme="minorHAnsi"/>
          <w:lang w:bidi="ar-SA"/>
        </w:rPr>
        <w:t>knowledgeon</w:t>
      </w:r>
      <w:proofErr w:type="spellEnd"/>
      <w:r w:rsidRPr="0020494D">
        <w:rPr>
          <w:rFonts w:eastAsiaTheme="minorHAnsi"/>
          <w:lang w:bidi="ar-SA"/>
        </w:rPr>
        <w:t xml:space="preserve"> the pathogen and pathogenesis (</w:t>
      </w:r>
      <w:proofErr w:type="spellStart"/>
      <w:r w:rsidRPr="0020494D">
        <w:rPr>
          <w:rFonts w:eastAsiaTheme="minorHAnsi"/>
          <w:lang w:bidi="ar-SA"/>
        </w:rPr>
        <w:t>Qian</w:t>
      </w:r>
      <w:proofErr w:type="spellEnd"/>
      <w:r w:rsidRPr="0020494D">
        <w:rPr>
          <w:rFonts w:eastAsiaTheme="minorHAnsi"/>
          <w:lang w:bidi="ar-SA"/>
        </w:rPr>
        <w:t xml:space="preserve"> X et al.,2020). Though Government is spreading message about importance of mobile app among community to adopt, so as to minimize the mobility and to identify the</w:t>
      </w:r>
      <w:r>
        <w:rPr>
          <w:rFonts w:eastAsiaTheme="minorHAnsi"/>
          <w:lang w:bidi="ar-SA"/>
        </w:rPr>
        <w:t xml:space="preserve"> </w:t>
      </w:r>
      <w:r w:rsidRPr="0020494D">
        <w:rPr>
          <w:rFonts w:eastAsiaTheme="minorHAnsi"/>
          <w:lang w:bidi="ar-SA"/>
        </w:rPr>
        <w:t>COVID cases to interrupt further transmission, only 36 (9.4%) of people are having knowledge on mobile help line application (</w:t>
      </w:r>
      <w:proofErr w:type="spellStart"/>
      <w:r w:rsidRPr="0020494D">
        <w:rPr>
          <w:rFonts w:eastAsiaTheme="minorHAnsi"/>
          <w:lang w:bidi="ar-SA"/>
        </w:rPr>
        <w:t>Peng</w:t>
      </w:r>
      <w:proofErr w:type="spellEnd"/>
      <w:r w:rsidRPr="0020494D">
        <w:rPr>
          <w:rFonts w:eastAsiaTheme="minorHAnsi"/>
          <w:lang w:bidi="ar-SA"/>
        </w:rPr>
        <w:t xml:space="preserve"> W et al., 2016)  142 (37 %) respondents had attitude on washing hands with soap and water, 114 (29.7 %) used both soap and water along with hand sanitizer. 114 (29.7 %) washed hands regularly (Lau JTF et al.,2004).</w:t>
      </w:r>
      <w:r w:rsidRPr="0020494D">
        <w:t xml:space="preserve"> 268 (70%) find </w:t>
      </w:r>
      <w:r w:rsidRPr="0020494D">
        <w:rPr>
          <w:rFonts w:eastAsiaTheme="minorHAnsi"/>
          <w:lang w:bidi="ar-SA"/>
        </w:rPr>
        <w:t>available hand wash facility in SAIA but  101(26.3) had no idea about this issue. 261 (68 %) thought to cover face wearing mask, handkerchief or with elbow. 290 (75.5 %) had attitude for social distancing and 248 (64.6 %) to stay at home and 11 (2.9 %) thought to follow mobile helpline which is very poor (</w:t>
      </w:r>
      <w:proofErr w:type="spellStart"/>
      <w:r w:rsidRPr="0020494D">
        <w:rPr>
          <w:rFonts w:eastAsiaTheme="minorHAnsi"/>
          <w:lang w:bidi="ar-SA"/>
        </w:rPr>
        <w:t>Peng</w:t>
      </w:r>
      <w:proofErr w:type="spellEnd"/>
      <w:r w:rsidRPr="0020494D">
        <w:rPr>
          <w:rFonts w:eastAsiaTheme="minorHAnsi"/>
          <w:lang w:bidi="ar-SA"/>
        </w:rPr>
        <w:t xml:space="preserve"> W et al.,2016). 279 (72.7 %) practiced hand wash, wearing mask, maintaining social distancing and staying at home. 249 (64.8 %) followed regular hand washing is less compared to </w:t>
      </w:r>
      <w:proofErr w:type="spellStart"/>
      <w:r w:rsidRPr="0020494D">
        <w:rPr>
          <w:rFonts w:eastAsiaTheme="minorHAnsi"/>
          <w:lang w:bidi="ar-SA"/>
        </w:rPr>
        <w:t>Issac</w:t>
      </w:r>
      <w:proofErr w:type="spellEnd"/>
      <w:r w:rsidRPr="0020494D">
        <w:rPr>
          <w:rFonts w:eastAsiaTheme="minorHAnsi"/>
          <w:lang w:bidi="ar-SA"/>
        </w:rPr>
        <w:t xml:space="preserve"> et. al, 2003 study, where in 75.9 % were washing hands regularly among general public of Hong Kong.20 269 (70.1 %) were wearing mask, majority were from 28 - 47 years (115 + 88 = 203 [75.5 %]), found significantly high in younger age group compared to the Tang et, al. study, where elderly above 50 years (68 %) were wearing masks. The worst affected people in this situation is only elderly may be due to less </w:t>
      </w:r>
      <w:r w:rsidRPr="0020494D">
        <w:rPr>
          <w:rFonts w:eastAsiaTheme="minorHAnsi"/>
          <w:lang w:bidi="ar-SA"/>
        </w:rPr>
        <w:lastRenderedPageBreak/>
        <w:t xml:space="preserve">usage of face mask (Tang CSK et al., 2004). Shin Wei </w:t>
      </w:r>
      <w:proofErr w:type="spellStart"/>
      <w:r w:rsidRPr="0020494D">
        <w:rPr>
          <w:rFonts w:eastAsiaTheme="minorHAnsi"/>
          <w:lang w:bidi="ar-SA"/>
        </w:rPr>
        <w:t>Sim</w:t>
      </w:r>
      <w:proofErr w:type="spellEnd"/>
      <w:r w:rsidRPr="0020494D">
        <w:rPr>
          <w:rFonts w:eastAsiaTheme="minorHAnsi"/>
          <w:lang w:bidi="ar-SA"/>
        </w:rPr>
        <w:t xml:space="preserve"> et al. 2014 concluded that usage of face mask helps in prevention of respiratory infections, at present COVID-19 spread can be controlled from lessons learned from SARS epidemic. 234 (60.9 %) were maintaining 2-meter social distancing and 268 (69.8%) were strictly following staying at home during lockdown period. Wang et, al. concluded that in his phase-adjusted estimation in number of COVID cases in Wuhan suggested, that following preventive measures like maintaining social distance and staying at home has reduced the human-to- human contact and found less spread of infection (Wang H et al.,2020).  Study from </w:t>
      </w:r>
      <w:proofErr w:type="spellStart"/>
      <w:r w:rsidRPr="0020494D">
        <w:rPr>
          <w:rFonts w:eastAsiaTheme="minorHAnsi"/>
          <w:lang w:bidi="ar-SA"/>
        </w:rPr>
        <w:t>SaviMaharaj</w:t>
      </w:r>
      <w:proofErr w:type="spellEnd"/>
      <w:r w:rsidRPr="0020494D">
        <w:rPr>
          <w:rFonts w:eastAsiaTheme="minorHAnsi"/>
          <w:lang w:bidi="ar-SA"/>
        </w:rPr>
        <w:t xml:space="preserve"> et al, proved using graphic representation showing that social distancing by one group has reduced the spread of infection compared to other who did not follow (</w:t>
      </w:r>
      <w:proofErr w:type="spellStart"/>
      <w:r w:rsidRPr="0020494D">
        <w:rPr>
          <w:rFonts w:eastAsiaTheme="minorHAnsi"/>
          <w:lang w:bidi="ar-SA"/>
        </w:rPr>
        <w:t>Maharaj</w:t>
      </w:r>
      <w:proofErr w:type="spellEnd"/>
      <w:r w:rsidRPr="0020494D">
        <w:rPr>
          <w:rFonts w:eastAsiaTheme="minorHAnsi"/>
          <w:lang w:bidi="ar-SA"/>
        </w:rPr>
        <w:t xml:space="preserve"> S et al.,2012).  Prevalence of practicing mobile help lone is 12 (3.1 %), which is very less and shows people have no interest in using app rather interested in other social apps is showing inequalities among the community, which have to be answered and could be reason for spread of COVID-19 in </w:t>
      </w:r>
      <w:proofErr w:type="spellStart"/>
      <w:r w:rsidRPr="0020494D">
        <w:rPr>
          <w:rFonts w:eastAsiaTheme="minorHAnsi"/>
          <w:lang w:bidi="ar-SA"/>
        </w:rPr>
        <w:t>Chattogram</w:t>
      </w:r>
      <w:proofErr w:type="spellEnd"/>
      <w:r w:rsidRPr="0020494D">
        <w:rPr>
          <w:rFonts w:eastAsiaTheme="minorHAnsi"/>
          <w:lang w:bidi="ar-SA"/>
        </w:rPr>
        <w:t xml:space="preserve"> (Nadine B et al.,2018).</w:t>
      </w:r>
    </w:p>
    <w:p w:rsidR="001D01D1" w:rsidRPr="0020494D" w:rsidRDefault="001D01D1" w:rsidP="001D01D1">
      <w:pPr>
        <w:spacing w:line="360" w:lineRule="auto"/>
        <w:jc w:val="both"/>
        <w:rPr>
          <w:rFonts w:eastAsiaTheme="minorHAnsi"/>
          <w:lang w:bidi="ar-SA"/>
        </w:rPr>
      </w:pPr>
    </w:p>
    <w:p w:rsidR="001D01D1" w:rsidRDefault="001D01D1" w:rsidP="001D01D1">
      <w:pPr>
        <w:spacing w:after="160" w:line="259" w:lineRule="auto"/>
        <w:rPr>
          <w:rFonts w:eastAsiaTheme="minorHAnsi"/>
          <w:b/>
          <w:lang w:bidi="ar-SA"/>
        </w:rPr>
      </w:pPr>
      <w:r>
        <w:rPr>
          <w:rFonts w:eastAsiaTheme="minorHAnsi"/>
          <w:b/>
          <w:lang w:bidi="ar-SA"/>
        </w:rPr>
        <w:br w:type="page"/>
      </w:r>
    </w:p>
    <w:p w:rsidR="001D01D1" w:rsidRDefault="001D01D1" w:rsidP="001D01D1">
      <w:pPr>
        <w:spacing w:line="360" w:lineRule="auto"/>
        <w:jc w:val="center"/>
        <w:rPr>
          <w:rFonts w:eastAsiaTheme="minorHAnsi"/>
          <w:b/>
          <w:sz w:val="28"/>
          <w:lang w:bidi="ar-SA"/>
        </w:rPr>
      </w:pPr>
      <w:r w:rsidRPr="000F772D">
        <w:rPr>
          <w:rFonts w:eastAsiaTheme="minorHAnsi"/>
          <w:b/>
          <w:sz w:val="28"/>
          <w:lang w:bidi="ar-SA"/>
        </w:rPr>
        <w:lastRenderedPageBreak/>
        <w:t>Chapter: 6 Limitations</w:t>
      </w:r>
    </w:p>
    <w:p w:rsidR="001D01D1" w:rsidRPr="000F772D" w:rsidRDefault="001D01D1" w:rsidP="001D01D1">
      <w:pPr>
        <w:spacing w:line="360" w:lineRule="auto"/>
        <w:jc w:val="center"/>
        <w:rPr>
          <w:rFonts w:eastAsiaTheme="minorHAnsi"/>
          <w:b/>
          <w:sz w:val="28"/>
          <w:lang w:bidi="ar-SA"/>
        </w:rPr>
      </w:pPr>
    </w:p>
    <w:p w:rsidR="001D01D1" w:rsidRPr="0020494D" w:rsidRDefault="001D01D1" w:rsidP="001D01D1">
      <w:pPr>
        <w:spacing w:line="360" w:lineRule="auto"/>
        <w:jc w:val="both"/>
        <w:rPr>
          <w:rFonts w:eastAsiaTheme="minorHAnsi"/>
          <w:lang w:bidi="ar-SA"/>
        </w:rPr>
      </w:pPr>
      <w:r w:rsidRPr="0020494D">
        <w:rPr>
          <w:rFonts w:eastAsiaTheme="minorHAnsi"/>
          <w:lang w:bidi="ar-SA"/>
        </w:rPr>
        <w:t>More number of studies are required across the country with regard to hand washing, social distancing, wearing masks, staying at home and regarding usage of mobile help line or app among the general population. This study should have included more participants from all corners of the community like all professionals, businessmen, traders, healthcare workers, police departments, frequent travelers, scavengers, animal handlers, butchers, etc.</w:t>
      </w:r>
    </w:p>
    <w:p w:rsidR="001D01D1" w:rsidRDefault="001D01D1" w:rsidP="001D01D1">
      <w:pPr>
        <w:spacing w:after="160" w:line="259" w:lineRule="auto"/>
        <w:rPr>
          <w:rFonts w:eastAsiaTheme="minorHAnsi"/>
          <w:lang w:bidi="ar-SA"/>
        </w:rPr>
      </w:pPr>
      <w:r>
        <w:rPr>
          <w:rFonts w:eastAsiaTheme="minorHAnsi"/>
          <w:lang w:bidi="ar-SA"/>
        </w:rPr>
        <w:br w:type="page"/>
      </w:r>
    </w:p>
    <w:p w:rsidR="001D01D1" w:rsidRDefault="001D01D1" w:rsidP="001D01D1">
      <w:pPr>
        <w:spacing w:line="360" w:lineRule="auto"/>
        <w:jc w:val="center"/>
        <w:rPr>
          <w:rFonts w:eastAsiaTheme="minorHAnsi"/>
          <w:b/>
          <w:sz w:val="28"/>
          <w:lang w:bidi="ar-SA"/>
        </w:rPr>
      </w:pPr>
      <w:r w:rsidRPr="000F772D">
        <w:rPr>
          <w:rFonts w:eastAsiaTheme="minorHAnsi"/>
          <w:b/>
          <w:sz w:val="28"/>
          <w:lang w:bidi="ar-SA"/>
        </w:rPr>
        <w:lastRenderedPageBreak/>
        <w:t>Chapter: 7 Conclusion</w:t>
      </w:r>
    </w:p>
    <w:p w:rsidR="001D01D1" w:rsidRPr="000F772D" w:rsidRDefault="001D01D1" w:rsidP="001D01D1">
      <w:pPr>
        <w:spacing w:line="360" w:lineRule="auto"/>
        <w:jc w:val="center"/>
        <w:rPr>
          <w:rFonts w:eastAsiaTheme="minorHAnsi"/>
          <w:b/>
          <w:sz w:val="28"/>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Knowledge, attitudes, and practices of the general public specially international passengers are crucial to contain COVID-19 and implement mitigation measures. An understanding of the public’s KAP helps policy makers and public health managers design and implement policies and mitigation measures by pro- viding them with insights into pertinent crucial factors.</w:t>
      </w:r>
    </w:p>
    <w:p w:rsidR="001D01D1" w:rsidRPr="0020494D" w:rsidRDefault="001D01D1" w:rsidP="001D01D1">
      <w:pPr>
        <w:spacing w:line="360" w:lineRule="auto"/>
        <w:jc w:val="both"/>
        <w:rPr>
          <w:rFonts w:eastAsiaTheme="minorHAnsi"/>
          <w:lang w:bidi="ar-SA"/>
        </w:rPr>
      </w:pPr>
    </w:p>
    <w:p w:rsidR="001D01D1" w:rsidRDefault="001D01D1" w:rsidP="001D01D1">
      <w:pPr>
        <w:spacing w:line="360" w:lineRule="auto"/>
        <w:jc w:val="both"/>
        <w:rPr>
          <w:rFonts w:eastAsiaTheme="minorHAnsi"/>
          <w:lang w:bidi="ar-SA"/>
        </w:rPr>
      </w:pPr>
      <w:r w:rsidRPr="0020494D">
        <w:rPr>
          <w:rFonts w:eastAsiaTheme="minorHAnsi"/>
          <w:lang w:bidi="ar-SA"/>
        </w:rPr>
        <w:t>This study helps us to understand the need for increase in preparedness and response actions to be designed for air traveler to prevent transmission of the disease.</w:t>
      </w: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r w:rsidRPr="0020494D">
        <w:rPr>
          <w:rFonts w:eastAsiaTheme="minorHAnsi"/>
          <w:lang w:bidi="ar-SA"/>
        </w:rPr>
        <w:t>39.6 % had knowledge with regard to COVID, 68 % had attitude to fight against infection, and 72.7 % were practicing preventive measures. 3.1 % were using mobile technology, which is very low and this need to be addressed to attract more people to use the virtual media.</w:t>
      </w:r>
    </w:p>
    <w:p w:rsidR="001D01D1" w:rsidRPr="0020494D" w:rsidRDefault="001D01D1" w:rsidP="001D01D1">
      <w:pPr>
        <w:spacing w:line="360" w:lineRule="auto"/>
        <w:jc w:val="both"/>
        <w:rPr>
          <w:rFonts w:eastAsiaTheme="minorHAnsi"/>
          <w:b/>
          <w:lang w:bidi="ar-SA"/>
        </w:rPr>
      </w:pP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p>
    <w:p w:rsidR="001D01D1" w:rsidRPr="0020494D" w:rsidRDefault="001D01D1" w:rsidP="001D01D1">
      <w:pPr>
        <w:spacing w:line="360" w:lineRule="auto"/>
        <w:jc w:val="both"/>
        <w:rPr>
          <w:rFonts w:eastAsiaTheme="minorHAnsi"/>
          <w:lang w:bidi="ar-SA"/>
        </w:rPr>
      </w:pPr>
    </w:p>
    <w:p w:rsidR="001D01D1" w:rsidRDefault="001D01D1" w:rsidP="001D01D1">
      <w:pPr>
        <w:spacing w:after="160" w:line="259" w:lineRule="auto"/>
        <w:rPr>
          <w:rFonts w:eastAsiaTheme="minorHAnsi"/>
          <w:b/>
          <w:lang w:bidi="ar-SA"/>
        </w:rPr>
      </w:pPr>
      <w:r>
        <w:rPr>
          <w:rFonts w:eastAsiaTheme="minorHAnsi"/>
          <w:b/>
          <w:lang w:bidi="ar-SA"/>
        </w:rPr>
        <w:br w:type="page"/>
      </w:r>
    </w:p>
    <w:p w:rsidR="001D01D1" w:rsidRDefault="001D01D1" w:rsidP="001D01D1">
      <w:pPr>
        <w:spacing w:line="360" w:lineRule="auto"/>
        <w:jc w:val="center"/>
        <w:rPr>
          <w:rFonts w:eastAsiaTheme="minorHAnsi"/>
          <w:b/>
          <w:sz w:val="28"/>
          <w:lang w:bidi="ar-SA"/>
        </w:rPr>
      </w:pPr>
      <w:r w:rsidRPr="000F772D">
        <w:rPr>
          <w:rFonts w:eastAsiaTheme="minorHAnsi"/>
          <w:b/>
          <w:sz w:val="28"/>
          <w:lang w:bidi="ar-SA"/>
        </w:rPr>
        <w:lastRenderedPageBreak/>
        <w:t>References</w:t>
      </w:r>
    </w:p>
    <w:p w:rsidR="001D01D1" w:rsidRPr="000F772D" w:rsidRDefault="001D01D1" w:rsidP="001D01D1">
      <w:pPr>
        <w:spacing w:line="360" w:lineRule="auto"/>
        <w:jc w:val="both"/>
        <w:rPr>
          <w:rFonts w:eastAsiaTheme="minorHAnsi"/>
          <w:b/>
          <w:sz w:val="28"/>
          <w:lang w:bidi="ar-SA"/>
        </w:rPr>
      </w:pPr>
    </w:p>
    <w:p w:rsidR="001D01D1" w:rsidRDefault="001D01D1" w:rsidP="001D01D1">
      <w:pPr>
        <w:spacing w:line="360" w:lineRule="auto"/>
        <w:ind w:left="720" w:hanging="720"/>
        <w:jc w:val="both"/>
        <w:rPr>
          <w:rFonts w:eastAsiaTheme="minorHAnsi"/>
          <w:lang w:bidi="ar-SA"/>
        </w:rPr>
      </w:pPr>
      <w:proofErr w:type="spellStart"/>
      <w:r w:rsidRPr="0020494D">
        <w:rPr>
          <w:rFonts w:eastAsiaTheme="minorHAnsi"/>
          <w:lang w:bidi="ar-SA"/>
        </w:rPr>
        <w:t>Abbag</w:t>
      </w:r>
      <w:proofErr w:type="spellEnd"/>
      <w:r w:rsidRPr="0020494D">
        <w:rPr>
          <w:rFonts w:eastAsiaTheme="minorHAnsi"/>
          <w:lang w:bidi="ar-SA"/>
        </w:rPr>
        <w:t xml:space="preserve"> HF, El-</w:t>
      </w:r>
      <w:proofErr w:type="spellStart"/>
      <w:r w:rsidRPr="0020494D">
        <w:rPr>
          <w:rFonts w:eastAsiaTheme="minorHAnsi"/>
          <w:lang w:bidi="ar-SA"/>
        </w:rPr>
        <w:t>Mekki</w:t>
      </w:r>
      <w:proofErr w:type="spellEnd"/>
      <w:r w:rsidRPr="0020494D">
        <w:rPr>
          <w:rFonts w:eastAsiaTheme="minorHAnsi"/>
          <w:lang w:bidi="ar-SA"/>
        </w:rPr>
        <w:t xml:space="preserve"> AA, Al </w:t>
      </w:r>
      <w:proofErr w:type="spellStart"/>
      <w:r w:rsidRPr="0020494D">
        <w:rPr>
          <w:rFonts w:eastAsiaTheme="minorHAnsi"/>
          <w:lang w:bidi="ar-SA"/>
        </w:rPr>
        <w:t>Bshabshe</w:t>
      </w:r>
      <w:proofErr w:type="spellEnd"/>
      <w:r w:rsidRPr="0020494D">
        <w:rPr>
          <w:rFonts w:eastAsiaTheme="minorHAnsi"/>
          <w:lang w:bidi="ar-SA"/>
        </w:rPr>
        <w:t xml:space="preserve"> AA, et al</w:t>
      </w:r>
      <w:r>
        <w:rPr>
          <w:rFonts w:eastAsiaTheme="minorHAnsi"/>
          <w:lang w:bidi="ar-SA"/>
        </w:rPr>
        <w:t xml:space="preserve"> (2018)</w:t>
      </w:r>
      <w:r w:rsidRPr="0020494D">
        <w:rPr>
          <w:rFonts w:eastAsiaTheme="minorHAnsi"/>
          <w:lang w:bidi="ar-SA"/>
        </w:rPr>
        <w:t xml:space="preserve">. Knowledge and attitude towards the Middle East respiratory syndrome </w:t>
      </w:r>
      <w:proofErr w:type="spellStart"/>
      <w:r w:rsidRPr="0020494D">
        <w:rPr>
          <w:rFonts w:eastAsiaTheme="minorHAnsi"/>
          <w:lang w:bidi="ar-SA"/>
        </w:rPr>
        <w:t>coronavirus</w:t>
      </w:r>
      <w:proofErr w:type="spellEnd"/>
      <w:r w:rsidRPr="0020494D">
        <w:rPr>
          <w:rFonts w:eastAsiaTheme="minorHAnsi"/>
          <w:lang w:bidi="ar-SA"/>
        </w:rPr>
        <w:t xml:space="preserve"> among healthcare personnel in the southern region of Saudi Arabia. Journal of Infection and Public Health 2018;11(5):720722. </w:t>
      </w:r>
    </w:p>
    <w:p w:rsidR="001D01D1" w:rsidRDefault="001D01D1" w:rsidP="001D01D1">
      <w:pPr>
        <w:spacing w:line="360" w:lineRule="auto"/>
        <w:ind w:left="720" w:hanging="720"/>
        <w:jc w:val="both"/>
        <w:rPr>
          <w:rFonts w:eastAsiaTheme="minorHAnsi"/>
          <w:lang w:bidi="ar-SA"/>
        </w:rPr>
      </w:pPr>
    </w:p>
    <w:p w:rsidR="001D01D1" w:rsidRPr="004564BF" w:rsidRDefault="001D01D1" w:rsidP="001D01D1">
      <w:pPr>
        <w:spacing w:line="360" w:lineRule="auto"/>
        <w:ind w:left="720" w:hanging="720"/>
        <w:jc w:val="both"/>
        <w:rPr>
          <w:rFonts w:eastAsiaTheme="minorHAnsi"/>
          <w:color w:val="000000" w:themeColor="text1"/>
          <w:lang w:bidi="ar-SA"/>
        </w:rPr>
      </w:pPr>
      <w:r w:rsidRPr="004564BF">
        <w:rPr>
          <w:color w:val="000000" w:themeColor="text1"/>
          <w:shd w:val="clear" w:color="auto" w:fill="FFFFFF"/>
        </w:rPr>
        <w:t xml:space="preserve"> </w:t>
      </w:r>
      <w:proofErr w:type="spellStart"/>
      <w:r w:rsidRPr="004564BF">
        <w:rPr>
          <w:color w:val="000000" w:themeColor="text1"/>
          <w:shd w:val="clear" w:color="auto" w:fill="FFFFFF"/>
        </w:rPr>
        <w:t>Alsaadi</w:t>
      </w:r>
      <w:proofErr w:type="spellEnd"/>
      <w:r w:rsidRPr="004564BF">
        <w:rPr>
          <w:color w:val="000000" w:themeColor="text1"/>
          <w:shd w:val="clear" w:color="auto" w:fill="FFFFFF"/>
        </w:rPr>
        <w:t xml:space="preserve"> EA, Jones IM (April 2019). </w:t>
      </w:r>
      <w:hyperlink r:id="rId20" w:history="1">
        <w:r w:rsidRPr="004564BF">
          <w:rPr>
            <w:rStyle w:val="Hyperlink"/>
            <w:color w:val="000000" w:themeColor="text1"/>
            <w:shd w:val="clear" w:color="auto" w:fill="FFFFFF"/>
          </w:rPr>
          <w:t xml:space="preserve">"Membrane binding proteins of </w:t>
        </w:r>
        <w:proofErr w:type="spellStart"/>
        <w:r w:rsidRPr="004564BF">
          <w:rPr>
            <w:rStyle w:val="Hyperlink"/>
            <w:color w:val="000000" w:themeColor="text1"/>
            <w:shd w:val="clear" w:color="auto" w:fill="FFFFFF"/>
          </w:rPr>
          <w:t>coronaviruses</w:t>
        </w:r>
        <w:proofErr w:type="spellEnd"/>
        <w:r w:rsidRPr="004564BF">
          <w:rPr>
            <w:rStyle w:val="Hyperlink"/>
            <w:color w:val="000000" w:themeColor="text1"/>
            <w:shd w:val="clear" w:color="auto" w:fill="FFFFFF"/>
          </w:rPr>
          <w:t>"</w:t>
        </w:r>
      </w:hyperlink>
      <w:r w:rsidRPr="004564BF">
        <w:rPr>
          <w:color w:val="000000" w:themeColor="text1"/>
          <w:shd w:val="clear" w:color="auto" w:fill="FFFFFF"/>
        </w:rPr>
        <w:t>. </w:t>
      </w:r>
      <w:r w:rsidRPr="004564BF">
        <w:rPr>
          <w:iCs/>
          <w:color w:val="000000" w:themeColor="text1"/>
          <w:shd w:val="clear" w:color="auto" w:fill="FFFFFF"/>
        </w:rPr>
        <w:t>Future Virology</w:t>
      </w:r>
      <w:r w:rsidRPr="004564BF">
        <w:rPr>
          <w:color w:val="000000" w:themeColor="text1"/>
          <w:shd w:val="clear" w:color="auto" w:fill="FFFFFF"/>
        </w:rPr>
        <w:t>. </w:t>
      </w:r>
      <w:r w:rsidRPr="004564BF">
        <w:rPr>
          <w:b/>
          <w:bCs/>
          <w:color w:val="000000" w:themeColor="text1"/>
          <w:shd w:val="clear" w:color="auto" w:fill="FFFFFF"/>
        </w:rPr>
        <w:t>14</w:t>
      </w:r>
      <w:r w:rsidRPr="004564BF">
        <w:rPr>
          <w:color w:val="000000" w:themeColor="text1"/>
          <w:shd w:val="clear" w:color="auto" w:fill="FFFFFF"/>
        </w:rPr>
        <w:t> (4): 275–286</w:t>
      </w:r>
    </w:p>
    <w:p w:rsidR="001D01D1" w:rsidRPr="0020494D"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r w:rsidRPr="0020494D">
        <w:rPr>
          <w:rFonts w:eastAsiaTheme="minorHAnsi"/>
          <w:lang w:bidi="ar-SA"/>
        </w:rPr>
        <w:t xml:space="preserve">Bushnell LD, </w:t>
      </w:r>
      <w:proofErr w:type="spellStart"/>
      <w:r w:rsidRPr="0020494D">
        <w:rPr>
          <w:rFonts w:eastAsiaTheme="minorHAnsi"/>
          <w:lang w:bidi="ar-SA"/>
        </w:rPr>
        <w:t>Brandly</w:t>
      </w:r>
      <w:proofErr w:type="spellEnd"/>
      <w:r w:rsidRPr="0020494D">
        <w:rPr>
          <w:rFonts w:eastAsiaTheme="minorHAnsi"/>
          <w:lang w:bidi="ar-SA"/>
        </w:rPr>
        <w:t xml:space="preserve"> CA (1933). "</w:t>
      </w:r>
      <w:proofErr w:type="spellStart"/>
      <w:r w:rsidRPr="0020494D">
        <w:rPr>
          <w:rFonts w:eastAsiaTheme="minorHAnsi"/>
          <w:lang w:bidi="ar-SA"/>
        </w:rPr>
        <w:t>Laryngotracheitis</w:t>
      </w:r>
      <w:proofErr w:type="spellEnd"/>
      <w:r w:rsidRPr="0020494D">
        <w:rPr>
          <w:rFonts w:eastAsiaTheme="minorHAnsi"/>
          <w:lang w:bidi="ar-SA"/>
        </w:rPr>
        <w:t xml:space="preserve"> in chicks". Poultry Science. 12 (1): 55–60.</w:t>
      </w:r>
    </w:p>
    <w:p w:rsidR="001D01D1" w:rsidRDefault="001D01D1" w:rsidP="001D01D1">
      <w:pPr>
        <w:spacing w:line="360" w:lineRule="auto"/>
        <w:ind w:left="720" w:hanging="720"/>
        <w:jc w:val="both"/>
        <w:rPr>
          <w:rFonts w:eastAsiaTheme="minorHAnsi"/>
          <w:lang w:bidi="ar-SA"/>
        </w:rPr>
      </w:pPr>
    </w:p>
    <w:p w:rsidR="001D01D1" w:rsidRPr="006C130B" w:rsidRDefault="001D01D1" w:rsidP="001D01D1">
      <w:pPr>
        <w:spacing w:line="360" w:lineRule="auto"/>
        <w:ind w:left="720" w:hanging="720"/>
        <w:jc w:val="both"/>
        <w:rPr>
          <w:rFonts w:eastAsiaTheme="minorHAnsi"/>
          <w:color w:val="000000" w:themeColor="text1"/>
          <w:lang w:bidi="ar-SA"/>
        </w:rPr>
      </w:pPr>
      <w:r w:rsidRPr="006C130B">
        <w:rPr>
          <w:color w:val="000000" w:themeColor="text1"/>
          <w:shd w:val="clear" w:color="auto" w:fill="FFFFFF"/>
        </w:rPr>
        <w:t>CDC. </w:t>
      </w:r>
      <w:hyperlink r:id="rId21" w:anchor="contact" w:history="1">
        <w:r w:rsidRPr="006C130B">
          <w:rPr>
            <w:rStyle w:val="Hyperlink"/>
            <w:color w:val="000000" w:themeColor="text1"/>
            <w:shd w:val="clear" w:color="auto" w:fill="FFFFFF"/>
          </w:rPr>
          <w:t>"</w:t>
        </w:r>
        <w:proofErr w:type="spellStart"/>
        <w:r w:rsidRPr="006C130B">
          <w:rPr>
            <w:rStyle w:val="Hyperlink"/>
            <w:color w:val="000000" w:themeColor="text1"/>
            <w:shd w:val="clear" w:color="auto" w:fill="FFFFFF"/>
          </w:rPr>
          <w:t>Coronavirus</w:t>
        </w:r>
        <w:proofErr w:type="spellEnd"/>
        <w:r w:rsidRPr="006C130B">
          <w:rPr>
            <w:rStyle w:val="Hyperlink"/>
            <w:color w:val="000000" w:themeColor="text1"/>
            <w:shd w:val="clear" w:color="auto" w:fill="FFFFFF"/>
          </w:rPr>
          <w:t xml:space="preserve"> Disease 2019 (COVID-19)"</w:t>
        </w:r>
      </w:hyperlink>
      <w:r w:rsidRPr="006C130B">
        <w:rPr>
          <w:color w:val="000000" w:themeColor="text1"/>
          <w:shd w:val="clear" w:color="auto" w:fill="FFFFFF"/>
        </w:rPr>
        <w:t>. </w:t>
      </w:r>
      <w:r w:rsidRPr="006C130B">
        <w:rPr>
          <w:iCs/>
          <w:color w:val="000000" w:themeColor="text1"/>
          <w:shd w:val="clear" w:color="auto" w:fill="FFFFFF"/>
        </w:rPr>
        <w:t>Centers for Disease Control and Prevention</w:t>
      </w:r>
      <w:r w:rsidRPr="006C130B">
        <w:rPr>
          <w:rStyle w:val="reference-accessdate"/>
          <w:color w:val="000000" w:themeColor="text1"/>
          <w:shd w:val="clear" w:color="auto" w:fill="FFFFFF"/>
        </w:rPr>
        <w:t>. Retrieved </w:t>
      </w:r>
      <w:r w:rsidRPr="006C130B">
        <w:rPr>
          <w:rStyle w:val="nowrap"/>
          <w:color w:val="000000" w:themeColor="text1"/>
          <w:shd w:val="clear" w:color="auto" w:fill="FFFFFF"/>
        </w:rPr>
        <w:t>22 October</w:t>
      </w:r>
      <w:r w:rsidRPr="006C130B">
        <w:rPr>
          <w:rStyle w:val="reference-accessdate"/>
          <w:color w:val="000000" w:themeColor="text1"/>
          <w:shd w:val="clear" w:color="auto" w:fill="FFFFFF"/>
        </w:rPr>
        <w:t> 2020</w:t>
      </w:r>
      <w:r w:rsidRPr="006C130B">
        <w:rPr>
          <w:color w:val="000000" w:themeColor="text1"/>
          <w:shd w:val="clear" w:color="auto" w:fill="FFFFFF"/>
        </w:rPr>
        <w:t>.</w:t>
      </w:r>
    </w:p>
    <w:p w:rsidR="001D01D1" w:rsidRPr="006C130B" w:rsidRDefault="001D01D1" w:rsidP="001D01D1">
      <w:pPr>
        <w:spacing w:line="360" w:lineRule="auto"/>
        <w:ind w:left="720" w:hanging="720"/>
        <w:jc w:val="both"/>
        <w:rPr>
          <w:rFonts w:eastAsiaTheme="minorHAnsi"/>
          <w:color w:val="000000" w:themeColor="text1"/>
          <w:lang w:bidi="ar-SA"/>
        </w:rPr>
      </w:pPr>
    </w:p>
    <w:p w:rsidR="001D01D1" w:rsidRDefault="001D01D1" w:rsidP="001D01D1">
      <w:pPr>
        <w:spacing w:line="360" w:lineRule="auto"/>
        <w:ind w:left="720" w:hanging="720"/>
        <w:jc w:val="both"/>
        <w:rPr>
          <w:rFonts w:eastAsiaTheme="minorHAnsi"/>
          <w:lang w:bidi="ar-SA"/>
        </w:rPr>
      </w:pPr>
    </w:p>
    <w:p w:rsidR="001D01D1" w:rsidRPr="0020494D" w:rsidRDefault="001D01D1" w:rsidP="001D01D1">
      <w:pPr>
        <w:spacing w:line="360" w:lineRule="auto"/>
        <w:ind w:left="720" w:hanging="720"/>
        <w:jc w:val="both"/>
        <w:rPr>
          <w:rFonts w:eastAsiaTheme="minorHAnsi"/>
          <w:lang w:bidi="ar-SA"/>
        </w:rPr>
      </w:pPr>
      <w:r>
        <w:rPr>
          <w:rFonts w:eastAsiaTheme="minorHAnsi"/>
          <w:lang w:bidi="ar-SA"/>
        </w:rPr>
        <w:t>Cui J, Li F, Shi ZL (</w:t>
      </w:r>
      <w:r w:rsidRPr="0020494D">
        <w:rPr>
          <w:rFonts w:eastAsiaTheme="minorHAnsi"/>
          <w:lang w:bidi="ar-SA"/>
        </w:rPr>
        <w:t xml:space="preserve">2019). "Origin and evolution of pathogenic </w:t>
      </w:r>
      <w:proofErr w:type="spellStart"/>
      <w:r w:rsidRPr="0020494D">
        <w:rPr>
          <w:rFonts w:eastAsiaTheme="minorHAnsi"/>
          <w:lang w:bidi="ar-SA"/>
        </w:rPr>
        <w:t>coronaviruses</w:t>
      </w:r>
      <w:proofErr w:type="spellEnd"/>
      <w:r w:rsidRPr="0020494D">
        <w:rPr>
          <w:rFonts w:eastAsiaTheme="minorHAnsi"/>
          <w:lang w:bidi="ar-SA"/>
        </w:rPr>
        <w:t>". Nature Reviews. Microbiology. 17 (3): 181–92. PMC 7097006. PMID 30531947. Different SARS-</w:t>
      </w:r>
      <w:proofErr w:type="spellStart"/>
      <w:r w:rsidRPr="0020494D">
        <w:rPr>
          <w:rFonts w:eastAsiaTheme="minorHAnsi"/>
          <w:lang w:bidi="ar-SA"/>
        </w:rPr>
        <w:t>CoV</w:t>
      </w:r>
      <w:proofErr w:type="spellEnd"/>
      <w:r w:rsidRPr="0020494D">
        <w:rPr>
          <w:rFonts w:eastAsiaTheme="minorHAnsi"/>
          <w:lang w:bidi="ar-SA"/>
        </w:rPr>
        <w:t xml:space="preserve"> strains isolated from several hosts vary in their binding affinities for human ACE2 and consequently in their infectivity of human cells 76, 78 (Fig. 6b)</w:t>
      </w:r>
    </w:p>
    <w:p w:rsidR="001D01D1" w:rsidRDefault="001D01D1" w:rsidP="001D01D1">
      <w:pPr>
        <w:spacing w:line="360" w:lineRule="auto"/>
        <w:ind w:left="720" w:hanging="720"/>
        <w:jc w:val="both"/>
        <w:rPr>
          <w:rFonts w:eastAsiaTheme="minorHAnsi"/>
          <w:lang w:bidi="ar-SA"/>
        </w:rPr>
      </w:pPr>
    </w:p>
    <w:p w:rsidR="001D01D1" w:rsidRPr="0020494D" w:rsidRDefault="001D01D1" w:rsidP="001D01D1">
      <w:pPr>
        <w:spacing w:line="360" w:lineRule="auto"/>
        <w:ind w:left="720" w:hanging="720"/>
        <w:jc w:val="both"/>
        <w:rPr>
          <w:rFonts w:eastAsiaTheme="minorHAnsi"/>
          <w:lang w:bidi="ar-SA"/>
        </w:rPr>
      </w:pPr>
      <w:proofErr w:type="spellStart"/>
      <w:r w:rsidRPr="0020494D">
        <w:rPr>
          <w:rFonts w:eastAsiaTheme="minorHAnsi"/>
          <w:lang w:bidi="ar-SA"/>
        </w:rPr>
        <w:t>Decaro</w:t>
      </w:r>
      <w:proofErr w:type="spellEnd"/>
      <w:r w:rsidRPr="0020494D">
        <w:rPr>
          <w:rFonts w:eastAsiaTheme="minorHAnsi"/>
          <w:lang w:bidi="ar-SA"/>
        </w:rPr>
        <w:t xml:space="preserve"> N (2011). "</w:t>
      </w:r>
      <w:proofErr w:type="spellStart"/>
      <w:r w:rsidRPr="0020494D">
        <w:rPr>
          <w:rFonts w:eastAsiaTheme="minorHAnsi"/>
          <w:lang w:bidi="ar-SA"/>
        </w:rPr>
        <w:t>Gammacoronavirus</w:t>
      </w:r>
      <w:proofErr w:type="spellEnd"/>
      <w:r w:rsidRPr="0020494D">
        <w:rPr>
          <w:rFonts w:eastAsiaTheme="minorHAnsi"/>
          <w:lang w:bidi="ar-SA"/>
        </w:rPr>
        <w:t xml:space="preserve">". In </w:t>
      </w:r>
      <w:proofErr w:type="spellStart"/>
      <w:r w:rsidRPr="0020494D">
        <w:rPr>
          <w:rFonts w:eastAsiaTheme="minorHAnsi"/>
          <w:lang w:bidi="ar-SA"/>
        </w:rPr>
        <w:t>Tidona</w:t>
      </w:r>
      <w:proofErr w:type="spellEnd"/>
      <w:r w:rsidRPr="0020494D">
        <w:rPr>
          <w:rFonts w:eastAsiaTheme="minorHAnsi"/>
          <w:lang w:bidi="ar-SA"/>
        </w:rPr>
        <w:t xml:space="preserve"> C, </w:t>
      </w:r>
      <w:proofErr w:type="spellStart"/>
      <w:r w:rsidRPr="0020494D">
        <w:rPr>
          <w:rFonts w:eastAsiaTheme="minorHAnsi"/>
          <w:lang w:bidi="ar-SA"/>
        </w:rPr>
        <w:t>Darai</w:t>
      </w:r>
      <w:proofErr w:type="spellEnd"/>
      <w:r w:rsidRPr="0020494D">
        <w:rPr>
          <w:rFonts w:eastAsiaTheme="minorHAnsi"/>
          <w:lang w:bidi="ar-SA"/>
        </w:rPr>
        <w:t xml:space="preserve"> G (eds.). </w:t>
      </w:r>
      <w:proofErr w:type="spellStart"/>
      <w:r w:rsidRPr="0020494D">
        <w:rPr>
          <w:rFonts w:eastAsiaTheme="minorHAnsi"/>
          <w:lang w:bidi="ar-SA"/>
        </w:rPr>
        <w:t>Gammacoronavirus</w:t>
      </w:r>
      <w:proofErr w:type="spellEnd"/>
      <w:r w:rsidRPr="0020494D">
        <w:rPr>
          <w:rFonts w:eastAsiaTheme="minorHAnsi"/>
          <w:lang w:bidi="ar-SA"/>
        </w:rPr>
        <w:t xml:space="preserve">‡: </w:t>
      </w:r>
      <w:proofErr w:type="spellStart"/>
      <w:r w:rsidRPr="0020494D">
        <w:rPr>
          <w:rFonts w:eastAsiaTheme="minorHAnsi"/>
          <w:lang w:bidi="ar-SA"/>
        </w:rPr>
        <w:t>Coronaviridae</w:t>
      </w:r>
      <w:proofErr w:type="spellEnd"/>
      <w:r w:rsidRPr="0020494D">
        <w:rPr>
          <w:rFonts w:eastAsiaTheme="minorHAnsi"/>
          <w:lang w:bidi="ar-SA"/>
        </w:rPr>
        <w:t>. The Springer Index of Viruses. Springer. pp. 403–413</w:t>
      </w:r>
    </w:p>
    <w:p w:rsidR="001D01D1" w:rsidRDefault="001D01D1" w:rsidP="001D01D1">
      <w:pPr>
        <w:spacing w:line="360" w:lineRule="auto"/>
        <w:ind w:left="720" w:hanging="720"/>
        <w:jc w:val="both"/>
        <w:rPr>
          <w:rFonts w:eastAsiaTheme="minorHAnsi"/>
          <w:lang w:bidi="ar-SA"/>
        </w:rPr>
      </w:pPr>
    </w:p>
    <w:p w:rsidR="001D01D1" w:rsidRPr="0020494D" w:rsidRDefault="001D01D1" w:rsidP="001D01D1">
      <w:pPr>
        <w:spacing w:line="360" w:lineRule="auto"/>
        <w:ind w:left="720" w:hanging="720"/>
        <w:jc w:val="both"/>
        <w:rPr>
          <w:rFonts w:eastAsiaTheme="minorHAnsi"/>
          <w:lang w:bidi="ar-SA"/>
        </w:rPr>
      </w:pPr>
      <w:proofErr w:type="spellStart"/>
      <w:r w:rsidRPr="0020494D">
        <w:rPr>
          <w:rFonts w:eastAsiaTheme="minorHAnsi"/>
          <w:lang w:bidi="ar-SA"/>
        </w:rPr>
        <w:t>Decaro</w:t>
      </w:r>
      <w:proofErr w:type="spellEnd"/>
      <w:r w:rsidRPr="0020494D">
        <w:rPr>
          <w:rFonts w:eastAsiaTheme="minorHAnsi"/>
          <w:lang w:bidi="ar-SA"/>
        </w:rPr>
        <w:t xml:space="preserve"> N (2011). </w:t>
      </w:r>
      <w:proofErr w:type="spellStart"/>
      <w:r w:rsidRPr="0020494D">
        <w:rPr>
          <w:rFonts w:eastAsiaTheme="minorHAnsi"/>
          <w:lang w:bidi="ar-SA"/>
        </w:rPr>
        <w:t>Tidona</w:t>
      </w:r>
      <w:proofErr w:type="spellEnd"/>
      <w:r w:rsidRPr="0020494D">
        <w:rPr>
          <w:rFonts w:eastAsiaTheme="minorHAnsi"/>
          <w:lang w:bidi="ar-SA"/>
        </w:rPr>
        <w:t xml:space="preserve"> C, </w:t>
      </w:r>
      <w:proofErr w:type="spellStart"/>
      <w:r w:rsidRPr="0020494D">
        <w:rPr>
          <w:rFonts w:eastAsiaTheme="minorHAnsi"/>
          <w:lang w:bidi="ar-SA"/>
        </w:rPr>
        <w:t>Darai</w:t>
      </w:r>
      <w:proofErr w:type="spellEnd"/>
      <w:r w:rsidRPr="0020494D">
        <w:rPr>
          <w:rFonts w:eastAsiaTheme="minorHAnsi"/>
          <w:lang w:bidi="ar-SA"/>
        </w:rPr>
        <w:t xml:space="preserve"> G (eds.). </w:t>
      </w:r>
      <w:proofErr w:type="spellStart"/>
      <w:r w:rsidRPr="0020494D">
        <w:rPr>
          <w:rFonts w:eastAsiaTheme="minorHAnsi"/>
          <w:lang w:bidi="ar-SA"/>
        </w:rPr>
        <w:t>Alphacoronavirus</w:t>
      </w:r>
      <w:proofErr w:type="spellEnd"/>
      <w:r w:rsidRPr="0020494D">
        <w:rPr>
          <w:rFonts w:eastAsiaTheme="minorHAnsi"/>
          <w:lang w:bidi="ar-SA"/>
        </w:rPr>
        <w:t>. The Springer Index of Viruses. Springer. pp. 371–383.</w:t>
      </w:r>
    </w:p>
    <w:p w:rsidR="001D01D1" w:rsidRDefault="001D01D1" w:rsidP="001D01D1">
      <w:pPr>
        <w:spacing w:line="360" w:lineRule="auto"/>
        <w:ind w:left="720" w:hanging="720"/>
        <w:jc w:val="both"/>
        <w:rPr>
          <w:rFonts w:eastAsiaTheme="minorHAnsi"/>
          <w:lang w:bidi="ar-SA"/>
        </w:rPr>
      </w:pPr>
    </w:p>
    <w:p w:rsidR="001D01D1" w:rsidRPr="0020494D" w:rsidRDefault="001D01D1" w:rsidP="001D01D1">
      <w:pPr>
        <w:spacing w:line="360" w:lineRule="auto"/>
        <w:ind w:left="720" w:hanging="720"/>
        <w:jc w:val="both"/>
        <w:rPr>
          <w:rFonts w:eastAsiaTheme="minorHAnsi"/>
          <w:lang w:bidi="ar-SA"/>
        </w:rPr>
      </w:pPr>
      <w:proofErr w:type="spellStart"/>
      <w:r w:rsidRPr="0020494D">
        <w:rPr>
          <w:rFonts w:eastAsiaTheme="minorHAnsi"/>
          <w:lang w:bidi="ar-SA"/>
        </w:rPr>
        <w:t>Estola</w:t>
      </w:r>
      <w:proofErr w:type="spellEnd"/>
      <w:r w:rsidRPr="0020494D">
        <w:rPr>
          <w:rFonts w:eastAsiaTheme="minorHAnsi"/>
          <w:lang w:bidi="ar-SA"/>
        </w:rPr>
        <w:t xml:space="preserve"> T (1970). "</w:t>
      </w:r>
      <w:proofErr w:type="spellStart"/>
      <w:r w:rsidRPr="0020494D">
        <w:rPr>
          <w:rFonts w:eastAsiaTheme="minorHAnsi"/>
          <w:lang w:bidi="ar-SA"/>
        </w:rPr>
        <w:t>Coronaviruses</w:t>
      </w:r>
      <w:proofErr w:type="spellEnd"/>
      <w:r w:rsidRPr="0020494D">
        <w:rPr>
          <w:rFonts w:eastAsiaTheme="minorHAnsi"/>
          <w:lang w:bidi="ar-SA"/>
        </w:rPr>
        <w:t>, a New Group of Animal RNA Viruses". Avian Diseases. 14 (2): 330–336. doi:10.2307/1588476.</w:t>
      </w:r>
    </w:p>
    <w:p w:rsidR="001D01D1" w:rsidRPr="0020494D"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r w:rsidRPr="0020494D">
        <w:rPr>
          <w:rFonts w:eastAsiaTheme="minorHAnsi"/>
          <w:lang w:bidi="ar-SA"/>
        </w:rPr>
        <w:lastRenderedPageBreak/>
        <w:t xml:space="preserve"> Fehr AR, Perlman S (2015). "</w:t>
      </w:r>
      <w:proofErr w:type="spellStart"/>
      <w:r w:rsidRPr="0020494D">
        <w:rPr>
          <w:rFonts w:eastAsiaTheme="minorHAnsi"/>
          <w:lang w:bidi="ar-SA"/>
        </w:rPr>
        <w:t>Coronaviruses</w:t>
      </w:r>
      <w:proofErr w:type="spellEnd"/>
      <w:r w:rsidRPr="0020494D">
        <w:rPr>
          <w:rFonts w:eastAsiaTheme="minorHAnsi"/>
          <w:lang w:bidi="ar-SA"/>
        </w:rPr>
        <w:t xml:space="preserve">: an overview of their replication and pathogenesis". In Maier HJ, </w:t>
      </w:r>
      <w:proofErr w:type="spellStart"/>
      <w:r w:rsidRPr="0020494D">
        <w:rPr>
          <w:rFonts w:eastAsiaTheme="minorHAnsi"/>
          <w:lang w:bidi="ar-SA"/>
        </w:rPr>
        <w:t>Bickerton</w:t>
      </w:r>
      <w:proofErr w:type="spellEnd"/>
      <w:r w:rsidRPr="0020494D">
        <w:rPr>
          <w:rFonts w:eastAsiaTheme="minorHAnsi"/>
          <w:lang w:bidi="ar-SA"/>
        </w:rPr>
        <w:t xml:space="preserve"> E, Britton P (eds.). </w:t>
      </w:r>
      <w:proofErr w:type="spellStart"/>
      <w:r w:rsidRPr="0020494D">
        <w:rPr>
          <w:rFonts w:eastAsiaTheme="minorHAnsi"/>
          <w:lang w:bidi="ar-SA"/>
        </w:rPr>
        <w:t>Coronaviruses</w:t>
      </w:r>
      <w:proofErr w:type="spellEnd"/>
      <w:r w:rsidRPr="0020494D">
        <w:rPr>
          <w:rFonts w:eastAsiaTheme="minorHAnsi"/>
          <w:lang w:bidi="ar-SA"/>
        </w:rPr>
        <w:t xml:space="preserve">. Methods in Molecular Biology. 1282. Springer. pp. 1–23. 1. ISBN 978-1-4939-2438-7. PMC 4369385. PMID 25720466. See section: </w:t>
      </w:r>
      <w:proofErr w:type="spellStart"/>
      <w:r w:rsidRPr="0020494D">
        <w:rPr>
          <w:rFonts w:eastAsiaTheme="minorHAnsi"/>
          <w:lang w:bidi="ar-SA"/>
        </w:rPr>
        <w:t>Coronavirus</w:t>
      </w:r>
      <w:proofErr w:type="spellEnd"/>
      <w:r w:rsidRPr="0020494D">
        <w:rPr>
          <w:rFonts w:eastAsiaTheme="minorHAnsi"/>
          <w:lang w:bidi="ar-SA"/>
        </w:rPr>
        <w:t xml:space="preserve"> Life Cycle—Assembly and Release</w:t>
      </w:r>
    </w:p>
    <w:p w:rsidR="001D01D1" w:rsidRDefault="001D01D1" w:rsidP="001D01D1">
      <w:pPr>
        <w:spacing w:line="360" w:lineRule="auto"/>
        <w:ind w:left="720" w:hanging="720"/>
        <w:jc w:val="both"/>
        <w:rPr>
          <w:rFonts w:eastAsiaTheme="minorHAnsi"/>
          <w:lang w:bidi="ar-SA"/>
        </w:rPr>
      </w:pPr>
    </w:p>
    <w:p w:rsidR="001D01D1" w:rsidRPr="006C130B" w:rsidRDefault="001D01D1" w:rsidP="001D01D1">
      <w:pPr>
        <w:spacing w:line="360" w:lineRule="auto"/>
        <w:ind w:left="720" w:hanging="720"/>
        <w:jc w:val="both"/>
        <w:rPr>
          <w:rFonts w:eastAsiaTheme="minorHAnsi"/>
          <w:color w:val="000000" w:themeColor="text1"/>
          <w:lang w:bidi="ar-SA"/>
        </w:rPr>
      </w:pPr>
      <w:proofErr w:type="spellStart"/>
      <w:r w:rsidRPr="006C130B">
        <w:rPr>
          <w:color w:val="000000" w:themeColor="text1"/>
          <w:shd w:val="clear" w:color="auto" w:fill="FFFFFF"/>
        </w:rPr>
        <w:t>Forgie</w:t>
      </w:r>
      <w:proofErr w:type="spellEnd"/>
      <w:r w:rsidRPr="006C130B">
        <w:rPr>
          <w:color w:val="000000" w:themeColor="text1"/>
          <w:shd w:val="clear" w:color="auto" w:fill="FFFFFF"/>
        </w:rPr>
        <w:t xml:space="preserve"> S, </w:t>
      </w:r>
      <w:proofErr w:type="spellStart"/>
      <w:r w:rsidRPr="006C130B">
        <w:rPr>
          <w:color w:val="000000" w:themeColor="text1"/>
          <w:shd w:val="clear" w:color="auto" w:fill="FFFFFF"/>
        </w:rPr>
        <w:t>Marrie</w:t>
      </w:r>
      <w:proofErr w:type="spellEnd"/>
      <w:r w:rsidRPr="006C130B">
        <w:rPr>
          <w:color w:val="000000" w:themeColor="text1"/>
          <w:shd w:val="clear" w:color="auto" w:fill="FFFFFF"/>
        </w:rPr>
        <w:t xml:space="preserve"> TJ (February 2009). "Healthcare-associated atypical pneumonia". </w:t>
      </w:r>
      <w:r w:rsidRPr="006C130B">
        <w:rPr>
          <w:iCs/>
          <w:color w:val="000000" w:themeColor="text1"/>
          <w:shd w:val="clear" w:color="auto" w:fill="FFFFFF"/>
        </w:rPr>
        <w:t>Seminars in Respiratory and Critical Care Medicine</w:t>
      </w:r>
      <w:r w:rsidRPr="006C130B">
        <w:rPr>
          <w:color w:val="000000" w:themeColor="text1"/>
          <w:shd w:val="clear" w:color="auto" w:fill="FFFFFF"/>
        </w:rPr>
        <w:t>. </w:t>
      </w:r>
      <w:r w:rsidRPr="006C130B">
        <w:rPr>
          <w:b/>
          <w:bCs/>
          <w:color w:val="000000" w:themeColor="text1"/>
          <w:shd w:val="clear" w:color="auto" w:fill="FFFFFF"/>
        </w:rPr>
        <w:t>30</w:t>
      </w:r>
      <w:r w:rsidRPr="006C130B">
        <w:rPr>
          <w:color w:val="000000" w:themeColor="text1"/>
          <w:shd w:val="clear" w:color="auto" w:fill="FFFFFF"/>
        </w:rPr>
        <w:t> (1): 67–85. </w:t>
      </w:r>
      <w:hyperlink r:id="rId22" w:tooltip="Doi (identifier)" w:history="1">
        <w:r w:rsidRPr="006C130B">
          <w:rPr>
            <w:rStyle w:val="Hyperlink"/>
            <w:color w:val="000000" w:themeColor="text1"/>
            <w:shd w:val="clear" w:color="auto" w:fill="FFFFFF"/>
          </w:rPr>
          <w:t>doi</w:t>
        </w:r>
      </w:hyperlink>
      <w:r w:rsidRPr="006C130B">
        <w:rPr>
          <w:color w:val="000000" w:themeColor="text1"/>
          <w:shd w:val="clear" w:color="auto" w:fill="FFFFFF"/>
        </w:rPr>
        <w:t>:</w:t>
      </w:r>
      <w:hyperlink r:id="rId23" w:history="1">
        <w:r w:rsidRPr="006C130B">
          <w:rPr>
            <w:rStyle w:val="Hyperlink"/>
            <w:color w:val="000000" w:themeColor="text1"/>
            <w:shd w:val="clear" w:color="auto" w:fill="FFFFFF"/>
          </w:rPr>
          <w:t>10.1055/s-0028-1119811</w:t>
        </w:r>
      </w:hyperlink>
    </w:p>
    <w:p w:rsidR="001D01D1" w:rsidRPr="006C130B" w:rsidRDefault="001D01D1" w:rsidP="001D01D1">
      <w:pPr>
        <w:spacing w:line="360" w:lineRule="auto"/>
        <w:ind w:left="720" w:hanging="720"/>
        <w:jc w:val="both"/>
        <w:rPr>
          <w:rFonts w:eastAsiaTheme="minorHAnsi"/>
          <w:color w:val="000000" w:themeColor="text1"/>
          <w:lang w:bidi="ar-SA"/>
        </w:rPr>
      </w:pPr>
    </w:p>
    <w:p w:rsidR="001D01D1" w:rsidRDefault="001D01D1" w:rsidP="001D01D1">
      <w:pPr>
        <w:spacing w:line="360" w:lineRule="auto"/>
        <w:ind w:left="720" w:hanging="720"/>
        <w:jc w:val="both"/>
        <w:rPr>
          <w:rFonts w:eastAsiaTheme="minorHAnsi"/>
          <w:lang w:bidi="ar-SA"/>
        </w:rPr>
      </w:pPr>
      <w:proofErr w:type="spellStart"/>
      <w:r w:rsidRPr="0020494D">
        <w:rPr>
          <w:rFonts w:eastAsiaTheme="minorHAnsi"/>
          <w:lang w:bidi="ar-SA"/>
        </w:rPr>
        <w:t>Forni</w:t>
      </w:r>
      <w:proofErr w:type="spellEnd"/>
      <w:r w:rsidRPr="0020494D">
        <w:rPr>
          <w:rFonts w:eastAsiaTheme="minorHAnsi"/>
          <w:lang w:bidi="ar-SA"/>
        </w:rPr>
        <w:t xml:space="preserve"> D, </w:t>
      </w:r>
      <w:proofErr w:type="spellStart"/>
      <w:r w:rsidRPr="0020494D">
        <w:rPr>
          <w:rFonts w:eastAsiaTheme="minorHAnsi"/>
          <w:lang w:bidi="ar-SA"/>
        </w:rPr>
        <w:t>Cagliani</w:t>
      </w:r>
      <w:proofErr w:type="spellEnd"/>
      <w:r w:rsidRPr="0020494D">
        <w:rPr>
          <w:rFonts w:eastAsiaTheme="minorHAnsi"/>
          <w:lang w:bidi="ar-SA"/>
        </w:rPr>
        <w:t xml:space="preserve"> R, </w:t>
      </w:r>
      <w:proofErr w:type="spellStart"/>
      <w:r w:rsidRPr="0020494D">
        <w:rPr>
          <w:rFonts w:eastAsiaTheme="minorHAnsi"/>
          <w:lang w:bidi="ar-SA"/>
        </w:rPr>
        <w:t>Clerici</w:t>
      </w:r>
      <w:proofErr w:type="spellEnd"/>
      <w:r w:rsidRPr="0020494D">
        <w:rPr>
          <w:rFonts w:eastAsiaTheme="minorHAnsi"/>
          <w:lang w:bidi="ar-SA"/>
        </w:rPr>
        <w:t xml:space="preserve"> M, </w:t>
      </w:r>
      <w:proofErr w:type="spellStart"/>
      <w:r w:rsidRPr="0020494D">
        <w:rPr>
          <w:rFonts w:eastAsiaTheme="minorHAnsi"/>
          <w:lang w:bidi="ar-SA"/>
        </w:rPr>
        <w:t>Sironi</w:t>
      </w:r>
      <w:proofErr w:type="spellEnd"/>
      <w:r w:rsidRPr="0020494D">
        <w:rPr>
          <w:rFonts w:eastAsiaTheme="minorHAnsi"/>
          <w:lang w:bidi="ar-SA"/>
        </w:rPr>
        <w:t xml:space="preserve"> M (January 2017). "Molecular Evolution of Human </w:t>
      </w:r>
      <w:proofErr w:type="spellStart"/>
      <w:r w:rsidRPr="0020494D">
        <w:rPr>
          <w:rFonts w:eastAsiaTheme="minorHAnsi"/>
          <w:lang w:bidi="ar-SA"/>
        </w:rPr>
        <w:t>Coronavirus</w:t>
      </w:r>
      <w:proofErr w:type="spellEnd"/>
      <w:r w:rsidRPr="0020494D">
        <w:rPr>
          <w:rFonts w:eastAsiaTheme="minorHAnsi"/>
          <w:lang w:bidi="ar-SA"/>
        </w:rPr>
        <w:t xml:space="preserve"> Genomes". Trends in Microbiology. 25 (1): 35–48. doi:10.1016/j.tim.2016.09.001. PMC 7111218. PMID 27743750. Specifically, all </w:t>
      </w:r>
      <w:proofErr w:type="spellStart"/>
      <w:r w:rsidRPr="0020494D">
        <w:rPr>
          <w:rFonts w:eastAsiaTheme="minorHAnsi"/>
          <w:lang w:bidi="ar-SA"/>
        </w:rPr>
        <w:t>HCoVs</w:t>
      </w:r>
      <w:proofErr w:type="spellEnd"/>
      <w:r w:rsidRPr="0020494D">
        <w:rPr>
          <w:rFonts w:eastAsiaTheme="minorHAnsi"/>
          <w:lang w:bidi="ar-SA"/>
        </w:rPr>
        <w:t xml:space="preserve"> are thought to have a bat origin, with the exception of lineage A beta-</w:t>
      </w:r>
      <w:proofErr w:type="spellStart"/>
      <w:r w:rsidRPr="0020494D">
        <w:rPr>
          <w:rFonts w:eastAsiaTheme="minorHAnsi"/>
          <w:lang w:bidi="ar-SA"/>
        </w:rPr>
        <w:t>CoVs</w:t>
      </w:r>
      <w:proofErr w:type="spellEnd"/>
      <w:r w:rsidRPr="0020494D">
        <w:rPr>
          <w:rFonts w:eastAsiaTheme="minorHAnsi"/>
          <w:lang w:bidi="ar-SA"/>
        </w:rPr>
        <w:t>, which may have reservoirs in rodents.</w:t>
      </w:r>
    </w:p>
    <w:p w:rsidR="001D01D1"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p>
    <w:p w:rsidR="001D01D1" w:rsidRPr="00A46F71" w:rsidRDefault="001D01D1" w:rsidP="001D01D1">
      <w:pPr>
        <w:spacing w:line="360" w:lineRule="auto"/>
        <w:ind w:left="720" w:hanging="720"/>
        <w:jc w:val="both"/>
        <w:rPr>
          <w:rFonts w:eastAsiaTheme="minorHAnsi"/>
          <w:color w:val="000000" w:themeColor="text1"/>
          <w:lang w:bidi="ar-SA"/>
        </w:rPr>
      </w:pPr>
      <w:r w:rsidRPr="00A46F71">
        <w:rPr>
          <w:color w:val="000000" w:themeColor="text1"/>
          <w:shd w:val="clear" w:color="auto" w:fill="FFFFFF"/>
        </w:rPr>
        <w:t xml:space="preserve">Geller C, </w:t>
      </w:r>
      <w:proofErr w:type="spellStart"/>
      <w:r w:rsidRPr="00A46F71">
        <w:rPr>
          <w:color w:val="000000" w:themeColor="text1"/>
          <w:shd w:val="clear" w:color="auto" w:fill="FFFFFF"/>
        </w:rPr>
        <w:t>Varbanov</w:t>
      </w:r>
      <w:proofErr w:type="spellEnd"/>
      <w:r w:rsidRPr="00A46F71">
        <w:rPr>
          <w:color w:val="000000" w:themeColor="text1"/>
          <w:shd w:val="clear" w:color="auto" w:fill="FFFFFF"/>
        </w:rPr>
        <w:t xml:space="preserve"> M, Duval RE (November 2012). </w:t>
      </w:r>
      <w:hyperlink r:id="rId24" w:history="1">
        <w:r w:rsidRPr="00A46F71">
          <w:rPr>
            <w:rStyle w:val="Hyperlink"/>
            <w:color w:val="000000" w:themeColor="text1"/>
            <w:shd w:val="clear" w:color="auto" w:fill="FFFFFF"/>
          </w:rPr>
          <w:t xml:space="preserve">"Human </w:t>
        </w:r>
        <w:proofErr w:type="spellStart"/>
        <w:r w:rsidRPr="00A46F71">
          <w:rPr>
            <w:rStyle w:val="Hyperlink"/>
            <w:color w:val="000000" w:themeColor="text1"/>
            <w:shd w:val="clear" w:color="auto" w:fill="FFFFFF"/>
          </w:rPr>
          <w:t>coronaviruses</w:t>
        </w:r>
        <w:proofErr w:type="spellEnd"/>
        <w:r w:rsidRPr="00A46F71">
          <w:rPr>
            <w:rStyle w:val="Hyperlink"/>
            <w:color w:val="000000" w:themeColor="text1"/>
            <w:shd w:val="clear" w:color="auto" w:fill="FFFFFF"/>
          </w:rPr>
          <w:t>: insights into environmental resistance and its influence on the development of new antiseptic strategies</w:t>
        </w:r>
      </w:hyperlink>
    </w:p>
    <w:p w:rsidR="001D01D1" w:rsidRPr="00A46F71" w:rsidRDefault="001D01D1" w:rsidP="001D01D1">
      <w:pPr>
        <w:spacing w:line="360" w:lineRule="auto"/>
        <w:ind w:left="720" w:hanging="720"/>
        <w:jc w:val="both"/>
        <w:rPr>
          <w:rFonts w:eastAsiaTheme="minorHAnsi"/>
          <w:color w:val="000000" w:themeColor="text1"/>
          <w:lang w:bidi="ar-SA"/>
        </w:rPr>
      </w:pPr>
    </w:p>
    <w:p w:rsidR="001D01D1" w:rsidRPr="0020494D"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proofErr w:type="spellStart"/>
      <w:r w:rsidRPr="0020494D">
        <w:rPr>
          <w:rFonts w:eastAsiaTheme="minorHAnsi"/>
          <w:lang w:bidi="ar-SA"/>
        </w:rPr>
        <w:t>Forni</w:t>
      </w:r>
      <w:proofErr w:type="spellEnd"/>
      <w:r w:rsidRPr="0020494D">
        <w:rPr>
          <w:rFonts w:eastAsiaTheme="minorHAnsi"/>
          <w:lang w:bidi="ar-SA"/>
        </w:rPr>
        <w:t xml:space="preserve"> D, </w:t>
      </w:r>
      <w:proofErr w:type="spellStart"/>
      <w:r w:rsidRPr="0020494D">
        <w:rPr>
          <w:rFonts w:eastAsiaTheme="minorHAnsi"/>
          <w:lang w:bidi="ar-SA"/>
        </w:rPr>
        <w:t>Cagliani</w:t>
      </w:r>
      <w:proofErr w:type="spellEnd"/>
      <w:r w:rsidRPr="0020494D">
        <w:rPr>
          <w:rFonts w:eastAsiaTheme="minorHAnsi"/>
          <w:lang w:bidi="ar-SA"/>
        </w:rPr>
        <w:t xml:space="preserve"> R, </w:t>
      </w:r>
      <w:proofErr w:type="spellStart"/>
      <w:r w:rsidRPr="0020494D">
        <w:rPr>
          <w:rFonts w:eastAsiaTheme="minorHAnsi"/>
          <w:lang w:bidi="ar-SA"/>
        </w:rPr>
        <w:t>Clerici</w:t>
      </w:r>
      <w:proofErr w:type="spellEnd"/>
      <w:r w:rsidRPr="0020494D">
        <w:rPr>
          <w:rFonts w:eastAsiaTheme="minorHAnsi"/>
          <w:lang w:bidi="ar-SA"/>
        </w:rPr>
        <w:t xml:space="preserve"> M, </w:t>
      </w:r>
      <w:proofErr w:type="spellStart"/>
      <w:r w:rsidRPr="0020494D">
        <w:rPr>
          <w:rFonts w:eastAsiaTheme="minorHAnsi"/>
          <w:lang w:bidi="ar-SA"/>
        </w:rPr>
        <w:t>Sironi</w:t>
      </w:r>
      <w:proofErr w:type="spellEnd"/>
      <w:r w:rsidRPr="0020494D">
        <w:rPr>
          <w:rFonts w:eastAsiaTheme="minorHAnsi"/>
          <w:lang w:bidi="ar-SA"/>
        </w:rPr>
        <w:t xml:space="preserve"> M (January 2017). "Molecular Evolution of Human </w:t>
      </w:r>
      <w:proofErr w:type="spellStart"/>
      <w:r w:rsidRPr="0020494D">
        <w:rPr>
          <w:rFonts w:eastAsiaTheme="minorHAnsi"/>
          <w:lang w:bidi="ar-SA"/>
        </w:rPr>
        <w:t>Coronavirus</w:t>
      </w:r>
      <w:proofErr w:type="spellEnd"/>
      <w:r w:rsidRPr="0020494D">
        <w:rPr>
          <w:rFonts w:eastAsiaTheme="minorHAnsi"/>
          <w:lang w:bidi="ar-SA"/>
        </w:rPr>
        <w:t xml:space="preserve"> Genomes". Trends in Microbiology. 25 (1): 35–48.</w:t>
      </w:r>
    </w:p>
    <w:p w:rsidR="001D01D1" w:rsidRPr="0020494D"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shd w:val="clear" w:color="auto" w:fill="FFFFFF"/>
        </w:rPr>
      </w:pPr>
      <w:r w:rsidRPr="00AD4EC4">
        <w:rPr>
          <w:shd w:val="clear" w:color="auto" w:fill="FFFFFF"/>
        </w:rPr>
        <w:t xml:space="preserve">Hagan WA, Bruner DW, Gillespie JH, </w:t>
      </w:r>
      <w:proofErr w:type="spellStart"/>
      <w:r w:rsidRPr="00AD4EC4">
        <w:rPr>
          <w:shd w:val="clear" w:color="auto" w:fill="FFFFFF"/>
        </w:rPr>
        <w:t>Timoney</w:t>
      </w:r>
      <w:proofErr w:type="spellEnd"/>
      <w:r w:rsidRPr="00AD4EC4">
        <w:rPr>
          <w:shd w:val="clear" w:color="auto" w:fill="FFFFFF"/>
        </w:rPr>
        <w:t xml:space="preserve"> JF, Scott FW, </w:t>
      </w:r>
      <w:proofErr w:type="spellStart"/>
      <w:r w:rsidRPr="00AD4EC4">
        <w:rPr>
          <w:shd w:val="clear" w:color="auto" w:fill="FFFFFF"/>
        </w:rPr>
        <w:t>Barlough</w:t>
      </w:r>
      <w:proofErr w:type="spellEnd"/>
      <w:r w:rsidRPr="00AD4EC4">
        <w:rPr>
          <w:shd w:val="clear" w:color="auto" w:fill="FFFFFF"/>
        </w:rPr>
        <w:t xml:space="preserve"> JE (1988). </w:t>
      </w:r>
      <w:hyperlink r:id="rId25" w:history="1">
        <w:r w:rsidRPr="00AD4EC4">
          <w:rPr>
            <w:rStyle w:val="Hyperlink"/>
            <w:iCs/>
            <w:color w:val="auto"/>
            <w:shd w:val="clear" w:color="auto" w:fill="FFFFFF"/>
          </w:rPr>
          <w:t xml:space="preserve">Hagan and Bruner's Microbiology and Infectious Diseases of Domestic Animals: With Reference to Etiology, </w:t>
        </w:r>
        <w:proofErr w:type="spellStart"/>
        <w:r w:rsidRPr="00AD4EC4">
          <w:rPr>
            <w:rStyle w:val="Hyperlink"/>
            <w:iCs/>
            <w:color w:val="auto"/>
            <w:shd w:val="clear" w:color="auto" w:fill="FFFFFF"/>
          </w:rPr>
          <w:t>Epizootiology</w:t>
        </w:r>
        <w:proofErr w:type="spellEnd"/>
        <w:r w:rsidRPr="00AD4EC4">
          <w:rPr>
            <w:rStyle w:val="Hyperlink"/>
            <w:iCs/>
            <w:color w:val="auto"/>
            <w:shd w:val="clear" w:color="auto" w:fill="FFFFFF"/>
          </w:rPr>
          <w:t>, Pathogenesis, Immunity, Diagnosis, and Antimicrobial Susceptibility</w:t>
        </w:r>
      </w:hyperlink>
      <w:r w:rsidRPr="00AD4EC4">
        <w:rPr>
          <w:shd w:val="clear" w:color="auto" w:fill="FFFFFF"/>
        </w:rPr>
        <w:t>. Cornell University Press. p. 440. </w:t>
      </w:r>
      <w:hyperlink r:id="rId26" w:tooltip="ISBN (identifier)" w:history="1">
        <w:r w:rsidRPr="00AD4EC4">
          <w:rPr>
            <w:rStyle w:val="Hyperlink"/>
            <w:color w:val="auto"/>
            <w:shd w:val="clear" w:color="auto" w:fill="FFFFFF"/>
          </w:rPr>
          <w:t>ISBN</w:t>
        </w:r>
      </w:hyperlink>
      <w:r w:rsidRPr="00AD4EC4">
        <w:rPr>
          <w:shd w:val="clear" w:color="auto" w:fill="FFFFFF"/>
        </w:rPr>
        <w:t> </w:t>
      </w:r>
      <w:hyperlink r:id="rId27" w:tooltip="Special:BookSources/978-0-8014-1896-9" w:history="1">
        <w:r w:rsidRPr="00AD4EC4">
          <w:rPr>
            <w:rStyle w:val="Hyperlink"/>
            <w:color w:val="auto"/>
            <w:shd w:val="clear" w:color="auto" w:fill="FFFFFF"/>
          </w:rPr>
          <w:t>978-0-8014-1896-9</w:t>
        </w:r>
      </w:hyperlink>
      <w:r w:rsidRPr="00AD4EC4">
        <w:rPr>
          <w:shd w:val="clear" w:color="auto" w:fill="FFFFFF"/>
        </w:rPr>
        <w:t>.</w:t>
      </w:r>
    </w:p>
    <w:p w:rsidR="001D01D1" w:rsidRDefault="001D01D1" w:rsidP="001D01D1">
      <w:pPr>
        <w:spacing w:line="360" w:lineRule="auto"/>
        <w:ind w:left="720" w:hanging="720"/>
        <w:jc w:val="both"/>
        <w:rPr>
          <w:shd w:val="clear" w:color="auto" w:fill="FFFFFF"/>
        </w:rPr>
      </w:pPr>
    </w:p>
    <w:p w:rsidR="001D01D1" w:rsidRPr="00AD4EC4" w:rsidRDefault="001D01D1" w:rsidP="001D01D1">
      <w:pPr>
        <w:spacing w:line="360" w:lineRule="auto"/>
        <w:ind w:left="720" w:hanging="720"/>
        <w:jc w:val="both"/>
        <w:rPr>
          <w:rFonts w:eastAsiaTheme="minorHAnsi"/>
          <w:lang w:bidi="ar-SA"/>
        </w:rPr>
      </w:pPr>
    </w:p>
    <w:p w:rsidR="001D01D1" w:rsidRPr="00AD4EC4" w:rsidRDefault="001D01D1" w:rsidP="001D01D1">
      <w:pPr>
        <w:spacing w:line="360" w:lineRule="auto"/>
        <w:ind w:left="720" w:hanging="720"/>
        <w:jc w:val="both"/>
        <w:rPr>
          <w:rFonts w:eastAsiaTheme="minorHAnsi"/>
          <w:color w:val="000000" w:themeColor="text1"/>
          <w:lang w:bidi="ar-SA"/>
        </w:rPr>
      </w:pPr>
      <w:proofErr w:type="spellStart"/>
      <w:r w:rsidRPr="00AD4EC4">
        <w:rPr>
          <w:color w:val="000000" w:themeColor="text1"/>
          <w:shd w:val="clear" w:color="auto" w:fill="FFFFFF"/>
        </w:rPr>
        <w:t>Hamre</w:t>
      </w:r>
      <w:proofErr w:type="spellEnd"/>
      <w:r w:rsidRPr="00AD4EC4">
        <w:rPr>
          <w:color w:val="000000" w:themeColor="text1"/>
          <w:shd w:val="clear" w:color="auto" w:fill="FFFFFF"/>
        </w:rPr>
        <w:t xml:space="preserve"> D, </w:t>
      </w:r>
      <w:proofErr w:type="spellStart"/>
      <w:r w:rsidRPr="00AD4EC4">
        <w:rPr>
          <w:color w:val="000000" w:themeColor="text1"/>
          <w:shd w:val="clear" w:color="auto" w:fill="FFFFFF"/>
        </w:rPr>
        <w:t>Procknow</w:t>
      </w:r>
      <w:proofErr w:type="spellEnd"/>
      <w:r w:rsidRPr="00AD4EC4">
        <w:rPr>
          <w:color w:val="000000" w:themeColor="text1"/>
          <w:shd w:val="clear" w:color="auto" w:fill="FFFFFF"/>
        </w:rPr>
        <w:t xml:space="preserve"> JJ (January 1966). "A new virus isolated from the human respiratory tract". </w:t>
      </w:r>
      <w:r w:rsidRPr="00AD4EC4">
        <w:rPr>
          <w:iCs/>
          <w:color w:val="000000" w:themeColor="text1"/>
          <w:shd w:val="clear" w:color="auto" w:fill="FFFFFF"/>
        </w:rPr>
        <w:t>Proceedings of the Society for Experimental Biology and Medicine</w:t>
      </w:r>
      <w:r w:rsidRPr="00AD4EC4">
        <w:rPr>
          <w:color w:val="000000" w:themeColor="text1"/>
          <w:shd w:val="clear" w:color="auto" w:fill="FFFFFF"/>
        </w:rPr>
        <w:t>. </w:t>
      </w:r>
      <w:r w:rsidRPr="00AD4EC4">
        <w:rPr>
          <w:b/>
          <w:bCs/>
          <w:color w:val="000000" w:themeColor="text1"/>
          <w:shd w:val="clear" w:color="auto" w:fill="FFFFFF"/>
        </w:rPr>
        <w:t>121</w:t>
      </w:r>
      <w:r w:rsidRPr="00AD4EC4">
        <w:rPr>
          <w:color w:val="000000" w:themeColor="text1"/>
          <w:shd w:val="clear" w:color="auto" w:fill="FFFFFF"/>
        </w:rPr>
        <w:t> (1): 190–3. </w:t>
      </w:r>
    </w:p>
    <w:p w:rsidR="001D01D1" w:rsidRPr="004564BF" w:rsidRDefault="001D01D1" w:rsidP="001D01D1">
      <w:pPr>
        <w:spacing w:line="360" w:lineRule="auto"/>
        <w:ind w:left="720" w:hanging="720"/>
        <w:jc w:val="both"/>
        <w:rPr>
          <w:rFonts w:eastAsiaTheme="minorHAnsi"/>
          <w:color w:val="000000" w:themeColor="text1"/>
          <w:lang w:bidi="ar-SA"/>
        </w:rPr>
      </w:pPr>
    </w:p>
    <w:p w:rsidR="001D01D1" w:rsidRPr="004564BF" w:rsidRDefault="001D01D1" w:rsidP="001D01D1">
      <w:pPr>
        <w:spacing w:line="360" w:lineRule="auto"/>
        <w:ind w:left="720" w:hanging="720"/>
        <w:jc w:val="both"/>
        <w:rPr>
          <w:rFonts w:eastAsiaTheme="minorHAnsi"/>
          <w:i/>
          <w:color w:val="000000" w:themeColor="text1"/>
          <w:lang w:bidi="ar-SA"/>
        </w:rPr>
      </w:pPr>
      <w:r w:rsidRPr="004564BF">
        <w:rPr>
          <w:i/>
          <w:color w:val="000000" w:themeColor="text1"/>
          <w:shd w:val="clear" w:color="auto" w:fill="FFFFFF"/>
        </w:rPr>
        <w:t> </w:t>
      </w:r>
      <w:r w:rsidRPr="004564BF">
        <w:rPr>
          <w:rStyle w:val="HTMLCite"/>
          <w:i w:val="0"/>
          <w:color w:val="000000" w:themeColor="text1"/>
          <w:shd w:val="clear" w:color="auto" w:fill="FFFFFF"/>
        </w:rPr>
        <w:t>K</w:t>
      </w:r>
      <w:r>
        <w:rPr>
          <w:rStyle w:val="HTMLCite"/>
          <w:i w:val="0"/>
          <w:color w:val="000000" w:themeColor="text1"/>
          <w:shd w:val="clear" w:color="auto" w:fill="FFFFFF"/>
        </w:rPr>
        <w:t xml:space="preserve">endall EJ, </w:t>
      </w:r>
      <w:proofErr w:type="spellStart"/>
      <w:r>
        <w:rPr>
          <w:rStyle w:val="HTMLCite"/>
          <w:i w:val="0"/>
          <w:color w:val="000000" w:themeColor="text1"/>
          <w:shd w:val="clear" w:color="auto" w:fill="FFFFFF"/>
        </w:rPr>
        <w:t>Bynoe</w:t>
      </w:r>
      <w:proofErr w:type="spellEnd"/>
      <w:r>
        <w:rPr>
          <w:rStyle w:val="HTMLCite"/>
          <w:i w:val="0"/>
          <w:color w:val="000000" w:themeColor="text1"/>
          <w:shd w:val="clear" w:color="auto" w:fill="FFFFFF"/>
        </w:rPr>
        <w:t xml:space="preserve"> ML, Tyrrell DA</w:t>
      </w:r>
      <w:r w:rsidRPr="004564BF">
        <w:rPr>
          <w:rStyle w:val="HTMLCite"/>
          <w:i w:val="0"/>
          <w:color w:val="000000" w:themeColor="text1"/>
          <w:shd w:val="clear" w:color="auto" w:fill="FFFFFF"/>
        </w:rPr>
        <w:t>(July 1962). </w:t>
      </w:r>
      <w:hyperlink r:id="rId28" w:history="1">
        <w:r w:rsidRPr="004564BF">
          <w:rPr>
            <w:rStyle w:val="Hyperlink"/>
            <w:iCs/>
            <w:color w:val="000000" w:themeColor="text1"/>
            <w:shd w:val="clear" w:color="auto" w:fill="FFFFFF"/>
          </w:rPr>
          <w:t xml:space="preserve">"Virus isolations from common colds occurring in a residential </w:t>
        </w:r>
        <w:proofErr w:type="spellStart"/>
        <w:r w:rsidRPr="004564BF">
          <w:rPr>
            <w:rStyle w:val="Hyperlink"/>
            <w:iCs/>
            <w:color w:val="000000" w:themeColor="text1"/>
            <w:shd w:val="clear" w:color="auto" w:fill="FFFFFF"/>
          </w:rPr>
          <w:t>school"</w:t>
        </w:r>
      </w:hyperlink>
      <w:r w:rsidRPr="004564BF">
        <w:rPr>
          <w:rStyle w:val="HTMLCite"/>
          <w:color w:val="000000" w:themeColor="text1"/>
          <w:shd w:val="clear" w:color="auto" w:fill="FFFFFF"/>
        </w:rPr>
        <w:t>.</w:t>
      </w:r>
      <w:r>
        <w:rPr>
          <w:rStyle w:val="HTMLCite"/>
          <w:i w:val="0"/>
          <w:color w:val="000000" w:themeColor="text1"/>
          <w:shd w:val="clear" w:color="auto" w:fill="FFFFFF"/>
        </w:rPr>
        <w:t>British</w:t>
      </w:r>
      <w:proofErr w:type="spellEnd"/>
      <w:r>
        <w:rPr>
          <w:rStyle w:val="HTMLCite"/>
          <w:i w:val="0"/>
          <w:color w:val="000000" w:themeColor="text1"/>
          <w:shd w:val="clear" w:color="auto" w:fill="FFFFFF"/>
        </w:rPr>
        <w:t xml:space="preserve"> Medical Journal.</w:t>
      </w:r>
      <w:r w:rsidRPr="004564BF">
        <w:rPr>
          <w:rStyle w:val="HTMLCite"/>
          <w:bCs/>
          <w:i w:val="0"/>
          <w:color w:val="000000" w:themeColor="text1"/>
          <w:shd w:val="clear" w:color="auto" w:fill="FFFFFF"/>
        </w:rPr>
        <w:t>2</w:t>
      </w:r>
      <w:r w:rsidRPr="004564BF">
        <w:rPr>
          <w:rStyle w:val="HTMLCite"/>
          <w:i w:val="0"/>
          <w:color w:val="000000" w:themeColor="text1"/>
          <w:shd w:val="clear" w:color="auto" w:fill="FFFFFF"/>
        </w:rPr>
        <w:t> </w:t>
      </w:r>
      <w:r>
        <w:rPr>
          <w:rStyle w:val="HTMLCite"/>
          <w:i w:val="0"/>
          <w:color w:val="000000" w:themeColor="text1"/>
          <w:shd w:val="clear" w:color="auto" w:fill="FFFFFF"/>
        </w:rPr>
        <w:t>(5297):</w:t>
      </w:r>
      <w:r w:rsidRPr="004564BF">
        <w:rPr>
          <w:rStyle w:val="HTMLCite"/>
          <w:i w:val="0"/>
          <w:color w:val="000000" w:themeColor="text1"/>
          <w:shd w:val="clear" w:color="auto" w:fill="FFFFFF"/>
        </w:rPr>
        <w:t>82–6. </w:t>
      </w:r>
    </w:p>
    <w:p w:rsidR="001D01D1" w:rsidRPr="004564BF" w:rsidRDefault="001D01D1" w:rsidP="001D01D1">
      <w:pPr>
        <w:spacing w:line="360" w:lineRule="auto"/>
        <w:ind w:left="720" w:hanging="720"/>
        <w:jc w:val="both"/>
        <w:rPr>
          <w:rFonts w:eastAsiaTheme="minorHAnsi"/>
          <w:color w:val="000000" w:themeColor="text1"/>
          <w:lang w:bidi="ar-SA"/>
        </w:rPr>
      </w:pPr>
    </w:p>
    <w:p w:rsidR="001D01D1" w:rsidRPr="004564BF" w:rsidRDefault="001D01D1" w:rsidP="001D01D1">
      <w:pPr>
        <w:spacing w:line="360" w:lineRule="auto"/>
        <w:ind w:left="720" w:hanging="720"/>
        <w:jc w:val="both"/>
        <w:rPr>
          <w:rFonts w:eastAsiaTheme="minorHAnsi"/>
          <w:color w:val="000000" w:themeColor="text1"/>
          <w:lang w:bidi="ar-SA"/>
        </w:rPr>
      </w:pPr>
      <w:proofErr w:type="spellStart"/>
      <w:r w:rsidRPr="004564BF">
        <w:rPr>
          <w:color w:val="000000" w:themeColor="text1"/>
          <w:shd w:val="clear" w:color="auto" w:fill="FFFFFF"/>
        </w:rPr>
        <w:t>Lalchhandama</w:t>
      </w:r>
      <w:proofErr w:type="spellEnd"/>
      <w:r w:rsidRPr="004564BF">
        <w:rPr>
          <w:color w:val="000000" w:themeColor="text1"/>
          <w:shd w:val="clear" w:color="auto" w:fill="FFFFFF"/>
        </w:rPr>
        <w:t xml:space="preserve"> K (2020). </w:t>
      </w:r>
      <w:hyperlink r:id="rId29" w:history="1">
        <w:r w:rsidRPr="004564BF">
          <w:rPr>
            <w:rStyle w:val="Hyperlink"/>
            <w:color w:val="000000" w:themeColor="text1"/>
            <w:shd w:val="clear" w:color="auto" w:fill="FFFFFF"/>
          </w:rPr>
          <w:t xml:space="preserve">"The chronicles of </w:t>
        </w:r>
        <w:proofErr w:type="spellStart"/>
        <w:r w:rsidRPr="004564BF">
          <w:rPr>
            <w:rStyle w:val="Hyperlink"/>
            <w:color w:val="000000" w:themeColor="text1"/>
            <w:shd w:val="clear" w:color="auto" w:fill="FFFFFF"/>
          </w:rPr>
          <w:t>coronaviruses</w:t>
        </w:r>
        <w:proofErr w:type="spellEnd"/>
        <w:r w:rsidRPr="004564BF">
          <w:rPr>
            <w:rStyle w:val="Hyperlink"/>
            <w:color w:val="000000" w:themeColor="text1"/>
            <w:shd w:val="clear" w:color="auto" w:fill="FFFFFF"/>
          </w:rPr>
          <w:t>: the bronchitis, the hepatitis and the common cold"</w:t>
        </w:r>
      </w:hyperlink>
      <w:r w:rsidRPr="004564BF">
        <w:rPr>
          <w:color w:val="000000" w:themeColor="text1"/>
          <w:shd w:val="clear" w:color="auto" w:fill="FFFFFF"/>
        </w:rPr>
        <w:t>. </w:t>
      </w:r>
      <w:r w:rsidRPr="004564BF">
        <w:rPr>
          <w:iCs/>
          <w:color w:val="000000" w:themeColor="text1"/>
          <w:shd w:val="clear" w:color="auto" w:fill="FFFFFF"/>
        </w:rPr>
        <w:t>Science Vision</w:t>
      </w:r>
      <w:r w:rsidRPr="004564BF">
        <w:rPr>
          <w:color w:val="000000" w:themeColor="text1"/>
          <w:shd w:val="clear" w:color="auto" w:fill="FFFFFF"/>
        </w:rPr>
        <w:t>. </w:t>
      </w:r>
      <w:r w:rsidRPr="004564BF">
        <w:rPr>
          <w:b/>
          <w:bCs/>
          <w:color w:val="000000" w:themeColor="text1"/>
          <w:shd w:val="clear" w:color="auto" w:fill="FFFFFF"/>
        </w:rPr>
        <w:t>20</w:t>
      </w:r>
      <w:r w:rsidRPr="004564BF">
        <w:rPr>
          <w:color w:val="000000" w:themeColor="text1"/>
          <w:shd w:val="clear" w:color="auto" w:fill="FFFFFF"/>
        </w:rPr>
        <w:t> (1): 43–53. </w:t>
      </w:r>
    </w:p>
    <w:p w:rsidR="001D01D1" w:rsidRPr="004564BF" w:rsidRDefault="001D01D1" w:rsidP="001D01D1">
      <w:pPr>
        <w:spacing w:line="360" w:lineRule="auto"/>
        <w:ind w:left="720" w:hanging="720"/>
        <w:jc w:val="both"/>
        <w:rPr>
          <w:rFonts w:eastAsiaTheme="minorHAnsi"/>
          <w:color w:val="000000" w:themeColor="text1"/>
          <w:lang w:bidi="ar-SA"/>
        </w:rPr>
      </w:pPr>
    </w:p>
    <w:p w:rsidR="001D01D1" w:rsidRDefault="001D01D1" w:rsidP="001D01D1">
      <w:pPr>
        <w:spacing w:line="360" w:lineRule="auto"/>
        <w:ind w:left="720" w:hanging="720"/>
        <w:jc w:val="both"/>
        <w:rPr>
          <w:rFonts w:eastAsiaTheme="minorHAnsi"/>
          <w:lang w:bidi="ar-SA"/>
        </w:rPr>
      </w:pPr>
      <w:r w:rsidRPr="0020494D">
        <w:rPr>
          <w:rFonts w:eastAsiaTheme="minorHAnsi"/>
          <w:lang w:bidi="ar-SA"/>
        </w:rPr>
        <w:t xml:space="preserve"> Lau JTF, Yang X, </w:t>
      </w:r>
      <w:proofErr w:type="spellStart"/>
      <w:r w:rsidRPr="0020494D">
        <w:rPr>
          <w:rFonts w:eastAsiaTheme="minorHAnsi"/>
          <w:lang w:bidi="ar-SA"/>
        </w:rPr>
        <w:t>Tsui</w:t>
      </w:r>
      <w:proofErr w:type="spellEnd"/>
      <w:r w:rsidRPr="0020494D">
        <w:rPr>
          <w:rFonts w:eastAsiaTheme="minorHAnsi"/>
          <w:lang w:bidi="ar-SA"/>
        </w:rPr>
        <w:t xml:space="preserve"> H, et al. Monitoring community responses to the SARS epidemic in Hong Kong: from day 10 to day 62. J Epidemiology Community Health 2003;57(11):864-870. </w:t>
      </w:r>
    </w:p>
    <w:p w:rsidR="001D01D1" w:rsidRPr="0020494D"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r w:rsidRPr="0020494D">
        <w:rPr>
          <w:rFonts w:eastAsiaTheme="minorHAnsi"/>
          <w:lang w:bidi="ar-SA"/>
        </w:rPr>
        <w:t xml:space="preserve"> Lau JTF, Yang X, </w:t>
      </w:r>
      <w:proofErr w:type="spellStart"/>
      <w:r w:rsidRPr="0020494D">
        <w:rPr>
          <w:rFonts w:eastAsiaTheme="minorHAnsi"/>
          <w:lang w:bidi="ar-SA"/>
        </w:rPr>
        <w:t>Tsui</w:t>
      </w:r>
      <w:proofErr w:type="spellEnd"/>
      <w:r w:rsidRPr="0020494D">
        <w:rPr>
          <w:rFonts w:eastAsiaTheme="minorHAnsi"/>
          <w:lang w:bidi="ar-SA"/>
        </w:rPr>
        <w:t xml:space="preserve"> HY, et al. SARS related preventive and risk behaviors practiced by Hong Kong-mainland China cross border </w:t>
      </w:r>
      <w:proofErr w:type="spellStart"/>
      <w:r w:rsidRPr="0020494D">
        <w:rPr>
          <w:rFonts w:eastAsiaTheme="minorHAnsi"/>
          <w:lang w:bidi="ar-SA"/>
        </w:rPr>
        <w:t>travellers</w:t>
      </w:r>
      <w:proofErr w:type="spellEnd"/>
      <w:r w:rsidRPr="0020494D">
        <w:rPr>
          <w:rFonts w:eastAsiaTheme="minorHAnsi"/>
          <w:lang w:bidi="ar-SA"/>
        </w:rPr>
        <w:t xml:space="preserve"> during the outbreak of the SARS epidemic in Hong Kong. J Epidemiology Community Health 2004;58(12):988-996. </w:t>
      </w:r>
    </w:p>
    <w:p w:rsidR="001D01D1" w:rsidRPr="0020494D" w:rsidRDefault="001D01D1" w:rsidP="001D01D1">
      <w:pPr>
        <w:spacing w:line="360" w:lineRule="auto"/>
        <w:ind w:left="720" w:hanging="720"/>
        <w:jc w:val="both"/>
        <w:rPr>
          <w:rFonts w:eastAsiaTheme="minorHAnsi"/>
          <w:lang w:bidi="ar-SA"/>
        </w:rPr>
      </w:pPr>
    </w:p>
    <w:p w:rsidR="001D01D1" w:rsidRPr="0020494D"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proofErr w:type="spellStart"/>
      <w:r w:rsidRPr="0020494D">
        <w:rPr>
          <w:rFonts w:eastAsiaTheme="minorHAnsi"/>
          <w:lang w:bidi="ar-SA"/>
        </w:rPr>
        <w:t>Monto</w:t>
      </w:r>
      <w:proofErr w:type="spellEnd"/>
      <w:r w:rsidRPr="0020494D">
        <w:rPr>
          <w:rFonts w:eastAsiaTheme="minorHAnsi"/>
          <w:lang w:bidi="ar-SA"/>
        </w:rPr>
        <w:t xml:space="preserve"> AS (1984). "</w:t>
      </w:r>
      <w:proofErr w:type="spellStart"/>
      <w:r w:rsidRPr="0020494D">
        <w:rPr>
          <w:rFonts w:eastAsiaTheme="minorHAnsi"/>
          <w:lang w:bidi="ar-SA"/>
        </w:rPr>
        <w:t>Coronaviruses</w:t>
      </w:r>
      <w:proofErr w:type="spellEnd"/>
      <w:r w:rsidRPr="0020494D">
        <w:rPr>
          <w:rFonts w:eastAsiaTheme="minorHAnsi"/>
          <w:lang w:bidi="ar-SA"/>
        </w:rPr>
        <w:t>". In Evans AS (ed.). Viral Infections of Humans. Viral Infections of Humans: Epidemiology and Control. Springer US. pp. 151–166</w:t>
      </w:r>
    </w:p>
    <w:p w:rsidR="001D01D1" w:rsidRPr="0020494D"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proofErr w:type="spellStart"/>
      <w:r w:rsidRPr="0020494D">
        <w:rPr>
          <w:rFonts w:eastAsiaTheme="minorHAnsi"/>
          <w:lang w:bidi="ar-SA"/>
        </w:rPr>
        <w:t>Neuman</w:t>
      </w:r>
      <w:proofErr w:type="spellEnd"/>
      <w:r w:rsidRPr="0020494D">
        <w:rPr>
          <w:rFonts w:eastAsiaTheme="minorHAnsi"/>
          <w:lang w:bidi="ar-SA"/>
        </w:rPr>
        <w:t xml:space="preserve"> BW, Adair BD, Yoshioka C, </w:t>
      </w:r>
      <w:proofErr w:type="spellStart"/>
      <w:r w:rsidRPr="0020494D">
        <w:rPr>
          <w:rFonts w:eastAsiaTheme="minorHAnsi"/>
          <w:lang w:bidi="ar-SA"/>
        </w:rPr>
        <w:t>Quispe</w:t>
      </w:r>
      <w:proofErr w:type="spellEnd"/>
      <w:r w:rsidRPr="0020494D">
        <w:rPr>
          <w:rFonts w:eastAsiaTheme="minorHAnsi"/>
          <w:lang w:bidi="ar-SA"/>
        </w:rPr>
        <w:t xml:space="preserve"> JD, Orca G, Kuhn P, et al. (August 2006). "</w:t>
      </w:r>
      <w:proofErr w:type="spellStart"/>
      <w:r w:rsidRPr="0020494D">
        <w:rPr>
          <w:rFonts w:eastAsiaTheme="minorHAnsi"/>
          <w:lang w:bidi="ar-SA"/>
        </w:rPr>
        <w:t>Supramolecular</w:t>
      </w:r>
      <w:proofErr w:type="spellEnd"/>
      <w:r w:rsidRPr="0020494D">
        <w:rPr>
          <w:rFonts w:eastAsiaTheme="minorHAnsi"/>
          <w:lang w:bidi="ar-SA"/>
        </w:rPr>
        <w:t xml:space="preserve"> architecture of severe acute respiratory syndrome </w:t>
      </w:r>
      <w:proofErr w:type="spellStart"/>
      <w:r w:rsidRPr="0020494D">
        <w:rPr>
          <w:rFonts w:eastAsiaTheme="minorHAnsi"/>
          <w:lang w:bidi="ar-SA"/>
        </w:rPr>
        <w:t>coronavirus</w:t>
      </w:r>
      <w:proofErr w:type="spellEnd"/>
      <w:r w:rsidRPr="0020494D">
        <w:rPr>
          <w:rFonts w:eastAsiaTheme="minorHAnsi"/>
          <w:lang w:bidi="ar-SA"/>
        </w:rPr>
        <w:t xml:space="preserve"> revealed by electron </w:t>
      </w:r>
      <w:proofErr w:type="spellStart"/>
      <w:r w:rsidRPr="0020494D">
        <w:rPr>
          <w:rFonts w:eastAsiaTheme="minorHAnsi"/>
          <w:lang w:bidi="ar-SA"/>
        </w:rPr>
        <w:t>cryomicroscopy</w:t>
      </w:r>
      <w:proofErr w:type="spellEnd"/>
      <w:r w:rsidRPr="0020494D">
        <w:rPr>
          <w:rFonts w:eastAsiaTheme="minorHAnsi"/>
          <w:lang w:bidi="ar-SA"/>
        </w:rPr>
        <w:t>". Journal of Virology. 80 (16): 7918–28.</w:t>
      </w:r>
    </w:p>
    <w:p w:rsidR="001D01D1" w:rsidRPr="0020494D"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r w:rsidRPr="0020494D">
        <w:rPr>
          <w:rFonts w:eastAsiaTheme="minorHAnsi"/>
          <w:lang w:bidi="ar-SA"/>
        </w:rPr>
        <w:t xml:space="preserve">Payne S (2017-01-01). "Chapter 17 - Family </w:t>
      </w:r>
      <w:proofErr w:type="spellStart"/>
      <w:r w:rsidRPr="0020494D">
        <w:rPr>
          <w:rFonts w:eastAsiaTheme="minorHAnsi"/>
          <w:lang w:bidi="ar-SA"/>
        </w:rPr>
        <w:t>Coronaviridae</w:t>
      </w:r>
      <w:proofErr w:type="spellEnd"/>
      <w:r w:rsidRPr="0020494D">
        <w:rPr>
          <w:rFonts w:eastAsiaTheme="minorHAnsi"/>
          <w:lang w:bidi="ar-SA"/>
        </w:rPr>
        <w:t>". Viruses. Academic Press. pp. 149–158. ISBN 978-0-12-803109-4.</w:t>
      </w:r>
    </w:p>
    <w:p w:rsidR="001D01D1" w:rsidRPr="0020494D"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proofErr w:type="spellStart"/>
      <w:r w:rsidRPr="0020494D">
        <w:rPr>
          <w:rFonts w:eastAsiaTheme="minorHAnsi"/>
          <w:lang w:bidi="ar-SA"/>
        </w:rPr>
        <w:t>Peng</w:t>
      </w:r>
      <w:proofErr w:type="spellEnd"/>
      <w:r w:rsidRPr="0020494D">
        <w:rPr>
          <w:rFonts w:eastAsiaTheme="minorHAnsi"/>
          <w:lang w:bidi="ar-SA"/>
        </w:rPr>
        <w:t xml:space="preserve"> W, </w:t>
      </w:r>
      <w:proofErr w:type="spellStart"/>
      <w:r w:rsidRPr="0020494D">
        <w:rPr>
          <w:rFonts w:eastAsiaTheme="minorHAnsi"/>
          <w:lang w:bidi="ar-SA"/>
        </w:rPr>
        <w:t>Kanthawala</w:t>
      </w:r>
      <w:proofErr w:type="spellEnd"/>
      <w:r w:rsidRPr="0020494D">
        <w:rPr>
          <w:rFonts w:eastAsiaTheme="minorHAnsi"/>
          <w:lang w:bidi="ar-SA"/>
        </w:rPr>
        <w:t xml:space="preserve"> S, Yuan S, et al. A qualitative study of user perceptions of mobile health apps. BMC Public Health 2016; 16(1):1158.</w:t>
      </w:r>
    </w:p>
    <w:p w:rsidR="001D01D1" w:rsidRPr="0020494D" w:rsidRDefault="001D01D1" w:rsidP="001D01D1">
      <w:pPr>
        <w:spacing w:line="360" w:lineRule="auto"/>
        <w:ind w:left="720" w:hanging="720"/>
        <w:jc w:val="both"/>
        <w:rPr>
          <w:rFonts w:eastAsiaTheme="minorHAnsi"/>
          <w:lang w:bidi="ar-SA"/>
        </w:rPr>
      </w:pPr>
    </w:p>
    <w:p w:rsidR="001D01D1" w:rsidRPr="0020494D"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r w:rsidRPr="0020494D">
        <w:rPr>
          <w:rFonts w:eastAsiaTheme="minorHAnsi"/>
          <w:lang w:bidi="ar-SA"/>
        </w:rPr>
        <w:t xml:space="preserve">Prasad RV, </w:t>
      </w:r>
      <w:proofErr w:type="spellStart"/>
      <w:r w:rsidRPr="0020494D">
        <w:rPr>
          <w:rFonts w:eastAsiaTheme="minorHAnsi"/>
          <w:lang w:bidi="ar-SA"/>
        </w:rPr>
        <w:t>Ciddhavaduta</w:t>
      </w:r>
      <w:proofErr w:type="spellEnd"/>
      <w:r w:rsidRPr="0020494D">
        <w:rPr>
          <w:rFonts w:eastAsiaTheme="minorHAnsi"/>
          <w:lang w:bidi="ar-SA"/>
        </w:rPr>
        <w:t xml:space="preserve"> DL, </w:t>
      </w:r>
      <w:proofErr w:type="spellStart"/>
      <w:r w:rsidRPr="0020494D">
        <w:rPr>
          <w:rFonts w:eastAsiaTheme="minorHAnsi"/>
          <w:lang w:bidi="ar-SA"/>
        </w:rPr>
        <w:t>Kalaiselvan</w:t>
      </w:r>
      <w:proofErr w:type="spellEnd"/>
      <w:r w:rsidRPr="0020494D">
        <w:rPr>
          <w:rFonts w:eastAsiaTheme="minorHAnsi"/>
          <w:lang w:bidi="ar-SA"/>
        </w:rPr>
        <w:t xml:space="preserve"> V, et al. Knowledge, attitude and practice with regard to preventive measures of </w:t>
      </w:r>
      <w:proofErr w:type="spellStart"/>
      <w:r w:rsidRPr="0020494D">
        <w:rPr>
          <w:rFonts w:eastAsiaTheme="minorHAnsi"/>
          <w:lang w:bidi="ar-SA"/>
        </w:rPr>
        <w:t>covid</w:t>
      </w:r>
      <w:proofErr w:type="spellEnd"/>
      <w:r w:rsidRPr="0020494D">
        <w:rPr>
          <w:rFonts w:eastAsiaTheme="minorHAnsi"/>
          <w:lang w:bidi="ar-SA"/>
        </w:rPr>
        <w:t xml:space="preserve"> – 19 across community in the </w:t>
      </w:r>
      <w:r w:rsidRPr="0020494D">
        <w:rPr>
          <w:rFonts w:eastAsiaTheme="minorHAnsi"/>
          <w:lang w:bidi="ar-SA"/>
        </w:rPr>
        <w:lastRenderedPageBreak/>
        <w:t xml:space="preserve">above 18-years age group in </w:t>
      </w:r>
      <w:proofErr w:type="spellStart"/>
      <w:r w:rsidRPr="0020494D">
        <w:rPr>
          <w:rFonts w:eastAsiaTheme="minorHAnsi"/>
          <w:lang w:bidi="ar-SA"/>
        </w:rPr>
        <w:t>Nandyal</w:t>
      </w:r>
      <w:proofErr w:type="spellEnd"/>
      <w:r w:rsidRPr="0020494D">
        <w:rPr>
          <w:rFonts w:eastAsiaTheme="minorHAnsi"/>
          <w:lang w:bidi="ar-SA"/>
        </w:rPr>
        <w:t xml:space="preserve"> District, Andhra Pradesh, India. J </w:t>
      </w:r>
      <w:proofErr w:type="spellStart"/>
      <w:r w:rsidRPr="0020494D">
        <w:rPr>
          <w:rFonts w:eastAsiaTheme="minorHAnsi"/>
          <w:lang w:bidi="ar-SA"/>
        </w:rPr>
        <w:t>Evid</w:t>
      </w:r>
      <w:proofErr w:type="spellEnd"/>
      <w:r w:rsidRPr="0020494D">
        <w:rPr>
          <w:rFonts w:eastAsiaTheme="minorHAnsi"/>
          <w:lang w:bidi="ar-SA"/>
        </w:rPr>
        <w:t xml:space="preserve"> Based Med </w:t>
      </w:r>
      <w:proofErr w:type="spellStart"/>
      <w:r w:rsidRPr="0020494D">
        <w:rPr>
          <w:rFonts w:eastAsiaTheme="minorHAnsi"/>
          <w:lang w:bidi="ar-SA"/>
        </w:rPr>
        <w:t>Healthc</w:t>
      </w:r>
      <w:proofErr w:type="spellEnd"/>
      <w:r w:rsidRPr="0020494D">
        <w:rPr>
          <w:rFonts w:eastAsiaTheme="minorHAnsi"/>
          <w:lang w:bidi="ar-SA"/>
        </w:rPr>
        <w:t xml:space="preserve"> 2020; 7(48), 2872-</w:t>
      </w:r>
    </w:p>
    <w:p w:rsidR="001D01D1" w:rsidRPr="0020494D"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proofErr w:type="spellStart"/>
      <w:r w:rsidRPr="0020494D">
        <w:rPr>
          <w:rFonts w:eastAsiaTheme="minorHAnsi"/>
          <w:lang w:bidi="ar-SA"/>
        </w:rPr>
        <w:t>Qian</w:t>
      </w:r>
      <w:proofErr w:type="spellEnd"/>
      <w:r w:rsidRPr="0020494D">
        <w:rPr>
          <w:rFonts w:eastAsiaTheme="minorHAnsi"/>
          <w:lang w:bidi="ar-SA"/>
        </w:rPr>
        <w:t xml:space="preserve"> X, </w:t>
      </w:r>
      <w:proofErr w:type="spellStart"/>
      <w:r w:rsidRPr="0020494D">
        <w:rPr>
          <w:rFonts w:eastAsiaTheme="minorHAnsi"/>
          <w:lang w:bidi="ar-SA"/>
        </w:rPr>
        <w:t>Ren</w:t>
      </w:r>
      <w:proofErr w:type="spellEnd"/>
      <w:r w:rsidRPr="0020494D">
        <w:rPr>
          <w:rFonts w:eastAsiaTheme="minorHAnsi"/>
          <w:lang w:bidi="ar-SA"/>
        </w:rPr>
        <w:t xml:space="preserve"> R, Wang Y, et al. Fighting against the common enemy of COVID-19: a practice of building a community with a shared future for mankind. Infectious Diseases of Poverty 2020; 9:1-6. </w:t>
      </w:r>
    </w:p>
    <w:p w:rsidR="001D01D1" w:rsidRDefault="001D01D1" w:rsidP="001D01D1">
      <w:pPr>
        <w:spacing w:line="360" w:lineRule="auto"/>
        <w:ind w:left="720" w:hanging="720"/>
        <w:jc w:val="both"/>
        <w:rPr>
          <w:rFonts w:eastAsiaTheme="minorHAnsi"/>
          <w:lang w:bidi="ar-SA"/>
        </w:rPr>
      </w:pPr>
    </w:p>
    <w:p w:rsidR="001D01D1" w:rsidRPr="004564BF" w:rsidRDefault="001D01D1" w:rsidP="001D01D1">
      <w:pPr>
        <w:spacing w:line="360" w:lineRule="auto"/>
        <w:ind w:left="720" w:hanging="720"/>
        <w:jc w:val="both"/>
        <w:rPr>
          <w:rFonts w:eastAsiaTheme="minorHAnsi"/>
          <w:color w:val="000000" w:themeColor="text1"/>
          <w:lang w:bidi="ar-SA"/>
        </w:rPr>
      </w:pPr>
    </w:p>
    <w:p w:rsidR="001D01D1" w:rsidRPr="004564BF" w:rsidRDefault="001D01D1" w:rsidP="001D01D1">
      <w:pPr>
        <w:spacing w:line="360" w:lineRule="auto"/>
        <w:ind w:left="720" w:hanging="720"/>
        <w:jc w:val="both"/>
        <w:rPr>
          <w:rFonts w:eastAsiaTheme="minorHAnsi"/>
          <w:color w:val="000000" w:themeColor="text1"/>
          <w:lang w:bidi="ar-SA"/>
        </w:rPr>
      </w:pPr>
      <w:proofErr w:type="spellStart"/>
      <w:r w:rsidRPr="004564BF">
        <w:rPr>
          <w:color w:val="000000" w:themeColor="text1"/>
          <w:shd w:val="clear" w:color="auto" w:fill="FFFFFF"/>
        </w:rPr>
        <w:t>Schoeman</w:t>
      </w:r>
      <w:proofErr w:type="spellEnd"/>
      <w:r w:rsidRPr="004564BF">
        <w:rPr>
          <w:color w:val="000000" w:themeColor="text1"/>
          <w:shd w:val="clear" w:color="auto" w:fill="FFFFFF"/>
        </w:rPr>
        <w:t xml:space="preserve"> D, Fielding BC (May 2019). </w:t>
      </w:r>
      <w:hyperlink r:id="rId30" w:history="1">
        <w:r w:rsidRPr="004564BF">
          <w:rPr>
            <w:rStyle w:val="Hyperlink"/>
            <w:color w:val="000000" w:themeColor="text1"/>
            <w:shd w:val="clear" w:color="auto" w:fill="FFFFFF"/>
          </w:rPr>
          <w:t>"</w:t>
        </w:r>
        <w:proofErr w:type="spellStart"/>
        <w:r w:rsidRPr="004564BF">
          <w:rPr>
            <w:rStyle w:val="Hyperlink"/>
            <w:color w:val="000000" w:themeColor="text1"/>
            <w:shd w:val="clear" w:color="auto" w:fill="FFFFFF"/>
          </w:rPr>
          <w:t>Coronavirus</w:t>
        </w:r>
        <w:proofErr w:type="spellEnd"/>
        <w:r w:rsidRPr="004564BF">
          <w:rPr>
            <w:rStyle w:val="Hyperlink"/>
            <w:color w:val="000000" w:themeColor="text1"/>
            <w:shd w:val="clear" w:color="auto" w:fill="FFFFFF"/>
          </w:rPr>
          <w:t xml:space="preserve"> envelope protein: current knowledge"</w:t>
        </w:r>
      </w:hyperlink>
      <w:r w:rsidRPr="004564BF">
        <w:rPr>
          <w:color w:val="000000" w:themeColor="text1"/>
          <w:shd w:val="clear" w:color="auto" w:fill="FFFFFF"/>
        </w:rPr>
        <w:t>. </w:t>
      </w:r>
      <w:r w:rsidRPr="004564BF">
        <w:rPr>
          <w:iCs/>
          <w:color w:val="000000" w:themeColor="text1"/>
          <w:shd w:val="clear" w:color="auto" w:fill="FFFFFF"/>
        </w:rPr>
        <w:t>Virology Journal</w:t>
      </w:r>
      <w:r w:rsidRPr="004564BF">
        <w:rPr>
          <w:color w:val="000000" w:themeColor="text1"/>
          <w:shd w:val="clear" w:color="auto" w:fill="FFFFFF"/>
        </w:rPr>
        <w:t>. </w:t>
      </w:r>
      <w:r w:rsidRPr="004564BF">
        <w:rPr>
          <w:b/>
          <w:bCs/>
          <w:color w:val="000000" w:themeColor="text1"/>
          <w:shd w:val="clear" w:color="auto" w:fill="FFFFFF"/>
        </w:rPr>
        <w:t>16</w:t>
      </w:r>
      <w:r w:rsidRPr="004564BF">
        <w:rPr>
          <w:color w:val="000000" w:themeColor="text1"/>
          <w:shd w:val="clear" w:color="auto" w:fill="FFFFFF"/>
        </w:rPr>
        <w:t> (1): 69</w:t>
      </w:r>
    </w:p>
    <w:p w:rsidR="001D01D1"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r w:rsidRPr="0020494D">
        <w:rPr>
          <w:rFonts w:eastAsiaTheme="minorHAnsi"/>
          <w:lang w:bidi="ar-SA"/>
        </w:rPr>
        <w:t xml:space="preserve">Sexton NR, Smith EC, Blanc H, </w:t>
      </w:r>
      <w:proofErr w:type="spellStart"/>
      <w:r w:rsidRPr="0020494D">
        <w:rPr>
          <w:rFonts w:eastAsiaTheme="minorHAnsi"/>
          <w:lang w:bidi="ar-SA"/>
        </w:rPr>
        <w:t>Vignuzzi</w:t>
      </w:r>
      <w:proofErr w:type="spellEnd"/>
      <w:r w:rsidRPr="0020494D">
        <w:rPr>
          <w:rFonts w:eastAsiaTheme="minorHAnsi"/>
          <w:lang w:bidi="ar-SA"/>
        </w:rPr>
        <w:t xml:space="preserve"> M, </w:t>
      </w:r>
      <w:proofErr w:type="spellStart"/>
      <w:r w:rsidRPr="0020494D">
        <w:rPr>
          <w:rFonts w:eastAsiaTheme="minorHAnsi"/>
          <w:lang w:bidi="ar-SA"/>
        </w:rPr>
        <w:t>Peersen</w:t>
      </w:r>
      <w:proofErr w:type="spellEnd"/>
      <w:r w:rsidRPr="0020494D">
        <w:rPr>
          <w:rFonts w:eastAsiaTheme="minorHAnsi"/>
          <w:lang w:bidi="ar-SA"/>
        </w:rPr>
        <w:t xml:space="preserve"> OB, Denison MR (August 2016). "Homology-Based Identification of a Mutation in the </w:t>
      </w:r>
      <w:proofErr w:type="spellStart"/>
      <w:r w:rsidRPr="0020494D">
        <w:rPr>
          <w:rFonts w:eastAsiaTheme="minorHAnsi"/>
          <w:lang w:bidi="ar-SA"/>
        </w:rPr>
        <w:t>Coronavirus</w:t>
      </w:r>
      <w:proofErr w:type="spellEnd"/>
      <w:r w:rsidRPr="0020494D">
        <w:rPr>
          <w:rFonts w:eastAsiaTheme="minorHAnsi"/>
          <w:lang w:bidi="ar-SA"/>
        </w:rPr>
        <w:t xml:space="preserve"> RNA-Dependent RNA Polymerase That Confers Resistance to Multiple Mutagens". Journal of Virology. 90 (16): 7415–28. doi:10.1128/JVI.00080-16</w:t>
      </w:r>
    </w:p>
    <w:p w:rsidR="001D01D1" w:rsidRPr="0020494D"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proofErr w:type="spellStart"/>
      <w:r w:rsidRPr="0020494D">
        <w:rPr>
          <w:rFonts w:eastAsiaTheme="minorHAnsi"/>
          <w:lang w:bidi="ar-SA"/>
        </w:rPr>
        <w:t>Sim</w:t>
      </w:r>
      <w:proofErr w:type="spellEnd"/>
      <w:r w:rsidRPr="0020494D">
        <w:rPr>
          <w:rFonts w:eastAsiaTheme="minorHAnsi"/>
          <w:lang w:bidi="ar-SA"/>
        </w:rPr>
        <w:t xml:space="preserve"> SW, </w:t>
      </w:r>
      <w:proofErr w:type="spellStart"/>
      <w:r w:rsidRPr="0020494D">
        <w:rPr>
          <w:rFonts w:eastAsiaTheme="minorHAnsi"/>
          <w:lang w:bidi="ar-SA"/>
        </w:rPr>
        <w:t>Moey</w:t>
      </w:r>
      <w:proofErr w:type="spellEnd"/>
      <w:r w:rsidRPr="0020494D">
        <w:rPr>
          <w:rFonts w:eastAsiaTheme="minorHAnsi"/>
          <w:lang w:bidi="ar-SA"/>
        </w:rPr>
        <w:t xml:space="preserve"> KSP, Tan NC. The use of facemasks to prevent respiratory infection: a literature review in the context of the Health Belief Model. Singapore Med J 2014;55(3):160-167.</w:t>
      </w:r>
    </w:p>
    <w:p w:rsidR="001D01D1" w:rsidRPr="0020494D"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r w:rsidRPr="0020494D">
        <w:rPr>
          <w:rFonts w:eastAsiaTheme="minorHAnsi"/>
          <w:lang w:bidi="ar-SA"/>
        </w:rPr>
        <w:t xml:space="preserve"> Su S, Wong G, Shi W, Liu J, Lai AC, Zhou J, Liu W, Bi Y, </w:t>
      </w:r>
      <w:proofErr w:type="spellStart"/>
      <w:r w:rsidRPr="0020494D">
        <w:rPr>
          <w:rFonts w:eastAsiaTheme="minorHAnsi"/>
          <w:lang w:bidi="ar-SA"/>
        </w:rPr>
        <w:t>Gao</w:t>
      </w:r>
      <w:proofErr w:type="spellEnd"/>
      <w:r w:rsidRPr="0020494D">
        <w:rPr>
          <w:rFonts w:eastAsiaTheme="minorHAnsi"/>
          <w:lang w:bidi="ar-SA"/>
        </w:rPr>
        <w:t xml:space="preserve"> GF (June 2016). "Epidemiology, Genetic Recombination, and Pathogenesis of </w:t>
      </w:r>
      <w:proofErr w:type="spellStart"/>
      <w:r w:rsidRPr="0020494D">
        <w:rPr>
          <w:rFonts w:eastAsiaTheme="minorHAnsi"/>
          <w:lang w:bidi="ar-SA"/>
        </w:rPr>
        <w:t>Coronaviruses</w:t>
      </w:r>
      <w:proofErr w:type="spellEnd"/>
      <w:r w:rsidRPr="0020494D">
        <w:rPr>
          <w:rFonts w:eastAsiaTheme="minorHAnsi"/>
          <w:lang w:bidi="ar-SA"/>
        </w:rPr>
        <w:t>". Trends in Microbiology. 24 (6): 490–502. doi:10.1016/j.tim.2016.03.003. PMC 7125511. PMID 27012512.</w:t>
      </w:r>
    </w:p>
    <w:p w:rsidR="001D01D1" w:rsidRPr="0020494D" w:rsidRDefault="001D01D1" w:rsidP="001D01D1">
      <w:pPr>
        <w:spacing w:line="360" w:lineRule="auto"/>
        <w:ind w:left="720" w:hanging="720"/>
        <w:jc w:val="both"/>
        <w:rPr>
          <w:rFonts w:eastAsiaTheme="minorHAnsi"/>
          <w:lang w:bidi="ar-SA"/>
        </w:rPr>
      </w:pPr>
    </w:p>
    <w:p w:rsidR="001D01D1" w:rsidRPr="0020494D"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r w:rsidRPr="0020494D">
        <w:rPr>
          <w:rFonts w:eastAsiaTheme="minorHAnsi"/>
          <w:lang w:bidi="ar-SA"/>
        </w:rPr>
        <w:t xml:space="preserve">Tyrrell DA, </w:t>
      </w:r>
      <w:proofErr w:type="spellStart"/>
      <w:r w:rsidRPr="0020494D">
        <w:rPr>
          <w:rFonts w:eastAsiaTheme="minorHAnsi"/>
          <w:lang w:bidi="ar-SA"/>
        </w:rPr>
        <w:t>Bynoe</w:t>
      </w:r>
      <w:proofErr w:type="spellEnd"/>
      <w:r w:rsidRPr="0020494D">
        <w:rPr>
          <w:rFonts w:eastAsiaTheme="minorHAnsi"/>
          <w:lang w:bidi="ar-SA"/>
        </w:rPr>
        <w:t xml:space="preserve"> ML (June 1965). "Cultivation of a Novel Type of Common-Cold Virus in Organ Cultures". British Medical Journal. 1 (5448): 1467–70. doi:10.1136/bmj.1.5448.1467</w:t>
      </w:r>
    </w:p>
    <w:p w:rsidR="001D01D1"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shd w:val="clear" w:color="auto" w:fill="FFFFFF"/>
        </w:rPr>
      </w:pPr>
      <w:r w:rsidRPr="00AD4EC4">
        <w:rPr>
          <w:shd w:val="clear" w:color="auto" w:fill="FFFFFF"/>
        </w:rPr>
        <w:t>Tyrrell DA, Fielder M (2002). </w:t>
      </w:r>
      <w:hyperlink r:id="rId31" w:history="1">
        <w:r w:rsidRPr="00AD4EC4">
          <w:rPr>
            <w:rStyle w:val="Hyperlink"/>
            <w:i/>
            <w:iCs/>
            <w:color w:val="auto"/>
            <w:shd w:val="clear" w:color="auto" w:fill="FFFFFF"/>
          </w:rPr>
          <w:t>Cold Wars: The Fight Against the Common Cold</w:t>
        </w:r>
      </w:hyperlink>
      <w:r w:rsidRPr="00AD4EC4">
        <w:rPr>
          <w:shd w:val="clear" w:color="auto" w:fill="FFFFFF"/>
        </w:rPr>
        <w:t>. Oxford University Press. p. 96. </w:t>
      </w:r>
      <w:hyperlink r:id="rId32" w:tooltip="ISBN (identifier)" w:history="1">
        <w:r w:rsidRPr="00AD4EC4">
          <w:rPr>
            <w:rStyle w:val="Hyperlink"/>
            <w:color w:val="auto"/>
            <w:shd w:val="clear" w:color="auto" w:fill="FFFFFF"/>
          </w:rPr>
          <w:t>ISBN</w:t>
        </w:r>
      </w:hyperlink>
      <w:r w:rsidRPr="00AD4EC4">
        <w:rPr>
          <w:shd w:val="clear" w:color="auto" w:fill="FFFFFF"/>
        </w:rPr>
        <w:t> </w:t>
      </w:r>
      <w:hyperlink r:id="rId33" w:tooltip="Special:BookSources/978-0-19-263285-2" w:history="1">
        <w:r w:rsidRPr="00AD4EC4">
          <w:rPr>
            <w:rStyle w:val="Hyperlink"/>
            <w:color w:val="auto"/>
            <w:shd w:val="clear" w:color="auto" w:fill="FFFFFF"/>
          </w:rPr>
          <w:t>978-0-19-263285-2</w:t>
        </w:r>
      </w:hyperlink>
      <w:r w:rsidRPr="00AD4EC4">
        <w:rPr>
          <w:shd w:val="clear" w:color="auto" w:fill="FFFFFF"/>
        </w:rPr>
        <w:t>. </w:t>
      </w:r>
    </w:p>
    <w:p w:rsidR="001D01D1" w:rsidRPr="006C130B" w:rsidRDefault="001D01D1" w:rsidP="001D01D1">
      <w:pPr>
        <w:spacing w:line="360" w:lineRule="auto"/>
        <w:ind w:left="720" w:hanging="720"/>
        <w:jc w:val="both"/>
        <w:rPr>
          <w:color w:val="000000" w:themeColor="text1"/>
          <w:shd w:val="clear" w:color="auto" w:fill="FFFFFF"/>
        </w:rPr>
      </w:pPr>
    </w:p>
    <w:p w:rsidR="001D01D1" w:rsidRPr="006C130B" w:rsidRDefault="001D01D1" w:rsidP="001D01D1">
      <w:pPr>
        <w:spacing w:line="360" w:lineRule="auto"/>
        <w:ind w:left="720" w:hanging="720"/>
        <w:jc w:val="both"/>
        <w:rPr>
          <w:rFonts w:eastAsiaTheme="minorHAnsi"/>
          <w:color w:val="000000" w:themeColor="text1"/>
          <w:lang w:bidi="ar-SA"/>
        </w:rPr>
      </w:pPr>
      <w:proofErr w:type="spellStart"/>
      <w:r w:rsidRPr="006C130B">
        <w:rPr>
          <w:color w:val="000000" w:themeColor="text1"/>
          <w:shd w:val="clear" w:color="auto" w:fill="FFFFFF"/>
        </w:rPr>
        <w:lastRenderedPageBreak/>
        <w:t>Vijgen</w:t>
      </w:r>
      <w:proofErr w:type="spellEnd"/>
      <w:r w:rsidRPr="006C130B">
        <w:rPr>
          <w:color w:val="000000" w:themeColor="text1"/>
          <w:shd w:val="clear" w:color="auto" w:fill="FFFFFF"/>
        </w:rPr>
        <w:t xml:space="preserve"> L, </w:t>
      </w:r>
      <w:proofErr w:type="spellStart"/>
      <w:r w:rsidRPr="006C130B">
        <w:rPr>
          <w:color w:val="000000" w:themeColor="text1"/>
          <w:shd w:val="clear" w:color="auto" w:fill="FFFFFF"/>
        </w:rPr>
        <w:t>Keyaerts</w:t>
      </w:r>
      <w:proofErr w:type="spellEnd"/>
      <w:r w:rsidRPr="006C130B">
        <w:rPr>
          <w:color w:val="000000" w:themeColor="text1"/>
          <w:shd w:val="clear" w:color="auto" w:fill="FFFFFF"/>
        </w:rPr>
        <w:t xml:space="preserve"> E, </w:t>
      </w:r>
      <w:proofErr w:type="spellStart"/>
      <w:r w:rsidRPr="006C130B">
        <w:rPr>
          <w:color w:val="000000" w:themeColor="text1"/>
          <w:shd w:val="clear" w:color="auto" w:fill="FFFFFF"/>
        </w:rPr>
        <w:t>Moës</w:t>
      </w:r>
      <w:proofErr w:type="spellEnd"/>
      <w:r w:rsidRPr="006C130B">
        <w:rPr>
          <w:color w:val="000000" w:themeColor="text1"/>
          <w:shd w:val="clear" w:color="auto" w:fill="FFFFFF"/>
        </w:rPr>
        <w:t xml:space="preserve"> E, </w:t>
      </w:r>
      <w:proofErr w:type="spellStart"/>
      <w:r w:rsidRPr="006C130B">
        <w:rPr>
          <w:color w:val="000000" w:themeColor="text1"/>
          <w:shd w:val="clear" w:color="auto" w:fill="FFFFFF"/>
        </w:rPr>
        <w:t>Thoelen</w:t>
      </w:r>
      <w:proofErr w:type="spellEnd"/>
      <w:r w:rsidRPr="006C130B">
        <w:rPr>
          <w:color w:val="000000" w:themeColor="text1"/>
          <w:shd w:val="clear" w:color="auto" w:fill="FFFFFF"/>
        </w:rPr>
        <w:t xml:space="preserve"> I, </w:t>
      </w:r>
      <w:proofErr w:type="spellStart"/>
      <w:r w:rsidRPr="006C130B">
        <w:rPr>
          <w:color w:val="000000" w:themeColor="text1"/>
          <w:shd w:val="clear" w:color="auto" w:fill="FFFFFF"/>
        </w:rPr>
        <w:t>Wollants</w:t>
      </w:r>
      <w:proofErr w:type="spellEnd"/>
      <w:r w:rsidRPr="006C130B">
        <w:rPr>
          <w:color w:val="000000" w:themeColor="text1"/>
          <w:shd w:val="clear" w:color="auto" w:fill="FFFFFF"/>
        </w:rPr>
        <w:t xml:space="preserve"> E, </w:t>
      </w:r>
      <w:proofErr w:type="spellStart"/>
      <w:r w:rsidRPr="006C130B">
        <w:rPr>
          <w:color w:val="000000" w:themeColor="text1"/>
          <w:shd w:val="clear" w:color="auto" w:fill="FFFFFF"/>
        </w:rPr>
        <w:t>Lemey</w:t>
      </w:r>
      <w:proofErr w:type="spellEnd"/>
      <w:r w:rsidRPr="006C130B">
        <w:rPr>
          <w:color w:val="000000" w:themeColor="text1"/>
          <w:shd w:val="clear" w:color="auto" w:fill="FFFFFF"/>
        </w:rPr>
        <w:t xml:space="preserve"> P, et al. (February 2005). </w:t>
      </w:r>
      <w:hyperlink r:id="rId34" w:history="1">
        <w:r w:rsidRPr="006C130B">
          <w:rPr>
            <w:rStyle w:val="Hyperlink"/>
            <w:color w:val="000000" w:themeColor="text1"/>
            <w:shd w:val="clear" w:color="auto" w:fill="FFFFFF"/>
          </w:rPr>
          <w:t xml:space="preserve">"Complete genomic sequence of human </w:t>
        </w:r>
        <w:proofErr w:type="spellStart"/>
        <w:r w:rsidRPr="006C130B">
          <w:rPr>
            <w:rStyle w:val="Hyperlink"/>
            <w:color w:val="000000" w:themeColor="text1"/>
            <w:shd w:val="clear" w:color="auto" w:fill="FFFFFF"/>
          </w:rPr>
          <w:t>coronavirus</w:t>
        </w:r>
        <w:proofErr w:type="spellEnd"/>
        <w:r w:rsidRPr="006C130B">
          <w:rPr>
            <w:rStyle w:val="Hyperlink"/>
            <w:color w:val="000000" w:themeColor="text1"/>
            <w:shd w:val="clear" w:color="auto" w:fill="FFFFFF"/>
          </w:rPr>
          <w:t xml:space="preserve"> OC43: molecular clock analysis suggests a relatively recent </w:t>
        </w:r>
        <w:proofErr w:type="spellStart"/>
        <w:r w:rsidRPr="006C130B">
          <w:rPr>
            <w:rStyle w:val="Hyperlink"/>
            <w:color w:val="000000" w:themeColor="text1"/>
            <w:shd w:val="clear" w:color="auto" w:fill="FFFFFF"/>
          </w:rPr>
          <w:t>zoonotic</w:t>
        </w:r>
        <w:proofErr w:type="spellEnd"/>
        <w:r w:rsidRPr="006C130B">
          <w:rPr>
            <w:rStyle w:val="Hyperlink"/>
            <w:color w:val="000000" w:themeColor="text1"/>
            <w:shd w:val="clear" w:color="auto" w:fill="FFFFFF"/>
          </w:rPr>
          <w:t xml:space="preserve"> </w:t>
        </w:r>
        <w:proofErr w:type="spellStart"/>
        <w:r w:rsidRPr="006C130B">
          <w:rPr>
            <w:rStyle w:val="Hyperlink"/>
            <w:color w:val="000000" w:themeColor="text1"/>
            <w:shd w:val="clear" w:color="auto" w:fill="FFFFFF"/>
          </w:rPr>
          <w:t>coronavirus</w:t>
        </w:r>
        <w:proofErr w:type="spellEnd"/>
        <w:r w:rsidRPr="006C130B">
          <w:rPr>
            <w:rStyle w:val="Hyperlink"/>
            <w:color w:val="000000" w:themeColor="text1"/>
            <w:shd w:val="clear" w:color="auto" w:fill="FFFFFF"/>
          </w:rPr>
          <w:t xml:space="preserve"> transmission event"</w:t>
        </w:r>
      </w:hyperlink>
      <w:r w:rsidRPr="006C130B">
        <w:rPr>
          <w:color w:val="000000" w:themeColor="text1"/>
          <w:shd w:val="clear" w:color="auto" w:fill="FFFFFF"/>
        </w:rPr>
        <w:t>. </w:t>
      </w:r>
      <w:r w:rsidRPr="006C130B">
        <w:rPr>
          <w:iCs/>
          <w:color w:val="000000" w:themeColor="text1"/>
          <w:shd w:val="clear" w:color="auto" w:fill="FFFFFF"/>
        </w:rPr>
        <w:t>Journal of Virology</w:t>
      </w:r>
      <w:r w:rsidRPr="006C130B">
        <w:rPr>
          <w:color w:val="000000" w:themeColor="text1"/>
          <w:shd w:val="clear" w:color="auto" w:fill="FFFFFF"/>
        </w:rPr>
        <w:t>. </w:t>
      </w:r>
      <w:r w:rsidRPr="006C130B">
        <w:rPr>
          <w:b/>
          <w:bCs/>
          <w:color w:val="000000" w:themeColor="text1"/>
          <w:shd w:val="clear" w:color="auto" w:fill="FFFFFF"/>
        </w:rPr>
        <w:t>79</w:t>
      </w:r>
      <w:r w:rsidRPr="006C130B">
        <w:rPr>
          <w:color w:val="000000" w:themeColor="text1"/>
          <w:shd w:val="clear" w:color="auto" w:fill="FFFFFF"/>
        </w:rPr>
        <w:t> (3): 1595–604.</w:t>
      </w:r>
    </w:p>
    <w:p w:rsidR="001D01D1" w:rsidRDefault="001D01D1" w:rsidP="001D01D1">
      <w:pPr>
        <w:spacing w:line="360" w:lineRule="auto"/>
        <w:ind w:left="720" w:hanging="720"/>
        <w:jc w:val="both"/>
        <w:rPr>
          <w:rFonts w:eastAsiaTheme="minorHAnsi"/>
          <w:lang w:bidi="ar-SA"/>
        </w:rPr>
      </w:pPr>
    </w:p>
    <w:p w:rsidR="001D01D1" w:rsidRPr="0020494D" w:rsidRDefault="001D01D1" w:rsidP="001D01D1">
      <w:pPr>
        <w:spacing w:line="360" w:lineRule="auto"/>
        <w:ind w:left="720" w:hanging="720"/>
        <w:jc w:val="both"/>
        <w:rPr>
          <w:rFonts w:eastAsiaTheme="minorHAnsi"/>
          <w:lang w:bidi="ar-SA"/>
        </w:rPr>
      </w:pPr>
    </w:p>
    <w:p w:rsidR="001D01D1" w:rsidRPr="0020494D" w:rsidRDefault="001D01D1" w:rsidP="001D01D1">
      <w:pPr>
        <w:spacing w:line="360" w:lineRule="auto"/>
        <w:ind w:left="720" w:hanging="720"/>
        <w:jc w:val="both"/>
        <w:rPr>
          <w:rFonts w:eastAsiaTheme="minorHAnsi"/>
          <w:lang w:bidi="ar-SA"/>
        </w:rPr>
      </w:pPr>
      <w:r w:rsidRPr="0020494D">
        <w:rPr>
          <w:rFonts w:eastAsiaTheme="minorHAnsi"/>
          <w:lang w:bidi="ar-SA"/>
        </w:rPr>
        <w:t xml:space="preserve">Wertheim JO, Chu DK, </w:t>
      </w:r>
      <w:proofErr w:type="spellStart"/>
      <w:r w:rsidRPr="0020494D">
        <w:rPr>
          <w:rFonts w:eastAsiaTheme="minorHAnsi"/>
          <w:lang w:bidi="ar-SA"/>
        </w:rPr>
        <w:t>Peiris</w:t>
      </w:r>
      <w:proofErr w:type="spellEnd"/>
      <w:r w:rsidRPr="0020494D">
        <w:rPr>
          <w:rFonts w:eastAsiaTheme="minorHAnsi"/>
          <w:lang w:bidi="ar-SA"/>
        </w:rPr>
        <w:t xml:space="preserve"> JS, </w:t>
      </w:r>
      <w:proofErr w:type="spellStart"/>
      <w:r w:rsidRPr="0020494D">
        <w:rPr>
          <w:rFonts w:eastAsiaTheme="minorHAnsi"/>
          <w:lang w:bidi="ar-SA"/>
        </w:rPr>
        <w:t>Kosakovsky</w:t>
      </w:r>
      <w:proofErr w:type="spellEnd"/>
      <w:r w:rsidRPr="0020494D">
        <w:rPr>
          <w:rFonts w:eastAsiaTheme="minorHAnsi"/>
          <w:lang w:bidi="ar-SA"/>
        </w:rPr>
        <w:t xml:space="preserve"> Pond SL, </w:t>
      </w:r>
      <w:proofErr w:type="spellStart"/>
      <w:r w:rsidRPr="0020494D">
        <w:rPr>
          <w:rFonts w:eastAsiaTheme="minorHAnsi"/>
          <w:lang w:bidi="ar-SA"/>
        </w:rPr>
        <w:t>Poon</w:t>
      </w:r>
      <w:proofErr w:type="spellEnd"/>
      <w:r w:rsidRPr="0020494D">
        <w:rPr>
          <w:rFonts w:eastAsiaTheme="minorHAnsi"/>
          <w:lang w:bidi="ar-SA"/>
        </w:rPr>
        <w:t xml:space="preserve"> LL (June 2013). "A case for the ancient origin of </w:t>
      </w:r>
      <w:proofErr w:type="spellStart"/>
      <w:r w:rsidRPr="0020494D">
        <w:rPr>
          <w:rFonts w:eastAsiaTheme="minorHAnsi"/>
          <w:lang w:bidi="ar-SA"/>
        </w:rPr>
        <w:t>coronaviruses</w:t>
      </w:r>
      <w:proofErr w:type="spellEnd"/>
      <w:r w:rsidRPr="0020494D">
        <w:rPr>
          <w:rFonts w:eastAsiaTheme="minorHAnsi"/>
          <w:lang w:bidi="ar-SA"/>
        </w:rPr>
        <w:t xml:space="preserve">". Journal of Virology. 87 (12): 7039–45. </w:t>
      </w:r>
    </w:p>
    <w:p w:rsidR="001D01D1" w:rsidRDefault="001D01D1" w:rsidP="001D01D1">
      <w:pPr>
        <w:spacing w:line="360" w:lineRule="auto"/>
        <w:ind w:left="720" w:hanging="720"/>
        <w:jc w:val="both"/>
        <w:rPr>
          <w:rFonts w:eastAsiaTheme="minorHAnsi"/>
          <w:lang w:bidi="ar-SA"/>
        </w:rPr>
      </w:pPr>
    </w:p>
    <w:p w:rsidR="001D01D1" w:rsidRDefault="001D01D1" w:rsidP="001D01D1">
      <w:pPr>
        <w:spacing w:line="360" w:lineRule="auto"/>
        <w:ind w:left="720" w:hanging="720"/>
        <w:jc w:val="both"/>
        <w:rPr>
          <w:rFonts w:eastAsiaTheme="minorHAnsi"/>
          <w:lang w:bidi="ar-SA"/>
        </w:rPr>
      </w:pPr>
      <w:r w:rsidRPr="0020494D">
        <w:rPr>
          <w:rFonts w:eastAsiaTheme="minorHAnsi"/>
          <w:lang w:bidi="ar-SA"/>
        </w:rPr>
        <w:t xml:space="preserve">WHO, </w:t>
      </w:r>
      <w:proofErr w:type="spellStart"/>
      <w:r w:rsidRPr="0020494D">
        <w:rPr>
          <w:rFonts w:eastAsiaTheme="minorHAnsi"/>
          <w:lang w:bidi="ar-SA"/>
        </w:rPr>
        <w:t>Coronavirus</w:t>
      </w:r>
      <w:proofErr w:type="spellEnd"/>
      <w:r w:rsidRPr="0020494D">
        <w:rPr>
          <w:rFonts w:eastAsiaTheme="minorHAnsi"/>
          <w:lang w:bidi="ar-SA"/>
        </w:rPr>
        <w:t xml:space="preserve"> disease 2019 (COVID-19) Situation Report – 88, National authorities by 10:00 CEST. 18th June 2020.</w:t>
      </w:r>
    </w:p>
    <w:p w:rsidR="001D01D1" w:rsidRDefault="001D01D1" w:rsidP="001D01D1">
      <w:pPr>
        <w:spacing w:line="360" w:lineRule="auto"/>
        <w:ind w:left="720" w:hanging="720"/>
        <w:jc w:val="both"/>
        <w:rPr>
          <w:rFonts w:eastAsiaTheme="minorHAnsi"/>
          <w:lang w:bidi="ar-SA"/>
        </w:rPr>
      </w:pPr>
    </w:p>
    <w:p w:rsidR="001D01D1" w:rsidRPr="00310822" w:rsidRDefault="001D01D1" w:rsidP="001D01D1">
      <w:pPr>
        <w:spacing w:line="360" w:lineRule="auto"/>
        <w:ind w:left="720" w:hanging="720"/>
        <w:jc w:val="both"/>
        <w:rPr>
          <w:rFonts w:eastAsiaTheme="minorHAnsi"/>
          <w:lang w:bidi="ar-SA"/>
        </w:rPr>
      </w:pPr>
      <w:r w:rsidRPr="0020494D">
        <w:rPr>
          <w:rFonts w:eastAsiaTheme="minorHAnsi"/>
          <w:lang w:bidi="ar-SA"/>
        </w:rPr>
        <w:t xml:space="preserve">Woo PC, Lau SK, Lam CS, Lau CC, Tsang AK, Lau JH, et al. (April 2012). "Discovery of seven novel mammalian and avian </w:t>
      </w:r>
      <w:proofErr w:type="spellStart"/>
      <w:r w:rsidRPr="0020494D">
        <w:rPr>
          <w:rFonts w:eastAsiaTheme="minorHAnsi"/>
          <w:lang w:bidi="ar-SA"/>
        </w:rPr>
        <w:t>coronaviruses</w:t>
      </w:r>
      <w:proofErr w:type="spellEnd"/>
      <w:r w:rsidRPr="0020494D">
        <w:rPr>
          <w:rFonts w:eastAsiaTheme="minorHAnsi"/>
          <w:lang w:bidi="ar-SA"/>
        </w:rPr>
        <w:t xml:space="preserve"> in the genus </w:t>
      </w:r>
      <w:proofErr w:type="spellStart"/>
      <w:r w:rsidRPr="0020494D">
        <w:rPr>
          <w:rFonts w:eastAsiaTheme="minorHAnsi"/>
          <w:lang w:bidi="ar-SA"/>
        </w:rPr>
        <w:t>deltacoronavirus</w:t>
      </w:r>
      <w:proofErr w:type="spellEnd"/>
      <w:r w:rsidRPr="0020494D">
        <w:rPr>
          <w:rFonts w:eastAsiaTheme="minorHAnsi"/>
          <w:lang w:bidi="ar-SA"/>
        </w:rPr>
        <w:t xml:space="preserve"> supports bat </w:t>
      </w:r>
      <w:proofErr w:type="spellStart"/>
      <w:r w:rsidRPr="0020494D">
        <w:rPr>
          <w:rFonts w:eastAsiaTheme="minorHAnsi"/>
          <w:lang w:bidi="ar-SA"/>
        </w:rPr>
        <w:t>coronaviruses</w:t>
      </w:r>
      <w:proofErr w:type="spellEnd"/>
      <w:r w:rsidRPr="0020494D">
        <w:rPr>
          <w:rFonts w:eastAsiaTheme="minorHAnsi"/>
          <w:lang w:bidi="ar-SA"/>
        </w:rPr>
        <w:t xml:space="preserve"> as the gene source of </w:t>
      </w:r>
      <w:proofErr w:type="spellStart"/>
      <w:r w:rsidRPr="0020494D">
        <w:rPr>
          <w:rFonts w:eastAsiaTheme="minorHAnsi"/>
          <w:lang w:bidi="ar-SA"/>
        </w:rPr>
        <w:t>alphacoronavirus</w:t>
      </w:r>
      <w:proofErr w:type="spellEnd"/>
      <w:r w:rsidRPr="0020494D">
        <w:rPr>
          <w:rFonts w:eastAsiaTheme="minorHAnsi"/>
          <w:lang w:bidi="ar-SA"/>
        </w:rPr>
        <w:t xml:space="preserve"> and </w:t>
      </w:r>
      <w:proofErr w:type="spellStart"/>
      <w:r w:rsidRPr="0020494D">
        <w:rPr>
          <w:rFonts w:eastAsiaTheme="minorHAnsi"/>
          <w:lang w:bidi="ar-SA"/>
        </w:rPr>
        <w:t>betacoronavirus</w:t>
      </w:r>
      <w:proofErr w:type="spellEnd"/>
      <w:r w:rsidRPr="0020494D">
        <w:rPr>
          <w:rFonts w:eastAsiaTheme="minorHAnsi"/>
          <w:lang w:bidi="ar-SA"/>
        </w:rPr>
        <w:t xml:space="preserve"> and avian </w:t>
      </w:r>
      <w:proofErr w:type="spellStart"/>
      <w:r w:rsidRPr="0020494D">
        <w:rPr>
          <w:rFonts w:eastAsiaTheme="minorHAnsi"/>
          <w:lang w:bidi="ar-SA"/>
        </w:rPr>
        <w:t>coronaviruses</w:t>
      </w:r>
      <w:proofErr w:type="spellEnd"/>
      <w:r w:rsidRPr="0020494D">
        <w:rPr>
          <w:rFonts w:eastAsiaTheme="minorHAnsi"/>
          <w:lang w:bidi="ar-SA"/>
        </w:rPr>
        <w:t xml:space="preserve"> as the gene source of </w:t>
      </w:r>
      <w:proofErr w:type="spellStart"/>
      <w:r w:rsidRPr="0020494D">
        <w:rPr>
          <w:rFonts w:eastAsiaTheme="minorHAnsi"/>
          <w:lang w:bidi="ar-SA"/>
        </w:rPr>
        <w:t>gammacoronavirus</w:t>
      </w:r>
      <w:proofErr w:type="spellEnd"/>
      <w:r w:rsidRPr="0020494D">
        <w:rPr>
          <w:rFonts w:eastAsiaTheme="minorHAnsi"/>
          <w:lang w:bidi="ar-SA"/>
        </w:rPr>
        <w:t xml:space="preserve"> and </w:t>
      </w:r>
      <w:proofErr w:type="spellStart"/>
      <w:r w:rsidRPr="0020494D">
        <w:rPr>
          <w:rFonts w:eastAsiaTheme="minorHAnsi"/>
          <w:lang w:bidi="ar-SA"/>
        </w:rPr>
        <w:t>deltacoronavirus</w:t>
      </w:r>
      <w:proofErr w:type="spellEnd"/>
      <w:r w:rsidRPr="0020494D">
        <w:rPr>
          <w:rFonts w:eastAsiaTheme="minorHAnsi"/>
          <w:lang w:bidi="ar-SA"/>
        </w:rPr>
        <w:t>". Journal of Virology.</w:t>
      </w:r>
      <w:r w:rsidRPr="00310822">
        <w:rPr>
          <w:rFonts w:eastAsiaTheme="minorHAnsi"/>
          <w:lang w:bidi="ar-SA"/>
        </w:rPr>
        <w:t xml:space="preserve"> 86 (7): 3995–4008. </w:t>
      </w:r>
    </w:p>
    <w:p w:rsidR="001D01D1" w:rsidRDefault="001D01D1" w:rsidP="001D01D1">
      <w:pPr>
        <w:spacing w:line="360" w:lineRule="auto"/>
        <w:ind w:left="720" w:hanging="720"/>
        <w:jc w:val="both"/>
        <w:rPr>
          <w:rFonts w:eastAsiaTheme="minorHAnsi"/>
          <w:lang w:bidi="ar-SA"/>
        </w:rPr>
      </w:pPr>
    </w:p>
    <w:p w:rsidR="001D01D1" w:rsidRPr="008F1862" w:rsidRDefault="001D01D1" w:rsidP="001D01D1">
      <w:pPr>
        <w:spacing w:line="360" w:lineRule="auto"/>
        <w:ind w:left="720" w:hanging="720"/>
        <w:jc w:val="both"/>
        <w:rPr>
          <w:rFonts w:eastAsiaTheme="minorHAnsi"/>
          <w:color w:val="000000" w:themeColor="text1"/>
          <w:lang w:bidi="ar-SA"/>
        </w:rPr>
      </w:pPr>
      <w:r w:rsidRPr="008F1862">
        <w:rPr>
          <w:color w:val="000000" w:themeColor="text1"/>
          <w:shd w:val="clear" w:color="auto" w:fill="FFFFFF"/>
        </w:rPr>
        <w:t>Zhu N, Zhang D, Wang W, Li X, Yang B, Song J, et al. (February 2020). </w:t>
      </w:r>
      <w:hyperlink r:id="rId35" w:history="1">
        <w:r w:rsidRPr="008F1862">
          <w:rPr>
            <w:rStyle w:val="Hyperlink"/>
            <w:color w:val="000000" w:themeColor="text1"/>
            <w:shd w:val="clear" w:color="auto" w:fill="FFFFFF"/>
          </w:rPr>
          <w:t xml:space="preserve">"A Novel </w:t>
        </w:r>
        <w:proofErr w:type="spellStart"/>
        <w:r w:rsidRPr="008F1862">
          <w:rPr>
            <w:rStyle w:val="Hyperlink"/>
            <w:color w:val="000000" w:themeColor="text1"/>
            <w:shd w:val="clear" w:color="auto" w:fill="FFFFFF"/>
          </w:rPr>
          <w:t>Coronavirus</w:t>
        </w:r>
        <w:proofErr w:type="spellEnd"/>
        <w:r w:rsidRPr="008F1862">
          <w:rPr>
            <w:rStyle w:val="Hyperlink"/>
            <w:color w:val="000000" w:themeColor="text1"/>
            <w:shd w:val="clear" w:color="auto" w:fill="FFFFFF"/>
          </w:rPr>
          <w:t xml:space="preserve"> from Patients with Pneumonia in China, 2019"</w:t>
        </w:r>
      </w:hyperlink>
      <w:r w:rsidRPr="008F1862">
        <w:rPr>
          <w:color w:val="000000" w:themeColor="text1"/>
          <w:shd w:val="clear" w:color="auto" w:fill="FFFFFF"/>
        </w:rPr>
        <w:t>. </w:t>
      </w:r>
      <w:r>
        <w:rPr>
          <w:iCs/>
          <w:color w:val="000000" w:themeColor="text1"/>
          <w:shd w:val="clear" w:color="auto" w:fill="FFFFFF"/>
        </w:rPr>
        <w:t xml:space="preserve">The New </w:t>
      </w:r>
      <w:proofErr w:type="spellStart"/>
      <w:r>
        <w:rPr>
          <w:iCs/>
          <w:color w:val="000000" w:themeColor="text1"/>
          <w:shd w:val="clear" w:color="auto" w:fill="FFFFFF"/>
        </w:rPr>
        <w:t>England</w:t>
      </w:r>
      <w:r w:rsidRPr="008F1862">
        <w:rPr>
          <w:iCs/>
          <w:color w:val="000000" w:themeColor="text1"/>
          <w:shd w:val="clear" w:color="auto" w:fill="FFFFFF"/>
        </w:rPr>
        <w:t>Journal</w:t>
      </w:r>
      <w:proofErr w:type="spellEnd"/>
      <w:r w:rsidRPr="008F1862">
        <w:rPr>
          <w:iCs/>
          <w:color w:val="000000" w:themeColor="text1"/>
          <w:shd w:val="clear" w:color="auto" w:fill="FFFFFF"/>
        </w:rPr>
        <w:t xml:space="preserve"> of Medicine</w:t>
      </w:r>
      <w:r w:rsidRPr="008F1862">
        <w:rPr>
          <w:color w:val="000000" w:themeColor="text1"/>
          <w:shd w:val="clear" w:color="auto" w:fill="FFFFFF"/>
        </w:rPr>
        <w:t>. </w:t>
      </w:r>
      <w:r w:rsidRPr="008F1862">
        <w:rPr>
          <w:bCs/>
          <w:color w:val="000000" w:themeColor="text1"/>
          <w:shd w:val="clear" w:color="auto" w:fill="FFFFFF"/>
        </w:rPr>
        <w:t>382</w:t>
      </w:r>
      <w:r w:rsidRPr="008F1862">
        <w:rPr>
          <w:color w:val="000000" w:themeColor="text1"/>
          <w:shd w:val="clear" w:color="auto" w:fill="FFFFFF"/>
        </w:rPr>
        <w:t> (8): 727–733. </w:t>
      </w:r>
      <w:hyperlink r:id="rId36" w:tooltip="Doi (identifier)" w:history="1">
        <w:r w:rsidRPr="008F1862">
          <w:rPr>
            <w:rStyle w:val="Hyperlink"/>
            <w:color w:val="000000" w:themeColor="text1"/>
            <w:shd w:val="clear" w:color="auto" w:fill="FFFFFF"/>
          </w:rPr>
          <w:t>doi</w:t>
        </w:r>
      </w:hyperlink>
      <w:r w:rsidRPr="008F1862">
        <w:rPr>
          <w:color w:val="000000" w:themeColor="text1"/>
          <w:shd w:val="clear" w:color="auto" w:fill="FFFFFF"/>
        </w:rPr>
        <w:t>:</w:t>
      </w:r>
      <w:hyperlink r:id="rId37" w:history="1">
        <w:r w:rsidRPr="008F1862">
          <w:rPr>
            <w:rStyle w:val="Hyperlink"/>
            <w:color w:val="000000" w:themeColor="text1"/>
            <w:shd w:val="clear" w:color="auto" w:fill="FFFFFF"/>
          </w:rPr>
          <w:t>10.1056/NEJMoa2001017</w:t>
        </w:r>
      </w:hyperlink>
    </w:p>
    <w:p w:rsidR="001D01D1" w:rsidRPr="008F1862" w:rsidRDefault="001D01D1" w:rsidP="001D01D1">
      <w:pPr>
        <w:spacing w:line="360" w:lineRule="auto"/>
        <w:ind w:left="720" w:hanging="720"/>
        <w:jc w:val="both"/>
        <w:rPr>
          <w:rFonts w:eastAsiaTheme="minorHAnsi"/>
          <w:color w:val="000000" w:themeColor="text1"/>
          <w:lang w:bidi="ar-SA"/>
        </w:rPr>
      </w:pPr>
    </w:p>
    <w:p w:rsidR="001D01D1" w:rsidRDefault="001D01D1" w:rsidP="001D01D1">
      <w:pPr>
        <w:spacing w:after="160" w:line="259" w:lineRule="auto"/>
        <w:rPr>
          <w:rFonts w:eastAsiaTheme="minorHAnsi"/>
          <w:lang w:bidi="ar-SA"/>
        </w:rPr>
      </w:pPr>
      <w:r>
        <w:rPr>
          <w:rFonts w:eastAsiaTheme="minorHAnsi"/>
          <w:lang w:bidi="ar-SA"/>
        </w:rPr>
        <w:br w:type="page"/>
      </w:r>
      <w:r>
        <w:rPr>
          <w:rFonts w:eastAsiaTheme="minorHAnsi"/>
          <w:lang w:bidi="ar-SA"/>
        </w:rPr>
        <w:lastRenderedPageBreak/>
        <w:t>Biography</w:t>
      </w:r>
    </w:p>
    <w:p w:rsidR="001D01D1" w:rsidRDefault="001D01D1" w:rsidP="001D01D1">
      <w:pPr>
        <w:spacing w:after="160" w:line="259" w:lineRule="auto"/>
        <w:rPr>
          <w:rFonts w:eastAsiaTheme="minorHAnsi"/>
          <w:lang w:bidi="ar-SA"/>
        </w:rPr>
      </w:pPr>
      <w:r>
        <w:rPr>
          <w:rFonts w:eastAsiaTheme="minorHAnsi"/>
          <w:lang w:bidi="ar-SA"/>
        </w:rPr>
        <w:t xml:space="preserve">Dr Mohammed </w:t>
      </w:r>
      <w:proofErr w:type="spellStart"/>
      <w:r>
        <w:rPr>
          <w:rFonts w:eastAsiaTheme="minorHAnsi"/>
          <w:lang w:bidi="ar-SA"/>
        </w:rPr>
        <w:t>Zainul</w:t>
      </w:r>
      <w:proofErr w:type="spellEnd"/>
      <w:r>
        <w:rPr>
          <w:rFonts w:eastAsiaTheme="minorHAnsi"/>
          <w:lang w:bidi="ar-SA"/>
        </w:rPr>
        <w:t xml:space="preserve"> </w:t>
      </w:r>
      <w:proofErr w:type="spellStart"/>
      <w:r>
        <w:rPr>
          <w:rFonts w:eastAsiaTheme="minorHAnsi"/>
          <w:lang w:bidi="ar-SA"/>
        </w:rPr>
        <w:t>Abedin</w:t>
      </w:r>
      <w:proofErr w:type="spellEnd"/>
      <w:r>
        <w:rPr>
          <w:rFonts w:eastAsiaTheme="minorHAnsi"/>
          <w:lang w:bidi="ar-SA"/>
        </w:rPr>
        <w:t xml:space="preserve"> Sharif , Airport Health Officer, Shah </w:t>
      </w:r>
      <w:proofErr w:type="spellStart"/>
      <w:r>
        <w:rPr>
          <w:rFonts w:eastAsiaTheme="minorHAnsi"/>
          <w:lang w:bidi="ar-SA"/>
        </w:rPr>
        <w:t>Amanat</w:t>
      </w:r>
      <w:proofErr w:type="spellEnd"/>
      <w:r>
        <w:rPr>
          <w:rFonts w:eastAsiaTheme="minorHAnsi"/>
          <w:lang w:bidi="ar-SA"/>
        </w:rPr>
        <w:t xml:space="preserve"> International Airport passed M B </w:t>
      </w:r>
      <w:proofErr w:type="spellStart"/>
      <w:r>
        <w:rPr>
          <w:rFonts w:eastAsiaTheme="minorHAnsi"/>
          <w:lang w:bidi="ar-SA"/>
        </w:rPr>
        <w:t>B</w:t>
      </w:r>
      <w:proofErr w:type="spellEnd"/>
      <w:r>
        <w:rPr>
          <w:rFonts w:eastAsiaTheme="minorHAnsi"/>
          <w:lang w:bidi="ar-SA"/>
        </w:rPr>
        <w:t xml:space="preserve"> S from Khulna Medical College in 2000. He joined government service by B C S (Health) in 2008. Dr Sharif worked as research assistant in MRG (Malaria research Group) headed by Prof M A </w:t>
      </w:r>
      <w:proofErr w:type="spellStart"/>
      <w:r>
        <w:rPr>
          <w:rFonts w:eastAsiaTheme="minorHAnsi"/>
          <w:lang w:bidi="ar-SA"/>
        </w:rPr>
        <w:t>Faiz</w:t>
      </w:r>
      <w:proofErr w:type="spellEnd"/>
      <w:r>
        <w:rPr>
          <w:rFonts w:eastAsiaTheme="minorHAnsi"/>
          <w:lang w:bidi="ar-SA"/>
        </w:rPr>
        <w:t xml:space="preserve"> from 2001 to 2006). He is enthusiastic of research in One Heath conception .Recently he is awarded as ‘COVID HERO’ by civil aviation welfare association ,</w:t>
      </w:r>
      <w:proofErr w:type="spellStart"/>
      <w:r>
        <w:rPr>
          <w:rFonts w:eastAsiaTheme="minorHAnsi"/>
          <w:lang w:bidi="ar-SA"/>
        </w:rPr>
        <w:t>Chattogram</w:t>
      </w:r>
      <w:proofErr w:type="spellEnd"/>
      <w:r>
        <w:rPr>
          <w:rFonts w:eastAsiaTheme="minorHAnsi"/>
          <w:lang w:bidi="ar-SA"/>
        </w:rPr>
        <w:t xml:space="preserve"> for his support in airport.  </w:t>
      </w:r>
    </w:p>
    <w:p w:rsidR="002A6316" w:rsidRDefault="002A6316"/>
    <w:sectPr w:rsidR="002A6316" w:rsidSect="00E55914">
      <w:type w:val="continuous"/>
      <w:pgSz w:w="11909" w:h="16834" w:code="9"/>
      <w:pgMar w:top="1152" w:right="1152" w:bottom="1152" w:left="2448" w:header="720" w:footer="720" w:gutter="0"/>
      <w:pgNumType w:fmt="lowerRoman"/>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Symbol">
    <w:panose1 w:val="05050102010706020507"/>
    <w:charset w:val="02"/>
    <w:family w:val="roman"/>
    <w:notTrueType/>
    <w:pitch w:val="default"/>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rinda">
    <w:panose1 w:val="02000500000000020004"/>
    <w:charset w:val="01"/>
    <w:family w:val="roman"/>
    <w:notTrueType/>
    <w:pitch w:val="variable"/>
    <w:sig w:usb0="00000000" w:usb1="00000000" w:usb2="00000000" w:usb3="00000000" w:csb0="00000000"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98476"/>
      <w:docPartObj>
        <w:docPartGallery w:val="Page Numbers (Bottom of Page)"/>
        <w:docPartUnique/>
      </w:docPartObj>
    </w:sdtPr>
    <w:sdtEndPr>
      <w:rPr>
        <w:color w:val="7F7F7F" w:themeColor="background1" w:themeShade="7F"/>
        <w:spacing w:val="60"/>
      </w:rPr>
    </w:sdtEndPr>
    <w:sdtContent>
      <w:p w:rsidR="00E55914" w:rsidRDefault="001D01D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i</w:t>
        </w:r>
        <w:r>
          <w:fldChar w:fldCharType="end"/>
        </w:r>
        <w:r>
          <w:t xml:space="preserve"> | </w:t>
        </w:r>
        <w:r>
          <w:rPr>
            <w:color w:val="7F7F7F" w:themeColor="background1" w:themeShade="7F"/>
            <w:spacing w:val="60"/>
          </w:rPr>
          <w:t>Page</w:t>
        </w:r>
      </w:p>
    </w:sdtContent>
  </w:sdt>
  <w:p w:rsidR="00E55914" w:rsidRDefault="001D01D1">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50D1A"/>
    <w:multiLevelType w:val="hybridMultilevel"/>
    <w:tmpl w:val="74F4145E"/>
    <w:lvl w:ilvl="0" w:tplc="E684F18A">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drawingGridHorizontalSpacing w:val="110"/>
  <w:displayHorizontalDrawingGridEvery w:val="2"/>
  <w:displayVerticalDrawingGridEvery w:val="2"/>
  <w:characterSpacingControl w:val="doNotCompress"/>
  <w:compat/>
  <w:rsids>
    <w:rsidRoot w:val="001D01D1"/>
    <w:rsid w:val="001D01D1"/>
    <w:rsid w:val="00282D13"/>
    <w:rsid w:val="002A6316"/>
    <w:rsid w:val="002D695F"/>
    <w:rsid w:val="005F4BB6"/>
    <w:rsid w:val="007F5AA8"/>
    <w:rsid w:val="00873C8D"/>
    <w:rsid w:val="00BE2E34"/>
    <w:rsid w:val="00D07C46"/>
    <w:rsid w:val="00DF376A"/>
    <w:rsid w:val="00FB34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1D1"/>
    <w:pPr>
      <w:spacing w:line="240" w:lineRule="auto"/>
    </w:pPr>
    <w:rPr>
      <w:rFonts w:ascii="Times New Roman" w:eastAsia="Times New Roman" w:hAnsi="Times New Roman" w:cs="Times New Roman"/>
      <w:sz w:val="24"/>
      <w:szCs w:val="24"/>
      <w:lang w:bidi="bn-IN"/>
    </w:rPr>
  </w:style>
  <w:style w:type="paragraph" w:styleId="Heading1">
    <w:name w:val="heading 1"/>
    <w:basedOn w:val="Normal"/>
    <w:next w:val="Normal"/>
    <w:link w:val="Heading1Char"/>
    <w:uiPriority w:val="9"/>
    <w:qFormat/>
    <w:rsid w:val="001D01D1"/>
    <w:pPr>
      <w:keepNext/>
      <w:keepLines/>
      <w:spacing w:before="240" w:line="360" w:lineRule="auto"/>
      <w:jc w:val="center"/>
      <w:outlineLvl w:val="0"/>
    </w:pPr>
    <w:rPr>
      <w:b/>
      <w:color w:val="000000"/>
      <w:sz w:val="28"/>
      <w:lang w:bidi="ar-SA"/>
    </w:rPr>
  </w:style>
  <w:style w:type="paragraph" w:styleId="Heading2">
    <w:name w:val="heading 2"/>
    <w:basedOn w:val="Normal"/>
    <w:next w:val="Normal"/>
    <w:link w:val="Heading2Char"/>
    <w:uiPriority w:val="9"/>
    <w:semiHidden/>
    <w:unhideWhenUsed/>
    <w:qFormat/>
    <w:rsid w:val="001D01D1"/>
    <w:pPr>
      <w:keepNext/>
      <w:keepLines/>
      <w:spacing w:before="40"/>
      <w:outlineLvl w:val="1"/>
    </w:pPr>
    <w:rPr>
      <w:rFonts w:asciiTheme="majorHAnsi" w:eastAsiaTheme="majorEastAsia" w:hAnsiTheme="majorHAnsi" w:cstheme="majorBidi"/>
      <w:color w:val="365F91" w:themeColor="accent1" w:themeShade="BF"/>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1D1"/>
    <w:rPr>
      <w:rFonts w:ascii="Times New Roman" w:eastAsia="Times New Roman" w:hAnsi="Times New Roman" w:cs="Times New Roman"/>
      <w:b/>
      <w:color w:val="000000"/>
      <w:sz w:val="28"/>
      <w:szCs w:val="24"/>
    </w:rPr>
  </w:style>
  <w:style w:type="character" w:styleId="Hyperlink">
    <w:name w:val="Hyperlink"/>
    <w:uiPriority w:val="99"/>
    <w:unhideWhenUsed/>
    <w:rsid w:val="001D01D1"/>
    <w:rPr>
      <w:color w:val="0563C1"/>
      <w:u w:val="single"/>
    </w:rPr>
  </w:style>
  <w:style w:type="table" w:styleId="TableGrid">
    <w:name w:val="Table Grid"/>
    <w:basedOn w:val="TableNormal"/>
    <w:uiPriority w:val="39"/>
    <w:rsid w:val="001D01D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1D01D1"/>
    <w:rPr>
      <w:szCs w:val="30"/>
    </w:rPr>
  </w:style>
  <w:style w:type="paragraph" w:styleId="Footer">
    <w:name w:val="footer"/>
    <w:basedOn w:val="Normal"/>
    <w:link w:val="FooterChar"/>
    <w:uiPriority w:val="99"/>
    <w:unhideWhenUsed/>
    <w:rsid w:val="001D01D1"/>
    <w:pPr>
      <w:tabs>
        <w:tab w:val="center" w:pos="4680"/>
        <w:tab w:val="right" w:pos="9360"/>
      </w:tabs>
    </w:pPr>
    <w:rPr>
      <w:szCs w:val="30"/>
    </w:rPr>
  </w:style>
  <w:style w:type="character" w:customStyle="1" w:styleId="FooterChar">
    <w:name w:val="Footer Char"/>
    <w:basedOn w:val="DefaultParagraphFont"/>
    <w:link w:val="Footer"/>
    <w:uiPriority w:val="99"/>
    <w:rsid w:val="001D01D1"/>
    <w:rPr>
      <w:rFonts w:ascii="Times New Roman" w:eastAsia="Times New Roman" w:hAnsi="Times New Roman" w:cs="Times New Roman"/>
      <w:sz w:val="24"/>
      <w:szCs w:val="30"/>
      <w:lang w:bidi="bn-IN"/>
    </w:rPr>
  </w:style>
  <w:style w:type="character" w:customStyle="1" w:styleId="Heading2Char">
    <w:name w:val="Heading 2 Char"/>
    <w:basedOn w:val="DefaultParagraphFont"/>
    <w:link w:val="Heading2"/>
    <w:uiPriority w:val="9"/>
    <w:semiHidden/>
    <w:rsid w:val="001D01D1"/>
    <w:rPr>
      <w:rFonts w:asciiTheme="majorHAnsi" w:eastAsiaTheme="majorEastAsia" w:hAnsiTheme="majorHAnsi" w:cstheme="majorBidi"/>
      <w:color w:val="365F91" w:themeColor="accent1" w:themeShade="BF"/>
      <w:sz w:val="26"/>
      <w:szCs w:val="33"/>
      <w:lang w:bidi="bn-IN"/>
    </w:rPr>
  </w:style>
  <w:style w:type="paragraph" w:styleId="TOC1">
    <w:name w:val="toc 1"/>
    <w:basedOn w:val="Normal"/>
    <w:next w:val="Normal"/>
    <w:autoRedefine/>
    <w:uiPriority w:val="39"/>
    <w:unhideWhenUsed/>
    <w:rsid w:val="001D01D1"/>
    <w:pPr>
      <w:spacing w:before="120"/>
    </w:pPr>
    <w:rPr>
      <w:rFonts w:ascii="Calibri" w:hAnsi="Calibri" w:cs="Vrinda"/>
      <w:b/>
      <w:bCs/>
      <w:i/>
      <w:iCs/>
    </w:rPr>
  </w:style>
  <w:style w:type="paragraph" w:styleId="TOC2">
    <w:name w:val="toc 2"/>
    <w:basedOn w:val="Normal"/>
    <w:next w:val="Normal"/>
    <w:autoRedefine/>
    <w:uiPriority w:val="39"/>
    <w:unhideWhenUsed/>
    <w:rsid w:val="001D01D1"/>
    <w:pPr>
      <w:spacing w:before="120"/>
      <w:ind w:left="240"/>
    </w:pPr>
    <w:rPr>
      <w:rFonts w:ascii="Calibri" w:hAnsi="Calibri" w:cs="Vrinda"/>
      <w:b/>
      <w:bCs/>
      <w:sz w:val="22"/>
      <w:szCs w:val="22"/>
    </w:rPr>
  </w:style>
  <w:style w:type="paragraph" w:styleId="TOC3">
    <w:name w:val="toc 3"/>
    <w:basedOn w:val="Normal"/>
    <w:next w:val="Normal"/>
    <w:autoRedefine/>
    <w:uiPriority w:val="39"/>
    <w:unhideWhenUsed/>
    <w:rsid w:val="001D01D1"/>
    <w:pPr>
      <w:ind w:left="480"/>
    </w:pPr>
    <w:rPr>
      <w:rFonts w:ascii="Calibri" w:hAnsi="Calibri" w:cs="Vrinda"/>
      <w:sz w:val="20"/>
      <w:szCs w:val="20"/>
    </w:rPr>
  </w:style>
  <w:style w:type="paragraph" w:styleId="TOCHeading">
    <w:name w:val="TOC Heading"/>
    <w:basedOn w:val="Heading1"/>
    <w:next w:val="Normal"/>
    <w:uiPriority w:val="39"/>
    <w:semiHidden/>
    <w:unhideWhenUsed/>
    <w:qFormat/>
    <w:rsid w:val="001D01D1"/>
    <w:pPr>
      <w:spacing w:before="480"/>
      <w:jc w:val="left"/>
      <w:outlineLvl w:val="9"/>
    </w:pPr>
    <w:rPr>
      <w:rFonts w:ascii="Calibri Light" w:hAnsi="Calibri Light"/>
      <w:bCs/>
      <w:color w:val="2F5496"/>
      <w:szCs w:val="28"/>
    </w:rPr>
  </w:style>
  <w:style w:type="character" w:styleId="CommentReference">
    <w:name w:val="annotation reference"/>
    <w:basedOn w:val="DefaultParagraphFont"/>
    <w:uiPriority w:val="99"/>
    <w:semiHidden/>
    <w:unhideWhenUsed/>
    <w:rsid w:val="001D01D1"/>
    <w:rPr>
      <w:sz w:val="16"/>
      <w:szCs w:val="16"/>
    </w:rPr>
  </w:style>
  <w:style w:type="paragraph" w:styleId="CommentText">
    <w:name w:val="annotation text"/>
    <w:basedOn w:val="Normal"/>
    <w:link w:val="CommentTextChar"/>
    <w:uiPriority w:val="99"/>
    <w:semiHidden/>
    <w:unhideWhenUsed/>
    <w:rsid w:val="001D01D1"/>
    <w:pPr>
      <w:spacing w:after="160"/>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1D01D1"/>
    <w:rPr>
      <w:sz w:val="20"/>
      <w:szCs w:val="20"/>
    </w:rPr>
  </w:style>
  <w:style w:type="paragraph" w:styleId="BalloonText">
    <w:name w:val="Balloon Text"/>
    <w:basedOn w:val="Normal"/>
    <w:link w:val="BalloonTextChar"/>
    <w:uiPriority w:val="99"/>
    <w:semiHidden/>
    <w:unhideWhenUsed/>
    <w:rsid w:val="001D01D1"/>
    <w:rPr>
      <w:rFonts w:ascii="Segoe UI" w:hAnsi="Segoe UI" w:cs="Segoe UI"/>
      <w:sz w:val="18"/>
      <w:szCs w:val="22"/>
    </w:rPr>
  </w:style>
  <w:style w:type="character" w:customStyle="1" w:styleId="BalloonTextChar">
    <w:name w:val="Balloon Text Char"/>
    <w:basedOn w:val="DefaultParagraphFont"/>
    <w:link w:val="BalloonText"/>
    <w:uiPriority w:val="99"/>
    <w:semiHidden/>
    <w:rsid w:val="001D01D1"/>
    <w:rPr>
      <w:rFonts w:ascii="Segoe UI" w:eastAsia="Times New Roman" w:hAnsi="Segoe UI" w:cs="Segoe UI"/>
      <w:sz w:val="18"/>
      <w:lang w:bidi="bn-IN"/>
    </w:rPr>
  </w:style>
  <w:style w:type="paragraph" w:styleId="BodyText">
    <w:name w:val="Body Text"/>
    <w:basedOn w:val="Normal"/>
    <w:link w:val="BodyTextChar"/>
    <w:uiPriority w:val="1"/>
    <w:semiHidden/>
    <w:unhideWhenUsed/>
    <w:qFormat/>
    <w:rsid w:val="001D01D1"/>
    <w:pPr>
      <w:widowControl w:val="0"/>
      <w:autoSpaceDE w:val="0"/>
      <w:autoSpaceDN w:val="0"/>
    </w:pPr>
    <w:rPr>
      <w:rFonts w:ascii="Tahoma" w:eastAsia="Tahoma" w:hAnsi="Tahoma" w:cs="Tahoma"/>
      <w:sz w:val="18"/>
      <w:szCs w:val="18"/>
      <w:lang w:bidi="en-US"/>
    </w:rPr>
  </w:style>
  <w:style w:type="character" w:customStyle="1" w:styleId="BodyTextChar">
    <w:name w:val="Body Text Char"/>
    <w:basedOn w:val="DefaultParagraphFont"/>
    <w:link w:val="BodyText"/>
    <w:uiPriority w:val="1"/>
    <w:semiHidden/>
    <w:rsid w:val="001D01D1"/>
    <w:rPr>
      <w:rFonts w:ascii="Tahoma" w:eastAsia="Tahoma" w:hAnsi="Tahoma" w:cs="Tahoma"/>
      <w:sz w:val="18"/>
      <w:szCs w:val="18"/>
      <w:lang w:bidi="en-US"/>
    </w:rPr>
  </w:style>
  <w:style w:type="paragraph" w:customStyle="1" w:styleId="TableParagraph">
    <w:name w:val="Table Paragraph"/>
    <w:basedOn w:val="Normal"/>
    <w:uiPriority w:val="1"/>
    <w:qFormat/>
    <w:rsid w:val="001D01D1"/>
    <w:pPr>
      <w:widowControl w:val="0"/>
      <w:autoSpaceDE w:val="0"/>
      <w:autoSpaceDN w:val="0"/>
      <w:spacing w:line="153" w:lineRule="exact"/>
      <w:jc w:val="center"/>
    </w:pPr>
    <w:rPr>
      <w:rFonts w:ascii="Tahoma" w:eastAsia="Tahoma" w:hAnsi="Tahoma" w:cs="Tahoma"/>
      <w:sz w:val="22"/>
      <w:szCs w:val="22"/>
      <w:lang w:bidi="en-US"/>
    </w:rPr>
  </w:style>
  <w:style w:type="character" w:styleId="FollowedHyperlink">
    <w:name w:val="FollowedHyperlink"/>
    <w:basedOn w:val="DefaultParagraphFont"/>
    <w:uiPriority w:val="99"/>
    <w:semiHidden/>
    <w:unhideWhenUsed/>
    <w:rsid w:val="001D01D1"/>
    <w:rPr>
      <w:color w:val="800080" w:themeColor="followedHyperlink"/>
      <w:u w:val="single"/>
    </w:rPr>
  </w:style>
  <w:style w:type="paragraph" w:styleId="Header">
    <w:name w:val="header"/>
    <w:basedOn w:val="Normal"/>
    <w:link w:val="HeaderChar"/>
    <w:uiPriority w:val="99"/>
    <w:semiHidden/>
    <w:unhideWhenUsed/>
    <w:rsid w:val="001D01D1"/>
    <w:pPr>
      <w:tabs>
        <w:tab w:val="center" w:pos="4680"/>
        <w:tab w:val="right" w:pos="9360"/>
      </w:tabs>
    </w:pPr>
    <w:rPr>
      <w:szCs w:val="30"/>
    </w:rPr>
  </w:style>
  <w:style w:type="character" w:customStyle="1" w:styleId="HeaderChar">
    <w:name w:val="Header Char"/>
    <w:basedOn w:val="DefaultParagraphFont"/>
    <w:link w:val="Header"/>
    <w:uiPriority w:val="99"/>
    <w:semiHidden/>
    <w:rsid w:val="001D01D1"/>
    <w:rPr>
      <w:rFonts w:ascii="Times New Roman" w:eastAsia="Times New Roman" w:hAnsi="Times New Roman" w:cs="Times New Roman"/>
      <w:sz w:val="24"/>
      <w:szCs w:val="30"/>
      <w:lang w:bidi="bn-IN"/>
    </w:rPr>
  </w:style>
  <w:style w:type="character" w:styleId="HTMLCite">
    <w:name w:val="HTML Cite"/>
    <w:basedOn w:val="DefaultParagraphFont"/>
    <w:uiPriority w:val="99"/>
    <w:semiHidden/>
    <w:unhideWhenUsed/>
    <w:rsid w:val="001D01D1"/>
    <w:rPr>
      <w:i/>
      <w:iCs/>
    </w:rPr>
  </w:style>
  <w:style w:type="character" w:customStyle="1" w:styleId="reference-accessdate">
    <w:name w:val="reference-accessdate"/>
    <w:basedOn w:val="DefaultParagraphFont"/>
    <w:rsid w:val="001D01D1"/>
  </w:style>
  <w:style w:type="character" w:customStyle="1" w:styleId="nowrap">
    <w:name w:val="nowrap"/>
    <w:basedOn w:val="DefaultParagraphFont"/>
    <w:rsid w:val="001D01D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hyperlink" Target="https://en.wikipedia.org/wiki/ISBN_(identifier)"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dc.gov/coronavirus/2019-ncov/php/contact-tracing/contact-tracing-plan/appendix.html" TargetMode="External"/><Relationship Id="rId34" Type="http://schemas.openxmlformats.org/officeDocument/2006/relationships/hyperlink" Target="https://www.ncbi.nlm.nih.gov/pmc/articles/PMC544107" TargetMode="External"/><Relationship Id="rId7" Type="http://schemas.openxmlformats.org/officeDocument/2006/relationships/hyperlink" Target="file:///C:\Users\JORJINA\Downloads\Jayentee_MPH_Thesis_2019%20(1)%20(1).doc"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books.google.com/books?id=UtxUbXOfAFUC&amp;q=Ether:+Enveloped+viruses+are+susceptible+to+ether.&amp;pg=PA440" TargetMode="External"/><Relationship Id="rId33" Type="http://schemas.openxmlformats.org/officeDocument/2006/relationships/hyperlink" Target="https://en.wikipedia.org/wiki/Special:BookSources/978-0-19-263285-2"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ncbi.nlm.nih.gov/pmc/articles/PMC7079996" TargetMode="External"/><Relationship Id="rId29" Type="http://schemas.openxmlformats.org/officeDocument/2006/relationships/hyperlink" Target="https://doi.org/10.33493%2Fscivis.20.01.04" TargetMode="Externa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hyperlink" Target="https://www.ncbi.nlm.nih.gov/pmc/articles/PMC3509683" TargetMode="External"/><Relationship Id="rId32" Type="http://schemas.openxmlformats.org/officeDocument/2006/relationships/hyperlink" Target="https://en.wikipedia.org/wiki/ISBN_(identifier)" TargetMode="External"/><Relationship Id="rId37" Type="http://schemas.openxmlformats.org/officeDocument/2006/relationships/hyperlink" Target="https://doi.org/10.1056%2FNEJMoa2001017" TargetMode="Externa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https://doi.org/10.1055%2Fs-0028-1119811" TargetMode="External"/><Relationship Id="rId28" Type="http://schemas.openxmlformats.org/officeDocument/2006/relationships/hyperlink" Target="https://www.ncbi.nlm.nih.gov/pmc/articles/PMC1925312" TargetMode="External"/><Relationship Id="rId36" Type="http://schemas.openxmlformats.org/officeDocument/2006/relationships/hyperlink" Target="https://en.wikipedia.org/wiki/Doi_(identifier)" TargetMode="Externa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hyperlink" Target="https://books.google.com/books?id=ALxG44e0bfAC&amp;q=june" TargetMode="External"/><Relationship Id="rId4" Type="http://schemas.openxmlformats.org/officeDocument/2006/relationships/webSettings" Target="webSettings.xml"/><Relationship Id="rId9" Type="http://schemas.openxmlformats.org/officeDocument/2006/relationships/hyperlink" Target="https://en.wikipedia.org/wiki/File:3D_medical_animation_coronavirus_structure.jpg" TargetMode="External"/><Relationship Id="rId14" Type="http://schemas.openxmlformats.org/officeDocument/2006/relationships/image" Target="media/image7.png"/><Relationship Id="rId22" Type="http://schemas.openxmlformats.org/officeDocument/2006/relationships/hyperlink" Target="https://en.wikipedia.org/wiki/Doi_(identifier)" TargetMode="External"/><Relationship Id="rId27" Type="http://schemas.openxmlformats.org/officeDocument/2006/relationships/hyperlink" Target="https://en.wikipedia.org/wiki/Special:BookSources/978-0-8014-1896-9" TargetMode="External"/><Relationship Id="rId30" Type="http://schemas.openxmlformats.org/officeDocument/2006/relationships/hyperlink" Target="https://www.ncbi.nlm.nih.gov/pmc/articles/PMC6537279" TargetMode="External"/><Relationship Id="rId35" Type="http://schemas.openxmlformats.org/officeDocument/2006/relationships/hyperlink" Target="https://www.ncbi.nlm.nih.gov/pmc/articles/PMC709280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clustered"/>
        <c:ser>
          <c:idx val="0"/>
          <c:order val="0"/>
          <c:tx>
            <c:strRef>
              <c:f>Sheet2!$A$2</c:f>
              <c:strCache>
                <c:ptCount val="1"/>
              </c:strCache>
            </c:strRef>
          </c:tx>
          <c:spPr>
            <a:solidFill>
              <a:schemeClr val="accent1"/>
            </a:solidFill>
            <a:ln>
              <a:noFill/>
            </a:ln>
            <a:effectLst/>
          </c:spPr>
          <c:cat>
            <c:strRef>
              <c:f>Sheet2!$B$1:$K$1</c:f>
              <c:strCache>
                <c:ptCount val="10"/>
                <c:pt idx="0">
                  <c:v>18-50 yrs</c:v>
                </c:pt>
                <c:pt idx="1">
                  <c:v>&gt;50 yrs</c:v>
                </c:pt>
                <c:pt idx="3">
                  <c:v>male</c:v>
                </c:pt>
                <c:pt idx="4">
                  <c:v>female</c:v>
                </c:pt>
                <c:pt idx="6">
                  <c:v>Expatriates</c:v>
                </c:pt>
                <c:pt idx="7">
                  <c:v>business</c:v>
                </c:pt>
                <c:pt idx="8">
                  <c:v>Treatment</c:v>
                </c:pt>
                <c:pt idx="9">
                  <c:v>Tourist</c:v>
                </c:pt>
              </c:strCache>
            </c:strRef>
          </c:cat>
          <c:val>
            <c:numRef>
              <c:f>Sheet2!$B$2:$K$2</c:f>
              <c:numCache>
                <c:formatCode>General</c:formatCode>
                <c:ptCount val="10"/>
                <c:pt idx="0">
                  <c:v>270</c:v>
                </c:pt>
                <c:pt idx="1">
                  <c:v>115</c:v>
                </c:pt>
                <c:pt idx="3">
                  <c:v>305</c:v>
                </c:pt>
                <c:pt idx="4">
                  <c:v>85</c:v>
                </c:pt>
                <c:pt idx="6">
                  <c:v>243</c:v>
                </c:pt>
                <c:pt idx="7">
                  <c:v>34</c:v>
                </c:pt>
                <c:pt idx="8">
                  <c:v>99</c:v>
                </c:pt>
                <c:pt idx="9">
                  <c:v>8</c:v>
                </c:pt>
              </c:numCache>
            </c:numRef>
          </c:val>
        </c:ser>
        <c:gapWidth val="219"/>
        <c:overlap val="-27"/>
        <c:axId val="98717696"/>
        <c:axId val="98721152"/>
        <c:extLst>
          <c:ext xmlns:c15="http://schemas.microsoft.com/office/drawing/2012/chart" uri="{02D57815-91ED-43cb-92C2-25804820EDAC}">
            <c15:filteredBarSeries>
              <c15:ser>
                <c:idx val="1"/>
                <c:order val="1"/>
                <c:tx>
                  <c:strRef>
                    <c:extLst>
                      <c:ext uri="{02D57815-91ED-43cb-92C2-25804820EDAC}">
                        <c15:formulaRef>
                          <c15:sqref>Sheet2!$A$3</c15:sqref>
                        </c15:formulaRef>
                      </c:ext>
                    </c:extLst>
                    <c:strCache>
                      <c:ptCount val="1"/>
                    </c:strCache>
                  </c:strRef>
                </c:tx>
                <c:spPr>
                  <a:solidFill>
                    <a:schemeClr val="accent2"/>
                  </a:solidFill>
                  <a:ln>
                    <a:noFill/>
                  </a:ln>
                  <a:effectLst/>
                </c:spPr>
                <c:invertIfNegative val="0"/>
                <c:cat>
                  <c:strRef>
                    <c:extLst>
                      <c:ext uri="{02D57815-91ED-43cb-92C2-25804820EDAC}">
                        <c15:formulaRef>
                          <c15:sqref>Sheet2!$B$1:$K$1</c15:sqref>
                        </c15:formulaRef>
                      </c:ext>
                    </c:extLst>
                    <c:strCache>
                      <c:ptCount val="10"/>
                      <c:pt idx="0">
                        <c:v>18-50 yrs</c:v>
                      </c:pt>
                      <c:pt idx="1">
                        <c:v>&gt;50 yrs</c:v>
                      </c:pt>
                      <c:pt idx="3">
                        <c:v>male</c:v>
                      </c:pt>
                      <c:pt idx="4">
                        <c:v>female</c:v>
                      </c:pt>
                      <c:pt idx="6">
                        <c:v>Expatriates</c:v>
                      </c:pt>
                      <c:pt idx="7">
                        <c:v>business</c:v>
                      </c:pt>
                      <c:pt idx="8">
                        <c:v>Treatment</c:v>
                      </c:pt>
                      <c:pt idx="9">
                        <c:v>Tourist</c:v>
                      </c:pt>
                    </c:strCache>
                  </c:strRef>
                </c:cat>
                <c:val>
                  <c:numRef>
                    <c:extLst>
                      <c:ext uri="{02D57815-91ED-43cb-92C2-25804820EDAC}">
                        <c15:formulaRef>
                          <c15:sqref>Sheet2!$B$3:$K$3</c15:sqref>
                        </c15:formulaRef>
                      </c:ext>
                    </c:extLst>
                    <c:numCache>
                      <c:formatCode>General</c:formatCode>
                      <c:ptCount val="10"/>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Sheet2!$A$4</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Sheet2!$B$1:$K$1</c15:sqref>
                        </c15:formulaRef>
                      </c:ext>
                    </c:extLst>
                    <c:strCache>
                      <c:ptCount val="10"/>
                      <c:pt idx="0">
                        <c:v>18-50 yrs</c:v>
                      </c:pt>
                      <c:pt idx="1">
                        <c:v>&gt;50 yrs</c:v>
                      </c:pt>
                      <c:pt idx="3">
                        <c:v>male</c:v>
                      </c:pt>
                      <c:pt idx="4">
                        <c:v>female</c:v>
                      </c:pt>
                      <c:pt idx="6">
                        <c:v>Expatriates</c:v>
                      </c:pt>
                      <c:pt idx="7">
                        <c:v>business</c:v>
                      </c:pt>
                      <c:pt idx="8">
                        <c:v>Treatment</c:v>
                      </c:pt>
                      <c:pt idx="9">
                        <c:v>Tourist</c:v>
                      </c:pt>
                    </c:strCache>
                  </c:strRef>
                </c:cat>
                <c:val>
                  <c:numRef>
                    <c:extLst xmlns:c15="http://schemas.microsoft.com/office/drawing/2012/chart">
                      <c:ext xmlns:c15="http://schemas.microsoft.com/office/drawing/2012/chart" uri="{02D57815-91ED-43cb-92C2-25804820EDAC}">
                        <c15:formulaRef>
                          <c15:sqref>Sheet2!$B$4:$K$4</c15:sqref>
                        </c15:formulaRef>
                      </c:ext>
                    </c:extLst>
                    <c:numCache>
                      <c:formatCode>General</c:formatCode>
                      <c:ptCount val="10"/>
                    </c:numCache>
                  </c:numRef>
                </c:val>
              </c15:ser>
            </c15:filteredBarSeries>
          </c:ext>
        </c:extLst>
      </c:barChart>
      <c:catAx>
        <c:axId val="987176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21152"/>
        <c:crosses val="autoZero"/>
        <c:auto val="1"/>
        <c:lblAlgn val="ctr"/>
        <c:lblOffset val="100"/>
      </c:catAx>
      <c:valAx>
        <c:axId val="987211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1769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pieChart>
        <c:varyColors val="1"/>
        <c:ser>
          <c:idx val="0"/>
          <c:order val="0"/>
          <c:tx>
            <c:strRef>
              <c:f>Sheet2!$A$4</c:f>
              <c:strCache>
                <c:ptCount val="1"/>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cat>
            <c:strRef>
              <c:f>Sheet2!$B$3:$E$3</c:f>
              <c:strCache>
                <c:ptCount val="4"/>
                <c:pt idx="0">
                  <c:v>&lt; Class V</c:v>
                </c:pt>
                <c:pt idx="1">
                  <c:v>Class V - X</c:v>
                </c:pt>
                <c:pt idx="2">
                  <c:v>Class X- XII</c:v>
                </c:pt>
                <c:pt idx="3">
                  <c:v>Graduate</c:v>
                </c:pt>
              </c:strCache>
            </c:strRef>
          </c:cat>
          <c:val>
            <c:numRef>
              <c:f>Sheet2!$B$4:$E$4</c:f>
              <c:numCache>
                <c:formatCode>General</c:formatCode>
                <c:ptCount val="4"/>
                <c:pt idx="0">
                  <c:v>33</c:v>
                </c:pt>
                <c:pt idx="1">
                  <c:v>99</c:v>
                </c:pt>
                <c:pt idx="2">
                  <c:v>183</c:v>
                </c:pt>
                <c:pt idx="3">
                  <c:v>69</c:v>
                </c:pt>
              </c:numCache>
            </c:numRef>
          </c:val>
        </c:ser>
        <c:ser>
          <c:idx val="1"/>
          <c:order val="1"/>
          <c:tx>
            <c:strRef>
              <c:f>Sheet2!$A$5</c:f>
              <c:strCache>
                <c:ptCount val="1"/>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cat>
            <c:strRef>
              <c:f>Sheet2!$B$3:$E$3</c:f>
              <c:strCache>
                <c:ptCount val="4"/>
                <c:pt idx="0">
                  <c:v>&lt; Class V</c:v>
                </c:pt>
                <c:pt idx="1">
                  <c:v>Class V - X</c:v>
                </c:pt>
                <c:pt idx="2">
                  <c:v>Class X- XII</c:v>
                </c:pt>
                <c:pt idx="3">
                  <c:v>Graduate</c:v>
                </c:pt>
              </c:strCache>
            </c:strRef>
          </c:cat>
          <c:val>
            <c:numRef>
              <c:f>Sheet2!$B$5:$E$5</c:f>
              <c:numCache>
                <c:formatCode>General</c:formatCode>
                <c:ptCount val="4"/>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9912</Words>
  <Characters>56501</Characters>
  <Application>Microsoft Office Word</Application>
  <DocSecurity>0</DocSecurity>
  <Lines>470</Lines>
  <Paragraphs>132</Paragraphs>
  <ScaleCrop>false</ScaleCrop>
  <Company/>
  <LinksUpToDate>false</LinksUpToDate>
  <CharactersWithSpaces>66281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pcc</dc:creator>
  <cp:lastModifiedBy>pcc</cp:lastModifiedBy>
  <cp:revision>1</cp:revision>
  <dcterms:created xsi:type="dcterms:W3CDTF">2021-03-23T06:41:00Z</dcterms:created>
  <dcterms:modified xsi:type="dcterms:W3CDTF">2021-03-23T06:43:00Z</dcterms:modified>
</cp:coreProperties>
</file>