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71" w:rsidRDefault="004A0F71" w:rsidP="00F87658">
      <w:pPr>
        <w:autoSpaceDE w:val="0"/>
        <w:autoSpaceDN w:val="0"/>
        <w:adjustRightInd w:val="0"/>
        <w:spacing w:after="0" w:line="240" w:lineRule="auto"/>
        <w:jc w:val="center"/>
        <w:rPr>
          <w:rFonts w:ascii="Times New Roman" w:hAnsi="Times New Roman" w:cs="Times New Roman"/>
          <w:sz w:val="36"/>
          <w:szCs w:val="24"/>
        </w:rPr>
      </w:pPr>
      <w:r w:rsidRPr="008038EC">
        <w:rPr>
          <w:rFonts w:ascii="Times New Roman" w:hAnsi="Times New Roman" w:cs="Times New Roman"/>
          <w:sz w:val="32"/>
          <w:szCs w:val="24"/>
        </w:rPr>
        <w:t>CHAPTER-3</w:t>
      </w:r>
    </w:p>
    <w:p w:rsidR="004A0F71" w:rsidRDefault="004A0F71" w:rsidP="00F87658">
      <w:pPr>
        <w:autoSpaceDE w:val="0"/>
        <w:autoSpaceDN w:val="0"/>
        <w:adjustRightInd w:val="0"/>
        <w:spacing w:after="0" w:line="240" w:lineRule="auto"/>
        <w:rPr>
          <w:rFonts w:ascii="Times New Roman" w:hAnsi="Times New Roman" w:cs="Times New Roman"/>
          <w:sz w:val="36"/>
          <w:szCs w:val="24"/>
        </w:rPr>
      </w:pPr>
    </w:p>
    <w:p w:rsidR="004A0F71" w:rsidRPr="00485ABF" w:rsidRDefault="008038EC" w:rsidP="00F87658">
      <w:pPr>
        <w:spacing w:line="240" w:lineRule="auto"/>
        <w:jc w:val="center"/>
        <w:rPr>
          <w:rFonts w:ascii="Times New Roman" w:hAnsi="Times New Roman" w:cs="Times New Roman"/>
          <w:b/>
          <w:sz w:val="36"/>
          <w:szCs w:val="24"/>
        </w:rPr>
      </w:pPr>
      <w:r>
        <w:rPr>
          <w:rFonts w:ascii="Times New Roman" w:hAnsi="Times New Roman" w:cs="Times New Roman"/>
          <w:b/>
          <w:sz w:val="36"/>
          <w:szCs w:val="24"/>
        </w:rPr>
        <w:t>MATERIALS AND METHODS</w:t>
      </w:r>
    </w:p>
    <w:p w:rsidR="004A0F71" w:rsidRPr="001B2331" w:rsidRDefault="009B5DBC" w:rsidP="00F87658">
      <w:pPr>
        <w:autoSpaceDE w:val="0"/>
        <w:autoSpaceDN w:val="0"/>
        <w:adjustRightInd w:val="0"/>
        <w:spacing w:after="0"/>
        <w:rPr>
          <w:rFonts w:ascii="Times New Roman" w:hAnsi="Times New Roman" w:cs="Times New Roman"/>
          <w:b/>
          <w:sz w:val="32"/>
          <w:szCs w:val="24"/>
        </w:rPr>
      </w:pPr>
      <w:r>
        <w:rPr>
          <w:rFonts w:ascii="Times New Roman" w:hAnsi="Times New Roman" w:cs="Times New Roman"/>
          <w:b/>
          <w:sz w:val="32"/>
          <w:szCs w:val="24"/>
        </w:rPr>
        <w:t>3.1 Study period and area</w:t>
      </w:r>
    </w:p>
    <w:p w:rsidR="004A0F71" w:rsidRPr="002D4248" w:rsidRDefault="004A0F71" w:rsidP="00F87658">
      <w:pPr>
        <w:autoSpaceDE w:val="0"/>
        <w:autoSpaceDN w:val="0"/>
        <w:adjustRightInd w:val="0"/>
        <w:spacing w:after="0"/>
        <w:ind w:left="360"/>
        <w:rPr>
          <w:rFonts w:ascii="Times New Roman" w:hAnsi="Times New Roman" w:cs="Times New Roman"/>
          <w:sz w:val="24"/>
          <w:szCs w:val="24"/>
        </w:rPr>
      </w:pPr>
    </w:p>
    <w:p w:rsidR="004A0F71" w:rsidRDefault="004A0F71" w:rsidP="003865CE">
      <w:pPr>
        <w:jc w:val="both"/>
        <w:rPr>
          <w:rFonts w:ascii="Times New Roman" w:hAnsi="Times New Roman" w:cs="Times New Roman"/>
          <w:sz w:val="24"/>
          <w:szCs w:val="24"/>
        </w:rPr>
      </w:pPr>
      <w:r w:rsidRPr="007A0720">
        <w:rPr>
          <w:rFonts w:ascii="Times New Roman" w:hAnsi="Times New Roman" w:cs="Times New Roman"/>
          <w:sz w:val="24"/>
          <w:szCs w:val="24"/>
        </w:rPr>
        <w:t>T</w:t>
      </w:r>
      <w:r w:rsidR="00D3136B">
        <w:rPr>
          <w:rFonts w:ascii="Times New Roman" w:hAnsi="Times New Roman" w:cs="Times New Roman"/>
          <w:sz w:val="24"/>
          <w:szCs w:val="24"/>
        </w:rPr>
        <w:t>he study was conducted at</w:t>
      </w:r>
      <w:r w:rsidR="001F4A75">
        <w:rPr>
          <w:rFonts w:ascii="Times New Roman" w:hAnsi="Times New Roman" w:cs="Times New Roman"/>
          <w:sz w:val="24"/>
          <w:szCs w:val="24"/>
        </w:rPr>
        <w:t xml:space="preserve"> U</w:t>
      </w:r>
      <w:r w:rsidRPr="007A0720">
        <w:rPr>
          <w:rFonts w:ascii="Times New Roman" w:hAnsi="Times New Roman" w:cs="Times New Roman"/>
          <w:sz w:val="24"/>
          <w:szCs w:val="24"/>
        </w:rPr>
        <w:t xml:space="preserve">pazila </w:t>
      </w:r>
      <w:r w:rsidR="001F4A75">
        <w:rPr>
          <w:rFonts w:ascii="Times New Roman" w:hAnsi="Times New Roman" w:cs="Times New Roman"/>
          <w:sz w:val="24"/>
          <w:szCs w:val="24"/>
        </w:rPr>
        <w:t>Vete</w:t>
      </w:r>
      <w:r w:rsidRPr="007A0720">
        <w:rPr>
          <w:rFonts w:ascii="Times New Roman" w:hAnsi="Times New Roman" w:cs="Times New Roman"/>
          <w:sz w:val="24"/>
          <w:szCs w:val="24"/>
        </w:rPr>
        <w:t>in</w:t>
      </w:r>
      <w:r w:rsidR="004A0E66">
        <w:rPr>
          <w:rFonts w:ascii="Times New Roman" w:hAnsi="Times New Roman" w:cs="Times New Roman"/>
          <w:sz w:val="24"/>
          <w:szCs w:val="24"/>
        </w:rPr>
        <w:t xml:space="preserve">ary Hospital, Kaliganj, </w:t>
      </w:r>
      <w:r w:rsidRPr="007A0720">
        <w:rPr>
          <w:rFonts w:ascii="Times New Roman" w:hAnsi="Times New Roman" w:cs="Times New Roman"/>
          <w:sz w:val="24"/>
          <w:szCs w:val="24"/>
        </w:rPr>
        <w:t xml:space="preserve">Gazipur </w:t>
      </w:r>
      <w:r w:rsidR="00B454E7">
        <w:rPr>
          <w:rFonts w:ascii="Times New Roman" w:hAnsi="Times New Roman" w:cs="Times New Roman"/>
          <w:sz w:val="24"/>
          <w:szCs w:val="24"/>
        </w:rPr>
        <w:t xml:space="preserve">during the period of </w:t>
      </w:r>
      <w:r w:rsidR="00D3136B">
        <w:rPr>
          <w:rFonts w:ascii="Times New Roman" w:hAnsi="Times New Roman" w:cs="Times New Roman"/>
          <w:sz w:val="24"/>
          <w:szCs w:val="24"/>
        </w:rPr>
        <w:t xml:space="preserve">July </w:t>
      </w:r>
      <w:r w:rsidR="00D3136B" w:rsidRPr="007A0720">
        <w:rPr>
          <w:rFonts w:ascii="Times New Roman" w:hAnsi="Times New Roman" w:cs="Times New Roman"/>
          <w:sz w:val="24"/>
          <w:szCs w:val="24"/>
        </w:rPr>
        <w:t>to</w:t>
      </w:r>
      <w:r w:rsidRPr="007A0720">
        <w:rPr>
          <w:rFonts w:ascii="Times New Roman" w:hAnsi="Times New Roman" w:cs="Times New Roman"/>
          <w:sz w:val="24"/>
          <w:szCs w:val="24"/>
        </w:rPr>
        <w:t xml:space="preserve"> September 2012 and </w:t>
      </w:r>
      <w:r w:rsidR="001F4A75">
        <w:rPr>
          <w:rFonts w:ascii="Times New Roman" w:hAnsi="Times New Roman" w:cs="Times New Roman"/>
          <w:sz w:val="24"/>
          <w:szCs w:val="24"/>
        </w:rPr>
        <w:t>SAQ Teaching Veterinary Hospital, CVASU</w:t>
      </w:r>
      <w:r w:rsidRPr="007A0720">
        <w:rPr>
          <w:rFonts w:ascii="Times New Roman" w:hAnsi="Times New Roman" w:cs="Times New Roman"/>
          <w:sz w:val="24"/>
          <w:szCs w:val="24"/>
        </w:rPr>
        <w:t xml:space="preserve"> </w:t>
      </w:r>
      <w:r w:rsidR="00D3136B">
        <w:rPr>
          <w:rFonts w:ascii="Times New Roman" w:hAnsi="Times New Roman" w:cs="Times New Roman"/>
          <w:sz w:val="24"/>
          <w:szCs w:val="24"/>
        </w:rPr>
        <w:t xml:space="preserve">during the period of September </w:t>
      </w:r>
      <w:r w:rsidRPr="007A0720">
        <w:rPr>
          <w:rFonts w:ascii="Times New Roman" w:hAnsi="Times New Roman" w:cs="Times New Roman"/>
          <w:sz w:val="24"/>
          <w:szCs w:val="24"/>
        </w:rPr>
        <w:t xml:space="preserve">to </w:t>
      </w:r>
      <w:r w:rsidR="004F7A00">
        <w:rPr>
          <w:rFonts w:ascii="Times New Roman" w:hAnsi="Times New Roman" w:cs="Times New Roman"/>
          <w:sz w:val="24"/>
          <w:szCs w:val="24"/>
        </w:rPr>
        <w:t>December</w:t>
      </w:r>
      <w:r w:rsidRPr="007A0720">
        <w:rPr>
          <w:rFonts w:ascii="Times New Roman" w:hAnsi="Times New Roman" w:cs="Times New Roman"/>
          <w:sz w:val="24"/>
          <w:szCs w:val="24"/>
        </w:rPr>
        <w:t>, 2012.</w:t>
      </w:r>
    </w:p>
    <w:p w:rsidR="004A0F71" w:rsidRPr="001B2331" w:rsidRDefault="00D3136B" w:rsidP="003865CE">
      <w:pPr>
        <w:jc w:val="both"/>
        <w:rPr>
          <w:rFonts w:ascii="Times New Roman" w:hAnsi="Times New Roman" w:cs="Times New Roman"/>
          <w:b/>
          <w:sz w:val="32"/>
          <w:szCs w:val="24"/>
        </w:rPr>
      </w:pPr>
      <w:r>
        <w:rPr>
          <w:rFonts w:ascii="Times New Roman" w:hAnsi="Times New Roman" w:cs="Times New Roman"/>
          <w:b/>
          <w:sz w:val="32"/>
          <w:szCs w:val="24"/>
        </w:rPr>
        <w:t>3.2</w:t>
      </w:r>
      <w:r w:rsidR="004A0F71" w:rsidRPr="001B2331">
        <w:rPr>
          <w:rFonts w:ascii="Times New Roman" w:hAnsi="Times New Roman" w:cs="Times New Roman"/>
          <w:b/>
          <w:sz w:val="32"/>
          <w:szCs w:val="24"/>
        </w:rPr>
        <w:t xml:space="preserve"> Sample size</w:t>
      </w:r>
    </w:p>
    <w:p w:rsidR="004A0F71" w:rsidRDefault="004A0F71" w:rsidP="003865CE">
      <w:pPr>
        <w:jc w:val="both"/>
        <w:rPr>
          <w:rFonts w:ascii="Times New Roman" w:hAnsi="Times New Roman" w:cs="Times New Roman"/>
          <w:sz w:val="24"/>
          <w:szCs w:val="24"/>
        </w:rPr>
      </w:pPr>
      <w:r w:rsidRPr="007A0720">
        <w:rPr>
          <w:rFonts w:ascii="Times New Roman" w:hAnsi="Times New Roman" w:cs="Times New Roman"/>
          <w:sz w:val="24"/>
          <w:szCs w:val="24"/>
        </w:rPr>
        <w:t>The samp</w:t>
      </w:r>
      <w:r w:rsidR="00D3136B">
        <w:rPr>
          <w:rFonts w:ascii="Times New Roman" w:hAnsi="Times New Roman" w:cs="Times New Roman"/>
          <w:sz w:val="24"/>
          <w:szCs w:val="24"/>
        </w:rPr>
        <w:t>le size was 8 cattle and 8 goats</w:t>
      </w:r>
      <w:r w:rsidRPr="007A0720">
        <w:rPr>
          <w:rFonts w:ascii="Times New Roman" w:hAnsi="Times New Roman" w:cs="Times New Roman"/>
          <w:sz w:val="24"/>
          <w:szCs w:val="24"/>
        </w:rPr>
        <w:t>, which were affected with acidosis.</w:t>
      </w:r>
      <w:r>
        <w:rPr>
          <w:rFonts w:ascii="Times New Roman" w:hAnsi="Times New Roman" w:cs="Times New Roman"/>
          <w:sz w:val="24"/>
          <w:szCs w:val="24"/>
        </w:rPr>
        <w:t xml:space="preserve"> Total </w:t>
      </w:r>
      <w:r w:rsidR="001F4A75">
        <w:rPr>
          <w:rFonts w:ascii="Times New Roman" w:hAnsi="Times New Roman" w:cs="Times New Roman"/>
          <w:sz w:val="24"/>
          <w:szCs w:val="24"/>
        </w:rPr>
        <w:t>number of animals was</w:t>
      </w:r>
      <w:r>
        <w:rPr>
          <w:rFonts w:ascii="Times New Roman" w:hAnsi="Times New Roman" w:cs="Times New Roman"/>
          <w:sz w:val="24"/>
          <w:szCs w:val="24"/>
        </w:rPr>
        <w:t xml:space="preserve"> recorded to determi</w:t>
      </w:r>
      <w:r w:rsidR="00D3136B">
        <w:rPr>
          <w:rFonts w:ascii="Times New Roman" w:hAnsi="Times New Roman" w:cs="Times New Roman"/>
          <w:sz w:val="24"/>
          <w:szCs w:val="24"/>
        </w:rPr>
        <w:t>ne the prevalence of ruminal acidosis.</w:t>
      </w:r>
      <w:r w:rsidR="004F7A00">
        <w:rPr>
          <w:rFonts w:ascii="Times New Roman" w:hAnsi="Times New Roman" w:cs="Times New Roman"/>
          <w:sz w:val="24"/>
          <w:szCs w:val="24"/>
        </w:rPr>
        <w:t xml:space="preserve"> The cases in </w:t>
      </w:r>
      <w:r w:rsidR="00D3136B">
        <w:rPr>
          <w:rFonts w:ascii="Times New Roman" w:hAnsi="Times New Roman" w:cs="Times New Roman"/>
          <w:sz w:val="24"/>
          <w:szCs w:val="24"/>
        </w:rPr>
        <w:t>cattle were studied</w:t>
      </w:r>
      <w:r w:rsidRPr="007A0720">
        <w:rPr>
          <w:rFonts w:ascii="Times New Roman" w:hAnsi="Times New Roman" w:cs="Times New Roman"/>
          <w:sz w:val="24"/>
          <w:szCs w:val="24"/>
        </w:rPr>
        <w:t xml:space="preserve"> in the Upazi</w:t>
      </w:r>
      <w:r w:rsidR="001F4A75">
        <w:rPr>
          <w:rFonts w:ascii="Times New Roman" w:hAnsi="Times New Roman" w:cs="Times New Roman"/>
          <w:sz w:val="24"/>
          <w:szCs w:val="24"/>
        </w:rPr>
        <w:t>la Veterinary H</w:t>
      </w:r>
      <w:r w:rsidR="00D3136B">
        <w:rPr>
          <w:rFonts w:ascii="Times New Roman" w:hAnsi="Times New Roman" w:cs="Times New Roman"/>
          <w:sz w:val="24"/>
          <w:szCs w:val="24"/>
        </w:rPr>
        <w:t xml:space="preserve">ospital </w:t>
      </w:r>
      <w:r w:rsidR="00377088">
        <w:rPr>
          <w:rFonts w:ascii="Times New Roman" w:hAnsi="Times New Roman" w:cs="Times New Roman"/>
          <w:sz w:val="24"/>
          <w:szCs w:val="24"/>
        </w:rPr>
        <w:t xml:space="preserve">(UVH) </w:t>
      </w:r>
      <w:r w:rsidR="00D3136B">
        <w:rPr>
          <w:rFonts w:ascii="Times New Roman" w:hAnsi="Times New Roman" w:cs="Times New Roman"/>
          <w:sz w:val="24"/>
          <w:szCs w:val="24"/>
        </w:rPr>
        <w:t>at kaliganj, Gazipur</w:t>
      </w:r>
      <w:r w:rsidR="004F7A00">
        <w:rPr>
          <w:rFonts w:ascii="Times New Roman" w:hAnsi="Times New Roman" w:cs="Times New Roman"/>
          <w:sz w:val="24"/>
          <w:szCs w:val="24"/>
        </w:rPr>
        <w:t xml:space="preserve"> and the cases in goat</w:t>
      </w:r>
      <w:r w:rsidR="00D3136B">
        <w:rPr>
          <w:rFonts w:ascii="Times New Roman" w:hAnsi="Times New Roman" w:cs="Times New Roman"/>
          <w:sz w:val="24"/>
          <w:szCs w:val="24"/>
        </w:rPr>
        <w:t>s were</w:t>
      </w:r>
      <w:r w:rsidR="004F7A00">
        <w:rPr>
          <w:rFonts w:ascii="Times New Roman" w:hAnsi="Times New Roman" w:cs="Times New Roman"/>
          <w:sz w:val="24"/>
          <w:szCs w:val="24"/>
        </w:rPr>
        <w:t xml:space="preserve"> </w:t>
      </w:r>
      <w:r w:rsidR="00D3136B">
        <w:rPr>
          <w:rFonts w:ascii="Times New Roman" w:hAnsi="Times New Roman" w:cs="Times New Roman"/>
          <w:sz w:val="24"/>
          <w:szCs w:val="24"/>
        </w:rPr>
        <w:t xml:space="preserve">studied </w:t>
      </w:r>
      <w:r w:rsidR="001F4A75">
        <w:rPr>
          <w:rFonts w:ascii="Times New Roman" w:hAnsi="Times New Roman" w:cs="Times New Roman"/>
          <w:sz w:val="24"/>
          <w:szCs w:val="24"/>
        </w:rPr>
        <w:t xml:space="preserve">in </w:t>
      </w:r>
      <w:r w:rsidR="00D3136B">
        <w:rPr>
          <w:rFonts w:ascii="Times New Roman" w:hAnsi="Times New Roman" w:cs="Times New Roman"/>
          <w:sz w:val="24"/>
          <w:szCs w:val="24"/>
        </w:rPr>
        <w:t>SAQ</w:t>
      </w:r>
      <w:r w:rsidR="001F4A75">
        <w:rPr>
          <w:rFonts w:ascii="Times New Roman" w:hAnsi="Times New Roman" w:cs="Times New Roman"/>
          <w:sz w:val="24"/>
          <w:szCs w:val="24"/>
        </w:rPr>
        <w:t xml:space="preserve"> Teaching Veterinary Hospital, </w:t>
      </w:r>
      <w:r w:rsidRPr="007A0720">
        <w:rPr>
          <w:rFonts w:ascii="Times New Roman" w:hAnsi="Times New Roman" w:cs="Times New Roman"/>
          <w:sz w:val="24"/>
          <w:szCs w:val="24"/>
        </w:rPr>
        <w:t>CVASU.</w:t>
      </w:r>
    </w:p>
    <w:p w:rsidR="004A0F71" w:rsidRPr="001B2331" w:rsidRDefault="00B66D2C" w:rsidP="003865CE">
      <w:pPr>
        <w:jc w:val="both"/>
        <w:rPr>
          <w:rFonts w:ascii="Times New Roman" w:hAnsi="Times New Roman" w:cs="Times New Roman"/>
          <w:b/>
          <w:sz w:val="32"/>
          <w:szCs w:val="24"/>
        </w:rPr>
      </w:pPr>
      <w:r>
        <w:rPr>
          <w:rFonts w:ascii="Times New Roman" w:hAnsi="Times New Roman" w:cs="Times New Roman"/>
          <w:b/>
          <w:sz w:val="32"/>
          <w:szCs w:val="24"/>
        </w:rPr>
        <w:t>3.3</w:t>
      </w:r>
      <w:r w:rsidR="00F706B6">
        <w:rPr>
          <w:rFonts w:ascii="Times New Roman" w:hAnsi="Times New Roman" w:cs="Times New Roman"/>
          <w:b/>
          <w:sz w:val="32"/>
          <w:szCs w:val="24"/>
        </w:rPr>
        <w:t xml:space="preserve"> Case selection</w:t>
      </w:r>
    </w:p>
    <w:p w:rsidR="004A0F71" w:rsidRDefault="004A0F71" w:rsidP="003865CE">
      <w:p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The case</w:t>
      </w:r>
      <w:r w:rsidR="001F4A75">
        <w:rPr>
          <w:rFonts w:ascii="Times New Roman" w:hAnsi="Times New Roman" w:cs="Times New Roman"/>
          <w:sz w:val="24"/>
          <w:szCs w:val="24"/>
        </w:rPr>
        <w:t>s</w:t>
      </w:r>
      <w:r w:rsidRPr="007A0720">
        <w:rPr>
          <w:rFonts w:ascii="Times New Roman" w:hAnsi="Times New Roman" w:cs="Times New Roman"/>
          <w:sz w:val="24"/>
          <w:szCs w:val="24"/>
        </w:rPr>
        <w:t xml:space="preserve"> </w:t>
      </w:r>
      <w:r w:rsidR="001F4A75">
        <w:rPr>
          <w:rFonts w:ascii="Times New Roman" w:hAnsi="Times New Roman" w:cs="Times New Roman"/>
          <w:sz w:val="24"/>
          <w:szCs w:val="24"/>
        </w:rPr>
        <w:t>were randomly selected</w:t>
      </w:r>
      <w:r w:rsidRPr="007A0720">
        <w:rPr>
          <w:rFonts w:ascii="Times New Roman" w:hAnsi="Times New Roman" w:cs="Times New Roman"/>
          <w:sz w:val="24"/>
          <w:szCs w:val="24"/>
        </w:rPr>
        <w:t xml:space="preserve"> on the basis of</w:t>
      </w:r>
      <w:r w:rsidR="00F706B6">
        <w:rPr>
          <w:rFonts w:ascii="Times New Roman" w:hAnsi="Times New Roman" w:cs="Times New Roman"/>
          <w:sz w:val="24"/>
          <w:szCs w:val="24"/>
        </w:rPr>
        <w:t xml:space="preserve"> feeding</w:t>
      </w:r>
      <w:r w:rsidRPr="007A0720">
        <w:rPr>
          <w:rFonts w:ascii="Times New Roman" w:hAnsi="Times New Roman" w:cs="Times New Roman"/>
          <w:sz w:val="24"/>
          <w:szCs w:val="24"/>
        </w:rPr>
        <w:t xml:space="preserve"> history, clinical signs of complete anorexia, abdominal pain,</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rapid beating of the heart, abnormally fast breathing, diarrhea, lethargy, and eventually death as proposed by </w:t>
      </w:r>
      <w:r w:rsidRPr="001B2331">
        <w:rPr>
          <w:rFonts w:ascii="Times New Roman" w:hAnsi="Times New Roman" w:cs="Times New Roman"/>
          <w:b/>
          <w:sz w:val="24"/>
          <w:szCs w:val="24"/>
        </w:rPr>
        <w:t>Krause and Oetzel ( 2006)</w:t>
      </w:r>
      <w:r w:rsidR="00F706B6">
        <w:rPr>
          <w:rFonts w:ascii="Times New Roman" w:hAnsi="Times New Roman" w:cs="Times New Roman"/>
          <w:sz w:val="24"/>
          <w:szCs w:val="24"/>
        </w:rPr>
        <w:t xml:space="preserve">, and </w:t>
      </w:r>
      <w:r w:rsidRPr="007A0720">
        <w:rPr>
          <w:rFonts w:ascii="Times New Roman" w:hAnsi="Times New Roman" w:cs="Times New Roman"/>
          <w:sz w:val="24"/>
          <w:szCs w:val="24"/>
        </w:rPr>
        <w:t xml:space="preserve"> low ruminal pH</w:t>
      </w:r>
      <w:r>
        <w:rPr>
          <w:rFonts w:ascii="Times New Roman" w:hAnsi="Times New Roman" w:cs="Times New Roman"/>
          <w:sz w:val="24"/>
          <w:szCs w:val="24"/>
        </w:rPr>
        <w:t xml:space="preserve"> </w:t>
      </w:r>
      <w:r w:rsidRPr="001B2331">
        <w:rPr>
          <w:rFonts w:ascii="Times New Roman" w:hAnsi="Times New Roman" w:cs="Times New Roman"/>
          <w:b/>
          <w:sz w:val="24"/>
          <w:szCs w:val="24"/>
        </w:rPr>
        <w:t>(Cooper and Klopfenstein, 1996)</w:t>
      </w:r>
      <w:r w:rsidRPr="007A0720">
        <w:rPr>
          <w:rFonts w:ascii="Times New Roman" w:hAnsi="Times New Roman" w:cs="Times New Roman"/>
          <w:sz w:val="24"/>
          <w:szCs w:val="24"/>
        </w:rPr>
        <w:t>, low blood pH</w:t>
      </w:r>
      <w:r>
        <w:rPr>
          <w:rFonts w:ascii="Times New Roman" w:hAnsi="Times New Roman" w:cs="Times New Roman"/>
          <w:sz w:val="24"/>
          <w:szCs w:val="24"/>
        </w:rPr>
        <w:t xml:space="preserve"> </w:t>
      </w:r>
      <w:r w:rsidRPr="001B2331">
        <w:rPr>
          <w:rFonts w:ascii="Times New Roman" w:hAnsi="Times New Roman" w:cs="Times New Roman"/>
          <w:b/>
          <w:sz w:val="24"/>
          <w:szCs w:val="24"/>
        </w:rPr>
        <w:t xml:space="preserve">(Owens </w:t>
      </w:r>
      <w:r w:rsidRPr="001B2331">
        <w:rPr>
          <w:rFonts w:ascii="Times New Roman" w:hAnsi="Times New Roman" w:cs="Times New Roman"/>
          <w:b/>
          <w:i/>
          <w:sz w:val="24"/>
          <w:szCs w:val="24"/>
        </w:rPr>
        <w:t>et al.</w:t>
      </w:r>
      <w:r w:rsidR="001B2331">
        <w:rPr>
          <w:rFonts w:ascii="Times New Roman" w:hAnsi="Times New Roman" w:cs="Times New Roman"/>
          <w:b/>
          <w:i/>
          <w:sz w:val="24"/>
          <w:szCs w:val="24"/>
        </w:rPr>
        <w:t xml:space="preserve">, </w:t>
      </w:r>
      <w:r w:rsidR="001B2331" w:rsidRPr="001B2331">
        <w:rPr>
          <w:rFonts w:ascii="Times New Roman" w:hAnsi="Times New Roman" w:cs="Times New Roman"/>
          <w:b/>
          <w:sz w:val="24"/>
          <w:szCs w:val="24"/>
        </w:rPr>
        <w:t>1998</w:t>
      </w:r>
      <w:r w:rsidRPr="001B2331">
        <w:rPr>
          <w:rFonts w:ascii="Times New Roman" w:hAnsi="Times New Roman" w:cs="Times New Roman"/>
          <w:b/>
          <w:sz w:val="24"/>
          <w:szCs w:val="24"/>
        </w:rPr>
        <w:t>)</w:t>
      </w:r>
      <w:r w:rsidR="00F706B6">
        <w:rPr>
          <w:rFonts w:ascii="Times New Roman" w:hAnsi="Times New Roman" w:cs="Times New Roman"/>
          <w:sz w:val="24"/>
          <w:szCs w:val="24"/>
        </w:rPr>
        <w:t xml:space="preserve"> and </w:t>
      </w:r>
      <w:r w:rsidRPr="007A0720">
        <w:rPr>
          <w:rFonts w:ascii="Times New Roman" w:hAnsi="Times New Roman" w:cs="Times New Roman"/>
          <w:sz w:val="24"/>
          <w:szCs w:val="24"/>
        </w:rPr>
        <w:t>stop or</w:t>
      </w:r>
      <w:r>
        <w:rPr>
          <w:rFonts w:ascii="Times New Roman" w:hAnsi="Times New Roman" w:cs="Times New Roman"/>
          <w:sz w:val="24"/>
          <w:szCs w:val="24"/>
        </w:rPr>
        <w:t xml:space="preserve"> r</w:t>
      </w:r>
      <w:r w:rsidR="003865CE">
        <w:rPr>
          <w:rFonts w:ascii="Times New Roman" w:hAnsi="Times New Roman" w:cs="Times New Roman"/>
          <w:sz w:val="24"/>
          <w:szCs w:val="24"/>
        </w:rPr>
        <w:t>educed motility of microflora.</w:t>
      </w:r>
    </w:p>
    <w:p w:rsidR="003865CE" w:rsidRPr="003865CE" w:rsidRDefault="003865CE" w:rsidP="003865CE">
      <w:pPr>
        <w:autoSpaceDE w:val="0"/>
        <w:autoSpaceDN w:val="0"/>
        <w:adjustRightInd w:val="0"/>
        <w:spacing w:after="0"/>
        <w:jc w:val="both"/>
        <w:rPr>
          <w:rFonts w:ascii="Times New Roman" w:hAnsi="Times New Roman" w:cs="Times New Roman"/>
          <w:sz w:val="24"/>
          <w:szCs w:val="24"/>
        </w:rPr>
      </w:pPr>
    </w:p>
    <w:p w:rsidR="004A0F71" w:rsidRPr="001B2331" w:rsidRDefault="00B66D2C" w:rsidP="003865CE">
      <w:pPr>
        <w:jc w:val="both"/>
        <w:rPr>
          <w:rFonts w:ascii="Times New Roman" w:hAnsi="Times New Roman" w:cs="Times New Roman"/>
          <w:b/>
          <w:sz w:val="32"/>
          <w:szCs w:val="24"/>
        </w:rPr>
      </w:pPr>
      <w:r>
        <w:rPr>
          <w:rFonts w:ascii="Times New Roman" w:hAnsi="Times New Roman" w:cs="Times New Roman"/>
          <w:b/>
          <w:sz w:val="32"/>
          <w:szCs w:val="24"/>
        </w:rPr>
        <w:t>3.4</w:t>
      </w:r>
      <w:r w:rsidR="004A0F71" w:rsidRPr="001B2331">
        <w:rPr>
          <w:rFonts w:ascii="Times New Roman" w:hAnsi="Times New Roman" w:cs="Times New Roman"/>
          <w:b/>
          <w:sz w:val="32"/>
          <w:szCs w:val="24"/>
        </w:rPr>
        <w:t xml:space="preserve"> Diagnosis</w:t>
      </w:r>
    </w:p>
    <w:p w:rsidR="004A0F71" w:rsidRDefault="004A0F71" w:rsidP="003865CE">
      <w:pPr>
        <w:jc w:val="both"/>
        <w:rPr>
          <w:rFonts w:ascii="Times New Roman" w:hAnsi="Times New Roman" w:cs="Times New Roman"/>
          <w:sz w:val="24"/>
          <w:szCs w:val="24"/>
        </w:rPr>
      </w:pPr>
      <w:r>
        <w:rPr>
          <w:rFonts w:ascii="Times New Roman" w:hAnsi="Times New Roman" w:cs="Times New Roman"/>
          <w:sz w:val="24"/>
          <w:szCs w:val="24"/>
        </w:rPr>
        <w:t>Presumptive diagnosis of the cases was performed on the basis of the history of feeding of ea</w:t>
      </w:r>
      <w:r w:rsidR="001B2331">
        <w:rPr>
          <w:rFonts w:ascii="Times New Roman" w:hAnsi="Times New Roman" w:cs="Times New Roman"/>
          <w:sz w:val="24"/>
          <w:szCs w:val="24"/>
        </w:rPr>
        <w:t>sily digestible carbohydrates (</w:t>
      </w:r>
      <w:r>
        <w:rPr>
          <w:rFonts w:ascii="Times New Roman" w:hAnsi="Times New Roman" w:cs="Times New Roman"/>
          <w:sz w:val="24"/>
          <w:szCs w:val="24"/>
        </w:rPr>
        <w:t>Cooked rice, jack</w:t>
      </w:r>
      <w:r w:rsidRPr="003E54A8">
        <w:rPr>
          <w:rFonts w:ascii="Times New Roman" w:hAnsi="Times New Roman" w:cs="Times New Roman"/>
          <w:sz w:val="24"/>
          <w:szCs w:val="24"/>
        </w:rPr>
        <w:t>fruit residue</w:t>
      </w:r>
      <w:r>
        <w:rPr>
          <w:rFonts w:ascii="Times New Roman" w:hAnsi="Times New Roman" w:cs="Times New Roman"/>
          <w:sz w:val="24"/>
          <w:szCs w:val="24"/>
        </w:rPr>
        <w:t>, pot</w:t>
      </w:r>
      <w:r w:rsidRPr="003E54A8">
        <w:rPr>
          <w:rFonts w:ascii="Times New Roman" w:hAnsi="Times New Roman" w:cs="Times New Roman"/>
          <w:sz w:val="24"/>
          <w:szCs w:val="24"/>
        </w:rPr>
        <w:t>ato</w:t>
      </w:r>
      <w:r>
        <w:rPr>
          <w:rFonts w:ascii="Times New Roman" w:hAnsi="Times New Roman" w:cs="Times New Roman"/>
          <w:sz w:val="24"/>
          <w:szCs w:val="24"/>
        </w:rPr>
        <w:t xml:space="preserve"> etc), associated clinical signs </w:t>
      </w:r>
      <w:r w:rsidRPr="008038EC">
        <w:rPr>
          <w:rFonts w:ascii="Times New Roman" w:hAnsi="Times New Roman" w:cs="Times New Roman"/>
          <w:b/>
          <w:sz w:val="24"/>
          <w:szCs w:val="24"/>
        </w:rPr>
        <w:t>(</w:t>
      </w:r>
      <w:hyperlink r:id="rId8" w:anchor="105981_ja" w:history="1">
        <w:r w:rsidRPr="008038EC">
          <w:rPr>
            <w:rStyle w:val="Hyperlink"/>
            <w:rFonts w:ascii="Times New Roman" w:hAnsi="Times New Roman" w:cs="Times New Roman"/>
            <w:b/>
            <w:color w:val="auto"/>
            <w:sz w:val="24"/>
            <w:szCs w:val="24"/>
            <w:u w:val="none"/>
          </w:rPr>
          <w:t>Nordlund, 2004</w:t>
        </w:r>
      </w:hyperlink>
      <w:r w:rsidRPr="008038EC">
        <w:rPr>
          <w:rFonts w:ascii="Times New Roman" w:hAnsi="Times New Roman" w:cs="Times New Roman"/>
          <w:b/>
          <w:sz w:val="24"/>
          <w:szCs w:val="24"/>
        </w:rPr>
        <w:t>)</w:t>
      </w:r>
      <w:r w:rsidR="00D3136B">
        <w:rPr>
          <w:rFonts w:ascii="Times New Roman" w:hAnsi="Times New Roman" w:cs="Times New Roman"/>
          <w:sz w:val="24"/>
          <w:szCs w:val="24"/>
        </w:rPr>
        <w:t xml:space="preserve"> </w:t>
      </w:r>
      <w:r>
        <w:rPr>
          <w:rFonts w:ascii="Times New Roman" w:hAnsi="Times New Roman" w:cs="Times New Roman"/>
          <w:sz w:val="24"/>
          <w:szCs w:val="24"/>
        </w:rPr>
        <w:t xml:space="preserve">and examination of rumen fluid color, consistency and odor. </w:t>
      </w:r>
    </w:p>
    <w:p w:rsidR="004A0F71" w:rsidRDefault="004A0F71" w:rsidP="00FA265C">
      <w:pPr>
        <w:jc w:val="both"/>
        <w:rPr>
          <w:rFonts w:ascii="Times New Roman" w:hAnsi="Times New Roman" w:cs="Times New Roman"/>
          <w:sz w:val="24"/>
          <w:szCs w:val="24"/>
        </w:rPr>
      </w:pPr>
      <w:r>
        <w:rPr>
          <w:rFonts w:ascii="Times New Roman" w:hAnsi="Times New Roman" w:cs="Times New Roman"/>
          <w:sz w:val="24"/>
          <w:szCs w:val="24"/>
        </w:rPr>
        <w:t xml:space="preserve">Confirmatory diagnosis was performed by exploring the low rumen fluid pH </w:t>
      </w:r>
      <w:r w:rsidR="000A5D86">
        <w:rPr>
          <w:rFonts w:ascii="Times New Roman" w:hAnsi="Times New Roman" w:cs="Times New Roman"/>
          <w:sz w:val="24"/>
          <w:szCs w:val="24"/>
        </w:rPr>
        <w:t>describ</w:t>
      </w:r>
      <w:r w:rsidR="00377088" w:rsidRPr="00D3136B">
        <w:rPr>
          <w:rFonts w:ascii="Times New Roman" w:hAnsi="Times New Roman" w:cs="Times New Roman"/>
          <w:sz w:val="24"/>
          <w:szCs w:val="24"/>
        </w:rPr>
        <w:t>ed</w:t>
      </w:r>
      <w:r w:rsidR="00D3136B" w:rsidRPr="00D3136B">
        <w:rPr>
          <w:rFonts w:ascii="Times New Roman" w:hAnsi="Times New Roman" w:cs="Times New Roman"/>
          <w:sz w:val="24"/>
          <w:szCs w:val="24"/>
        </w:rPr>
        <w:t xml:space="preserve"> by</w:t>
      </w:r>
      <w:r w:rsidR="00D3136B">
        <w:rPr>
          <w:rFonts w:ascii="Times New Roman" w:hAnsi="Times New Roman" w:cs="Times New Roman"/>
          <w:b/>
          <w:sz w:val="24"/>
          <w:szCs w:val="24"/>
        </w:rPr>
        <w:t xml:space="preserve"> </w:t>
      </w:r>
      <w:r w:rsidRPr="008038EC">
        <w:rPr>
          <w:rFonts w:ascii="Times New Roman" w:hAnsi="Times New Roman" w:cs="Times New Roman"/>
          <w:b/>
          <w:sz w:val="24"/>
          <w:szCs w:val="24"/>
        </w:rPr>
        <w:t xml:space="preserve">Kleen </w:t>
      </w:r>
      <w:r w:rsidR="00E449F7">
        <w:rPr>
          <w:rFonts w:ascii="Times New Roman" w:hAnsi="Times New Roman" w:cs="Times New Roman"/>
          <w:b/>
          <w:i/>
          <w:sz w:val="24"/>
          <w:szCs w:val="24"/>
        </w:rPr>
        <w:t xml:space="preserve">et </w:t>
      </w:r>
      <w:r w:rsidRPr="008038EC">
        <w:rPr>
          <w:rFonts w:ascii="Times New Roman" w:hAnsi="Times New Roman" w:cs="Times New Roman"/>
          <w:b/>
          <w:i/>
          <w:sz w:val="24"/>
          <w:szCs w:val="24"/>
        </w:rPr>
        <w:t>al</w:t>
      </w:r>
      <w:r w:rsidR="00B454E7">
        <w:rPr>
          <w:rFonts w:ascii="Times New Roman" w:hAnsi="Times New Roman" w:cs="Times New Roman"/>
          <w:b/>
          <w:sz w:val="24"/>
          <w:szCs w:val="24"/>
        </w:rPr>
        <w:t>.</w:t>
      </w:r>
      <w:r w:rsidRPr="008038EC">
        <w:rPr>
          <w:rFonts w:ascii="Times New Roman" w:hAnsi="Times New Roman" w:cs="Times New Roman"/>
          <w:b/>
          <w:sz w:val="24"/>
          <w:szCs w:val="24"/>
        </w:rPr>
        <w:t xml:space="preserve"> </w:t>
      </w:r>
      <w:r w:rsidR="00E449F7">
        <w:rPr>
          <w:rFonts w:ascii="Times New Roman" w:hAnsi="Times New Roman" w:cs="Times New Roman"/>
          <w:b/>
          <w:sz w:val="24"/>
          <w:szCs w:val="24"/>
        </w:rPr>
        <w:t>(</w:t>
      </w:r>
      <w:r w:rsidRPr="008038EC">
        <w:rPr>
          <w:rFonts w:ascii="Times New Roman" w:hAnsi="Times New Roman" w:cs="Times New Roman"/>
          <w:b/>
          <w:sz w:val="24"/>
          <w:szCs w:val="24"/>
        </w:rPr>
        <w:t>2003</w:t>
      </w:r>
      <w:r w:rsidR="00E449F7">
        <w:rPr>
          <w:rFonts w:ascii="Times New Roman" w:hAnsi="Times New Roman" w:cs="Times New Roman"/>
          <w:b/>
          <w:sz w:val="24"/>
          <w:szCs w:val="24"/>
        </w:rPr>
        <w:t>) and</w:t>
      </w:r>
      <w:r w:rsidRPr="008038EC">
        <w:rPr>
          <w:rFonts w:ascii="Times New Roman" w:hAnsi="Times New Roman" w:cs="Times New Roman"/>
          <w:b/>
          <w:sz w:val="24"/>
          <w:szCs w:val="24"/>
        </w:rPr>
        <w:t xml:space="preserve"> Khafipour</w:t>
      </w:r>
      <w:r w:rsidR="00E449F7">
        <w:rPr>
          <w:rFonts w:ascii="Times New Roman" w:hAnsi="Times New Roman" w:cs="Times New Roman"/>
          <w:b/>
          <w:sz w:val="24"/>
          <w:szCs w:val="24"/>
        </w:rPr>
        <w:t xml:space="preserve"> </w:t>
      </w:r>
      <w:r w:rsidR="00E449F7">
        <w:rPr>
          <w:rFonts w:ascii="Times New Roman" w:hAnsi="Times New Roman" w:cs="Times New Roman"/>
          <w:b/>
          <w:i/>
          <w:sz w:val="24"/>
          <w:szCs w:val="24"/>
        </w:rPr>
        <w:t>et</w:t>
      </w:r>
      <w:r w:rsidRPr="008038EC">
        <w:rPr>
          <w:rFonts w:ascii="Times New Roman" w:hAnsi="Times New Roman" w:cs="Times New Roman"/>
          <w:b/>
          <w:i/>
          <w:sz w:val="24"/>
          <w:szCs w:val="24"/>
        </w:rPr>
        <w:t xml:space="preserve"> al</w:t>
      </w:r>
      <w:r w:rsidR="00B454E7">
        <w:rPr>
          <w:rFonts w:ascii="Times New Roman" w:hAnsi="Times New Roman" w:cs="Times New Roman"/>
          <w:b/>
          <w:sz w:val="24"/>
          <w:szCs w:val="24"/>
        </w:rPr>
        <w:t>.</w:t>
      </w:r>
      <w:r w:rsidRPr="008038EC">
        <w:rPr>
          <w:rFonts w:ascii="Times New Roman" w:hAnsi="Times New Roman" w:cs="Times New Roman"/>
          <w:b/>
          <w:sz w:val="24"/>
          <w:szCs w:val="24"/>
        </w:rPr>
        <w:t xml:space="preserve"> </w:t>
      </w:r>
      <w:r w:rsidR="00E449F7">
        <w:rPr>
          <w:rFonts w:ascii="Times New Roman" w:hAnsi="Times New Roman" w:cs="Times New Roman"/>
          <w:b/>
          <w:sz w:val="24"/>
          <w:szCs w:val="24"/>
        </w:rPr>
        <w:t>(</w:t>
      </w:r>
      <w:r w:rsidRPr="008038EC">
        <w:rPr>
          <w:rFonts w:ascii="Times New Roman" w:hAnsi="Times New Roman" w:cs="Times New Roman"/>
          <w:b/>
          <w:sz w:val="24"/>
          <w:szCs w:val="24"/>
        </w:rPr>
        <w:t>2009</w:t>
      </w:r>
      <w:r w:rsidR="00E449F7">
        <w:rPr>
          <w:rFonts w:ascii="Times New Roman" w:hAnsi="Times New Roman" w:cs="Times New Roman"/>
          <w:b/>
          <w:sz w:val="24"/>
          <w:szCs w:val="24"/>
        </w:rPr>
        <w:t>)</w:t>
      </w:r>
      <w:r w:rsidRPr="007A0720">
        <w:rPr>
          <w:rFonts w:ascii="Times New Roman" w:hAnsi="Times New Roman" w:cs="Times New Roman"/>
          <w:sz w:val="24"/>
          <w:szCs w:val="24"/>
        </w:rPr>
        <w:t xml:space="preserve"> </w:t>
      </w:r>
      <w:r w:rsidR="00E449F7">
        <w:rPr>
          <w:rFonts w:ascii="Times New Roman" w:hAnsi="Times New Roman" w:cs="Times New Roman"/>
          <w:sz w:val="24"/>
          <w:szCs w:val="24"/>
        </w:rPr>
        <w:t>and or low</w:t>
      </w:r>
      <w:r>
        <w:rPr>
          <w:rFonts w:ascii="Times New Roman" w:hAnsi="Times New Roman" w:cs="Times New Roman"/>
          <w:sz w:val="24"/>
          <w:szCs w:val="24"/>
        </w:rPr>
        <w:t xml:space="preserve"> serum pH </w:t>
      </w:r>
      <w:r w:rsidR="00E449F7" w:rsidRPr="00E449F7">
        <w:rPr>
          <w:rFonts w:ascii="Times New Roman" w:hAnsi="Times New Roman" w:cs="Times New Roman"/>
          <w:sz w:val="24"/>
          <w:szCs w:val="24"/>
        </w:rPr>
        <w:t>stated by</w:t>
      </w:r>
      <w:r w:rsidR="00E449F7">
        <w:rPr>
          <w:rFonts w:ascii="Times New Roman" w:hAnsi="Times New Roman" w:cs="Times New Roman"/>
          <w:b/>
          <w:sz w:val="24"/>
          <w:szCs w:val="24"/>
        </w:rPr>
        <w:t xml:space="preserve"> </w:t>
      </w:r>
      <w:r w:rsidRPr="008038EC">
        <w:rPr>
          <w:rFonts w:ascii="Times New Roman" w:hAnsi="Times New Roman" w:cs="Times New Roman"/>
          <w:b/>
          <w:sz w:val="24"/>
          <w:szCs w:val="24"/>
        </w:rPr>
        <w:t xml:space="preserve">Owens </w:t>
      </w:r>
      <w:r w:rsidRPr="008038EC">
        <w:rPr>
          <w:rFonts w:ascii="Times New Roman" w:hAnsi="Times New Roman" w:cs="Times New Roman"/>
          <w:b/>
          <w:i/>
          <w:sz w:val="24"/>
          <w:szCs w:val="24"/>
        </w:rPr>
        <w:t>et al</w:t>
      </w:r>
      <w:r w:rsidR="00B454E7">
        <w:rPr>
          <w:rFonts w:ascii="Times New Roman" w:hAnsi="Times New Roman" w:cs="Times New Roman"/>
          <w:b/>
          <w:sz w:val="24"/>
          <w:szCs w:val="24"/>
        </w:rPr>
        <w:t>.</w:t>
      </w:r>
      <w:r w:rsidRPr="008038EC">
        <w:rPr>
          <w:rFonts w:ascii="Times New Roman" w:hAnsi="Times New Roman" w:cs="Times New Roman"/>
          <w:b/>
          <w:sz w:val="24"/>
          <w:szCs w:val="24"/>
        </w:rPr>
        <w:t xml:space="preserve"> </w:t>
      </w:r>
      <w:r w:rsidR="00E449F7">
        <w:rPr>
          <w:rFonts w:ascii="Times New Roman" w:hAnsi="Times New Roman" w:cs="Times New Roman"/>
          <w:b/>
          <w:sz w:val="24"/>
          <w:szCs w:val="24"/>
        </w:rPr>
        <w:t>(</w:t>
      </w:r>
      <w:r w:rsidRPr="008038EC">
        <w:rPr>
          <w:rFonts w:ascii="Times New Roman" w:hAnsi="Times New Roman" w:cs="Times New Roman"/>
          <w:b/>
          <w:sz w:val="24"/>
          <w:szCs w:val="24"/>
        </w:rPr>
        <w:t>1998)</w:t>
      </w:r>
      <w:r>
        <w:rPr>
          <w:rFonts w:ascii="Times New Roman" w:hAnsi="Times New Roman" w:cs="Times New Roman"/>
          <w:sz w:val="24"/>
          <w:szCs w:val="24"/>
        </w:rPr>
        <w:t>.</w:t>
      </w:r>
    </w:p>
    <w:p w:rsidR="004A0F71" w:rsidRPr="00F6238A" w:rsidRDefault="00B66D2C" w:rsidP="00FA265C">
      <w:pPr>
        <w:jc w:val="both"/>
        <w:rPr>
          <w:rFonts w:ascii="Times New Roman" w:hAnsi="Times New Roman" w:cs="Times New Roman"/>
          <w:sz w:val="28"/>
          <w:szCs w:val="24"/>
        </w:rPr>
      </w:pPr>
      <w:r>
        <w:rPr>
          <w:rFonts w:ascii="Times New Roman" w:hAnsi="Times New Roman" w:cs="Times New Roman"/>
          <w:b/>
          <w:sz w:val="28"/>
          <w:szCs w:val="24"/>
        </w:rPr>
        <w:t>3.4</w:t>
      </w:r>
      <w:r w:rsidR="004A0F71" w:rsidRPr="00F6238A">
        <w:rPr>
          <w:rFonts w:ascii="Times New Roman" w:hAnsi="Times New Roman" w:cs="Times New Roman"/>
          <w:b/>
          <w:sz w:val="28"/>
          <w:szCs w:val="24"/>
        </w:rPr>
        <w:t xml:space="preserve">.1 Rumen fluid collection </w:t>
      </w:r>
    </w:p>
    <w:p w:rsidR="004A0F71" w:rsidRPr="00FC0857" w:rsidRDefault="004A0F71" w:rsidP="00FC0857">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 xml:space="preserve">Rumen fluid </w:t>
      </w:r>
      <w:r w:rsidR="00F706B6">
        <w:rPr>
          <w:rFonts w:ascii="Times New Roman" w:hAnsi="Times New Roman" w:cs="Times New Roman"/>
          <w:sz w:val="24"/>
          <w:szCs w:val="24"/>
        </w:rPr>
        <w:t xml:space="preserve">was collected by rumenocentesis as the method described by </w:t>
      </w:r>
      <w:r w:rsidR="00775847" w:rsidRPr="008038EC">
        <w:rPr>
          <w:rFonts w:ascii="Times New Roman" w:hAnsi="Times New Roman" w:cs="Times New Roman"/>
          <w:b/>
          <w:sz w:val="24"/>
          <w:szCs w:val="24"/>
        </w:rPr>
        <w:t xml:space="preserve">Radostits </w:t>
      </w:r>
      <w:r w:rsidR="00775847" w:rsidRPr="008038EC">
        <w:rPr>
          <w:rFonts w:ascii="Times New Roman" w:hAnsi="Times New Roman" w:cs="Times New Roman"/>
          <w:b/>
          <w:i/>
          <w:sz w:val="24"/>
          <w:szCs w:val="24"/>
        </w:rPr>
        <w:t>et al</w:t>
      </w:r>
      <w:r w:rsidR="00775847" w:rsidRPr="008038EC">
        <w:rPr>
          <w:rFonts w:ascii="Times New Roman" w:hAnsi="Times New Roman" w:cs="Times New Roman"/>
          <w:b/>
          <w:sz w:val="24"/>
          <w:szCs w:val="24"/>
        </w:rPr>
        <w:t>. (2006)</w:t>
      </w:r>
      <w:r w:rsidR="00775847">
        <w:rPr>
          <w:rFonts w:ascii="Times New Roman" w:hAnsi="Times New Roman" w:cs="Times New Roman"/>
          <w:sz w:val="24"/>
          <w:szCs w:val="24"/>
        </w:rPr>
        <w:t>.</w:t>
      </w:r>
    </w:p>
    <w:p w:rsidR="004A0F71" w:rsidRDefault="00A9029B" w:rsidP="00F87658">
      <w:pPr>
        <w:autoSpaceDE w:val="0"/>
        <w:autoSpaceDN w:val="0"/>
        <w:adjustRightInd w:val="0"/>
        <w:spacing w:after="0"/>
        <w:rPr>
          <w:rFonts w:ascii="Times New Roman" w:hAnsi="Times New Roman" w:cs="Times New Roman"/>
          <w:sz w:val="24"/>
          <w:szCs w:val="24"/>
        </w:rPr>
      </w:pPr>
      <w:r w:rsidRPr="00A9029B">
        <w:rPr>
          <w:rFonts w:ascii="Times New Roman" w:hAnsi="Times New Roman" w:cs="Times New Roman"/>
          <w:b/>
          <w:noProof/>
          <w:sz w:val="24"/>
          <w:szCs w:val="24"/>
          <w:lang w:eastAsia="zh-TW"/>
        </w:rPr>
        <w:lastRenderedPageBreak/>
        <w:pict>
          <v:shapetype id="_x0000_t202" coordsize="21600,21600" o:spt="202" path="m,l,21600r21600,l21600,xe">
            <v:stroke joinstyle="miter"/>
            <v:path gradientshapeok="t" o:connecttype="rect"/>
          </v:shapetype>
          <v:shape id="_x0000_s1039" type="#_x0000_t202" style="position:absolute;margin-left:-6.3pt;margin-top:177.3pt;width:235.6pt;height:49.7pt;z-index:251671552;mso-height-percent:200;mso-height-percent:200;mso-width-relative:margin;mso-height-relative:margin" stroked="f">
            <v:textbox style="mso-fit-shape-to-text:t">
              <w:txbxContent>
                <w:p w:rsidR="00405340" w:rsidRPr="00405340" w:rsidRDefault="004A0E66">
                  <w:pPr>
                    <w:rPr>
                      <w:rFonts w:ascii="Times New Roman" w:hAnsi="Times New Roman" w:cs="Times New Roman"/>
                      <w:sz w:val="24"/>
                      <w:szCs w:val="24"/>
                    </w:rPr>
                  </w:pPr>
                  <w:r>
                    <w:rPr>
                      <w:rFonts w:ascii="Times New Roman" w:hAnsi="Times New Roman" w:cs="Times New Roman"/>
                      <w:b/>
                      <w:sz w:val="24"/>
                      <w:szCs w:val="24"/>
                    </w:rPr>
                    <w:t>Fig. 6</w:t>
                  </w:r>
                  <w:r w:rsidR="00405340" w:rsidRPr="00405340">
                    <w:rPr>
                      <w:rFonts w:ascii="Times New Roman" w:hAnsi="Times New Roman" w:cs="Times New Roman"/>
                      <w:b/>
                      <w:sz w:val="24"/>
                      <w:szCs w:val="24"/>
                    </w:rPr>
                    <w:t>:</w:t>
                  </w:r>
                  <w:r w:rsidR="00405340" w:rsidRPr="00405340">
                    <w:rPr>
                      <w:rFonts w:ascii="Times New Roman" w:hAnsi="Times New Roman" w:cs="Times New Roman"/>
                      <w:sz w:val="24"/>
                      <w:szCs w:val="24"/>
                    </w:rPr>
                    <w:t xml:space="preserve"> Rumen fluid collection from </w:t>
                  </w:r>
                  <w:r w:rsidR="00405340">
                    <w:rPr>
                      <w:rFonts w:ascii="Times New Roman" w:hAnsi="Times New Roman" w:cs="Times New Roman"/>
                      <w:sz w:val="24"/>
                      <w:szCs w:val="24"/>
                    </w:rPr>
                    <w:t>cattle</w:t>
                  </w:r>
                </w:p>
              </w:txbxContent>
            </v:textbox>
          </v:shape>
        </w:pict>
      </w:r>
      <w:r w:rsidRPr="00A9029B">
        <w:rPr>
          <w:rFonts w:ascii="Times New Roman" w:hAnsi="Times New Roman" w:cs="Times New Roman"/>
          <w:b/>
          <w:noProof/>
          <w:sz w:val="24"/>
          <w:szCs w:val="24"/>
        </w:rPr>
        <w:pict>
          <v:shape id="_x0000_s1040" type="#_x0000_t202" style="position:absolute;margin-left:228.85pt;margin-top:177.3pt;width:227.9pt;height:49.7pt;z-index:251672576;mso-height-percent:200;mso-height-percent:200;mso-width-relative:margin;mso-height-relative:margin" stroked="f">
            <v:textbox style="mso-fit-shape-to-text:t">
              <w:txbxContent>
                <w:p w:rsidR="00405340" w:rsidRPr="00405340" w:rsidRDefault="004A0E66" w:rsidP="00405340">
                  <w:pPr>
                    <w:rPr>
                      <w:rFonts w:ascii="Times New Roman" w:hAnsi="Times New Roman" w:cs="Times New Roman"/>
                      <w:sz w:val="24"/>
                      <w:szCs w:val="24"/>
                    </w:rPr>
                  </w:pPr>
                  <w:r>
                    <w:rPr>
                      <w:rFonts w:ascii="Times New Roman" w:hAnsi="Times New Roman" w:cs="Times New Roman"/>
                      <w:b/>
                      <w:sz w:val="24"/>
                      <w:szCs w:val="24"/>
                    </w:rPr>
                    <w:t>Fig. 7</w:t>
                  </w:r>
                  <w:r w:rsidR="00405340" w:rsidRPr="00405340">
                    <w:rPr>
                      <w:rFonts w:ascii="Times New Roman" w:hAnsi="Times New Roman" w:cs="Times New Roman"/>
                      <w:b/>
                      <w:sz w:val="24"/>
                      <w:szCs w:val="24"/>
                    </w:rPr>
                    <w:t>:</w:t>
                  </w:r>
                  <w:r w:rsidR="00405340" w:rsidRPr="00405340">
                    <w:rPr>
                      <w:rFonts w:ascii="Times New Roman" w:hAnsi="Times New Roman" w:cs="Times New Roman"/>
                      <w:sz w:val="24"/>
                      <w:szCs w:val="24"/>
                    </w:rPr>
                    <w:t xml:space="preserve"> Rumen fluid collection from </w:t>
                  </w:r>
                  <w:r w:rsidR="00405340">
                    <w:rPr>
                      <w:rFonts w:ascii="Times New Roman" w:hAnsi="Times New Roman" w:cs="Times New Roman"/>
                      <w:sz w:val="24"/>
                      <w:szCs w:val="24"/>
                    </w:rPr>
                    <w:t>goat</w:t>
                  </w:r>
                </w:p>
              </w:txbxContent>
            </v:textbox>
          </v:shape>
        </w:pict>
      </w:r>
      <w:r>
        <w:rPr>
          <w:rFonts w:ascii="Times New Roman" w:hAnsi="Times New Roman" w:cs="Times New Roman"/>
          <w:noProof/>
          <w:sz w:val="24"/>
          <w:szCs w:val="24"/>
        </w:rPr>
        <w:pict>
          <v:rect id="_x0000_s1037" style="position:absolute;margin-left:-1.55pt;margin-top:176.75pt;width:458.9pt;height:47.05pt;z-index:251669504" filled="f" fillcolor="white [3212]" stroked="f"/>
        </w:pict>
      </w:r>
      <w:r w:rsidR="004A0F71" w:rsidRPr="001F750A">
        <w:rPr>
          <w:rFonts w:ascii="Times New Roman" w:hAnsi="Times New Roman" w:cs="Times New Roman"/>
          <w:noProof/>
          <w:sz w:val="24"/>
          <w:szCs w:val="24"/>
        </w:rPr>
        <w:drawing>
          <wp:inline distT="0" distB="0" distL="0" distR="0">
            <wp:extent cx="2743200" cy="2133600"/>
            <wp:effectExtent l="38100" t="57150" r="114300" b="95250"/>
            <wp:docPr id="17" name="Picture 10" descr="F:\seperate cases\Acidosis\IMG_2541.JPG"/>
            <wp:cNvGraphicFramePr/>
            <a:graphic xmlns:a="http://schemas.openxmlformats.org/drawingml/2006/main">
              <a:graphicData uri="http://schemas.openxmlformats.org/drawingml/2006/picture">
                <pic:pic xmlns:pic="http://schemas.openxmlformats.org/drawingml/2006/picture">
                  <pic:nvPicPr>
                    <pic:cNvPr id="5" name="Picture 2" descr="F:\seperate cases\Acidosis\IMG_2541.JPG"/>
                    <pic:cNvPicPr>
                      <a:picLocks noChangeAspect="1" noChangeArrowheads="1"/>
                    </pic:cNvPicPr>
                  </pic:nvPicPr>
                  <pic:blipFill>
                    <a:blip r:embed="rId9" cstate="print"/>
                    <a:srcRect/>
                    <a:stretch>
                      <a:fillRect/>
                    </a:stretch>
                  </pic:blipFill>
                  <pic:spPr bwMode="auto">
                    <a:xfrm>
                      <a:off x="0" y="0"/>
                      <a:ext cx="2743200" cy="213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A0F71" w:rsidRPr="001F750A">
        <w:rPr>
          <w:rFonts w:ascii="Times New Roman" w:hAnsi="Times New Roman" w:cs="Times New Roman"/>
          <w:noProof/>
          <w:sz w:val="24"/>
          <w:szCs w:val="24"/>
        </w:rPr>
        <w:drawing>
          <wp:inline distT="0" distB="0" distL="0" distR="0">
            <wp:extent cx="2819400" cy="2133600"/>
            <wp:effectExtent l="38100" t="57150" r="114300" b="95250"/>
            <wp:docPr id="15" name="Picture 9" descr="F:\Do not open this\Intern photo\lab 2\103___11\IMG_2626.JPG"/>
            <wp:cNvGraphicFramePr/>
            <a:graphic xmlns:a="http://schemas.openxmlformats.org/drawingml/2006/main">
              <a:graphicData uri="http://schemas.openxmlformats.org/drawingml/2006/picture">
                <pic:pic xmlns:pic="http://schemas.openxmlformats.org/drawingml/2006/picture">
                  <pic:nvPicPr>
                    <pic:cNvPr id="1026" name="Picture 2" descr="F:\Do not open this\Intern photo\lab 2\103___11\IMG_2626.JPG"/>
                    <pic:cNvPicPr>
                      <a:picLocks noChangeAspect="1" noChangeArrowheads="1"/>
                    </pic:cNvPicPr>
                  </pic:nvPicPr>
                  <pic:blipFill>
                    <a:blip r:embed="rId10" cstate="print"/>
                    <a:srcRect/>
                    <a:stretch>
                      <a:fillRect/>
                    </a:stretch>
                  </pic:blipFill>
                  <pic:spPr bwMode="auto">
                    <a:xfrm>
                      <a:off x="0" y="0"/>
                      <a:ext cx="2819400" cy="213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C0857" w:rsidRPr="00FC0857" w:rsidRDefault="004A0F71" w:rsidP="00775847">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4A0F71" w:rsidRDefault="004A0F71" w:rsidP="00F87658">
      <w:pPr>
        <w:autoSpaceDE w:val="0"/>
        <w:autoSpaceDN w:val="0"/>
        <w:adjustRightInd w:val="0"/>
        <w:spacing w:after="0"/>
        <w:rPr>
          <w:rFonts w:ascii="Times New Roman" w:hAnsi="Times New Roman" w:cs="Times New Roman"/>
          <w:sz w:val="24"/>
          <w:szCs w:val="24"/>
        </w:rPr>
      </w:pPr>
    </w:p>
    <w:p w:rsidR="00405340" w:rsidRDefault="00405340" w:rsidP="00F87658">
      <w:pPr>
        <w:autoSpaceDE w:val="0"/>
        <w:autoSpaceDN w:val="0"/>
        <w:adjustRightInd w:val="0"/>
        <w:spacing w:after="0"/>
        <w:rPr>
          <w:rFonts w:ascii="Times New Roman" w:hAnsi="Times New Roman" w:cs="Times New Roman"/>
          <w:sz w:val="24"/>
          <w:szCs w:val="24"/>
        </w:rPr>
      </w:pPr>
    </w:p>
    <w:p w:rsidR="004A0F71" w:rsidRDefault="004A0F71" w:rsidP="00FA265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Rumen fluid was collected by using a 14 gauge, 5 inch long needle attached to a 10ml disposable syringe. A 2x2cm area was marked on the left paralumbar fossa, approximately one hand length ventral to the lumbar transverse process and one hand width caudal to last rib, avoiding the major muscle masses. The </w:t>
      </w:r>
      <w:r w:rsidR="00CD7443">
        <w:rPr>
          <w:rFonts w:ascii="Times New Roman" w:hAnsi="Times New Roman" w:cs="Times New Roman"/>
          <w:sz w:val="24"/>
          <w:szCs w:val="24"/>
        </w:rPr>
        <w:t xml:space="preserve">selected </w:t>
      </w:r>
      <w:r>
        <w:rPr>
          <w:rFonts w:ascii="Times New Roman" w:hAnsi="Times New Roman" w:cs="Times New Roman"/>
          <w:sz w:val="24"/>
          <w:szCs w:val="24"/>
        </w:rPr>
        <w:t xml:space="preserve">area was </w:t>
      </w:r>
      <w:r w:rsidR="00CD7443">
        <w:rPr>
          <w:rFonts w:ascii="Times New Roman" w:hAnsi="Times New Roman" w:cs="Times New Roman"/>
          <w:sz w:val="24"/>
          <w:szCs w:val="24"/>
        </w:rPr>
        <w:t>shaved and sterilized</w:t>
      </w:r>
      <w:r>
        <w:rPr>
          <w:rFonts w:ascii="Times New Roman" w:hAnsi="Times New Roman" w:cs="Times New Roman"/>
          <w:sz w:val="24"/>
          <w:szCs w:val="24"/>
        </w:rPr>
        <w:t xml:space="preserve"> with 70% alcohol or 10% povidone iodine solution and the sampling needle was inserted firmly through into the rumen.</w:t>
      </w:r>
      <w:r w:rsidR="00CD7443">
        <w:rPr>
          <w:rFonts w:ascii="Times New Roman" w:hAnsi="Times New Roman" w:cs="Times New Roman"/>
          <w:sz w:val="24"/>
          <w:szCs w:val="24"/>
        </w:rPr>
        <w:t xml:space="preserve"> Three ml of rumen fluid was collected by applying back pressure to the piston of syringe. The collected fluid was taken into a sample vial.</w:t>
      </w:r>
    </w:p>
    <w:p w:rsidR="006556CE" w:rsidRDefault="006556CE" w:rsidP="00F87658">
      <w:pPr>
        <w:autoSpaceDE w:val="0"/>
        <w:autoSpaceDN w:val="0"/>
        <w:adjustRightInd w:val="0"/>
        <w:spacing w:after="0"/>
        <w:rPr>
          <w:rFonts w:ascii="Times New Roman" w:hAnsi="Times New Roman" w:cs="Times New Roman"/>
          <w:b/>
          <w:sz w:val="28"/>
          <w:szCs w:val="24"/>
        </w:rPr>
      </w:pPr>
    </w:p>
    <w:p w:rsidR="006556CE" w:rsidRDefault="00B66D2C" w:rsidP="006556CE">
      <w:pPr>
        <w:autoSpaceDE w:val="0"/>
        <w:autoSpaceDN w:val="0"/>
        <w:adjustRightInd w:val="0"/>
        <w:spacing w:after="0"/>
        <w:rPr>
          <w:rFonts w:ascii="Times New Roman" w:hAnsi="Times New Roman" w:cs="Times New Roman"/>
          <w:b/>
          <w:sz w:val="28"/>
          <w:szCs w:val="24"/>
        </w:rPr>
      </w:pPr>
      <w:r>
        <w:rPr>
          <w:rFonts w:ascii="Times New Roman" w:hAnsi="Times New Roman" w:cs="Times New Roman"/>
          <w:b/>
          <w:sz w:val="28"/>
          <w:szCs w:val="24"/>
        </w:rPr>
        <w:t>3.4</w:t>
      </w:r>
      <w:r w:rsidR="004A0F71" w:rsidRPr="0042087A">
        <w:rPr>
          <w:rFonts w:ascii="Times New Roman" w:hAnsi="Times New Roman" w:cs="Times New Roman"/>
          <w:b/>
          <w:sz w:val="28"/>
          <w:szCs w:val="24"/>
        </w:rPr>
        <w:t>.2 Examination of rumen fluid</w:t>
      </w:r>
    </w:p>
    <w:p w:rsidR="00B66D2C" w:rsidRDefault="00B66D2C" w:rsidP="006556CE">
      <w:pPr>
        <w:autoSpaceDE w:val="0"/>
        <w:autoSpaceDN w:val="0"/>
        <w:adjustRightInd w:val="0"/>
        <w:spacing w:after="0"/>
        <w:rPr>
          <w:rFonts w:ascii="Times New Roman" w:hAnsi="Times New Roman" w:cs="Times New Roman"/>
          <w:b/>
          <w:sz w:val="28"/>
          <w:szCs w:val="24"/>
        </w:rPr>
      </w:pPr>
    </w:p>
    <w:p w:rsidR="00B66D2C" w:rsidRDefault="00B66D2C" w:rsidP="006556CE">
      <w:pPr>
        <w:autoSpaceDE w:val="0"/>
        <w:autoSpaceDN w:val="0"/>
        <w:adjustRightInd w:val="0"/>
        <w:spacing w:after="0"/>
        <w:rPr>
          <w:rFonts w:ascii="Times New Roman" w:hAnsi="Times New Roman" w:cs="Times New Roman"/>
          <w:sz w:val="24"/>
          <w:szCs w:val="24"/>
        </w:rPr>
      </w:pPr>
      <w:r w:rsidRPr="00B66D2C">
        <w:rPr>
          <w:rFonts w:ascii="Times New Roman" w:hAnsi="Times New Roman" w:cs="Times New Roman"/>
          <w:b/>
          <w:i/>
          <w:sz w:val="24"/>
          <w:szCs w:val="24"/>
        </w:rPr>
        <w:t>3.4.2.1 Examination of rumen fluid pH</w:t>
      </w:r>
      <w:r w:rsidR="00CD7443">
        <w:rPr>
          <w:rFonts w:ascii="Times New Roman" w:hAnsi="Times New Roman" w:cs="Times New Roman"/>
          <w:b/>
          <w:i/>
          <w:sz w:val="24"/>
          <w:szCs w:val="24"/>
        </w:rPr>
        <w:t xml:space="preserve"> and microflora movement</w:t>
      </w:r>
    </w:p>
    <w:p w:rsidR="00CB03A0" w:rsidRDefault="00CB03A0" w:rsidP="006556CE">
      <w:pPr>
        <w:autoSpaceDE w:val="0"/>
        <w:autoSpaceDN w:val="0"/>
        <w:adjustRightInd w:val="0"/>
        <w:spacing w:after="0"/>
        <w:rPr>
          <w:rFonts w:ascii="Times New Roman" w:hAnsi="Times New Roman" w:cs="Times New Roman"/>
          <w:sz w:val="24"/>
          <w:szCs w:val="24"/>
        </w:rPr>
      </w:pPr>
    </w:p>
    <w:p w:rsidR="00B332F9" w:rsidRPr="00B66D2C" w:rsidRDefault="004A0E66" w:rsidP="0002629B">
      <w:pPr>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sz w:val="24"/>
          <w:szCs w:val="24"/>
        </w:rPr>
        <w:t>One ml of</w:t>
      </w:r>
      <w:r w:rsidR="00CD7443">
        <w:rPr>
          <w:rFonts w:ascii="Times New Roman" w:hAnsi="Times New Roman" w:cs="Times New Roman"/>
          <w:sz w:val="24"/>
          <w:szCs w:val="24"/>
        </w:rPr>
        <w:t xml:space="preserve"> collected rumen fluid was taken into a watch glass and a piece of pH indicator paper</w:t>
      </w:r>
      <w:r w:rsidR="00461DE3">
        <w:rPr>
          <w:rFonts w:ascii="Times New Roman" w:hAnsi="Times New Roman" w:cs="Times New Roman"/>
          <w:sz w:val="24"/>
          <w:szCs w:val="24"/>
        </w:rPr>
        <w:t xml:space="preserve"> </w:t>
      </w:r>
      <w:r w:rsidR="00461DE3" w:rsidRPr="00636ACC">
        <w:rPr>
          <w:rFonts w:ascii="Times New Roman" w:hAnsi="Times New Roman" w:cs="Times New Roman"/>
          <w:b/>
          <w:sz w:val="24"/>
          <w:szCs w:val="24"/>
        </w:rPr>
        <w:t>(Merck-universal indicator pH 1-10,</w:t>
      </w:r>
      <w:r w:rsidR="00461DE3">
        <w:rPr>
          <w:rFonts w:ascii="Times New Roman" w:hAnsi="Times New Roman" w:cs="Times New Roman"/>
          <w:b/>
          <w:sz w:val="24"/>
          <w:szCs w:val="24"/>
        </w:rPr>
        <w:t xml:space="preserve"> </w:t>
      </w:r>
      <w:r w:rsidR="00461DE3" w:rsidRPr="00636ACC">
        <w:rPr>
          <w:rFonts w:ascii="Times New Roman" w:hAnsi="Times New Roman" w:cs="Times New Roman"/>
          <w:b/>
          <w:sz w:val="24"/>
          <w:szCs w:val="24"/>
        </w:rPr>
        <w:t>Merck Limited,</w:t>
      </w:r>
      <w:r w:rsidR="00461DE3">
        <w:rPr>
          <w:rFonts w:ascii="Times New Roman" w:hAnsi="Times New Roman" w:cs="Times New Roman"/>
          <w:b/>
          <w:sz w:val="24"/>
          <w:szCs w:val="24"/>
        </w:rPr>
        <w:t xml:space="preserve"> </w:t>
      </w:r>
      <w:r w:rsidR="00461DE3" w:rsidRPr="00636ACC">
        <w:rPr>
          <w:rFonts w:ascii="Times New Roman" w:hAnsi="Times New Roman" w:cs="Times New Roman"/>
          <w:b/>
          <w:sz w:val="24"/>
          <w:szCs w:val="24"/>
        </w:rPr>
        <w:t>Worli,</w:t>
      </w:r>
      <w:r w:rsidR="00461DE3">
        <w:rPr>
          <w:rFonts w:ascii="Times New Roman" w:hAnsi="Times New Roman" w:cs="Times New Roman"/>
          <w:b/>
          <w:sz w:val="24"/>
          <w:szCs w:val="24"/>
        </w:rPr>
        <w:t xml:space="preserve"> Mumbai-400 </w:t>
      </w:r>
      <w:r w:rsidR="00461DE3" w:rsidRPr="00636ACC">
        <w:rPr>
          <w:rFonts w:ascii="Times New Roman" w:hAnsi="Times New Roman" w:cs="Times New Roman"/>
          <w:b/>
          <w:sz w:val="24"/>
          <w:szCs w:val="24"/>
        </w:rPr>
        <w:t>018)</w:t>
      </w:r>
      <w:r w:rsidR="00CD7443">
        <w:rPr>
          <w:rFonts w:ascii="Times New Roman" w:hAnsi="Times New Roman" w:cs="Times New Roman"/>
          <w:sz w:val="24"/>
          <w:szCs w:val="24"/>
        </w:rPr>
        <w:t xml:space="preserve"> </w:t>
      </w:r>
      <w:r w:rsidR="00461DE3">
        <w:rPr>
          <w:rFonts w:ascii="Times New Roman" w:hAnsi="Times New Roman" w:cs="Times New Roman"/>
          <w:sz w:val="24"/>
          <w:szCs w:val="24"/>
        </w:rPr>
        <w:t>inserted into the fluid for a few seconds. C</w:t>
      </w:r>
      <w:r w:rsidR="00CD7443">
        <w:rPr>
          <w:rFonts w:ascii="Times New Roman" w:hAnsi="Times New Roman" w:cs="Times New Roman"/>
          <w:sz w:val="24"/>
          <w:szCs w:val="24"/>
        </w:rPr>
        <w:t xml:space="preserve">olor change </w:t>
      </w:r>
      <w:r w:rsidR="00461DE3">
        <w:rPr>
          <w:rFonts w:ascii="Times New Roman" w:hAnsi="Times New Roman" w:cs="Times New Roman"/>
          <w:sz w:val="24"/>
          <w:szCs w:val="24"/>
        </w:rPr>
        <w:t xml:space="preserve">was </w:t>
      </w:r>
      <w:r w:rsidR="00CD7443">
        <w:rPr>
          <w:rFonts w:ascii="Times New Roman" w:hAnsi="Times New Roman" w:cs="Times New Roman"/>
          <w:sz w:val="24"/>
          <w:szCs w:val="24"/>
        </w:rPr>
        <w:t>observe</w:t>
      </w:r>
      <w:r w:rsidR="00461DE3">
        <w:rPr>
          <w:rFonts w:ascii="Times New Roman" w:hAnsi="Times New Roman" w:cs="Times New Roman"/>
          <w:sz w:val="24"/>
          <w:szCs w:val="24"/>
        </w:rPr>
        <w:t>d</w:t>
      </w:r>
      <w:r w:rsidR="00CD7443">
        <w:rPr>
          <w:rFonts w:ascii="Times New Roman" w:hAnsi="Times New Roman" w:cs="Times New Roman"/>
          <w:sz w:val="24"/>
          <w:szCs w:val="24"/>
        </w:rPr>
        <w:t xml:space="preserve"> in pH indicator paper. </w:t>
      </w:r>
      <w:r w:rsidR="00461DE3">
        <w:rPr>
          <w:rFonts w:ascii="Times New Roman" w:hAnsi="Times New Roman" w:cs="Times New Roman"/>
          <w:sz w:val="24"/>
          <w:szCs w:val="24"/>
        </w:rPr>
        <w:t xml:space="preserve">This color matched with the one of the different color of the color scale. The value of matched color was </w:t>
      </w:r>
      <w:r w:rsidR="00343DA2">
        <w:rPr>
          <w:rFonts w:ascii="Times New Roman" w:hAnsi="Times New Roman" w:cs="Times New Roman"/>
          <w:sz w:val="24"/>
          <w:szCs w:val="24"/>
        </w:rPr>
        <w:t>indicating</w:t>
      </w:r>
      <w:r w:rsidR="00461DE3">
        <w:rPr>
          <w:rFonts w:ascii="Times New Roman" w:hAnsi="Times New Roman" w:cs="Times New Roman"/>
          <w:sz w:val="24"/>
          <w:szCs w:val="24"/>
        </w:rPr>
        <w:t xml:space="preserve"> the pH of the rumen fluid.</w:t>
      </w:r>
      <w:r w:rsidR="00B66D2C" w:rsidRPr="007A0720">
        <w:rPr>
          <w:rFonts w:ascii="Times New Roman" w:hAnsi="Times New Roman" w:cs="Times New Roman"/>
          <w:sz w:val="24"/>
          <w:szCs w:val="24"/>
        </w:rPr>
        <w:t xml:space="preserve"> </w:t>
      </w:r>
      <w:r w:rsidR="00E048A9">
        <w:rPr>
          <w:rFonts w:ascii="Times New Roman" w:hAnsi="Times New Roman" w:cs="Times New Roman"/>
          <w:sz w:val="24"/>
          <w:szCs w:val="24"/>
        </w:rPr>
        <w:t>To identify the motility of the rumen microflora a</w:t>
      </w:r>
      <w:r w:rsidR="00B66D2C" w:rsidRPr="007A0720">
        <w:rPr>
          <w:rFonts w:ascii="Times New Roman" w:hAnsi="Times New Roman" w:cs="Times New Roman"/>
          <w:sz w:val="24"/>
          <w:szCs w:val="24"/>
        </w:rPr>
        <w:t xml:space="preserve"> drop of fluid was taken into a clean glass slide and after putting a cover slip the content was observed under low power object</w:t>
      </w:r>
      <w:r w:rsidR="00B66D2C">
        <w:rPr>
          <w:rFonts w:ascii="Times New Roman" w:hAnsi="Times New Roman" w:cs="Times New Roman"/>
          <w:sz w:val="24"/>
          <w:szCs w:val="24"/>
        </w:rPr>
        <w:t>ive (10x)</w:t>
      </w:r>
      <w:r w:rsidR="00E048A9">
        <w:rPr>
          <w:rFonts w:ascii="Times New Roman" w:hAnsi="Times New Roman" w:cs="Times New Roman"/>
          <w:sz w:val="24"/>
          <w:szCs w:val="24"/>
        </w:rPr>
        <w:t>.</w:t>
      </w:r>
    </w:p>
    <w:p w:rsidR="006556CE" w:rsidRDefault="00A9029B" w:rsidP="006556CE">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lastRenderedPageBreak/>
        <w:pict>
          <v:shape id="_x0000_s1032" type="#_x0000_t202" style="position:absolute;margin-left:238.6pt;margin-top:177.3pt;width:220.7pt;height:55.05pt;z-index:251664384" stroked="f">
            <v:textbox>
              <w:txbxContent>
                <w:p w:rsidR="00021A93" w:rsidRDefault="00405340" w:rsidP="00405340">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Fig.</w:t>
                  </w:r>
                  <w:r w:rsidR="004A0E66">
                    <w:rPr>
                      <w:rFonts w:ascii="Times New Roman" w:hAnsi="Times New Roman" w:cs="Times New Roman"/>
                      <w:b/>
                      <w:sz w:val="24"/>
                      <w:szCs w:val="24"/>
                    </w:rPr>
                    <w:t xml:space="preserve"> 9</w:t>
                  </w:r>
                  <w:r w:rsidR="00B332F9" w:rsidRPr="00E75056">
                    <w:rPr>
                      <w:rFonts w:ascii="Times New Roman" w:hAnsi="Times New Roman" w:cs="Times New Roman"/>
                      <w:b/>
                      <w:sz w:val="24"/>
                      <w:szCs w:val="24"/>
                    </w:rPr>
                    <w:t>:</w:t>
                  </w:r>
                  <w:r w:rsidR="000A5D86">
                    <w:rPr>
                      <w:rFonts w:ascii="Times New Roman" w:hAnsi="Times New Roman" w:cs="Times New Roman"/>
                      <w:sz w:val="24"/>
                      <w:szCs w:val="24"/>
                    </w:rPr>
                    <w:t xml:space="preserve"> Matching of pH indicator</w:t>
                  </w:r>
                  <w:r w:rsidR="00B332F9">
                    <w:rPr>
                      <w:rFonts w:ascii="Times New Roman" w:hAnsi="Times New Roman" w:cs="Times New Roman"/>
                      <w:sz w:val="24"/>
                      <w:szCs w:val="24"/>
                    </w:rPr>
                    <w:t xml:space="preserve"> </w:t>
                  </w:r>
                  <w:r>
                    <w:rPr>
                      <w:rFonts w:ascii="Times New Roman" w:hAnsi="Times New Roman" w:cs="Times New Roman"/>
                      <w:sz w:val="24"/>
                      <w:szCs w:val="24"/>
                    </w:rPr>
                    <w:t xml:space="preserve">paper </w:t>
                  </w:r>
                </w:p>
                <w:p w:rsidR="00221C2A" w:rsidRDefault="001225C5" w:rsidP="004053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405340" w:rsidRPr="007A414C">
                    <w:rPr>
                      <w:rFonts w:ascii="Times New Roman" w:hAnsi="Times New Roman" w:cs="Times New Roman"/>
                      <w:sz w:val="24"/>
                      <w:szCs w:val="24"/>
                    </w:rPr>
                    <w:t>with standard</w:t>
                  </w:r>
                  <w:r w:rsidR="00B332F9">
                    <w:rPr>
                      <w:rFonts w:ascii="Times New Roman" w:hAnsi="Times New Roman" w:cs="Times New Roman"/>
                      <w:sz w:val="24"/>
                      <w:szCs w:val="24"/>
                    </w:rPr>
                    <w:t xml:space="preserve">                                                </w:t>
                  </w:r>
                  <w:r w:rsidR="00405340">
                    <w:rPr>
                      <w:rFonts w:ascii="Times New Roman" w:hAnsi="Times New Roman" w:cs="Times New Roman"/>
                      <w:sz w:val="24"/>
                      <w:szCs w:val="24"/>
                    </w:rPr>
                    <w:t xml:space="preserve">                       </w:t>
                  </w:r>
                </w:p>
                <w:p w:rsidR="00B332F9" w:rsidRDefault="00B332F9" w:rsidP="00B332F9">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B332F9" w:rsidRDefault="00B332F9"/>
              </w:txbxContent>
            </v:textbox>
          </v:shape>
        </w:pict>
      </w:r>
      <w:r>
        <w:rPr>
          <w:rFonts w:ascii="Times New Roman" w:hAnsi="Times New Roman" w:cs="Times New Roman"/>
          <w:noProof/>
          <w:sz w:val="24"/>
          <w:szCs w:val="24"/>
        </w:rPr>
        <w:pict>
          <v:shape id="_x0000_s1033" type="#_x0000_t202" style="position:absolute;margin-left:3.15pt;margin-top:178.25pt;width:224.75pt;height:54.1pt;z-index:251665408" stroked="f">
            <v:textbox>
              <w:txbxContent>
                <w:p w:rsidR="00021A93" w:rsidRDefault="00405340" w:rsidP="0040534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Fig.</w:t>
                  </w:r>
                  <w:r w:rsidR="004A0E66">
                    <w:rPr>
                      <w:rFonts w:ascii="Times New Roman" w:hAnsi="Times New Roman" w:cs="Times New Roman"/>
                      <w:b/>
                      <w:sz w:val="24"/>
                      <w:szCs w:val="24"/>
                    </w:rPr>
                    <w:t xml:space="preserve"> 8</w:t>
                  </w:r>
                  <w:r w:rsidR="00B332F9" w:rsidRPr="00E75056">
                    <w:rPr>
                      <w:rFonts w:ascii="Times New Roman" w:hAnsi="Times New Roman" w:cs="Times New Roman"/>
                      <w:b/>
                      <w:sz w:val="24"/>
                      <w:szCs w:val="24"/>
                    </w:rPr>
                    <w:t>:</w:t>
                  </w:r>
                  <w:r w:rsidR="000A5D86">
                    <w:rPr>
                      <w:rFonts w:ascii="Times New Roman" w:hAnsi="Times New Roman" w:cs="Times New Roman"/>
                      <w:sz w:val="24"/>
                      <w:szCs w:val="24"/>
                    </w:rPr>
                    <w:t xml:space="preserve"> Syringe with </w:t>
                  </w:r>
                  <w:r>
                    <w:rPr>
                      <w:rFonts w:ascii="Times New Roman" w:hAnsi="Times New Roman" w:cs="Times New Roman"/>
                      <w:sz w:val="24"/>
                      <w:szCs w:val="24"/>
                    </w:rPr>
                    <w:t xml:space="preserve">14 gauge </w:t>
                  </w:r>
                  <w:r w:rsidR="000A5D86">
                    <w:rPr>
                      <w:rFonts w:ascii="Times New Roman" w:hAnsi="Times New Roman" w:cs="Times New Roman"/>
                      <w:sz w:val="24"/>
                      <w:szCs w:val="24"/>
                    </w:rPr>
                    <w:t xml:space="preserve">needle and </w:t>
                  </w:r>
                </w:p>
                <w:p w:rsidR="00021A93" w:rsidRDefault="001225C5" w:rsidP="0040534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5D86">
                    <w:rPr>
                      <w:rFonts w:ascii="Times New Roman" w:hAnsi="Times New Roman" w:cs="Times New Roman"/>
                      <w:sz w:val="24"/>
                      <w:szCs w:val="24"/>
                    </w:rPr>
                    <w:t>pH</w:t>
                  </w:r>
                  <w:r w:rsidR="00405340">
                    <w:rPr>
                      <w:rFonts w:ascii="Times New Roman" w:hAnsi="Times New Roman" w:cs="Times New Roman"/>
                      <w:sz w:val="24"/>
                      <w:szCs w:val="24"/>
                    </w:rPr>
                    <w:t xml:space="preserve"> </w:t>
                  </w:r>
                  <w:r w:rsidR="00126874" w:rsidRPr="007A0720">
                    <w:rPr>
                      <w:rFonts w:ascii="Times New Roman" w:hAnsi="Times New Roman" w:cs="Times New Roman"/>
                      <w:sz w:val="24"/>
                      <w:szCs w:val="24"/>
                    </w:rPr>
                    <w:t>Indicator</w:t>
                  </w:r>
                  <w:r w:rsidR="00B332F9" w:rsidRPr="007A0720">
                    <w:rPr>
                      <w:rFonts w:ascii="Times New Roman" w:hAnsi="Times New Roman" w:cs="Times New Roman"/>
                      <w:sz w:val="24"/>
                      <w:szCs w:val="24"/>
                    </w:rPr>
                    <w:t xml:space="preserve"> paper</w:t>
                  </w:r>
                  <w:r w:rsidR="00405340">
                    <w:rPr>
                      <w:rFonts w:ascii="Times New Roman" w:hAnsi="Times New Roman" w:cs="Times New Roman"/>
                      <w:sz w:val="24"/>
                      <w:szCs w:val="24"/>
                    </w:rPr>
                    <w:t xml:space="preserve"> for estimation</w:t>
                  </w:r>
                </w:p>
                <w:p w:rsidR="00221C2A" w:rsidRPr="00405340" w:rsidRDefault="001225C5" w:rsidP="0040534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46CC">
                    <w:rPr>
                      <w:rFonts w:ascii="Times New Roman" w:hAnsi="Times New Roman" w:cs="Times New Roman"/>
                      <w:sz w:val="24"/>
                      <w:szCs w:val="24"/>
                    </w:rPr>
                    <w:t>of ruminal and serum pH</w:t>
                  </w:r>
                </w:p>
                <w:p w:rsidR="00B332F9" w:rsidRDefault="00B332F9" w:rsidP="000A5D86">
                  <w:pPr>
                    <w:jc w:val="center"/>
                  </w:pPr>
                </w:p>
              </w:txbxContent>
            </v:textbox>
          </v:shape>
        </w:pict>
      </w:r>
      <w:r w:rsidR="004A0F71">
        <w:rPr>
          <w:rFonts w:ascii="Times New Roman" w:hAnsi="Times New Roman" w:cs="Times New Roman"/>
          <w:sz w:val="24"/>
          <w:szCs w:val="24"/>
        </w:rPr>
        <w:t xml:space="preserve"> </w:t>
      </w:r>
      <w:r w:rsidR="00B332F9" w:rsidRPr="00B332F9">
        <w:rPr>
          <w:rFonts w:ascii="Times New Roman" w:hAnsi="Times New Roman" w:cs="Times New Roman"/>
          <w:noProof/>
          <w:sz w:val="24"/>
          <w:szCs w:val="24"/>
        </w:rPr>
        <w:drawing>
          <wp:inline distT="0" distB="0" distL="0" distR="0">
            <wp:extent cx="2791893" cy="2157562"/>
            <wp:effectExtent l="38100" t="57150" r="122757" b="90338"/>
            <wp:docPr id="5" name="Picture 15" descr="F:\Do not open this\Intern photo\lab 2\103___11\IMG_2627.JPG"/>
            <wp:cNvGraphicFramePr/>
            <a:graphic xmlns:a="http://schemas.openxmlformats.org/drawingml/2006/main">
              <a:graphicData uri="http://schemas.openxmlformats.org/drawingml/2006/picture">
                <pic:pic xmlns:pic="http://schemas.openxmlformats.org/drawingml/2006/picture">
                  <pic:nvPicPr>
                    <pic:cNvPr id="1027" name="Picture 3" descr="F:\Do not open this\Intern photo\lab 2\103___11\IMG_2627.JPG"/>
                    <pic:cNvPicPr>
                      <a:picLocks noChangeAspect="1" noChangeArrowheads="1"/>
                    </pic:cNvPicPr>
                  </pic:nvPicPr>
                  <pic:blipFill>
                    <a:blip r:embed="rId11" cstate="print"/>
                    <a:srcRect/>
                    <a:stretch>
                      <a:fillRect/>
                    </a:stretch>
                  </pic:blipFill>
                  <pic:spPr bwMode="auto">
                    <a:xfrm>
                      <a:off x="0" y="0"/>
                      <a:ext cx="2799271" cy="21632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A0F71" w:rsidRPr="00EE5131">
        <w:rPr>
          <w:rFonts w:ascii="Times New Roman" w:hAnsi="Times New Roman" w:cs="Times New Roman"/>
          <w:noProof/>
          <w:sz w:val="24"/>
          <w:szCs w:val="24"/>
        </w:rPr>
        <w:drawing>
          <wp:inline distT="0" distB="0" distL="0" distR="0">
            <wp:extent cx="2738615" cy="2143439"/>
            <wp:effectExtent l="38100" t="57150" r="118885" b="104461"/>
            <wp:docPr id="27" name="Picture 16" descr="F:\Do not open this\Intern photo\lab 2\103___11\IMG_2619.JPG"/>
            <wp:cNvGraphicFramePr/>
            <a:graphic xmlns:a="http://schemas.openxmlformats.org/drawingml/2006/main">
              <a:graphicData uri="http://schemas.openxmlformats.org/drawingml/2006/picture">
                <pic:pic xmlns:pic="http://schemas.openxmlformats.org/drawingml/2006/picture">
                  <pic:nvPicPr>
                    <pic:cNvPr id="1028" name="Picture 4" descr="F:\Do not open this\Intern photo\lab 2\103___11\IMG_2619.JPG"/>
                    <pic:cNvPicPr>
                      <a:picLocks noChangeAspect="1" noChangeArrowheads="1"/>
                    </pic:cNvPicPr>
                  </pic:nvPicPr>
                  <pic:blipFill>
                    <a:blip r:embed="rId12" cstate="print"/>
                    <a:srcRect/>
                    <a:stretch>
                      <a:fillRect/>
                    </a:stretch>
                  </pic:blipFill>
                  <pic:spPr bwMode="auto">
                    <a:xfrm>
                      <a:off x="0" y="0"/>
                      <a:ext cx="2772296" cy="216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556CE" w:rsidRDefault="006556CE" w:rsidP="006556CE">
      <w:pPr>
        <w:autoSpaceDE w:val="0"/>
        <w:autoSpaceDN w:val="0"/>
        <w:adjustRightInd w:val="0"/>
        <w:spacing w:after="0"/>
        <w:rPr>
          <w:rFonts w:ascii="Times New Roman" w:hAnsi="Times New Roman" w:cs="Times New Roman"/>
          <w:sz w:val="24"/>
          <w:szCs w:val="24"/>
        </w:rPr>
      </w:pPr>
    </w:p>
    <w:p w:rsidR="004A0F71" w:rsidRDefault="004A0F71" w:rsidP="00B332F9">
      <w:pPr>
        <w:autoSpaceDE w:val="0"/>
        <w:autoSpaceDN w:val="0"/>
        <w:adjustRightInd w:val="0"/>
        <w:spacing w:after="0"/>
        <w:rPr>
          <w:rFonts w:ascii="Times New Roman" w:hAnsi="Times New Roman" w:cs="Times New Roman"/>
          <w:sz w:val="24"/>
          <w:szCs w:val="24"/>
        </w:rPr>
      </w:pPr>
      <w:r w:rsidRPr="007A414C">
        <w:rPr>
          <w:rFonts w:ascii="Times New Roman" w:hAnsi="Times New Roman" w:cs="Times New Roman"/>
          <w:sz w:val="24"/>
          <w:szCs w:val="24"/>
        </w:rPr>
        <w:t xml:space="preserve">                   </w:t>
      </w:r>
    </w:p>
    <w:p w:rsidR="00FC0857" w:rsidRDefault="00FC0857" w:rsidP="00B66D2C">
      <w:pPr>
        <w:autoSpaceDE w:val="0"/>
        <w:autoSpaceDN w:val="0"/>
        <w:adjustRightInd w:val="0"/>
        <w:spacing w:after="0"/>
        <w:rPr>
          <w:rFonts w:ascii="Times New Roman" w:hAnsi="Times New Roman" w:cs="Times New Roman"/>
          <w:b/>
          <w:i/>
          <w:sz w:val="24"/>
          <w:szCs w:val="24"/>
        </w:rPr>
      </w:pPr>
    </w:p>
    <w:p w:rsidR="00405340" w:rsidRDefault="00405340" w:rsidP="00B66D2C">
      <w:pPr>
        <w:autoSpaceDE w:val="0"/>
        <w:autoSpaceDN w:val="0"/>
        <w:adjustRightInd w:val="0"/>
        <w:spacing w:after="0"/>
        <w:rPr>
          <w:rFonts w:ascii="Times New Roman" w:hAnsi="Times New Roman" w:cs="Times New Roman"/>
          <w:b/>
          <w:i/>
          <w:sz w:val="24"/>
          <w:szCs w:val="24"/>
        </w:rPr>
      </w:pPr>
    </w:p>
    <w:p w:rsidR="00B66D2C" w:rsidRDefault="00B66D2C" w:rsidP="00B66D2C">
      <w:pPr>
        <w:autoSpaceDE w:val="0"/>
        <w:autoSpaceDN w:val="0"/>
        <w:adjustRightInd w:val="0"/>
        <w:spacing w:after="0"/>
        <w:rPr>
          <w:rFonts w:ascii="Times New Roman" w:hAnsi="Times New Roman" w:cs="Times New Roman"/>
          <w:sz w:val="24"/>
          <w:szCs w:val="24"/>
        </w:rPr>
      </w:pPr>
      <w:r>
        <w:rPr>
          <w:rFonts w:ascii="Times New Roman" w:hAnsi="Times New Roman" w:cs="Times New Roman"/>
          <w:b/>
          <w:i/>
          <w:sz w:val="24"/>
          <w:szCs w:val="24"/>
        </w:rPr>
        <w:t>3.4.2.2 Physical examination of rumen fluid</w:t>
      </w:r>
    </w:p>
    <w:p w:rsidR="00CB03A0" w:rsidRDefault="00CB03A0" w:rsidP="00B66D2C">
      <w:pPr>
        <w:autoSpaceDE w:val="0"/>
        <w:autoSpaceDN w:val="0"/>
        <w:adjustRightInd w:val="0"/>
        <w:spacing w:after="0"/>
        <w:rPr>
          <w:rFonts w:ascii="Times New Roman" w:hAnsi="Times New Roman" w:cs="Times New Roman"/>
          <w:sz w:val="24"/>
          <w:szCs w:val="24"/>
        </w:rPr>
      </w:pPr>
    </w:p>
    <w:p w:rsidR="004A0F71" w:rsidRDefault="004A0F71" w:rsidP="00FA265C">
      <w:pPr>
        <w:jc w:val="both"/>
        <w:rPr>
          <w:rFonts w:ascii="Times New Roman" w:hAnsi="Times New Roman" w:cs="Times New Roman"/>
          <w:sz w:val="24"/>
          <w:szCs w:val="24"/>
        </w:rPr>
      </w:pPr>
      <w:r>
        <w:rPr>
          <w:rFonts w:ascii="Times New Roman" w:hAnsi="Times New Roman" w:cs="Times New Roman"/>
          <w:sz w:val="24"/>
          <w:szCs w:val="24"/>
        </w:rPr>
        <w:t xml:space="preserve">Physical </w:t>
      </w:r>
      <w:r w:rsidR="00B66D2C">
        <w:rPr>
          <w:rFonts w:ascii="Times New Roman" w:hAnsi="Times New Roman" w:cs="Times New Roman"/>
          <w:sz w:val="24"/>
          <w:szCs w:val="24"/>
        </w:rPr>
        <w:t>characteristics</w:t>
      </w:r>
      <w:r>
        <w:rPr>
          <w:rFonts w:ascii="Times New Roman" w:hAnsi="Times New Roman" w:cs="Times New Roman"/>
          <w:sz w:val="24"/>
          <w:szCs w:val="24"/>
        </w:rPr>
        <w:t xml:space="preserve"> (Color, consistency and odor) of rumen fluid </w:t>
      </w:r>
      <w:r w:rsidR="00B66D2C">
        <w:rPr>
          <w:rFonts w:ascii="Times New Roman" w:hAnsi="Times New Roman" w:cs="Times New Roman"/>
          <w:sz w:val="24"/>
          <w:szCs w:val="24"/>
        </w:rPr>
        <w:t>were</w:t>
      </w:r>
      <w:r>
        <w:rPr>
          <w:rFonts w:ascii="Times New Roman" w:hAnsi="Times New Roman" w:cs="Times New Roman"/>
          <w:sz w:val="24"/>
          <w:szCs w:val="24"/>
        </w:rPr>
        <w:t xml:space="preserve"> </w:t>
      </w:r>
      <w:r w:rsidR="00E449F7">
        <w:rPr>
          <w:rFonts w:ascii="Times New Roman" w:hAnsi="Times New Roman" w:cs="Times New Roman"/>
          <w:sz w:val="24"/>
          <w:szCs w:val="24"/>
        </w:rPr>
        <w:t>determined by using Organoleptic test</w:t>
      </w:r>
      <w:r>
        <w:rPr>
          <w:rFonts w:ascii="Times New Roman" w:hAnsi="Times New Roman" w:cs="Times New Roman"/>
          <w:sz w:val="24"/>
          <w:szCs w:val="24"/>
        </w:rPr>
        <w:t>.</w:t>
      </w:r>
    </w:p>
    <w:p w:rsidR="004A0F71" w:rsidRPr="00636ACC" w:rsidRDefault="00266194" w:rsidP="003865CE">
      <w:pPr>
        <w:jc w:val="both"/>
        <w:rPr>
          <w:rFonts w:ascii="Times New Roman" w:hAnsi="Times New Roman" w:cs="Times New Roman"/>
          <w:b/>
          <w:sz w:val="28"/>
          <w:szCs w:val="24"/>
        </w:rPr>
      </w:pPr>
      <w:r>
        <w:rPr>
          <w:rFonts w:ascii="Times New Roman" w:hAnsi="Times New Roman" w:cs="Times New Roman"/>
          <w:b/>
          <w:sz w:val="28"/>
          <w:szCs w:val="24"/>
        </w:rPr>
        <w:t>3.4</w:t>
      </w:r>
      <w:r w:rsidR="004A0F71" w:rsidRPr="00636ACC">
        <w:rPr>
          <w:rFonts w:ascii="Times New Roman" w:hAnsi="Times New Roman" w:cs="Times New Roman"/>
          <w:b/>
          <w:sz w:val="28"/>
          <w:szCs w:val="24"/>
        </w:rPr>
        <w:t xml:space="preserve">.3 </w:t>
      </w:r>
      <w:r w:rsidR="0021256B">
        <w:rPr>
          <w:rFonts w:ascii="Times New Roman" w:hAnsi="Times New Roman" w:cs="Times New Roman"/>
          <w:b/>
          <w:sz w:val="28"/>
          <w:szCs w:val="24"/>
        </w:rPr>
        <w:t xml:space="preserve">Blood collection </w:t>
      </w:r>
    </w:p>
    <w:p w:rsidR="0021256B" w:rsidRDefault="0091778A" w:rsidP="003865CE">
      <w:pPr>
        <w:jc w:val="both"/>
        <w:rPr>
          <w:rFonts w:ascii="Times New Roman" w:hAnsi="Times New Roman" w:cs="Times New Roman"/>
          <w:sz w:val="24"/>
          <w:szCs w:val="24"/>
        </w:rPr>
      </w:pPr>
      <w:r>
        <w:rPr>
          <w:rFonts w:ascii="Times New Roman" w:hAnsi="Times New Roman" w:cs="Times New Roman"/>
          <w:sz w:val="24"/>
          <w:szCs w:val="24"/>
        </w:rPr>
        <w:t>Three ml of b</w:t>
      </w:r>
      <w:r w:rsidR="00636ACC" w:rsidRPr="007A0720">
        <w:rPr>
          <w:rFonts w:ascii="Times New Roman" w:hAnsi="Times New Roman" w:cs="Times New Roman"/>
          <w:sz w:val="24"/>
          <w:szCs w:val="24"/>
        </w:rPr>
        <w:t xml:space="preserve">lood </w:t>
      </w:r>
      <w:r w:rsidR="00636ACC">
        <w:rPr>
          <w:rFonts w:ascii="Times New Roman" w:hAnsi="Times New Roman" w:cs="Times New Roman"/>
          <w:sz w:val="24"/>
          <w:szCs w:val="24"/>
        </w:rPr>
        <w:t>from the</w:t>
      </w:r>
      <w:r w:rsidR="004A0F71" w:rsidRPr="007A0720">
        <w:rPr>
          <w:rFonts w:ascii="Times New Roman" w:hAnsi="Times New Roman" w:cs="Times New Roman"/>
          <w:sz w:val="24"/>
          <w:szCs w:val="24"/>
        </w:rPr>
        <w:t xml:space="preserve"> same animal was collected by</w:t>
      </w:r>
      <w:r w:rsidR="00636ACC">
        <w:rPr>
          <w:rFonts w:ascii="Times New Roman" w:hAnsi="Times New Roman" w:cs="Times New Roman"/>
          <w:sz w:val="24"/>
          <w:szCs w:val="24"/>
        </w:rPr>
        <w:t xml:space="preserve"> using</w:t>
      </w:r>
      <w:r w:rsidR="004A0F71" w:rsidRPr="007A0720">
        <w:rPr>
          <w:rFonts w:ascii="Times New Roman" w:hAnsi="Times New Roman" w:cs="Times New Roman"/>
          <w:sz w:val="24"/>
          <w:szCs w:val="24"/>
        </w:rPr>
        <w:t xml:space="preserve"> a</w:t>
      </w:r>
      <w:r>
        <w:rPr>
          <w:rFonts w:ascii="Times New Roman" w:hAnsi="Times New Roman" w:cs="Times New Roman"/>
          <w:sz w:val="24"/>
          <w:szCs w:val="24"/>
        </w:rPr>
        <w:t xml:space="preserve"> 6 ml</w:t>
      </w:r>
      <w:r w:rsidR="004A0F71" w:rsidRPr="007A0720">
        <w:rPr>
          <w:rFonts w:ascii="Times New Roman" w:hAnsi="Times New Roman" w:cs="Times New Roman"/>
          <w:sz w:val="24"/>
          <w:szCs w:val="24"/>
        </w:rPr>
        <w:t xml:space="preserve"> sterile </w:t>
      </w:r>
      <w:r>
        <w:rPr>
          <w:rFonts w:ascii="Times New Roman" w:hAnsi="Times New Roman" w:cs="Times New Roman"/>
          <w:sz w:val="24"/>
          <w:szCs w:val="24"/>
        </w:rPr>
        <w:t xml:space="preserve">disposable plastic </w:t>
      </w:r>
      <w:r w:rsidR="004A0F71" w:rsidRPr="007A0720">
        <w:rPr>
          <w:rFonts w:ascii="Times New Roman" w:hAnsi="Times New Roman" w:cs="Times New Roman"/>
          <w:sz w:val="24"/>
          <w:szCs w:val="24"/>
        </w:rPr>
        <w:t>syringe</w:t>
      </w:r>
      <w:r w:rsidRPr="0091778A">
        <w:rPr>
          <w:rFonts w:ascii="Times New Roman" w:hAnsi="Times New Roman" w:cs="Times New Roman"/>
          <w:sz w:val="24"/>
          <w:szCs w:val="24"/>
        </w:rPr>
        <w:t xml:space="preserve"> </w:t>
      </w:r>
      <w:r>
        <w:rPr>
          <w:rFonts w:ascii="Times New Roman" w:hAnsi="Times New Roman" w:cs="Times New Roman"/>
          <w:sz w:val="24"/>
          <w:szCs w:val="24"/>
        </w:rPr>
        <w:t>attached with 23 gauge</w:t>
      </w:r>
      <w:r w:rsidR="004A0F71" w:rsidRPr="007A0720">
        <w:rPr>
          <w:rFonts w:ascii="Times New Roman" w:hAnsi="Times New Roman" w:cs="Times New Roman"/>
          <w:sz w:val="24"/>
          <w:szCs w:val="24"/>
        </w:rPr>
        <w:t xml:space="preserve"> needle from jugular vein after disinfection the side with 70% alcohol or povidone iodine</w:t>
      </w:r>
      <w:r w:rsidR="00E14FEB">
        <w:rPr>
          <w:rFonts w:ascii="Times New Roman" w:hAnsi="Times New Roman" w:cs="Times New Roman"/>
          <w:sz w:val="24"/>
          <w:szCs w:val="24"/>
        </w:rPr>
        <w:t xml:space="preserve">. </w:t>
      </w:r>
    </w:p>
    <w:p w:rsidR="0021256B" w:rsidRPr="0021256B" w:rsidRDefault="0021256B" w:rsidP="003865CE">
      <w:pPr>
        <w:jc w:val="both"/>
        <w:rPr>
          <w:rFonts w:ascii="Times New Roman" w:hAnsi="Times New Roman" w:cs="Times New Roman"/>
          <w:b/>
          <w:sz w:val="28"/>
          <w:szCs w:val="28"/>
        </w:rPr>
      </w:pPr>
      <w:r w:rsidRPr="0021256B">
        <w:rPr>
          <w:rFonts w:ascii="Times New Roman" w:hAnsi="Times New Roman" w:cs="Times New Roman"/>
          <w:b/>
          <w:sz w:val="28"/>
          <w:szCs w:val="28"/>
        </w:rPr>
        <w:t xml:space="preserve">3.4.4 </w:t>
      </w:r>
      <w:r>
        <w:rPr>
          <w:rFonts w:ascii="Times New Roman" w:hAnsi="Times New Roman" w:cs="Times New Roman"/>
          <w:b/>
          <w:sz w:val="28"/>
          <w:szCs w:val="28"/>
        </w:rPr>
        <w:t>S</w:t>
      </w:r>
      <w:r w:rsidRPr="0021256B">
        <w:rPr>
          <w:rFonts w:ascii="Times New Roman" w:hAnsi="Times New Roman" w:cs="Times New Roman"/>
          <w:b/>
          <w:sz w:val="28"/>
          <w:szCs w:val="28"/>
        </w:rPr>
        <w:t xml:space="preserve">erum preparation </w:t>
      </w:r>
    </w:p>
    <w:p w:rsidR="0021256B" w:rsidRDefault="00E14FEB" w:rsidP="003865CE">
      <w:pPr>
        <w:jc w:val="both"/>
        <w:rPr>
          <w:rFonts w:ascii="Times New Roman" w:hAnsi="Times New Roman" w:cs="Times New Roman"/>
          <w:sz w:val="24"/>
          <w:szCs w:val="24"/>
        </w:rPr>
      </w:pPr>
      <w:r>
        <w:rPr>
          <w:rFonts w:ascii="Times New Roman" w:hAnsi="Times New Roman" w:cs="Times New Roman"/>
          <w:sz w:val="24"/>
          <w:szCs w:val="24"/>
        </w:rPr>
        <w:t>Serum was collect</w:t>
      </w:r>
      <w:r w:rsidR="00B454E7">
        <w:rPr>
          <w:rFonts w:ascii="Times New Roman" w:hAnsi="Times New Roman" w:cs="Times New Roman"/>
          <w:sz w:val="24"/>
          <w:szCs w:val="24"/>
        </w:rPr>
        <w:t>ed</w:t>
      </w:r>
      <w:r w:rsidR="004A0E66">
        <w:rPr>
          <w:rFonts w:ascii="Times New Roman" w:hAnsi="Times New Roman" w:cs="Times New Roman"/>
          <w:sz w:val="24"/>
          <w:szCs w:val="24"/>
        </w:rPr>
        <w:t xml:space="preserve"> from the blood by two methods:</w:t>
      </w:r>
    </w:p>
    <w:p w:rsidR="00E14FEB" w:rsidRDefault="00E14FEB" w:rsidP="003865CE">
      <w:pPr>
        <w:jc w:val="both"/>
        <w:rPr>
          <w:rFonts w:ascii="Times New Roman" w:hAnsi="Times New Roman" w:cs="Times New Roman"/>
          <w:sz w:val="24"/>
          <w:szCs w:val="24"/>
        </w:rPr>
      </w:pPr>
      <w:r w:rsidRPr="00E14FEB">
        <w:rPr>
          <w:rFonts w:ascii="Times New Roman" w:hAnsi="Times New Roman" w:cs="Times New Roman"/>
          <w:b/>
          <w:i/>
          <w:sz w:val="24"/>
          <w:szCs w:val="24"/>
        </w:rPr>
        <w:t>Method 1:</w:t>
      </w:r>
      <w:r>
        <w:rPr>
          <w:rFonts w:ascii="Times New Roman" w:hAnsi="Times New Roman" w:cs="Times New Roman"/>
          <w:b/>
          <w:i/>
          <w:sz w:val="24"/>
          <w:szCs w:val="24"/>
        </w:rPr>
        <w:t xml:space="preserve"> </w:t>
      </w:r>
      <w:r w:rsidR="004A0F71" w:rsidRPr="007A0720">
        <w:rPr>
          <w:rFonts w:ascii="Times New Roman" w:hAnsi="Times New Roman" w:cs="Times New Roman"/>
          <w:sz w:val="24"/>
          <w:szCs w:val="24"/>
        </w:rPr>
        <w:t xml:space="preserve">The blood </w:t>
      </w:r>
      <w:r w:rsidR="00D06472" w:rsidRPr="007A0720">
        <w:rPr>
          <w:rFonts w:ascii="Times New Roman" w:hAnsi="Times New Roman" w:cs="Times New Roman"/>
          <w:sz w:val="24"/>
          <w:szCs w:val="24"/>
        </w:rPr>
        <w:t>samples collected</w:t>
      </w:r>
      <w:r w:rsidR="004A0F71" w:rsidRPr="007A0720">
        <w:rPr>
          <w:rFonts w:ascii="Times New Roman" w:hAnsi="Times New Roman" w:cs="Times New Roman"/>
          <w:sz w:val="24"/>
          <w:szCs w:val="24"/>
        </w:rPr>
        <w:t xml:space="preserve"> in UVH </w:t>
      </w:r>
      <w:r w:rsidR="00D06472" w:rsidRPr="007A0720">
        <w:rPr>
          <w:rFonts w:ascii="Times New Roman" w:hAnsi="Times New Roman" w:cs="Times New Roman"/>
          <w:sz w:val="24"/>
          <w:szCs w:val="24"/>
        </w:rPr>
        <w:t>were retained</w:t>
      </w:r>
      <w:r w:rsidR="004A0F71" w:rsidRPr="007A0720">
        <w:rPr>
          <w:rFonts w:ascii="Times New Roman" w:hAnsi="Times New Roman" w:cs="Times New Roman"/>
          <w:sz w:val="24"/>
          <w:szCs w:val="24"/>
        </w:rPr>
        <w:t xml:space="preserve"> in the syringe and the syringe was held inclined in refrigerator for </w:t>
      </w:r>
      <w:r w:rsidR="00E03613" w:rsidRPr="007A0720">
        <w:rPr>
          <w:rFonts w:ascii="Times New Roman" w:hAnsi="Times New Roman" w:cs="Times New Roman"/>
          <w:sz w:val="24"/>
          <w:szCs w:val="24"/>
        </w:rPr>
        <w:t>overnight to</w:t>
      </w:r>
      <w:r w:rsidR="004A0F71" w:rsidRPr="007A0720">
        <w:rPr>
          <w:rFonts w:ascii="Times New Roman" w:hAnsi="Times New Roman" w:cs="Times New Roman"/>
          <w:sz w:val="24"/>
          <w:szCs w:val="24"/>
        </w:rPr>
        <w:t xml:space="preserve"> separate the serum. The separated serum </w:t>
      </w:r>
      <w:r w:rsidR="006556CE">
        <w:rPr>
          <w:rFonts w:ascii="Times New Roman" w:hAnsi="Times New Roman" w:cs="Times New Roman"/>
          <w:sz w:val="24"/>
          <w:szCs w:val="24"/>
        </w:rPr>
        <w:t xml:space="preserve">was </w:t>
      </w:r>
      <w:r w:rsidR="004A0F71" w:rsidRPr="007A0720">
        <w:rPr>
          <w:rFonts w:ascii="Times New Roman" w:hAnsi="Times New Roman" w:cs="Times New Roman"/>
          <w:sz w:val="24"/>
          <w:szCs w:val="24"/>
        </w:rPr>
        <w:t>carefully taken into a</w:t>
      </w:r>
      <w:r w:rsidR="00636ACC">
        <w:rPr>
          <w:rFonts w:ascii="Times New Roman" w:hAnsi="Times New Roman" w:cs="Times New Roman"/>
          <w:sz w:val="24"/>
          <w:szCs w:val="24"/>
        </w:rPr>
        <w:t>n</w:t>
      </w:r>
      <w:r w:rsidR="004A0F71" w:rsidRPr="007A0720">
        <w:rPr>
          <w:rFonts w:ascii="Times New Roman" w:hAnsi="Times New Roman" w:cs="Times New Roman"/>
          <w:sz w:val="24"/>
          <w:szCs w:val="24"/>
        </w:rPr>
        <w:t xml:space="preserve"> epindorf </w:t>
      </w:r>
      <w:r w:rsidRPr="007A0720">
        <w:rPr>
          <w:rFonts w:ascii="Times New Roman" w:hAnsi="Times New Roman" w:cs="Times New Roman"/>
          <w:sz w:val="24"/>
          <w:szCs w:val="24"/>
        </w:rPr>
        <w:t>tube</w:t>
      </w:r>
      <w:r>
        <w:rPr>
          <w:rFonts w:ascii="Times New Roman" w:hAnsi="Times New Roman" w:cs="Times New Roman"/>
          <w:sz w:val="24"/>
          <w:szCs w:val="24"/>
        </w:rPr>
        <w:t xml:space="preserve"> after removing the piston from the barrel </w:t>
      </w:r>
      <w:r w:rsidR="004A0F71" w:rsidRPr="007A0720">
        <w:rPr>
          <w:rFonts w:ascii="Times New Roman" w:hAnsi="Times New Roman" w:cs="Times New Roman"/>
          <w:sz w:val="24"/>
          <w:szCs w:val="24"/>
        </w:rPr>
        <w:t xml:space="preserve">and stored in refrigerator. </w:t>
      </w:r>
    </w:p>
    <w:p w:rsidR="006A079A" w:rsidRDefault="00E14FEB" w:rsidP="003865CE">
      <w:pPr>
        <w:jc w:val="both"/>
        <w:rPr>
          <w:rFonts w:ascii="Times New Roman" w:hAnsi="Times New Roman" w:cs="Times New Roman"/>
          <w:sz w:val="24"/>
          <w:szCs w:val="24"/>
        </w:rPr>
      </w:pPr>
      <w:r w:rsidRPr="0021256B">
        <w:rPr>
          <w:rFonts w:ascii="Times New Roman" w:hAnsi="Times New Roman" w:cs="Times New Roman"/>
          <w:b/>
          <w:i/>
          <w:sz w:val="24"/>
          <w:szCs w:val="24"/>
        </w:rPr>
        <w:t>Method 2:</w:t>
      </w:r>
      <w:r w:rsidR="0021256B">
        <w:rPr>
          <w:rFonts w:ascii="Times New Roman" w:hAnsi="Times New Roman" w:cs="Times New Roman"/>
          <w:sz w:val="24"/>
          <w:szCs w:val="24"/>
        </w:rPr>
        <w:t xml:space="preserve"> </w:t>
      </w:r>
      <w:r>
        <w:rPr>
          <w:rFonts w:ascii="Times New Roman" w:hAnsi="Times New Roman" w:cs="Times New Roman"/>
          <w:sz w:val="24"/>
          <w:szCs w:val="24"/>
        </w:rPr>
        <w:t>T</w:t>
      </w:r>
      <w:r w:rsidRPr="007A0720">
        <w:rPr>
          <w:rFonts w:ascii="Times New Roman" w:hAnsi="Times New Roman" w:cs="Times New Roman"/>
          <w:sz w:val="24"/>
          <w:szCs w:val="24"/>
        </w:rPr>
        <w:t>he blood sample collected in</w:t>
      </w:r>
      <w:r w:rsidR="0021256B">
        <w:rPr>
          <w:rFonts w:ascii="Times New Roman" w:hAnsi="Times New Roman" w:cs="Times New Roman"/>
          <w:sz w:val="24"/>
          <w:szCs w:val="24"/>
        </w:rPr>
        <w:t xml:space="preserve"> SAQ Teaching Veterinary Hospital</w:t>
      </w:r>
      <w:r>
        <w:rPr>
          <w:rFonts w:ascii="Times New Roman" w:hAnsi="Times New Roman" w:cs="Times New Roman"/>
          <w:sz w:val="24"/>
          <w:szCs w:val="24"/>
        </w:rPr>
        <w:t xml:space="preserve"> was taken in</w:t>
      </w:r>
      <w:r w:rsidR="0021256B">
        <w:rPr>
          <w:rFonts w:ascii="Times New Roman" w:hAnsi="Times New Roman" w:cs="Times New Roman"/>
          <w:sz w:val="24"/>
          <w:szCs w:val="24"/>
        </w:rPr>
        <w:t>to</w:t>
      </w:r>
      <w:r>
        <w:rPr>
          <w:rFonts w:ascii="Times New Roman" w:hAnsi="Times New Roman" w:cs="Times New Roman"/>
          <w:sz w:val="24"/>
          <w:szCs w:val="24"/>
        </w:rPr>
        <w:t xml:space="preserve"> vacutainer </w:t>
      </w:r>
      <w:r w:rsidRPr="007A0720">
        <w:rPr>
          <w:rFonts w:ascii="Times New Roman" w:hAnsi="Times New Roman" w:cs="Times New Roman"/>
          <w:sz w:val="24"/>
          <w:szCs w:val="24"/>
        </w:rPr>
        <w:t>that contain anticoagulants</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(Na-citrate) </w:t>
      </w:r>
      <w:r>
        <w:rPr>
          <w:rFonts w:ascii="Times New Roman" w:hAnsi="Times New Roman" w:cs="Times New Roman"/>
          <w:sz w:val="24"/>
          <w:szCs w:val="24"/>
        </w:rPr>
        <w:t>and stored in refrigerator.</w:t>
      </w:r>
      <w:r w:rsidRPr="007A0720">
        <w:rPr>
          <w:rFonts w:ascii="Times New Roman" w:hAnsi="Times New Roman" w:cs="Times New Roman"/>
          <w:sz w:val="24"/>
          <w:szCs w:val="24"/>
        </w:rPr>
        <w:t xml:space="preserve"> After</w:t>
      </w:r>
      <w:r w:rsidR="0021256B">
        <w:rPr>
          <w:rFonts w:ascii="Times New Roman" w:hAnsi="Times New Roman" w:cs="Times New Roman"/>
          <w:sz w:val="24"/>
          <w:szCs w:val="24"/>
        </w:rPr>
        <w:t xml:space="preserve"> </w:t>
      </w:r>
      <w:r w:rsidRPr="007A0720">
        <w:rPr>
          <w:rFonts w:ascii="Times New Roman" w:hAnsi="Times New Roman" w:cs="Times New Roman"/>
          <w:sz w:val="24"/>
          <w:szCs w:val="24"/>
        </w:rPr>
        <w:t>that centrifugation of blood was done at</w:t>
      </w:r>
      <w:r>
        <w:rPr>
          <w:rFonts w:ascii="Times New Roman" w:hAnsi="Times New Roman" w:cs="Times New Roman"/>
          <w:sz w:val="24"/>
          <w:szCs w:val="24"/>
        </w:rPr>
        <w:t xml:space="preserve"> 1000 rpm</w:t>
      </w:r>
      <w:r w:rsidRPr="007A0720">
        <w:rPr>
          <w:rFonts w:ascii="Times New Roman" w:hAnsi="Times New Roman" w:cs="Times New Roman"/>
          <w:sz w:val="24"/>
          <w:szCs w:val="24"/>
        </w:rPr>
        <w:t xml:space="preserve"> for 10 minutes</w:t>
      </w:r>
      <w:r w:rsidR="0021256B">
        <w:rPr>
          <w:rFonts w:ascii="Times New Roman" w:hAnsi="Times New Roman" w:cs="Times New Roman"/>
          <w:sz w:val="24"/>
          <w:szCs w:val="24"/>
        </w:rPr>
        <w:t xml:space="preserve"> at</w:t>
      </w:r>
      <w:r>
        <w:rPr>
          <w:rFonts w:ascii="Times New Roman" w:hAnsi="Times New Roman" w:cs="Times New Roman"/>
          <w:sz w:val="24"/>
          <w:szCs w:val="24"/>
        </w:rPr>
        <w:t xml:space="preserve"> Biochemistry laboratory in </w:t>
      </w:r>
      <w:r w:rsidR="0021256B">
        <w:rPr>
          <w:rFonts w:ascii="Times New Roman" w:hAnsi="Times New Roman" w:cs="Times New Roman"/>
          <w:sz w:val="24"/>
          <w:szCs w:val="24"/>
        </w:rPr>
        <w:t>CVASU</w:t>
      </w:r>
      <w:r w:rsidRPr="007A0720">
        <w:rPr>
          <w:rFonts w:ascii="Times New Roman" w:hAnsi="Times New Roman" w:cs="Times New Roman"/>
          <w:sz w:val="24"/>
          <w:szCs w:val="24"/>
        </w:rPr>
        <w:t xml:space="preserve"> for separation of serum</w:t>
      </w:r>
      <w:r w:rsidR="0021256B">
        <w:rPr>
          <w:rFonts w:ascii="Times New Roman" w:hAnsi="Times New Roman" w:cs="Times New Roman"/>
          <w:sz w:val="24"/>
          <w:szCs w:val="24"/>
        </w:rPr>
        <w:t xml:space="preserve">. The serum was taken into epindorf tube with the help of </w:t>
      </w:r>
      <w:r w:rsidR="00B454E7">
        <w:rPr>
          <w:rFonts w:ascii="Times New Roman" w:hAnsi="Times New Roman" w:cs="Times New Roman"/>
          <w:sz w:val="24"/>
          <w:szCs w:val="24"/>
        </w:rPr>
        <w:t>Pasteur</w:t>
      </w:r>
      <w:r w:rsidR="0021256B">
        <w:rPr>
          <w:rFonts w:ascii="Times New Roman" w:hAnsi="Times New Roman" w:cs="Times New Roman"/>
          <w:sz w:val="24"/>
          <w:szCs w:val="24"/>
        </w:rPr>
        <w:t xml:space="preserve"> pipette. </w:t>
      </w:r>
    </w:p>
    <w:p w:rsidR="004A0F71" w:rsidRDefault="00A9029B" w:rsidP="00F87658">
      <w:pPr>
        <w:rPr>
          <w:rFonts w:ascii="Times New Roman" w:hAnsi="Times New Roman" w:cs="Times New Roman"/>
          <w:sz w:val="24"/>
          <w:szCs w:val="24"/>
        </w:rPr>
      </w:pPr>
      <w:r w:rsidRPr="00A9029B">
        <w:rPr>
          <w:rFonts w:ascii="Times New Roman" w:hAnsi="Times New Roman" w:cs="Times New Roman"/>
          <w:b/>
          <w:noProof/>
          <w:sz w:val="24"/>
          <w:szCs w:val="24"/>
        </w:rPr>
        <w:lastRenderedPageBreak/>
        <w:pict>
          <v:shape id="_x0000_s1035" type="#_x0000_t202" style="position:absolute;margin-left:241.25pt;margin-top:182.95pt;width:217.65pt;height:49.4pt;z-index:251667456" stroked="f">
            <v:textbox style="mso-next-textbox:#_x0000_s1035">
              <w:txbxContent>
                <w:p w:rsidR="00021A93" w:rsidRDefault="00F6238A" w:rsidP="00021A93">
                  <w:pPr>
                    <w:spacing w:line="240" w:lineRule="auto"/>
                    <w:contextualSpacing/>
                    <w:rPr>
                      <w:rFonts w:ascii="Times New Roman" w:hAnsi="Times New Roman" w:cs="Times New Roman"/>
                      <w:sz w:val="24"/>
                      <w:szCs w:val="24"/>
                    </w:rPr>
                  </w:pPr>
                  <w:r w:rsidRPr="00AC2556">
                    <w:rPr>
                      <w:rFonts w:ascii="Times New Roman" w:hAnsi="Times New Roman" w:cs="Times New Roman"/>
                      <w:b/>
                      <w:sz w:val="24"/>
                      <w:szCs w:val="24"/>
                    </w:rPr>
                    <w:t>Fig</w:t>
                  </w:r>
                  <w:r w:rsidR="00405340">
                    <w:rPr>
                      <w:rFonts w:ascii="Times New Roman" w:hAnsi="Times New Roman" w:cs="Times New Roman"/>
                      <w:b/>
                      <w:sz w:val="24"/>
                      <w:szCs w:val="24"/>
                    </w:rPr>
                    <w:t>.</w:t>
                  </w:r>
                  <w:r w:rsidR="004A0E66">
                    <w:rPr>
                      <w:rFonts w:ascii="Times New Roman" w:hAnsi="Times New Roman" w:cs="Times New Roman"/>
                      <w:b/>
                      <w:sz w:val="24"/>
                      <w:szCs w:val="24"/>
                    </w:rPr>
                    <w:t xml:space="preserve"> 11</w:t>
                  </w:r>
                  <w:r w:rsidRPr="00AC2556">
                    <w:rPr>
                      <w:rFonts w:ascii="Times New Roman" w:hAnsi="Times New Roman" w:cs="Times New Roman"/>
                      <w:b/>
                      <w:sz w:val="24"/>
                      <w:szCs w:val="24"/>
                    </w:rPr>
                    <w:t>:</w:t>
                  </w:r>
                  <w:r>
                    <w:rPr>
                      <w:rFonts w:ascii="Times New Roman" w:hAnsi="Times New Roman" w:cs="Times New Roman"/>
                      <w:b/>
                      <w:sz w:val="24"/>
                      <w:szCs w:val="24"/>
                    </w:rPr>
                    <w:t xml:space="preserve"> </w:t>
                  </w:r>
                  <w:r w:rsidR="00021A93">
                    <w:rPr>
                      <w:rFonts w:ascii="Times New Roman" w:hAnsi="Times New Roman" w:cs="Times New Roman"/>
                      <w:sz w:val="24"/>
                      <w:szCs w:val="24"/>
                    </w:rPr>
                    <w:t>Blood containing syringe slanted</w:t>
                  </w:r>
                </w:p>
                <w:p w:rsidR="00F6238A" w:rsidRDefault="007E60C3" w:rsidP="00021A93">
                  <w:pPr>
                    <w:spacing w:line="240" w:lineRule="auto"/>
                    <w:contextualSpacing/>
                  </w:pPr>
                  <w:r>
                    <w:rPr>
                      <w:rFonts w:ascii="Times New Roman" w:hAnsi="Times New Roman" w:cs="Times New Roman"/>
                      <w:sz w:val="24"/>
                      <w:szCs w:val="24"/>
                    </w:rPr>
                    <w:t xml:space="preserve">              </w:t>
                  </w:r>
                  <w:r w:rsidR="00021A93">
                    <w:rPr>
                      <w:rFonts w:ascii="Times New Roman" w:hAnsi="Times New Roman" w:cs="Times New Roman"/>
                      <w:sz w:val="24"/>
                      <w:szCs w:val="24"/>
                    </w:rPr>
                    <w:t>in position for serum preparation</w:t>
                  </w:r>
                </w:p>
              </w:txbxContent>
            </v:textbox>
          </v:shape>
        </w:pict>
      </w:r>
      <w:r w:rsidRPr="00A9029B">
        <w:rPr>
          <w:rFonts w:ascii="Times New Roman" w:hAnsi="Times New Roman" w:cs="Times New Roman"/>
          <w:b/>
          <w:noProof/>
          <w:sz w:val="24"/>
          <w:szCs w:val="24"/>
        </w:rPr>
        <w:pict>
          <v:shape id="_x0000_s1034" type="#_x0000_t202" style="position:absolute;margin-left:2.75pt;margin-top:182.95pt;width:227.5pt;height:35.9pt;z-index:251666432" stroked="f">
            <v:textbox style="mso-next-textbox:#_x0000_s1034">
              <w:txbxContent>
                <w:p w:rsidR="000A5D86" w:rsidRDefault="00F6238A" w:rsidP="00405340">
                  <w:pPr>
                    <w:spacing w:after="0" w:line="240" w:lineRule="auto"/>
                    <w:jc w:val="both"/>
                    <w:rPr>
                      <w:rFonts w:ascii="Times New Roman" w:hAnsi="Times New Roman" w:cs="Times New Roman"/>
                      <w:sz w:val="24"/>
                      <w:szCs w:val="24"/>
                    </w:rPr>
                  </w:pPr>
                  <w:r w:rsidRPr="00E75056">
                    <w:rPr>
                      <w:rFonts w:ascii="Times New Roman" w:hAnsi="Times New Roman" w:cs="Times New Roman"/>
                      <w:b/>
                      <w:sz w:val="24"/>
                      <w:szCs w:val="24"/>
                    </w:rPr>
                    <w:t>Fig</w:t>
                  </w:r>
                  <w:r w:rsidR="00405340">
                    <w:rPr>
                      <w:rFonts w:ascii="Times New Roman" w:hAnsi="Times New Roman" w:cs="Times New Roman"/>
                      <w:b/>
                      <w:sz w:val="24"/>
                      <w:szCs w:val="24"/>
                    </w:rPr>
                    <w:t>.</w:t>
                  </w:r>
                  <w:r w:rsidR="004A0E66">
                    <w:rPr>
                      <w:rFonts w:ascii="Times New Roman" w:hAnsi="Times New Roman" w:cs="Times New Roman"/>
                      <w:b/>
                      <w:sz w:val="24"/>
                      <w:szCs w:val="24"/>
                    </w:rPr>
                    <w:t xml:space="preserve"> 10</w:t>
                  </w:r>
                  <w:r w:rsidRPr="00E75056">
                    <w:rPr>
                      <w:rFonts w:ascii="Times New Roman" w:hAnsi="Times New Roman" w:cs="Times New Roman"/>
                      <w:b/>
                      <w:sz w:val="24"/>
                      <w:szCs w:val="24"/>
                    </w:rPr>
                    <w:t>:</w:t>
                  </w:r>
                  <w:r>
                    <w:rPr>
                      <w:rFonts w:ascii="Times New Roman" w:hAnsi="Times New Roman" w:cs="Times New Roman"/>
                      <w:b/>
                      <w:sz w:val="24"/>
                      <w:szCs w:val="24"/>
                    </w:rPr>
                    <w:t xml:space="preserve"> </w:t>
                  </w:r>
                  <w:r w:rsidRPr="00AC2556">
                    <w:rPr>
                      <w:rFonts w:ascii="Times New Roman" w:hAnsi="Times New Roman" w:cs="Times New Roman"/>
                      <w:sz w:val="24"/>
                      <w:szCs w:val="24"/>
                    </w:rPr>
                    <w:t xml:space="preserve">Blood </w:t>
                  </w:r>
                  <w:r w:rsidR="000A5D86">
                    <w:rPr>
                      <w:rFonts w:ascii="Times New Roman" w:hAnsi="Times New Roman" w:cs="Times New Roman"/>
                      <w:sz w:val="24"/>
                      <w:szCs w:val="24"/>
                    </w:rPr>
                    <w:t>collection from</w:t>
                  </w:r>
                </w:p>
                <w:p w:rsidR="00F6238A" w:rsidRPr="000A5D86" w:rsidRDefault="007E60C3" w:rsidP="00405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340">
                    <w:rPr>
                      <w:rFonts w:ascii="Times New Roman" w:hAnsi="Times New Roman" w:cs="Times New Roman"/>
                      <w:sz w:val="24"/>
                      <w:szCs w:val="24"/>
                    </w:rPr>
                    <w:t xml:space="preserve"> </w:t>
                  </w:r>
                  <w:r>
                    <w:rPr>
                      <w:rFonts w:ascii="Times New Roman" w:hAnsi="Times New Roman" w:cs="Times New Roman"/>
                      <w:sz w:val="24"/>
                      <w:szCs w:val="24"/>
                    </w:rPr>
                    <w:t>j</w:t>
                  </w:r>
                  <w:r w:rsidR="000A5D86">
                    <w:rPr>
                      <w:rFonts w:ascii="Times New Roman" w:hAnsi="Times New Roman" w:cs="Times New Roman"/>
                      <w:sz w:val="24"/>
                      <w:szCs w:val="24"/>
                    </w:rPr>
                    <w:t>ugular</w:t>
                  </w:r>
                  <w:r w:rsidR="00D80A8A">
                    <w:rPr>
                      <w:rFonts w:ascii="Times New Roman" w:hAnsi="Times New Roman" w:cs="Times New Roman"/>
                      <w:sz w:val="24"/>
                      <w:szCs w:val="24"/>
                    </w:rPr>
                    <w:t xml:space="preserve"> </w:t>
                  </w:r>
                  <w:r w:rsidR="00021A93">
                    <w:rPr>
                      <w:rFonts w:ascii="Times New Roman" w:hAnsi="Times New Roman" w:cs="Times New Roman"/>
                      <w:sz w:val="24"/>
                      <w:szCs w:val="24"/>
                    </w:rPr>
                    <w:t>vein</w:t>
                  </w:r>
                </w:p>
              </w:txbxContent>
            </v:textbox>
          </v:shape>
        </w:pict>
      </w:r>
      <w:r w:rsidR="004A0F71">
        <w:rPr>
          <w:rFonts w:ascii="Times New Roman" w:hAnsi="Times New Roman" w:cs="Times New Roman"/>
          <w:sz w:val="24"/>
          <w:szCs w:val="24"/>
        </w:rPr>
        <w:t xml:space="preserve"> </w:t>
      </w:r>
      <w:r w:rsidR="004A0F71">
        <w:rPr>
          <w:rFonts w:ascii="Times New Roman" w:hAnsi="Times New Roman" w:cs="Times New Roman"/>
          <w:noProof/>
          <w:sz w:val="24"/>
          <w:szCs w:val="24"/>
        </w:rPr>
        <w:drawing>
          <wp:inline distT="0" distB="0" distL="0" distR="0">
            <wp:extent cx="2811676" cy="2233874"/>
            <wp:effectExtent l="38100" t="57150" r="122024" b="90226"/>
            <wp:docPr id="30" name="Picture 1" descr="F:\Do not open this\Intern photo\lab 2\103___11\IMG_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 not open this\Intern photo\lab 2\103___11\IMG_2621.JPG"/>
                    <pic:cNvPicPr>
                      <a:picLocks noChangeAspect="1" noChangeArrowheads="1"/>
                    </pic:cNvPicPr>
                  </pic:nvPicPr>
                  <pic:blipFill>
                    <a:blip r:embed="rId13" cstate="print"/>
                    <a:srcRect/>
                    <a:stretch>
                      <a:fillRect/>
                    </a:stretch>
                  </pic:blipFill>
                  <pic:spPr bwMode="auto">
                    <a:xfrm>
                      <a:off x="0" y="0"/>
                      <a:ext cx="2837420" cy="22543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A0F71">
        <w:rPr>
          <w:rFonts w:ascii="Times New Roman" w:hAnsi="Times New Roman" w:cs="Times New Roman"/>
          <w:sz w:val="24"/>
          <w:szCs w:val="24"/>
        </w:rPr>
        <w:t xml:space="preserve"> </w:t>
      </w:r>
      <w:r w:rsidR="004A0F71" w:rsidRPr="007A414C">
        <w:rPr>
          <w:rFonts w:ascii="Times New Roman" w:hAnsi="Times New Roman" w:cs="Times New Roman"/>
          <w:noProof/>
          <w:sz w:val="24"/>
          <w:szCs w:val="24"/>
        </w:rPr>
        <w:drawing>
          <wp:inline distT="0" distB="0" distL="0" distR="0">
            <wp:extent cx="2708952" cy="2233874"/>
            <wp:effectExtent l="38100" t="57150" r="110448" b="90226"/>
            <wp:docPr id="31" name="Picture 17" descr="F:\seperate cases\Acidosis\IMG_2543.JPG"/>
            <wp:cNvGraphicFramePr/>
            <a:graphic xmlns:a="http://schemas.openxmlformats.org/drawingml/2006/main">
              <a:graphicData uri="http://schemas.openxmlformats.org/drawingml/2006/picture">
                <pic:pic xmlns:pic="http://schemas.openxmlformats.org/drawingml/2006/picture">
                  <pic:nvPicPr>
                    <pic:cNvPr id="2053" name="Picture 5" descr="F:\seperate cases\Acidosis\IMG_2543.JPG"/>
                    <pic:cNvPicPr>
                      <a:picLocks noChangeAspect="1" noChangeArrowheads="1"/>
                    </pic:cNvPicPr>
                  </pic:nvPicPr>
                  <pic:blipFill>
                    <a:blip r:embed="rId14" cstate="print"/>
                    <a:srcRect/>
                    <a:stretch>
                      <a:fillRect/>
                    </a:stretch>
                  </pic:blipFill>
                  <pic:spPr bwMode="auto">
                    <a:xfrm>
                      <a:off x="0" y="0"/>
                      <a:ext cx="2716111" cy="22397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B6B33" w:rsidRDefault="004A0F71" w:rsidP="00F87658">
      <w:pPr>
        <w:rPr>
          <w:rFonts w:ascii="Times New Roman" w:hAnsi="Times New Roman" w:cs="Times New Roman"/>
          <w:sz w:val="24"/>
          <w:szCs w:val="24"/>
        </w:rPr>
      </w:pPr>
      <w:r>
        <w:rPr>
          <w:rFonts w:ascii="Times New Roman" w:hAnsi="Times New Roman" w:cs="Times New Roman"/>
          <w:sz w:val="24"/>
          <w:szCs w:val="24"/>
        </w:rPr>
        <w:t xml:space="preserve">               </w:t>
      </w:r>
      <w:r w:rsidR="00021A93">
        <w:rPr>
          <w:rFonts w:ascii="Times New Roman" w:hAnsi="Times New Roman" w:cs="Times New Roman"/>
          <w:sz w:val="24"/>
          <w:szCs w:val="24"/>
        </w:rPr>
        <w:t xml:space="preserve">Or </w:t>
      </w:r>
    </w:p>
    <w:p w:rsidR="00AF560A" w:rsidRDefault="00AF560A" w:rsidP="00F87658">
      <w:pPr>
        <w:rPr>
          <w:rFonts w:ascii="Times New Roman" w:hAnsi="Times New Roman" w:cs="Times New Roman"/>
          <w:sz w:val="24"/>
          <w:szCs w:val="24"/>
        </w:rPr>
      </w:pPr>
    </w:p>
    <w:p w:rsidR="00AF560A" w:rsidRDefault="00A9029B" w:rsidP="00F87658">
      <w:pPr>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margin-left:242.15pt;margin-top:232.1pt;width:253.1pt;height:53.35pt;z-index:251673600" stroked="f">
            <v:textbox>
              <w:txbxContent>
                <w:p w:rsidR="006351FC" w:rsidRDefault="009B1C30" w:rsidP="009B1C30">
                  <w:pPr>
                    <w:contextualSpacing/>
                    <w:rPr>
                      <w:b/>
                      <w:sz w:val="24"/>
                    </w:rPr>
                  </w:pPr>
                  <w:r>
                    <w:rPr>
                      <w:b/>
                      <w:sz w:val="24"/>
                    </w:rPr>
                    <w:t>Fig.</w:t>
                  </w:r>
                  <w:r w:rsidR="004A0E66">
                    <w:rPr>
                      <w:b/>
                      <w:sz w:val="24"/>
                    </w:rPr>
                    <w:t xml:space="preserve"> 13</w:t>
                  </w:r>
                  <w:r w:rsidRPr="00CB03A0">
                    <w:rPr>
                      <w:b/>
                      <w:sz w:val="24"/>
                    </w:rPr>
                    <w:t>:</w:t>
                  </w:r>
                  <w:r>
                    <w:rPr>
                      <w:b/>
                      <w:sz w:val="24"/>
                    </w:rPr>
                    <w:t xml:space="preserve"> </w:t>
                  </w:r>
                  <w:r w:rsidR="006351FC" w:rsidRPr="006351FC">
                    <w:rPr>
                      <w:sz w:val="24"/>
                    </w:rPr>
                    <w:t>Estimation of Ca of serum by</w:t>
                  </w:r>
                  <w:r w:rsidR="006351FC">
                    <w:rPr>
                      <w:b/>
                      <w:sz w:val="24"/>
                    </w:rPr>
                    <w:t xml:space="preserve"> </w:t>
                  </w:r>
                </w:p>
                <w:p w:rsidR="006351FC" w:rsidRDefault="007E60C3" w:rsidP="009B1C30">
                  <w:pPr>
                    <w:contextualSpacing/>
                    <w:rPr>
                      <w:sz w:val="24"/>
                    </w:rPr>
                  </w:pPr>
                  <w:r>
                    <w:rPr>
                      <w:b/>
                      <w:sz w:val="24"/>
                    </w:rPr>
                    <w:t xml:space="preserve">              </w:t>
                  </w:r>
                  <w:r w:rsidR="00C646CC">
                    <w:rPr>
                      <w:sz w:val="24"/>
                    </w:rPr>
                    <w:t>b</w:t>
                  </w:r>
                  <w:r w:rsidR="00C646CC" w:rsidRPr="00CB03A0">
                    <w:rPr>
                      <w:sz w:val="24"/>
                    </w:rPr>
                    <w:t>iochemical</w:t>
                  </w:r>
                  <w:r w:rsidR="009B1C30" w:rsidRPr="00CB03A0">
                    <w:rPr>
                      <w:sz w:val="24"/>
                    </w:rPr>
                    <w:t xml:space="preserve"> analyzer</w:t>
                  </w:r>
                </w:p>
                <w:p w:rsidR="009B1C30" w:rsidRPr="00CB03A0" w:rsidRDefault="009B1C30" w:rsidP="009B1C30">
                  <w:pPr>
                    <w:contextualSpacing/>
                    <w:rPr>
                      <w:sz w:val="24"/>
                    </w:rPr>
                  </w:pPr>
                </w:p>
              </w:txbxContent>
            </v:textbox>
          </v:shape>
        </w:pict>
      </w:r>
      <w:r>
        <w:rPr>
          <w:rFonts w:ascii="Times New Roman" w:hAnsi="Times New Roman" w:cs="Times New Roman"/>
          <w:noProof/>
          <w:sz w:val="24"/>
          <w:szCs w:val="24"/>
        </w:rPr>
        <w:pict>
          <v:shape id="_x0000_s1036" type="#_x0000_t202" style="position:absolute;margin-left:-6.35pt;margin-top:232.1pt;width:243.05pt;height:53.35pt;z-index:251668480" stroked="f">
            <v:textbox>
              <w:txbxContent>
                <w:p w:rsidR="009B1C30" w:rsidRDefault="00021A93">
                  <w:pPr>
                    <w:contextualSpacing/>
                    <w:rPr>
                      <w:sz w:val="24"/>
                    </w:rPr>
                  </w:pPr>
                  <w:r>
                    <w:rPr>
                      <w:b/>
                      <w:sz w:val="24"/>
                    </w:rPr>
                    <w:t>Fig.</w:t>
                  </w:r>
                  <w:r w:rsidR="004A0E66">
                    <w:rPr>
                      <w:b/>
                      <w:sz w:val="24"/>
                    </w:rPr>
                    <w:t xml:space="preserve"> 12</w:t>
                  </w:r>
                  <w:r w:rsidR="00E03613" w:rsidRPr="00CB03A0">
                    <w:rPr>
                      <w:b/>
                      <w:sz w:val="24"/>
                    </w:rPr>
                    <w:t>:</w:t>
                  </w:r>
                  <w:r>
                    <w:rPr>
                      <w:b/>
                      <w:sz w:val="24"/>
                    </w:rPr>
                    <w:t xml:space="preserve"> </w:t>
                  </w:r>
                  <w:r w:rsidRPr="009B1C30">
                    <w:rPr>
                      <w:sz w:val="24"/>
                    </w:rPr>
                    <w:t>Preparation of</w:t>
                  </w:r>
                  <w:r>
                    <w:rPr>
                      <w:b/>
                      <w:sz w:val="24"/>
                    </w:rPr>
                    <w:t xml:space="preserve"> </w:t>
                  </w:r>
                  <w:r w:rsidRPr="00CB03A0">
                    <w:rPr>
                      <w:sz w:val="24"/>
                    </w:rPr>
                    <w:t>biochemi</w:t>
                  </w:r>
                  <w:r w:rsidR="009B1C30">
                    <w:rPr>
                      <w:sz w:val="24"/>
                    </w:rPr>
                    <w:t xml:space="preserve">cal </w:t>
                  </w:r>
                  <w:r w:rsidRPr="00CB03A0">
                    <w:rPr>
                      <w:sz w:val="24"/>
                    </w:rPr>
                    <w:t>analyzer</w:t>
                  </w:r>
                </w:p>
                <w:p w:rsidR="00E03613" w:rsidRPr="00CB03A0" w:rsidRDefault="007E60C3">
                  <w:pPr>
                    <w:contextualSpacing/>
                    <w:rPr>
                      <w:sz w:val="24"/>
                    </w:rPr>
                  </w:pPr>
                  <w:r>
                    <w:rPr>
                      <w:sz w:val="24"/>
                    </w:rPr>
                    <w:t xml:space="preserve">              </w:t>
                  </w:r>
                  <w:r w:rsidR="00021A93">
                    <w:rPr>
                      <w:sz w:val="24"/>
                    </w:rPr>
                    <w:t>for Ca estimation</w:t>
                  </w:r>
                  <w:r w:rsidR="00E03613" w:rsidRPr="00CB03A0">
                    <w:rPr>
                      <w:sz w:val="24"/>
                    </w:rPr>
                    <w:t xml:space="preserve"> </w:t>
                  </w:r>
                </w:p>
              </w:txbxContent>
            </v:textbox>
          </v:shape>
        </w:pict>
      </w:r>
      <w:r w:rsidR="00AF560A">
        <w:rPr>
          <w:rFonts w:ascii="Times New Roman" w:hAnsi="Times New Roman" w:cs="Times New Roman"/>
          <w:noProof/>
          <w:sz w:val="24"/>
          <w:szCs w:val="24"/>
        </w:rPr>
        <w:drawing>
          <wp:inline distT="0" distB="0" distL="0" distR="0">
            <wp:extent cx="2832654" cy="2856872"/>
            <wp:effectExtent l="38100" t="57150" r="120096" b="95878"/>
            <wp:docPr id="6" name="Picture 1" descr="F:\Do not open this\Intern photo\BIOCHEMISTRY\IMG_1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 not open this\Intern photo\BIOCHEMISTRY\IMG_1834.JPG"/>
                    <pic:cNvPicPr>
                      <a:picLocks noChangeAspect="1" noChangeArrowheads="1"/>
                    </pic:cNvPicPr>
                  </pic:nvPicPr>
                  <pic:blipFill>
                    <a:blip r:embed="rId15" cstate="print"/>
                    <a:srcRect t="8784" b="3014"/>
                    <a:stretch>
                      <a:fillRect/>
                    </a:stretch>
                  </pic:blipFill>
                  <pic:spPr bwMode="auto">
                    <a:xfrm>
                      <a:off x="0" y="0"/>
                      <a:ext cx="2844986" cy="28693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E03613" w:rsidRPr="00E036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03613">
        <w:rPr>
          <w:rFonts w:ascii="Times New Roman" w:hAnsi="Times New Roman" w:cs="Times New Roman"/>
          <w:noProof/>
          <w:sz w:val="24"/>
          <w:szCs w:val="24"/>
        </w:rPr>
        <w:drawing>
          <wp:inline distT="0" distB="0" distL="0" distR="0">
            <wp:extent cx="2773463" cy="2857719"/>
            <wp:effectExtent l="38100" t="57150" r="122137" b="95031"/>
            <wp:docPr id="7" name="Picture 2" descr="F:\Do not open this\Intern photo\BIOCHEMISTRY\IMG_1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 not open this\Intern photo\BIOCHEMISTRY\IMG_1835.JPG"/>
                    <pic:cNvPicPr>
                      <a:picLocks noChangeAspect="1" noChangeArrowheads="1"/>
                    </pic:cNvPicPr>
                  </pic:nvPicPr>
                  <pic:blipFill>
                    <a:blip r:embed="rId16" cstate="print"/>
                    <a:srcRect/>
                    <a:stretch>
                      <a:fillRect/>
                    </a:stretch>
                  </pic:blipFill>
                  <pic:spPr bwMode="auto">
                    <a:xfrm>
                      <a:off x="0" y="0"/>
                      <a:ext cx="2773463" cy="2857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865CE" w:rsidRDefault="003865CE" w:rsidP="00F87658">
      <w:pPr>
        <w:rPr>
          <w:rFonts w:ascii="Times New Roman" w:hAnsi="Times New Roman" w:cs="Times New Roman"/>
          <w:sz w:val="24"/>
          <w:szCs w:val="24"/>
        </w:rPr>
      </w:pPr>
    </w:p>
    <w:p w:rsidR="0099244F" w:rsidRDefault="0099244F" w:rsidP="00E449F7">
      <w:pPr>
        <w:jc w:val="both"/>
        <w:rPr>
          <w:rFonts w:ascii="Times New Roman" w:hAnsi="Times New Roman" w:cs="Times New Roman"/>
          <w:sz w:val="24"/>
          <w:szCs w:val="24"/>
        </w:rPr>
      </w:pPr>
    </w:p>
    <w:p w:rsidR="000B6B33" w:rsidRDefault="000B6B33" w:rsidP="00E449F7">
      <w:pPr>
        <w:jc w:val="both"/>
        <w:rPr>
          <w:rFonts w:ascii="Times New Roman" w:hAnsi="Times New Roman" w:cs="Times New Roman"/>
          <w:sz w:val="24"/>
          <w:szCs w:val="24"/>
        </w:rPr>
      </w:pPr>
    </w:p>
    <w:p w:rsidR="0099244F" w:rsidRDefault="0099244F" w:rsidP="00E449F7">
      <w:pPr>
        <w:jc w:val="both"/>
        <w:rPr>
          <w:rFonts w:ascii="Times New Roman" w:hAnsi="Times New Roman" w:cs="Times New Roman"/>
          <w:sz w:val="24"/>
          <w:szCs w:val="24"/>
        </w:rPr>
      </w:pPr>
    </w:p>
    <w:p w:rsidR="0099244F" w:rsidRPr="00310D76" w:rsidRDefault="0099244F" w:rsidP="00E449F7">
      <w:pPr>
        <w:jc w:val="both"/>
        <w:rPr>
          <w:rFonts w:ascii="Times New Roman" w:hAnsi="Times New Roman" w:cs="Times New Roman"/>
          <w:b/>
          <w:sz w:val="28"/>
          <w:szCs w:val="24"/>
        </w:rPr>
      </w:pPr>
      <w:r w:rsidRPr="00310D76">
        <w:rPr>
          <w:rFonts w:ascii="Times New Roman" w:hAnsi="Times New Roman" w:cs="Times New Roman"/>
          <w:b/>
          <w:sz w:val="28"/>
          <w:szCs w:val="24"/>
        </w:rPr>
        <w:lastRenderedPageBreak/>
        <w:t xml:space="preserve">3.4.5 </w:t>
      </w:r>
      <w:r w:rsidR="00310D76" w:rsidRPr="00310D76">
        <w:rPr>
          <w:rFonts w:ascii="Times New Roman" w:hAnsi="Times New Roman" w:cs="Times New Roman"/>
          <w:b/>
          <w:sz w:val="28"/>
          <w:szCs w:val="24"/>
        </w:rPr>
        <w:t>Examination of serum</w:t>
      </w:r>
    </w:p>
    <w:p w:rsidR="00310D76" w:rsidRPr="00310D76" w:rsidRDefault="00310D76" w:rsidP="00E449F7">
      <w:pPr>
        <w:jc w:val="both"/>
        <w:rPr>
          <w:rFonts w:ascii="Times New Roman" w:hAnsi="Times New Roman" w:cs="Times New Roman"/>
          <w:b/>
          <w:i/>
          <w:sz w:val="24"/>
          <w:szCs w:val="24"/>
        </w:rPr>
      </w:pPr>
      <w:r w:rsidRPr="00310D76">
        <w:rPr>
          <w:rFonts w:ascii="Times New Roman" w:hAnsi="Times New Roman" w:cs="Times New Roman"/>
          <w:b/>
          <w:i/>
          <w:sz w:val="24"/>
          <w:szCs w:val="24"/>
        </w:rPr>
        <w:t>3.</w:t>
      </w:r>
      <w:r w:rsidR="00311FB7">
        <w:rPr>
          <w:rFonts w:ascii="Times New Roman" w:hAnsi="Times New Roman" w:cs="Times New Roman"/>
          <w:b/>
          <w:i/>
          <w:sz w:val="24"/>
          <w:szCs w:val="24"/>
        </w:rPr>
        <w:t>4.5.1 Determination of serum pH</w:t>
      </w:r>
    </w:p>
    <w:p w:rsidR="00F42BB5" w:rsidRDefault="00F42BB5" w:rsidP="00E449F7">
      <w:pPr>
        <w:jc w:val="both"/>
        <w:rPr>
          <w:rFonts w:ascii="Times New Roman" w:hAnsi="Times New Roman" w:cs="Times New Roman"/>
          <w:sz w:val="24"/>
          <w:szCs w:val="24"/>
        </w:rPr>
      </w:pPr>
      <w:r>
        <w:rPr>
          <w:rFonts w:ascii="Times New Roman" w:hAnsi="Times New Roman" w:cs="Times New Roman"/>
          <w:sz w:val="24"/>
          <w:szCs w:val="24"/>
        </w:rPr>
        <w:t>The collected serum was taken into a watch glass and a piece of pH indicator paper inserted into the serum for a few seconds. Color change was observed in pH indicator paper. This color matched with the one of the different color of the color scale. The value of matched color was indicating the pH of the serum.</w:t>
      </w:r>
    </w:p>
    <w:p w:rsidR="00F42BB5" w:rsidRPr="00F42BB5" w:rsidRDefault="00311FB7" w:rsidP="00E449F7">
      <w:pPr>
        <w:jc w:val="both"/>
        <w:rPr>
          <w:rFonts w:ascii="Times New Roman" w:hAnsi="Times New Roman" w:cs="Times New Roman"/>
          <w:b/>
          <w:i/>
          <w:sz w:val="24"/>
          <w:szCs w:val="24"/>
        </w:rPr>
      </w:pPr>
      <w:r>
        <w:rPr>
          <w:rFonts w:ascii="Times New Roman" w:hAnsi="Times New Roman" w:cs="Times New Roman"/>
          <w:b/>
          <w:i/>
          <w:sz w:val="24"/>
          <w:szCs w:val="24"/>
        </w:rPr>
        <w:t>3.4.5.2</w:t>
      </w:r>
      <w:r w:rsidR="00F42BB5" w:rsidRPr="00310D76">
        <w:rPr>
          <w:rFonts w:ascii="Times New Roman" w:hAnsi="Times New Roman" w:cs="Times New Roman"/>
          <w:b/>
          <w:i/>
          <w:sz w:val="24"/>
          <w:szCs w:val="24"/>
        </w:rPr>
        <w:t xml:space="preserve"> Determination of serum </w:t>
      </w:r>
      <w:r w:rsidR="00F42BB5">
        <w:rPr>
          <w:rFonts w:ascii="Times New Roman" w:hAnsi="Times New Roman" w:cs="Times New Roman"/>
          <w:b/>
          <w:i/>
          <w:sz w:val="24"/>
          <w:szCs w:val="24"/>
        </w:rPr>
        <w:t>Ca</w:t>
      </w:r>
    </w:p>
    <w:p w:rsidR="00E57D39" w:rsidRPr="00311FB7" w:rsidRDefault="00E57D39" w:rsidP="00E449F7">
      <w:pPr>
        <w:jc w:val="both"/>
        <w:rPr>
          <w:rFonts w:ascii="Times New Roman" w:hAnsi="Times New Roman" w:cs="Times New Roman"/>
          <w:sz w:val="24"/>
          <w:szCs w:val="24"/>
        </w:rPr>
      </w:pPr>
      <w:r w:rsidRPr="00311FB7">
        <w:rPr>
          <w:rFonts w:ascii="Times New Roman" w:hAnsi="Times New Roman" w:cs="Times New Roman"/>
          <w:sz w:val="24"/>
          <w:szCs w:val="24"/>
        </w:rPr>
        <w:t xml:space="preserve">Serum Ca level was determined by biochemical analyzer </w:t>
      </w:r>
      <w:r w:rsidRPr="00311FB7">
        <w:rPr>
          <w:rFonts w:ascii="Times New Roman" w:hAnsi="Times New Roman" w:cs="Times New Roman"/>
          <w:b/>
          <w:sz w:val="24"/>
        </w:rPr>
        <w:t>(Humalyzer-3000</w:t>
      </w:r>
      <w:r w:rsidR="00B43A5E" w:rsidRPr="00311FB7">
        <w:rPr>
          <w:rFonts w:ascii="Times New Roman" w:hAnsi="Times New Roman" w:cs="Times New Roman"/>
          <w:b/>
          <w:sz w:val="24"/>
        </w:rPr>
        <w:t xml:space="preserve"> C</w:t>
      </w:r>
      <w:r w:rsidR="002C1C07" w:rsidRPr="00311FB7">
        <w:rPr>
          <w:rFonts w:ascii="Times New Roman" w:hAnsi="Times New Roman" w:cs="Times New Roman"/>
          <w:b/>
          <w:sz w:val="24"/>
        </w:rPr>
        <w:t>hemistry</w:t>
      </w:r>
      <w:r w:rsidR="007267CC" w:rsidRPr="00311FB7">
        <w:rPr>
          <w:rFonts w:ascii="Times New Roman" w:hAnsi="Times New Roman" w:cs="Times New Roman"/>
          <w:b/>
          <w:sz w:val="24"/>
        </w:rPr>
        <w:t xml:space="preserve"> Analyzer, semi automated Benchtop chemistry photometer, CHEM- LABS company, East Africa- Kenya</w:t>
      </w:r>
      <w:r w:rsidRPr="00311FB7">
        <w:rPr>
          <w:rFonts w:ascii="Times New Roman" w:hAnsi="Times New Roman" w:cs="Times New Roman"/>
          <w:b/>
          <w:sz w:val="24"/>
        </w:rPr>
        <w:t>)</w:t>
      </w:r>
      <w:r w:rsidRPr="00311FB7">
        <w:rPr>
          <w:rFonts w:ascii="Times New Roman" w:hAnsi="Times New Roman" w:cs="Times New Roman"/>
          <w:sz w:val="24"/>
          <w:szCs w:val="24"/>
        </w:rPr>
        <w:t xml:space="preserve"> at Biochemistry laboratory in CVASU.</w:t>
      </w:r>
    </w:p>
    <w:p w:rsidR="00266194" w:rsidRPr="00355BAD" w:rsidRDefault="00266194" w:rsidP="00E449F7">
      <w:pPr>
        <w:jc w:val="both"/>
        <w:rPr>
          <w:rFonts w:ascii="Times New Roman" w:hAnsi="Times New Roman" w:cs="Times New Roman"/>
          <w:b/>
          <w:sz w:val="32"/>
          <w:szCs w:val="32"/>
        </w:rPr>
      </w:pPr>
      <w:r w:rsidRPr="00355BAD">
        <w:rPr>
          <w:rFonts w:ascii="Times New Roman" w:hAnsi="Times New Roman" w:cs="Times New Roman"/>
          <w:b/>
          <w:sz w:val="32"/>
          <w:szCs w:val="32"/>
        </w:rPr>
        <w:t xml:space="preserve">3.5 </w:t>
      </w:r>
      <w:r w:rsidR="00E57D39">
        <w:rPr>
          <w:rFonts w:ascii="Times New Roman" w:hAnsi="Times New Roman" w:cs="Times New Roman"/>
          <w:b/>
          <w:sz w:val="32"/>
          <w:szCs w:val="32"/>
        </w:rPr>
        <w:t>Signalments and clinical p</w:t>
      </w:r>
      <w:r w:rsidRPr="00355BAD">
        <w:rPr>
          <w:rFonts w:ascii="Times New Roman" w:hAnsi="Times New Roman" w:cs="Times New Roman"/>
          <w:b/>
          <w:sz w:val="32"/>
          <w:szCs w:val="32"/>
        </w:rPr>
        <w:t>arameters studied</w:t>
      </w:r>
    </w:p>
    <w:p w:rsidR="00E57D39" w:rsidRPr="00E57D39" w:rsidRDefault="00E57D39" w:rsidP="00E57D39">
      <w:pPr>
        <w:jc w:val="both"/>
        <w:rPr>
          <w:rFonts w:ascii="Times New Roman" w:hAnsi="Times New Roman" w:cs="Times New Roman"/>
          <w:sz w:val="24"/>
          <w:szCs w:val="24"/>
        </w:rPr>
      </w:pPr>
      <w:r>
        <w:rPr>
          <w:rFonts w:ascii="Times New Roman" w:hAnsi="Times New Roman" w:cs="Times New Roman"/>
          <w:sz w:val="24"/>
          <w:szCs w:val="24"/>
        </w:rPr>
        <w:t>The following signalments and clinical parameters were studied</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Species</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Breed </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Sex</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Age</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Body weight</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BCS (Body condition score)</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Temperature</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motility</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microflora movements</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fluid color</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fluid odor</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Rumen fluid </w:t>
      </w:r>
      <w:r w:rsidR="00FC0857">
        <w:rPr>
          <w:rFonts w:ascii="Times New Roman" w:hAnsi="Times New Roman" w:cs="Times New Roman"/>
          <w:sz w:val="24"/>
          <w:szCs w:val="24"/>
        </w:rPr>
        <w:t>consistency</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fluid pH</w:t>
      </w:r>
    </w:p>
    <w:p w:rsidR="00F233F7" w:rsidRDefault="00F233F7" w:rsidP="00F233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Serum pH</w:t>
      </w:r>
    </w:p>
    <w:p w:rsidR="00266194" w:rsidRPr="00FC0857" w:rsidRDefault="00F233F7" w:rsidP="00E449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Serum </w:t>
      </w:r>
      <w:r w:rsidR="00E57D39">
        <w:rPr>
          <w:rFonts w:ascii="Times New Roman" w:hAnsi="Times New Roman" w:cs="Times New Roman"/>
          <w:sz w:val="24"/>
          <w:szCs w:val="24"/>
        </w:rPr>
        <w:t>Ca</w:t>
      </w:r>
      <w:r>
        <w:rPr>
          <w:rFonts w:ascii="Times New Roman" w:hAnsi="Times New Roman" w:cs="Times New Roman"/>
          <w:sz w:val="24"/>
          <w:szCs w:val="24"/>
        </w:rPr>
        <w:t xml:space="preserve"> level</w:t>
      </w:r>
    </w:p>
    <w:p w:rsidR="00B454E7" w:rsidRDefault="00B454E7" w:rsidP="00E449F7">
      <w:pPr>
        <w:jc w:val="both"/>
        <w:rPr>
          <w:rFonts w:ascii="Times New Roman" w:hAnsi="Times New Roman" w:cs="Times New Roman"/>
          <w:b/>
          <w:sz w:val="32"/>
          <w:szCs w:val="24"/>
        </w:rPr>
      </w:pPr>
    </w:p>
    <w:p w:rsidR="00E900E0" w:rsidRDefault="00E900E0" w:rsidP="00E449F7">
      <w:pPr>
        <w:jc w:val="both"/>
        <w:rPr>
          <w:rFonts w:ascii="Times New Roman" w:hAnsi="Times New Roman" w:cs="Times New Roman"/>
          <w:b/>
          <w:sz w:val="32"/>
          <w:szCs w:val="24"/>
        </w:rPr>
      </w:pPr>
    </w:p>
    <w:p w:rsidR="00E900E0" w:rsidRDefault="00E900E0" w:rsidP="00E449F7">
      <w:pPr>
        <w:jc w:val="both"/>
        <w:rPr>
          <w:rFonts w:ascii="Times New Roman" w:hAnsi="Times New Roman" w:cs="Times New Roman"/>
          <w:b/>
          <w:sz w:val="32"/>
          <w:szCs w:val="24"/>
        </w:rPr>
      </w:pPr>
    </w:p>
    <w:p w:rsidR="00266194" w:rsidRPr="00355BAD" w:rsidRDefault="00266194" w:rsidP="00E449F7">
      <w:pPr>
        <w:jc w:val="both"/>
        <w:rPr>
          <w:rFonts w:ascii="Times New Roman" w:hAnsi="Times New Roman" w:cs="Times New Roman"/>
          <w:b/>
          <w:sz w:val="32"/>
          <w:szCs w:val="24"/>
        </w:rPr>
      </w:pPr>
      <w:r w:rsidRPr="00355BAD">
        <w:rPr>
          <w:rFonts w:ascii="Times New Roman" w:hAnsi="Times New Roman" w:cs="Times New Roman"/>
          <w:b/>
          <w:sz w:val="32"/>
          <w:szCs w:val="24"/>
        </w:rPr>
        <w:lastRenderedPageBreak/>
        <w:t>3.6 Treatment protocol</w:t>
      </w:r>
    </w:p>
    <w:p w:rsidR="00877BFC" w:rsidRDefault="00877BFC" w:rsidP="00AC76C7">
      <w:pPr>
        <w:jc w:val="both"/>
        <w:rPr>
          <w:rFonts w:ascii="Times New Roman" w:hAnsi="Times New Roman" w:cs="Times New Roman"/>
          <w:sz w:val="24"/>
          <w:szCs w:val="24"/>
        </w:rPr>
      </w:pPr>
      <w:r>
        <w:rPr>
          <w:rFonts w:ascii="Times New Roman" w:hAnsi="Times New Roman" w:cs="Times New Roman"/>
          <w:sz w:val="24"/>
          <w:szCs w:val="24"/>
        </w:rPr>
        <w:t>Clinically 16 ruminal acidosis affected cattle and goat were randomly selected and divided into four groups under four types of treatment:</w:t>
      </w:r>
    </w:p>
    <w:p w:rsidR="006A4EEB" w:rsidRPr="006A4EEB" w:rsidRDefault="002C47BF" w:rsidP="00AC76C7">
      <w:pPr>
        <w:jc w:val="both"/>
        <w:rPr>
          <w:rFonts w:ascii="Times New Roman" w:hAnsi="Times New Roman" w:cs="Times New Roman"/>
          <w:sz w:val="28"/>
          <w:szCs w:val="28"/>
        </w:rPr>
      </w:pPr>
      <w:r>
        <w:rPr>
          <w:rFonts w:ascii="Times New Roman" w:hAnsi="Times New Roman" w:cs="Times New Roman"/>
          <w:b/>
          <w:sz w:val="28"/>
          <w:szCs w:val="28"/>
        </w:rPr>
        <w:t>Table</w:t>
      </w:r>
      <w:r w:rsidR="006A4EEB" w:rsidRPr="006A4EEB">
        <w:rPr>
          <w:rFonts w:ascii="Times New Roman" w:hAnsi="Times New Roman" w:cs="Times New Roman"/>
          <w:b/>
          <w:sz w:val="28"/>
          <w:szCs w:val="28"/>
        </w:rPr>
        <w:t>1</w:t>
      </w:r>
      <w:r>
        <w:rPr>
          <w:rFonts w:ascii="Times New Roman" w:hAnsi="Times New Roman" w:cs="Times New Roman"/>
          <w:sz w:val="28"/>
          <w:szCs w:val="28"/>
        </w:rPr>
        <w:t>:</w:t>
      </w:r>
      <w:r w:rsidR="006A4EEB" w:rsidRPr="006A4EEB">
        <w:rPr>
          <w:rFonts w:ascii="Times New Roman" w:hAnsi="Times New Roman" w:cs="Times New Roman"/>
          <w:sz w:val="28"/>
          <w:szCs w:val="28"/>
        </w:rPr>
        <w:t>Different treatments to different groups of animals</w:t>
      </w:r>
    </w:p>
    <w:tbl>
      <w:tblPr>
        <w:tblStyle w:val="TableGrid"/>
        <w:tblW w:w="0" w:type="auto"/>
        <w:tblInd w:w="108" w:type="dxa"/>
        <w:tblLayout w:type="fixed"/>
        <w:tblLook w:val="04A0"/>
      </w:tblPr>
      <w:tblGrid>
        <w:gridCol w:w="990"/>
        <w:gridCol w:w="2250"/>
        <w:gridCol w:w="6120"/>
      </w:tblGrid>
      <w:tr w:rsidR="00A11353" w:rsidTr="0066642D">
        <w:tc>
          <w:tcPr>
            <w:tcW w:w="990" w:type="dxa"/>
            <w:tcBorders>
              <w:right w:val="single" w:sz="4" w:space="0" w:color="auto"/>
            </w:tcBorders>
          </w:tcPr>
          <w:p w:rsidR="00A11353" w:rsidRPr="001C7276" w:rsidRDefault="00A11353" w:rsidP="0066642D">
            <w:pPr>
              <w:spacing w:line="276" w:lineRule="auto"/>
              <w:jc w:val="both"/>
              <w:rPr>
                <w:rFonts w:ascii="Times New Roman" w:hAnsi="Times New Roman" w:cs="Times New Roman"/>
                <w:b/>
                <w:sz w:val="24"/>
                <w:szCs w:val="24"/>
              </w:rPr>
            </w:pPr>
            <w:r w:rsidRPr="001C7276">
              <w:rPr>
                <w:rFonts w:ascii="Times New Roman" w:hAnsi="Times New Roman" w:cs="Times New Roman"/>
                <w:b/>
                <w:sz w:val="24"/>
                <w:szCs w:val="24"/>
              </w:rPr>
              <w:t>Groups</w:t>
            </w:r>
          </w:p>
        </w:tc>
        <w:tc>
          <w:tcPr>
            <w:tcW w:w="2250" w:type="dxa"/>
            <w:tcBorders>
              <w:left w:val="single" w:sz="4" w:space="0" w:color="auto"/>
            </w:tcBorders>
          </w:tcPr>
          <w:p w:rsidR="00A11353" w:rsidRPr="001C7276" w:rsidRDefault="00A11353" w:rsidP="0066642D">
            <w:pPr>
              <w:spacing w:line="276" w:lineRule="auto"/>
              <w:jc w:val="both"/>
              <w:rPr>
                <w:rFonts w:ascii="Times New Roman" w:hAnsi="Times New Roman" w:cs="Times New Roman"/>
                <w:b/>
                <w:sz w:val="24"/>
                <w:szCs w:val="24"/>
              </w:rPr>
            </w:pPr>
            <w:r w:rsidRPr="001C7276">
              <w:rPr>
                <w:rFonts w:ascii="Times New Roman" w:hAnsi="Times New Roman" w:cs="Times New Roman"/>
                <w:b/>
                <w:sz w:val="24"/>
                <w:szCs w:val="24"/>
              </w:rPr>
              <w:t>Animals</w:t>
            </w:r>
          </w:p>
        </w:tc>
        <w:tc>
          <w:tcPr>
            <w:tcW w:w="6120" w:type="dxa"/>
          </w:tcPr>
          <w:p w:rsidR="00A11353" w:rsidRPr="001C7276" w:rsidRDefault="00A11353" w:rsidP="0066642D">
            <w:pPr>
              <w:spacing w:line="276" w:lineRule="auto"/>
              <w:jc w:val="both"/>
              <w:rPr>
                <w:rFonts w:ascii="Times New Roman" w:hAnsi="Times New Roman" w:cs="Times New Roman"/>
                <w:b/>
                <w:sz w:val="24"/>
                <w:szCs w:val="24"/>
              </w:rPr>
            </w:pPr>
            <w:r w:rsidRPr="001C7276">
              <w:rPr>
                <w:rFonts w:ascii="Times New Roman" w:hAnsi="Times New Roman" w:cs="Times New Roman"/>
                <w:b/>
                <w:sz w:val="24"/>
                <w:szCs w:val="24"/>
              </w:rPr>
              <w:t>Treatment</w:t>
            </w:r>
          </w:p>
        </w:tc>
      </w:tr>
      <w:tr w:rsidR="00A11353" w:rsidTr="0066642D">
        <w:tc>
          <w:tcPr>
            <w:tcW w:w="990" w:type="dxa"/>
            <w:tcBorders>
              <w:right w:val="single" w:sz="4" w:space="0" w:color="auto"/>
            </w:tcBorders>
          </w:tcPr>
          <w:p w:rsidR="00A11353" w:rsidRDefault="00A11353" w:rsidP="0066642D">
            <w:pPr>
              <w:spacing w:line="276" w:lineRule="auto"/>
              <w:jc w:val="both"/>
              <w:rPr>
                <w:rFonts w:ascii="Times New Roman" w:hAnsi="Times New Roman" w:cs="Times New Roman"/>
                <w:sz w:val="24"/>
                <w:szCs w:val="24"/>
              </w:rPr>
            </w:pPr>
            <w:r>
              <w:rPr>
                <w:rFonts w:ascii="Times New Roman" w:hAnsi="Times New Roman" w:cs="Times New Roman"/>
                <w:sz w:val="24"/>
                <w:szCs w:val="24"/>
              </w:rPr>
              <w:t>A</w:t>
            </w:r>
          </w:p>
        </w:tc>
        <w:tc>
          <w:tcPr>
            <w:tcW w:w="2250" w:type="dxa"/>
            <w:tcBorders>
              <w:left w:val="single" w:sz="4" w:space="0" w:color="auto"/>
            </w:tcBorders>
          </w:tcPr>
          <w:p w:rsidR="00A11353" w:rsidRDefault="00A11353" w:rsidP="0066642D">
            <w:pPr>
              <w:spacing w:line="276" w:lineRule="auto"/>
              <w:rPr>
                <w:rFonts w:ascii="Times New Roman" w:hAnsi="Times New Roman" w:cs="Times New Roman"/>
                <w:sz w:val="24"/>
                <w:szCs w:val="24"/>
              </w:rPr>
            </w:pPr>
            <w:r>
              <w:rPr>
                <w:rFonts w:ascii="Times New Roman" w:hAnsi="Times New Roman" w:cs="Times New Roman"/>
                <w:sz w:val="24"/>
                <w:szCs w:val="24"/>
              </w:rPr>
              <w:t>2 cattle and 2 goats</w:t>
            </w:r>
          </w:p>
        </w:tc>
        <w:tc>
          <w:tcPr>
            <w:tcW w:w="6120" w:type="dxa"/>
          </w:tcPr>
          <w:p w:rsidR="00A11353" w:rsidRDefault="00A11353" w:rsidP="0066642D">
            <w:pPr>
              <w:spacing w:line="276" w:lineRule="auto"/>
              <w:jc w:val="both"/>
              <w:rPr>
                <w:rFonts w:ascii="Times New Roman" w:hAnsi="Times New Roman" w:cs="Times New Roman"/>
                <w:sz w:val="24"/>
                <w:szCs w:val="24"/>
              </w:rPr>
            </w:pPr>
            <w:r w:rsidRPr="003A3C22">
              <w:rPr>
                <w:rFonts w:ascii="Times New Roman" w:hAnsi="Times New Roman" w:cs="Times New Roman"/>
                <w:sz w:val="24"/>
                <w:szCs w:val="24"/>
              </w:rPr>
              <w:t xml:space="preserve">Ruminal alkalizer </w:t>
            </w:r>
          </w:p>
        </w:tc>
      </w:tr>
      <w:tr w:rsidR="00A11353" w:rsidTr="0066642D">
        <w:tc>
          <w:tcPr>
            <w:tcW w:w="990" w:type="dxa"/>
            <w:tcBorders>
              <w:right w:val="single" w:sz="4" w:space="0" w:color="auto"/>
            </w:tcBorders>
          </w:tcPr>
          <w:p w:rsidR="00A11353" w:rsidRDefault="00A11353" w:rsidP="0066642D">
            <w:pPr>
              <w:spacing w:line="276" w:lineRule="auto"/>
              <w:jc w:val="both"/>
              <w:rPr>
                <w:rFonts w:ascii="Times New Roman" w:hAnsi="Times New Roman" w:cs="Times New Roman"/>
                <w:sz w:val="24"/>
                <w:szCs w:val="24"/>
              </w:rPr>
            </w:pPr>
            <w:r>
              <w:rPr>
                <w:rFonts w:ascii="Times New Roman" w:hAnsi="Times New Roman" w:cs="Times New Roman"/>
                <w:sz w:val="24"/>
                <w:szCs w:val="24"/>
              </w:rPr>
              <w:t>B</w:t>
            </w:r>
          </w:p>
        </w:tc>
        <w:tc>
          <w:tcPr>
            <w:tcW w:w="2250" w:type="dxa"/>
            <w:tcBorders>
              <w:left w:val="single" w:sz="4" w:space="0" w:color="auto"/>
            </w:tcBorders>
          </w:tcPr>
          <w:p w:rsidR="00A11353" w:rsidRDefault="00A11353" w:rsidP="0066642D">
            <w:pPr>
              <w:spacing w:line="276" w:lineRule="auto"/>
              <w:rPr>
                <w:rFonts w:ascii="Times New Roman" w:hAnsi="Times New Roman" w:cs="Times New Roman"/>
                <w:sz w:val="24"/>
                <w:szCs w:val="24"/>
              </w:rPr>
            </w:pPr>
            <w:r>
              <w:rPr>
                <w:rFonts w:ascii="Times New Roman" w:hAnsi="Times New Roman" w:cs="Times New Roman"/>
                <w:sz w:val="24"/>
                <w:szCs w:val="24"/>
              </w:rPr>
              <w:t>1 cattle and 1 goat</w:t>
            </w:r>
          </w:p>
        </w:tc>
        <w:tc>
          <w:tcPr>
            <w:tcW w:w="6120" w:type="dxa"/>
          </w:tcPr>
          <w:p w:rsidR="00A11353" w:rsidRDefault="0066642D" w:rsidP="0066642D">
            <w:pPr>
              <w:spacing w:line="276" w:lineRule="auto"/>
              <w:jc w:val="both"/>
              <w:rPr>
                <w:rFonts w:ascii="Times New Roman" w:hAnsi="Times New Roman" w:cs="Times New Roman"/>
                <w:sz w:val="24"/>
                <w:szCs w:val="24"/>
              </w:rPr>
            </w:pPr>
            <w:r w:rsidRPr="003A3C22">
              <w:rPr>
                <w:rFonts w:ascii="Times New Roman" w:hAnsi="Times New Roman" w:cs="Times New Roman"/>
                <w:sz w:val="24"/>
                <w:szCs w:val="24"/>
              </w:rPr>
              <w:t xml:space="preserve">Ruminal alkalizer and purgatives </w:t>
            </w:r>
          </w:p>
        </w:tc>
      </w:tr>
      <w:tr w:rsidR="00A11353" w:rsidTr="0066642D">
        <w:tc>
          <w:tcPr>
            <w:tcW w:w="990" w:type="dxa"/>
            <w:tcBorders>
              <w:right w:val="single" w:sz="4" w:space="0" w:color="auto"/>
            </w:tcBorders>
          </w:tcPr>
          <w:p w:rsidR="00A11353" w:rsidRDefault="00A11353" w:rsidP="0066642D">
            <w:pPr>
              <w:spacing w:line="276" w:lineRule="auto"/>
              <w:jc w:val="both"/>
              <w:rPr>
                <w:rFonts w:ascii="Times New Roman" w:hAnsi="Times New Roman" w:cs="Times New Roman"/>
                <w:sz w:val="24"/>
                <w:szCs w:val="24"/>
              </w:rPr>
            </w:pPr>
            <w:r>
              <w:rPr>
                <w:rFonts w:ascii="Times New Roman" w:hAnsi="Times New Roman" w:cs="Times New Roman"/>
                <w:sz w:val="24"/>
                <w:szCs w:val="24"/>
              </w:rPr>
              <w:t>C</w:t>
            </w:r>
          </w:p>
        </w:tc>
        <w:tc>
          <w:tcPr>
            <w:tcW w:w="2250" w:type="dxa"/>
            <w:tcBorders>
              <w:left w:val="single" w:sz="4" w:space="0" w:color="auto"/>
            </w:tcBorders>
          </w:tcPr>
          <w:p w:rsidR="00A11353" w:rsidRDefault="00A11353" w:rsidP="0066642D">
            <w:pPr>
              <w:spacing w:line="276" w:lineRule="auto"/>
              <w:rPr>
                <w:rFonts w:ascii="Times New Roman" w:hAnsi="Times New Roman" w:cs="Times New Roman"/>
                <w:sz w:val="24"/>
                <w:szCs w:val="24"/>
              </w:rPr>
            </w:pPr>
            <w:r>
              <w:rPr>
                <w:rFonts w:ascii="Times New Roman" w:hAnsi="Times New Roman" w:cs="Times New Roman"/>
                <w:sz w:val="24"/>
                <w:szCs w:val="24"/>
              </w:rPr>
              <w:t>1 cattle and 1 goat</w:t>
            </w:r>
          </w:p>
        </w:tc>
        <w:tc>
          <w:tcPr>
            <w:tcW w:w="6120" w:type="dxa"/>
          </w:tcPr>
          <w:p w:rsidR="0066642D" w:rsidRDefault="0066642D" w:rsidP="0066642D">
            <w:pPr>
              <w:spacing w:line="276" w:lineRule="auto"/>
              <w:jc w:val="both"/>
              <w:rPr>
                <w:rFonts w:ascii="Times New Roman" w:hAnsi="Times New Roman" w:cs="Times New Roman"/>
                <w:sz w:val="24"/>
                <w:szCs w:val="24"/>
              </w:rPr>
            </w:pPr>
            <w:r w:rsidRPr="003A3C22">
              <w:rPr>
                <w:rFonts w:ascii="Times New Roman" w:hAnsi="Times New Roman" w:cs="Times New Roman"/>
                <w:sz w:val="24"/>
                <w:szCs w:val="24"/>
              </w:rPr>
              <w:t>Systemic alkalizer</w:t>
            </w:r>
            <w:r w:rsidR="00A15BBF">
              <w:rPr>
                <w:rFonts w:ascii="Times New Roman" w:hAnsi="Times New Roman" w:cs="Times New Roman"/>
                <w:sz w:val="24"/>
                <w:szCs w:val="24"/>
              </w:rPr>
              <w:t xml:space="preserve"> + fluid therapy</w:t>
            </w:r>
          </w:p>
        </w:tc>
      </w:tr>
      <w:tr w:rsidR="00A11353" w:rsidTr="00400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990" w:type="dxa"/>
          </w:tcPr>
          <w:p w:rsidR="00A11353" w:rsidRDefault="00A11353" w:rsidP="0066642D">
            <w:pPr>
              <w:spacing w:line="276" w:lineRule="auto"/>
              <w:jc w:val="both"/>
              <w:rPr>
                <w:rFonts w:ascii="Times New Roman" w:hAnsi="Times New Roman" w:cs="Times New Roman"/>
                <w:sz w:val="24"/>
                <w:szCs w:val="24"/>
              </w:rPr>
            </w:pPr>
            <w:r>
              <w:rPr>
                <w:rFonts w:ascii="Times New Roman" w:hAnsi="Times New Roman" w:cs="Times New Roman"/>
                <w:sz w:val="24"/>
                <w:szCs w:val="24"/>
              </w:rPr>
              <w:t>D</w:t>
            </w:r>
          </w:p>
        </w:tc>
        <w:tc>
          <w:tcPr>
            <w:tcW w:w="2250" w:type="dxa"/>
          </w:tcPr>
          <w:p w:rsidR="00A11353" w:rsidRDefault="00A11353" w:rsidP="0066642D">
            <w:pPr>
              <w:spacing w:line="276" w:lineRule="auto"/>
              <w:ind w:left="108"/>
              <w:rPr>
                <w:rFonts w:ascii="Times New Roman" w:hAnsi="Times New Roman" w:cs="Times New Roman"/>
                <w:sz w:val="24"/>
                <w:szCs w:val="24"/>
              </w:rPr>
            </w:pPr>
            <w:r>
              <w:rPr>
                <w:rFonts w:ascii="Times New Roman" w:hAnsi="Times New Roman" w:cs="Times New Roman"/>
                <w:sz w:val="24"/>
                <w:szCs w:val="24"/>
              </w:rPr>
              <w:t>4 cattle and 4 goats</w:t>
            </w:r>
          </w:p>
        </w:tc>
        <w:tc>
          <w:tcPr>
            <w:tcW w:w="6120" w:type="dxa"/>
          </w:tcPr>
          <w:p w:rsidR="00A11353" w:rsidRDefault="00E83ADA" w:rsidP="00A15BBF">
            <w:p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A11353" w:rsidRPr="003A3C22">
              <w:rPr>
                <w:rFonts w:ascii="Times New Roman" w:hAnsi="Times New Roman" w:cs="Times New Roman"/>
                <w:sz w:val="24"/>
                <w:szCs w:val="24"/>
              </w:rPr>
              <w:t xml:space="preserve">uminal and systemic alkalizer </w:t>
            </w:r>
            <w:r w:rsidR="00A15BBF">
              <w:rPr>
                <w:rFonts w:ascii="Times New Roman" w:hAnsi="Times New Roman" w:cs="Times New Roman"/>
                <w:sz w:val="24"/>
                <w:szCs w:val="24"/>
              </w:rPr>
              <w:t>+</w:t>
            </w:r>
            <w:r w:rsidR="00A11353" w:rsidRPr="003A3C22">
              <w:rPr>
                <w:rFonts w:ascii="Times New Roman" w:hAnsi="Times New Roman" w:cs="Times New Roman"/>
                <w:sz w:val="24"/>
                <w:szCs w:val="24"/>
              </w:rPr>
              <w:t xml:space="preserve"> fluid therapy </w:t>
            </w:r>
          </w:p>
        </w:tc>
      </w:tr>
    </w:tbl>
    <w:p w:rsidR="0066642D" w:rsidRDefault="0066642D" w:rsidP="00AC76C7">
      <w:pPr>
        <w:jc w:val="both"/>
        <w:rPr>
          <w:rFonts w:ascii="Times New Roman" w:hAnsi="Times New Roman" w:cs="Times New Roman"/>
          <w:sz w:val="24"/>
          <w:szCs w:val="24"/>
        </w:rPr>
      </w:pPr>
    </w:p>
    <w:p w:rsidR="00A15BBF" w:rsidRDefault="0066642D" w:rsidP="00AC76C7">
      <w:pPr>
        <w:jc w:val="both"/>
        <w:rPr>
          <w:rFonts w:ascii="Times New Roman" w:hAnsi="Times New Roman" w:cs="Times New Roman"/>
          <w:sz w:val="24"/>
          <w:szCs w:val="24"/>
        </w:rPr>
      </w:pPr>
      <w:r w:rsidRPr="0066642D">
        <w:rPr>
          <w:rFonts w:ascii="Times New Roman" w:hAnsi="Times New Roman" w:cs="Times New Roman"/>
          <w:b/>
          <w:sz w:val="24"/>
          <w:szCs w:val="24"/>
        </w:rPr>
        <w:t>Ruminal alkalizer:</w:t>
      </w:r>
      <w:r w:rsidR="0040005D">
        <w:rPr>
          <w:rFonts w:ascii="Times New Roman" w:hAnsi="Times New Roman" w:cs="Times New Roman"/>
          <w:sz w:val="24"/>
          <w:szCs w:val="24"/>
        </w:rPr>
        <w:t xml:space="preserve"> Powder s</w:t>
      </w:r>
      <w:r>
        <w:rPr>
          <w:rFonts w:ascii="Times New Roman" w:hAnsi="Times New Roman" w:cs="Times New Roman"/>
          <w:sz w:val="24"/>
          <w:szCs w:val="24"/>
        </w:rPr>
        <w:t xml:space="preserve">odium bicarbonate </w:t>
      </w:r>
      <w:r w:rsidR="00A15BBF">
        <w:rPr>
          <w:rFonts w:ascii="Times New Roman" w:hAnsi="Times New Roman" w:cs="Times New Roman"/>
          <w:sz w:val="24"/>
          <w:szCs w:val="24"/>
        </w:rPr>
        <w:t>(</w:t>
      </w:r>
      <w:r w:rsidR="005009CE">
        <w:rPr>
          <w:rFonts w:ascii="Times New Roman" w:hAnsi="Times New Roman" w:cs="Times New Roman"/>
          <w:sz w:val="24"/>
          <w:szCs w:val="24"/>
        </w:rPr>
        <w:t>Sodibicarb</w:t>
      </w:r>
      <w:r w:rsidR="005009CE" w:rsidRPr="003A3C22">
        <w:rPr>
          <w:rFonts w:ascii="Times New Roman" w:hAnsi="Times New Roman" w:cs="Times New Roman"/>
          <w:sz w:val="24"/>
          <w:szCs w:val="24"/>
          <w:vertAlign w:val="superscript"/>
        </w:rPr>
        <w:t>®</w:t>
      </w:r>
      <w:r w:rsidR="00A15BBF">
        <w:rPr>
          <w:rFonts w:ascii="Times New Roman" w:hAnsi="Times New Roman" w:cs="Times New Roman"/>
          <w:sz w:val="24"/>
          <w:szCs w:val="24"/>
        </w:rPr>
        <w:t>, M. R. Chemicals, Bangladesh)</w:t>
      </w:r>
      <w:r w:rsidR="00E83ADA">
        <w:rPr>
          <w:rFonts w:ascii="Times New Roman" w:hAnsi="Times New Roman" w:cs="Times New Roman"/>
          <w:sz w:val="24"/>
          <w:szCs w:val="24"/>
        </w:rPr>
        <w:t>.</w:t>
      </w:r>
      <w:r w:rsidR="00727582">
        <w:rPr>
          <w:rFonts w:ascii="Times New Roman" w:hAnsi="Times New Roman" w:cs="Times New Roman"/>
          <w:sz w:val="24"/>
          <w:szCs w:val="24"/>
        </w:rPr>
        <w:t xml:space="preserve"> </w:t>
      </w:r>
    </w:p>
    <w:p w:rsidR="0066642D" w:rsidRDefault="0066642D" w:rsidP="00AC76C7">
      <w:pPr>
        <w:jc w:val="both"/>
        <w:rPr>
          <w:rFonts w:ascii="Times New Roman" w:hAnsi="Times New Roman" w:cs="Times New Roman"/>
          <w:sz w:val="24"/>
          <w:szCs w:val="24"/>
        </w:rPr>
      </w:pPr>
      <w:r w:rsidRPr="00460D16">
        <w:rPr>
          <w:rFonts w:ascii="Times New Roman" w:hAnsi="Times New Roman" w:cs="Times New Roman"/>
          <w:b/>
          <w:sz w:val="24"/>
          <w:szCs w:val="24"/>
        </w:rPr>
        <w:t>Ruminal alkalizer and purgatives</w:t>
      </w:r>
      <w:r w:rsidR="00460D16">
        <w:rPr>
          <w:rFonts w:ascii="Times New Roman" w:hAnsi="Times New Roman" w:cs="Times New Roman"/>
          <w:b/>
          <w:sz w:val="24"/>
          <w:szCs w:val="24"/>
        </w:rPr>
        <w:t>:</w:t>
      </w:r>
      <w:r w:rsidR="0040005D">
        <w:rPr>
          <w:rFonts w:ascii="Times New Roman" w:hAnsi="Times New Roman" w:cs="Times New Roman"/>
          <w:b/>
          <w:sz w:val="24"/>
          <w:szCs w:val="24"/>
        </w:rPr>
        <w:t xml:space="preserve"> </w:t>
      </w:r>
      <w:r w:rsidR="0040005D" w:rsidRPr="0040005D">
        <w:rPr>
          <w:rFonts w:ascii="Times New Roman" w:hAnsi="Times New Roman" w:cs="Times New Roman"/>
          <w:sz w:val="24"/>
          <w:szCs w:val="24"/>
        </w:rPr>
        <w:t>Powder</w:t>
      </w:r>
      <w:r w:rsidR="0040005D">
        <w:rPr>
          <w:rFonts w:ascii="Times New Roman" w:hAnsi="Times New Roman" w:cs="Times New Roman"/>
          <w:sz w:val="24"/>
          <w:szCs w:val="24"/>
        </w:rPr>
        <w:t xml:space="preserve"> s</w:t>
      </w:r>
      <w:r w:rsidRPr="003A3C22">
        <w:rPr>
          <w:rFonts w:ascii="Times New Roman" w:hAnsi="Times New Roman" w:cs="Times New Roman"/>
          <w:sz w:val="24"/>
          <w:szCs w:val="24"/>
        </w:rPr>
        <w:t>odium bi</w:t>
      </w:r>
      <w:r w:rsidR="005009CE">
        <w:rPr>
          <w:rFonts w:ascii="Times New Roman" w:hAnsi="Times New Roman" w:cs="Times New Roman"/>
          <w:sz w:val="24"/>
          <w:szCs w:val="24"/>
        </w:rPr>
        <w:t xml:space="preserve">carbonate + </w:t>
      </w:r>
      <w:r w:rsidR="0040005D">
        <w:rPr>
          <w:rFonts w:ascii="Times New Roman" w:hAnsi="Times New Roman" w:cs="Times New Roman"/>
          <w:sz w:val="24"/>
          <w:szCs w:val="24"/>
        </w:rPr>
        <w:t xml:space="preserve">Syrup </w:t>
      </w:r>
      <w:r w:rsidR="005009CE">
        <w:rPr>
          <w:rFonts w:ascii="Times New Roman" w:hAnsi="Times New Roman" w:cs="Times New Roman"/>
          <w:sz w:val="24"/>
          <w:szCs w:val="24"/>
        </w:rPr>
        <w:t>magnesium hydroxide (Magvet</w:t>
      </w:r>
      <w:r w:rsidR="005009CE" w:rsidRPr="003A3C22">
        <w:rPr>
          <w:rFonts w:ascii="Times New Roman" w:hAnsi="Times New Roman" w:cs="Times New Roman"/>
          <w:sz w:val="24"/>
          <w:szCs w:val="24"/>
          <w:vertAlign w:val="superscript"/>
        </w:rPr>
        <w:t>®</w:t>
      </w:r>
      <w:r w:rsidR="005009CE">
        <w:rPr>
          <w:rFonts w:ascii="Times New Roman" w:hAnsi="Times New Roman" w:cs="Times New Roman"/>
          <w:sz w:val="24"/>
          <w:szCs w:val="24"/>
        </w:rPr>
        <w:t>,</w:t>
      </w:r>
      <w:r w:rsidR="005009CE">
        <w:rPr>
          <w:rFonts w:ascii="Times New Roman" w:hAnsi="Times New Roman" w:cs="Times New Roman"/>
          <w:sz w:val="24"/>
          <w:szCs w:val="24"/>
          <w:vertAlign w:val="superscript"/>
        </w:rPr>
        <w:t xml:space="preserve"> </w:t>
      </w:r>
      <w:r w:rsidR="005009CE">
        <w:rPr>
          <w:rFonts w:ascii="Times New Roman" w:hAnsi="Times New Roman" w:cs="Times New Roman"/>
          <w:sz w:val="24"/>
          <w:szCs w:val="24"/>
        </w:rPr>
        <w:t>Ac</w:t>
      </w:r>
      <w:r w:rsidR="00727582">
        <w:rPr>
          <w:rFonts w:ascii="Times New Roman" w:hAnsi="Times New Roman" w:cs="Times New Roman"/>
          <w:sz w:val="24"/>
          <w:szCs w:val="24"/>
        </w:rPr>
        <w:t>me Pharmaceuticals, Bangladesh).</w:t>
      </w:r>
    </w:p>
    <w:p w:rsidR="00460D16" w:rsidRDefault="00A15BBF" w:rsidP="00AC76C7">
      <w:pPr>
        <w:jc w:val="both"/>
        <w:rPr>
          <w:rFonts w:ascii="Times New Roman" w:hAnsi="Times New Roman" w:cs="Times New Roman"/>
          <w:sz w:val="24"/>
          <w:szCs w:val="24"/>
        </w:rPr>
      </w:pPr>
      <w:r>
        <w:rPr>
          <w:rFonts w:ascii="Times New Roman" w:hAnsi="Times New Roman" w:cs="Times New Roman"/>
          <w:b/>
          <w:sz w:val="24"/>
          <w:szCs w:val="24"/>
        </w:rPr>
        <w:t xml:space="preserve">Systemic </w:t>
      </w:r>
      <w:r w:rsidR="00460D16" w:rsidRPr="00460D16">
        <w:rPr>
          <w:rFonts w:ascii="Times New Roman" w:hAnsi="Times New Roman" w:cs="Times New Roman"/>
          <w:b/>
          <w:sz w:val="24"/>
          <w:szCs w:val="24"/>
        </w:rPr>
        <w:t>alkalizer</w:t>
      </w:r>
      <w:r w:rsidR="00460D16">
        <w:rPr>
          <w:rFonts w:ascii="Times New Roman" w:hAnsi="Times New Roman" w:cs="Times New Roman"/>
          <w:b/>
          <w:sz w:val="24"/>
          <w:szCs w:val="24"/>
        </w:rPr>
        <w:t xml:space="preserve"> + fluid</w:t>
      </w:r>
      <w:r w:rsidR="005009CE">
        <w:rPr>
          <w:rFonts w:ascii="Times New Roman" w:hAnsi="Times New Roman" w:cs="Times New Roman"/>
          <w:b/>
          <w:sz w:val="24"/>
          <w:szCs w:val="24"/>
        </w:rPr>
        <w:t xml:space="preserve"> therapy</w:t>
      </w:r>
      <w:r w:rsidR="00460D16">
        <w:rPr>
          <w:rFonts w:ascii="Times New Roman" w:hAnsi="Times New Roman" w:cs="Times New Roman"/>
          <w:b/>
          <w:sz w:val="24"/>
          <w:szCs w:val="24"/>
        </w:rPr>
        <w:t>:</w:t>
      </w:r>
      <w:r w:rsidR="00A3236A">
        <w:rPr>
          <w:rFonts w:ascii="Times New Roman" w:hAnsi="Times New Roman" w:cs="Times New Roman"/>
          <w:sz w:val="24"/>
          <w:szCs w:val="24"/>
        </w:rPr>
        <w:t xml:space="preserve"> </w:t>
      </w:r>
      <w:r w:rsidR="0040005D">
        <w:rPr>
          <w:rFonts w:ascii="Times New Roman" w:hAnsi="Times New Roman" w:cs="Times New Roman"/>
          <w:sz w:val="24"/>
          <w:szCs w:val="24"/>
        </w:rPr>
        <w:t xml:space="preserve">Inj. </w:t>
      </w:r>
      <w:r w:rsidR="00A3236A">
        <w:rPr>
          <w:rFonts w:ascii="Times New Roman" w:hAnsi="Times New Roman" w:cs="Times New Roman"/>
          <w:sz w:val="24"/>
          <w:szCs w:val="24"/>
        </w:rPr>
        <w:t>7.5% sodium bicarbonate (eg. Sodib</w:t>
      </w:r>
      <w:r w:rsidR="00DA6DBB" w:rsidRPr="003A3C22">
        <w:rPr>
          <w:rFonts w:ascii="Times New Roman" w:hAnsi="Times New Roman" w:cs="Times New Roman"/>
          <w:sz w:val="24"/>
          <w:szCs w:val="24"/>
          <w:vertAlign w:val="superscript"/>
        </w:rPr>
        <w:t>®</w:t>
      </w:r>
      <w:r w:rsidR="00A3236A">
        <w:rPr>
          <w:rFonts w:ascii="Times New Roman" w:hAnsi="Times New Roman" w:cs="Times New Roman"/>
          <w:sz w:val="24"/>
          <w:szCs w:val="24"/>
        </w:rPr>
        <w:t>, Joyson Pharmaceuticals Bangladesh)</w:t>
      </w:r>
      <w:r w:rsidR="0040005D">
        <w:rPr>
          <w:rFonts w:ascii="Times New Roman" w:hAnsi="Times New Roman" w:cs="Times New Roman"/>
          <w:sz w:val="24"/>
          <w:szCs w:val="24"/>
        </w:rPr>
        <w:t xml:space="preserve"> +</w:t>
      </w:r>
      <w:r w:rsidR="00460D16" w:rsidRPr="003A3C22">
        <w:rPr>
          <w:rFonts w:ascii="Times New Roman" w:hAnsi="Times New Roman" w:cs="Times New Roman"/>
          <w:sz w:val="24"/>
          <w:szCs w:val="24"/>
        </w:rPr>
        <w:t xml:space="preserve"> fluid therapy (</w:t>
      </w:r>
      <w:r w:rsidR="0040005D">
        <w:rPr>
          <w:rFonts w:ascii="Times New Roman" w:hAnsi="Times New Roman" w:cs="Times New Roman"/>
          <w:sz w:val="24"/>
          <w:szCs w:val="24"/>
        </w:rPr>
        <w:t xml:space="preserve">Inj. </w:t>
      </w:r>
      <w:r w:rsidR="00460D16" w:rsidRPr="003A3C22">
        <w:rPr>
          <w:rFonts w:ascii="Times New Roman" w:hAnsi="Times New Roman" w:cs="Times New Roman"/>
          <w:sz w:val="24"/>
          <w:szCs w:val="24"/>
        </w:rPr>
        <w:t>0.9% sodium chloride solution</w:t>
      </w:r>
      <w:r>
        <w:rPr>
          <w:rFonts w:ascii="Times New Roman" w:hAnsi="Times New Roman" w:cs="Times New Roman"/>
          <w:sz w:val="24"/>
          <w:szCs w:val="24"/>
        </w:rPr>
        <w:t xml:space="preserve">, </w:t>
      </w:r>
      <w:r w:rsidR="00DA6DBB">
        <w:rPr>
          <w:rFonts w:ascii="Times New Roman" w:hAnsi="Times New Roman" w:cs="Times New Roman"/>
          <w:sz w:val="24"/>
          <w:szCs w:val="24"/>
        </w:rPr>
        <w:t>Normal Saline</w:t>
      </w:r>
      <w:r w:rsidR="00DA6DBB" w:rsidRPr="003A3C22">
        <w:rPr>
          <w:rFonts w:ascii="Times New Roman" w:hAnsi="Times New Roman" w:cs="Times New Roman"/>
          <w:sz w:val="24"/>
          <w:szCs w:val="24"/>
          <w:vertAlign w:val="superscript"/>
        </w:rPr>
        <w:t>®</w:t>
      </w:r>
      <w:r w:rsidR="00DA6DBB">
        <w:rPr>
          <w:rFonts w:ascii="Times New Roman" w:hAnsi="Times New Roman" w:cs="Times New Roman"/>
          <w:sz w:val="24"/>
          <w:szCs w:val="24"/>
        </w:rPr>
        <w:t>, Opso Saline Limited, Bangladesh</w:t>
      </w:r>
      <w:r w:rsidR="00460D16" w:rsidRPr="003A3C22">
        <w:rPr>
          <w:rFonts w:ascii="Times New Roman" w:hAnsi="Times New Roman" w:cs="Times New Roman"/>
          <w:sz w:val="24"/>
          <w:szCs w:val="24"/>
        </w:rPr>
        <w:t>)</w:t>
      </w:r>
      <w:r>
        <w:rPr>
          <w:rFonts w:ascii="Times New Roman" w:hAnsi="Times New Roman" w:cs="Times New Roman"/>
          <w:sz w:val="24"/>
          <w:szCs w:val="24"/>
        </w:rPr>
        <w:t>.</w:t>
      </w:r>
    </w:p>
    <w:p w:rsidR="0066642D" w:rsidRDefault="00E83ADA" w:rsidP="00AC76C7">
      <w:pPr>
        <w:jc w:val="both"/>
        <w:rPr>
          <w:rFonts w:ascii="Times New Roman" w:hAnsi="Times New Roman" w:cs="Times New Roman"/>
          <w:sz w:val="24"/>
          <w:szCs w:val="24"/>
        </w:rPr>
      </w:pPr>
      <w:r>
        <w:rPr>
          <w:rFonts w:ascii="Times New Roman" w:hAnsi="Times New Roman" w:cs="Times New Roman"/>
          <w:b/>
          <w:sz w:val="24"/>
          <w:szCs w:val="24"/>
        </w:rPr>
        <w:t>R</w:t>
      </w:r>
      <w:r w:rsidR="0066642D" w:rsidRPr="00460D16">
        <w:rPr>
          <w:rFonts w:ascii="Times New Roman" w:hAnsi="Times New Roman" w:cs="Times New Roman"/>
          <w:b/>
          <w:sz w:val="24"/>
          <w:szCs w:val="24"/>
        </w:rPr>
        <w:t>uminal</w:t>
      </w:r>
      <w:r w:rsidR="00460D16" w:rsidRPr="00460D16">
        <w:rPr>
          <w:rFonts w:ascii="Times New Roman" w:hAnsi="Times New Roman" w:cs="Times New Roman"/>
          <w:b/>
          <w:sz w:val="24"/>
          <w:szCs w:val="24"/>
        </w:rPr>
        <w:t xml:space="preserve"> and systemic alkalizer + fluid</w:t>
      </w:r>
      <w:r w:rsidR="005009CE">
        <w:rPr>
          <w:rFonts w:ascii="Times New Roman" w:hAnsi="Times New Roman" w:cs="Times New Roman"/>
          <w:b/>
          <w:sz w:val="24"/>
          <w:szCs w:val="24"/>
        </w:rPr>
        <w:t xml:space="preserve"> therapy</w:t>
      </w:r>
      <w:r w:rsidR="00460D16" w:rsidRPr="00460D16">
        <w:rPr>
          <w:rFonts w:ascii="Times New Roman" w:hAnsi="Times New Roman" w:cs="Times New Roman"/>
          <w:b/>
          <w:sz w:val="24"/>
          <w:szCs w:val="24"/>
        </w:rPr>
        <w:t>:</w:t>
      </w:r>
      <w:r w:rsidR="0066642D" w:rsidRPr="003A3C22">
        <w:rPr>
          <w:rFonts w:ascii="Times New Roman" w:hAnsi="Times New Roman" w:cs="Times New Roman"/>
          <w:sz w:val="24"/>
          <w:szCs w:val="24"/>
        </w:rPr>
        <w:t xml:space="preserve"> </w:t>
      </w:r>
      <w:r w:rsidR="0040005D">
        <w:rPr>
          <w:rFonts w:ascii="Times New Roman" w:hAnsi="Times New Roman" w:cs="Times New Roman"/>
          <w:sz w:val="24"/>
          <w:szCs w:val="24"/>
        </w:rPr>
        <w:t xml:space="preserve">Powder sodium bicarbonate + Inj. 7.5% sodium bicarbonate + </w:t>
      </w:r>
      <w:r w:rsidR="0066642D" w:rsidRPr="003A3C22">
        <w:rPr>
          <w:rFonts w:ascii="Times New Roman" w:hAnsi="Times New Roman" w:cs="Times New Roman"/>
          <w:sz w:val="24"/>
          <w:szCs w:val="24"/>
        </w:rPr>
        <w:t>fluid therapy (</w:t>
      </w:r>
      <w:r w:rsidR="0040005D">
        <w:rPr>
          <w:rFonts w:ascii="Times New Roman" w:hAnsi="Times New Roman" w:cs="Times New Roman"/>
          <w:sz w:val="24"/>
          <w:szCs w:val="24"/>
        </w:rPr>
        <w:t xml:space="preserve">Inj. </w:t>
      </w:r>
      <w:r w:rsidR="0066642D" w:rsidRPr="003A3C22">
        <w:rPr>
          <w:rFonts w:ascii="Times New Roman" w:hAnsi="Times New Roman" w:cs="Times New Roman"/>
          <w:sz w:val="24"/>
          <w:szCs w:val="24"/>
        </w:rPr>
        <w:t>0.9% sodium chloride solution)</w:t>
      </w:r>
      <w:r w:rsidR="00727582">
        <w:rPr>
          <w:rFonts w:ascii="Times New Roman" w:hAnsi="Times New Roman" w:cs="Times New Roman"/>
          <w:sz w:val="24"/>
          <w:szCs w:val="24"/>
        </w:rPr>
        <w:t>.</w:t>
      </w:r>
    </w:p>
    <w:p w:rsidR="008F3D26" w:rsidRPr="0056490C" w:rsidRDefault="0056490C" w:rsidP="00AC76C7">
      <w:pPr>
        <w:jc w:val="both"/>
        <w:rPr>
          <w:rFonts w:ascii="Times New Roman" w:hAnsi="Times New Roman" w:cs="Times New Roman"/>
          <w:b/>
          <w:sz w:val="32"/>
          <w:szCs w:val="24"/>
        </w:rPr>
      </w:pPr>
      <w:r>
        <w:rPr>
          <w:rFonts w:ascii="Times New Roman" w:hAnsi="Times New Roman" w:cs="Times New Roman"/>
          <w:b/>
          <w:sz w:val="32"/>
          <w:szCs w:val="24"/>
        </w:rPr>
        <w:t>3.7</w:t>
      </w:r>
      <w:r w:rsidRPr="0056490C">
        <w:rPr>
          <w:rFonts w:ascii="Times New Roman" w:hAnsi="Times New Roman" w:cs="Times New Roman"/>
          <w:b/>
          <w:sz w:val="32"/>
          <w:szCs w:val="24"/>
        </w:rPr>
        <w:t xml:space="preserve"> </w:t>
      </w:r>
      <w:r w:rsidR="008F3D26" w:rsidRPr="0056490C">
        <w:rPr>
          <w:rFonts w:ascii="Times New Roman" w:hAnsi="Times New Roman" w:cs="Times New Roman"/>
          <w:b/>
          <w:sz w:val="32"/>
          <w:szCs w:val="24"/>
        </w:rPr>
        <w:t>Drug administration</w:t>
      </w:r>
    </w:p>
    <w:p w:rsidR="00727582" w:rsidRDefault="00727582" w:rsidP="00E449F7">
      <w:pPr>
        <w:jc w:val="both"/>
        <w:rPr>
          <w:rFonts w:ascii="Times New Roman" w:hAnsi="Times New Roman" w:cs="Times New Roman"/>
          <w:sz w:val="24"/>
          <w:szCs w:val="24"/>
        </w:rPr>
      </w:pPr>
      <w:r w:rsidRPr="00727582">
        <w:rPr>
          <w:rFonts w:ascii="Times New Roman" w:hAnsi="Times New Roman" w:cs="Times New Roman"/>
          <w:b/>
          <w:sz w:val="24"/>
          <w:szCs w:val="24"/>
        </w:rPr>
        <w:t xml:space="preserve">Powder sodium bicarbonate: </w:t>
      </w:r>
      <w:r w:rsidRPr="00727582">
        <w:rPr>
          <w:rFonts w:ascii="Times New Roman" w:hAnsi="Times New Roman" w:cs="Times New Roman"/>
          <w:sz w:val="24"/>
          <w:szCs w:val="24"/>
        </w:rPr>
        <w:t>1g/kg body weight mixed with double volume of water administered orally</w:t>
      </w:r>
      <w:r w:rsidR="000E437D">
        <w:rPr>
          <w:rFonts w:ascii="Times New Roman" w:hAnsi="Times New Roman" w:cs="Times New Roman"/>
          <w:sz w:val="24"/>
          <w:szCs w:val="24"/>
        </w:rPr>
        <w:t xml:space="preserve"> </w:t>
      </w:r>
      <w:r w:rsidR="000E437D" w:rsidRPr="000E437D">
        <w:rPr>
          <w:rFonts w:ascii="Times New Roman" w:hAnsi="Times New Roman" w:cs="Times New Roman"/>
          <w:b/>
          <w:sz w:val="24"/>
          <w:szCs w:val="24"/>
        </w:rPr>
        <w:t xml:space="preserve">(Radostits </w:t>
      </w:r>
      <w:r w:rsidR="000E437D" w:rsidRPr="000E437D">
        <w:rPr>
          <w:rFonts w:ascii="Times New Roman" w:hAnsi="Times New Roman" w:cs="Times New Roman"/>
          <w:b/>
          <w:i/>
          <w:sz w:val="24"/>
          <w:szCs w:val="24"/>
        </w:rPr>
        <w:t>et al</w:t>
      </w:r>
      <w:r w:rsidR="000E437D" w:rsidRPr="000E437D">
        <w:rPr>
          <w:rFonts w:ascii="Times New Roman" w:hAnsi="Times New Roman" w:cs="Times New Roman"/>
          <w:b/>
          <w:sz w:val="24"/>
          <w:szCs w:val="24"/>
        </w:rPr>
        <w:t>., 2006)</w:t>
      </w:r>
      <w:r w:rsidRPr="00727582">
        <w:rPr>
          <w:rFonts w:ascii="Times New Roman" w:hAnsi="Times New Roman" w:cs="Times New Roman"/>
          <w:sz w:val="24"/>
          <w:szCs w:val="24"/>
        </w:rPr>
        <w:t>, 3 times daily for 5 days</w:t>
      </w:r>
      <w:r w:rsidR="000E437D">
        <w:rPr>
          <w:rFonts w:ascii="Times New Roman" w:hAnsi="Times New Roman" w:cs="Times New Roman"/>
          <w:sz w:val="24"/>
          <w:szCs w:val="24"/>
        </w:rPr>
        <w:t xml:space="preserve">. </w:t>
      </w:r>
    </w:p>
    <w:p w:rsidR="00727582" w:rsidRPr="005059AB" w:rsidRDefault="00727582" w:rsidP="00E449F7">
      <w:pPr>
        <w:jc w:val="both"/>
        <w:rPr>
          <w:rFonts w:ascii="Times New Roman" w:hAnsi="Times New Roman" w:cs="Times New Roman"/>
          <w:sz w:val="24"/>
          <w:szCs w:val="24"/>
        </w:rPr>
      </w:pPr>
      <w:r w:rsidRPr="00727582">
        <w:rPr>
          <w:rFonts w:ascii="Times New Roman" w:hAnsi="Times New Roman" w:cs="Times New Roman"/>
          <w:b/>
          <w:sz w:val="24"/>
          <w:szCs w:val="24"/>
        </w:rPr>
        <w:t>Syrup magnesium hydroxide</w:t>
      </w:r>
      <w:r>
        <w:rPr>
          <w:rFonts w:ascii="Times New Roman" w:hAnsi="Times New Roman" w:cs="Times New Roman"/>
          <w:b/>
          <w:sz w:val="24"/>
          <w:szCs w:val="24"/>
        </w:rPr>
        <w:t xml:space="preserve">: </w:t>
      </w:r>
      <w:r w:rsidRPr="005059AB">
        <w:rPr>
          <w:rFonts w:ascii="Times New Roman" w:hAnsi="Times New Roman" w:cs="Times New Roman"/>
          <w:sz w:val="24"/>
          <w:szCs w:val="24"/>
        </w:rPr>
        <w:t>2ml/kg body weight, 2 times daily for 3 days.</w:t>
      </w:r>
    </w:p>
    <w:p w:rsidR="000E437D" w:rsidRPr="000E437D" w:rsidRDefault="00035523" w:rsidP="00E449F7">
      <w:pPr>
        <w:jc w:val="both"/>
        <w:rPr>
          <w:rFonts w:ascii="Times New Roman" w:hAnsi="Times New Roman" w:cs="Times New Roman"/>
          <w:sz w:val="24"/>
          <w:szCs w:val="24"/>
        </w:rPr>
      </w:pPr>
      <w:r>
        <w:rPr>
          <w:rFonts w:ascii="Times New Roman" w:hAnsi="Times New Roman" w:cs="Times New Roman"/>
          <w:b/>
          <w:sz w:val="24"/>
          <w:szCs w:val="24"/>
        </w:rPr>
        <w:t>Inj. S</w:t>
      </w:r>
      <w:r w:rsidR="005059AB" w:rsidRPr="005059AB">
        <w:rPr>
          <w:rFonts w:ascii="Times New Roman" w:hAnsi="Times New Roman" w:cs="Times New Roman"/>
          <w:b/>
          <w:sz w:val="24"/>
          <w:szCs w:val="24"/>
        </w:rPr>
        <w:t>odium bicarbonate</w:t>
      </w:r>
      <w:r w:rsidR="005059AB">
        <w:rPr>
          <w:rFonts w:ascii="Times New Roman" w:hAnsi="Times New Roman" w:cs="Times New Roman"/>
          <w:b/>
          <w:sz w:val="24"/>
          <w:szCs w:val="24"/>
        </w:rPr>
        <w:t xml:space="preserve">: </w:t>
      </w:r>
      <w:r w:rsidRPr="000E437D">
        <w:rPr>
          <w:rFonts w:ascii="Times New Roman" w:hAnsi="Times New Roman" w:cs="Times New Roman"/>
          <w:sz w:val="24"/>
          <w:szCs w:val="24"/>
        </w:rPr>
        <w:t xml:space="preserve">5% sodium bicarbonate </w:t>
      </w:r>
      <w:r w:rsidR="000E437D" w:rsidRPr="000E437D">
        <w:rPr>
          <w:rFonts w:ascii="Times New Roman" w:hAnsi="Times New Roman" w:cs="Times New Roman"/>
          <w:sz w:val="24"/>
          <w:szCs w:val="24"/>
        </w:rPr>
        <w:t>at the rate of 5 L for 450 kg body weight initially over a period of 30 minutes followed by isotonic sodium bicarbonate (1.3%) at 150 ml/kg body weight, I/V over next 6-12 hours</w:t>
      </w:r>
      <w:r w:rsidR="000E437D">
        <w:rPr>
          <w:rFonts w:ascii="Times New Roman" w:hAnsi="Times New Roman" w:cs="Times New Roman"/>
          <w:sz w:val="24"/>
          <w:szCs w:val="24"/>
        </w:rPr>
        <w:t xml:space="preserve"> </w:t>
      </w:r>
      <w:r w:rsidR="000E437D" w:rsidRPr="000E437D">
        <w:rPr>
          <w:rFonts w:ascii="Times New Roman" w:hAnsi="Times New Roman" w:cs="Times New Roman"/>
          <w:b/>
          <w:sz w:val="24"/>
          <w:szCs w:val="24"/>
        </w:rPr>
        <w:t xml:space="preserve">(Radostits </w:t>
      </w:r>
      <w:r w:rsidR="000E437D" w:rsidRPr="000E437D">
        <w:rPr>
          <w:rFonts w:ascii="Times New Roman" w:hAnsi="Times New Roman" w:cs="Times New Roman"/>
          <w:b/>
          <w:i/>
          <w:sz w:val="24"/>
          <w:szCs w:val="24"/>
        </w:rPr>
        <w:t>et al</w:t>
      </w:r>
      <w:r w:rsidR="000E437D" w:rsidRPr="000E437D">
        <w:rPr>
          <w:rFonts w:ascii="Times New Roman" w:hAnsi="Times New Roman" w:cs="Times New Roman"/>
          <w:b/>
          <w:sz w:val="24"/>
          <w:szCs w:val="24"/>
        </w:rPr>
        <w:t>., 2006).</w:t>
      </w:r>
    </w:p>
    <w:p w:rsidR="00727582" w:rsidRPr="005059AB" w:rsidRDefault="000E437D" w:rsidP="00E449F7">
      <w:pPr>
        <w:jc w:val="both"/>
        <w:rPr>
          <w:rFonts w:ascii="Times New Roman" w:hAnsi="Times New Roman" w:cs="Times New Roman"/>
          <w:b/>
          <w:sz w:val="24"/>
          <w:szCs w:val="24"/>
        </w:rPr>
      </w:pPr>
      <w:r w:rsidRPr="005059AB">
        <w:rPr>
          <w:rFonts w:ascii="Times New Roman" w:hAnsi="Times New Roman" w:cs="Times New Roman"/>
          <w:b/>
          <w:sz w:val="24"/>
          <w:szCs w:val="24"/>
        </w:rPr>
        <w:t xml:space="preserve"> </w:t>
      </w:r>
      <w:r w:rsidR="005059AB" w:rsidRPr="005059AB">
        <w:rPr>
          <w:rFonts w:ascii="Times New Roman" w:hAnsi="Times New Roman" w:cs="Times New Roman"/>
          <w:b/>
          <w:sz w:val="24"/>
          <w:szCs w:val="24"/>
        </w:rPr>
        <w:t>Inj. 0.9% sodium chloride solution:</w:t>
      </w:r>
      <w:r w:rsidR="001C6672">
        <w:rPr>
          <w:rFonts w:ascii="Times New Roman" w:hAnsi="Times New Roman" w:cs="Times New Roman"/>
          <w:sz w:val="24"/>
          <w:szCs w:val="24"/>
        </w:rPr>
        <w:t xml:space="preserve"> 50-100</w:t>
      </w:r>
      <w:r w:rsidR="005059AB">
        <w:rPr>
          <w:rFonts w:ascii="Times New Roman" w:hAnsi="Times New Roman" w:cs="Times New Roman"/>
          <w:sz w:val="24"/>
          <w:szCs w:val="24"/>
        </w:rPr>
        <w:t xml:space="preserve"> ml/kg body weight</w:t>
      </w:r>
      <w:r w:rsidR="001C6672">
        <w:rPr>
          <w:rFonts w:ascii="Times New Roman" w:hAnsi="Times New Roman" w:cs="Times New Roman"/>
          <w:sz w:val="24"/>
          <w:szCs w:val="24"/>
        </w:rPr>
        <w:t xml:space="preserve"> (Depending upon severity of dehydration)</w:t>
      </w:r>
      <w:r>
        <w:rPr>
          <w:rFonts w:ascii="Times New Roman" w:hAnsi="Times New Roman" w:cs="Times New Roman"/>
          <w:sz w:val="24"/>
          <w:szCs w:val="24"/>
        </w:rPr>
        <w:t xml:space="preserve"> (</w:t>
      </w:r>
      <w:r w:rsidRPr="000E437D">
        <w:rPr>
          <w:rFonts w:ascii="Times New Roman" w:hAnsi="Times New Roman" w:cs="Times New Roman"/>
          <w:b/>
          <w:sz w:val="24"/>
          <w:szCs w:val="24"/>
        </w:rPr>
        <w:t xml:space="preserve">Tufani </w:t>
      </w:r>
      <w:r w:rsidRPr="000E437D">
        <w:rPr>
          <w:rFonts w:ascii="Times New Roman" w:hAnsi="Times New Roman" w:cs="Times New Roman"/>
          <w:b/>
          <w:i/>
          <w:sz w:val="24"/>
          <w:szCs w:val="24"/>
        </w:rPr>
        <w:t>et al</w:t>
      </w:r>
      <w:r w:rsidRPr="000E437D">
        <w:rPr>
          <w:rFonts w:ascii="Times New Roman" w:hAnsi="Times New Roman" w:cs="Times New Roman"/>
          <w:b/>
          <w:sz w:val="24"/>
          <w:szCs w:val="24"/>
        </w:rPr>
        <w:t>.</w:t>
      </w:r>
      <w:r w:rsidR="005059AB" w:rsidRPr="000E437D">
        <w:rPr>
          <w:rFonts w:ascii="Times New Roman" w:hAnsi="Times New Roman" w:cs="Times New Roman"/>
          <w:b/>
          <w:sz w:val="24"/>
          <w:szCs w:val="24"/>
        </w:rPr>
        <w:t>,</w:t>
      </w:r>
      <w:r w:rsidRPr="000E437D">
        <w:rPr>
          <w:rFonts w:ascii="Times New Roman" w:hAnsi="Times New Roman" w:cs="Times New Roman"/>
          <w:b/>
          <w:sz w:val="24"/>
          <w:szCs w:val="24"/>
        </w:rPr>
        <w:t>2013)</w:t>
      </w:r>
      <w:r>
        <w:rPr>
          <w:rFonts w:ascii="Times New Roman" w:hAnsi="Times New Roman" w:cs="Times New Roman"/>
          <w:sz w:val="24"/>
          <w:szCs w:val="24"/>
        </w:rPr>
        <w:t>,</w:t>
      </w:r>
      <w:r w:rsidR="001C6672">
        <w:rPr>
          <w:rFonts w:ascii="Times New Roman" w:hAnsi="Times New Roman" w:cs="Times New Roman"/>
          <w:sz w:val="24"/>
          <w:szCs w:val="24"/>
        </w:rPr>
        <w:t xml:space="preserve"> I/V,</w:t>
      </w:r>
      <w:r w:rsidR="005059AB">
        <w:rPr>
          <w:rFonts w:ascii="Times New Roman" w:hAnsi="Times New Roman" w:cs="Times New Roman"/>
          <w:sz w:val="24"/>
          <w:szCs w:val="24"/>
        </w:rPr>
        <w:t xml:space="preserve"> once daily for 3 days.</w:t>
      </w:r>
    </w:p>
    <w:p w:rsidR="000E437D" w:rsidRDefault="000E437D" w:rsidP="00E449F7">
      <w:pPr>
        <w:jc w:val="both"/>
        <w:rPr>
          <w:rFonts w:ascii="Times New Roman" w:hAnsi="Times New Roman" w:cs="Times New Roman"/>
          <w:b/>
          <w:sz w:val="32"/>
          <w:szCs w:val="24"/>
        </w:rPr>
      </w:pPr>
    </w:p>
    <w:p w:rsidR="004A0F71" w:rsidRPr="00636ACC" w:rsidRDefault="00266194" w:rsidP="00E449F7">
      <w:pPr>
        <w:jc w:val="both"/>
        <w:rPr>
          <w:rFonts w:ascii="Times New Roman" w:hAnsi="Times New Roman" w:cs="Times New Roman"/>
          <w:b/>
          <w:sz w:val="32"/>
          <w:szCs w:val="24"/>
        </w:rPr>
      </w:pPr>
      <w:r>
        <w:rPr>
          <w:rFonts w:ascii="Times New Roman" w:hAnsi="Times New Roman" w:cs="Times New Roman"/>
          <w:b/>
          <w:sz w:val="32"/>
          <w:szCs w:val="24"/>
        </w:rPr>
        <w:lastRenderedPageBreak/>
        <w:t>3.</w:t>
      </w:r>
      <w:r w:rsidR="0056490C">
        <w:rPr>
          <w:rFonts w:ascii="Times New Roman" w:hAnsi="Times New Roman" w:cs="Times New Roman"/>
          <w:b/>
          <w:sz w:val="32"/>
          <w:szCs w:val="24"/>
        </w:rPr>
        <w:t>8</w:t>
      </w:r>
      <w:r w:rsidR="004A0F71" w:rsidRPr="00636ACC">
        <w:rPr>
          <w:rFonts w:ascii="Times New Roman" w:hAnsi="Times New Roman" w:cs="Times New Roman"/>
          <w:b/>
          <w:sz w:val="32"/>
          <w:szCs w:val="24"/>
        </w:rPr>
        <w:t xml:space="preserve"> Follow up of the animals</w:t>
      </w:r>
    </w:p>
    <w:p w:rsidR="00CB03A0" w:rsidRPr="00636ACC" w:rsidRDefault="004A0F71" w:rsidP="003865CE">
      <w:pPr>
        <w:jc w:val="both"/>
        <w:rPr>
          <w:rFonts w:ascii="Times New Roman" w:hAnsi="Times New Roman" w:cs="Times New Roman"/>
          <w:sz w:val="24"/>
          <w:szCs w:val="24"/>
        </w:rPr>
      </w:pPr>
      <w:r w:rsidRPr="007A0720">
        <w:rPr>
          <w:rFonts w:ascii="Times New Roman" w:hAnsi="Times New Roman" w:cs="Times New Roman"/>
          <w:sz w:val="24"/>
          <w:szCs w:val="24"/>
        </w:rPr>
        <w:t>After giving the treatment</w:t>
      </w:r>
      <w:r w:rsidR="00B125DA">
        <w:rPr>
          <w:rFonts w:ascii="Times New Roman" w:hAnsi="Times New Roman" w:cs="Times New Roman"/>
          <w:sz w:val="24"/>
          <w:szCs w:val="24"/>
        </w:rPr>
        <w:t>,</w:t>
      </w:r>
      <w:r w:rsidRPr="007A0720">
        <w:rPr>
          <w:rFonts w:ascii="Times New Roman" w:hAnsi="Times New Roman" w:cs="Times New Roman"/>
          <w:sz w:val="24"/>
          <w:szCs w:val="24"/>
        </w:rPr>
        <w:t xml:space="preserve"> cases</w:t>
      </w:r>
      <w:r w:rsidR="00B125DA">
        <w:rPr>
          <w:rFonts w:ascii="Times New Roman" w:hAnsi="Times New Roman" w:cs="Times New Roman"/>
          <w:sz w:val="24"/>
          <w:szCs w:val="24"/>
        </w:rPr>
        <w:t xml:space="preserve"> were k</w:t>
      </w:r>
      <w:r w:rsidRPr="007A0720">
        <w:rPr>
          <w:rFonts w:ascii="Times New Roman" w:hAnsi="Times New Roman" w:cs="Times New Roman"/>
          <w:sz w:val="24"/>
          <w:szCs w:val="24"/>
        </w:rPr>
        <w:t>ep</w:t>
      </w:r>
      <w:r w:rsidR="00B125DA">
        <w:rPr>
          <w:rFonts w:ascii="Times New Roman" w:hAnsi="Times New Roman" w:cs="Times New Roman"/>
          <w:sz w:val="24"/>
          <w:szCs w:val="24"/>
        </w:rPr>
        <w:t>t</w:t>
      </w:r>
      <w:r w:rsidRPr="007A0720">
        <w:rPr>
          <w:rFonts w:ascii="Times New Roman" w:hAnsi="Times New Roman" w:cs="Times New Roman"/>
          <w:sz w:val="24"/>
          <w:szCs w:val="24"/>
        </w:rPr>
        <w:t xml:space="preserve"> under close observation by active participation,</w:t>
      </w:r>
      <w:r>
        <w:rPr>
          <w:rFonts w:ascii="Times New Roman" w:hAnsi="Times New Roman" w:cs="Times New Roman"/>
          <w:sz w:val="24"/>
          <w:szCs w:val="24"/>
        </w:rPr>
        <w:t xml:space="preserve"> </w:t>
      </w:r>
      <w:r w:rsidRPr="007A0720">
        <w:rPr>
          <w:rFonts w:ascii="Times New Roman" w:hAnsi="Times New Roman" w:cs="Times New Roman"/>
          <w:sz w:val="24"/>
          <w:szCs w:val="24"/>
        </w:rPr>
        <w:t>mobile phoning and r</w:t>
      </w:r>
      <w:r w:rsidR="0040005D">
        <w:rPr>
          <w:rFonts w:ascii="Times New Roman" w:hAnsi="Times New Roman" w:cs="Times New Roman"/>
          <w:sz w:val="24"/>
          <w:szCs w:val="24"/>
        </w:rPr>
        <w:t xml:space="preserve">ecurring cases are observed in </w:t>
      </w:r>
      <w:r w:rsidRPr="007A0720">
        <w:rPr>
          <w:rFonts w:ascii="Times New Roman" w:hAnsi="Times New Roman" w:cs="Times New Roman"/>
          <w:sz w:val="24"/>
          <w:szCs w:val="24"/>
        </w:rPr>
        <w:t xml:space="preserve">hospital. </w:t>
      </w:r>
    </w:p>
    <w:p w:rsidR="004A0F71" w:rsidRPr="00636ACC" w:rsidRDefault="002A099D" w:rsidP="00F87658">
      <w:pPr>
        <w:rPr>
          <w:rFonts w:ascii="Times New Roman" w:hAnsi="Times New Roman" w:cs="Times New Roman"/>
          <w:b/>
          <w:sz w:val="32"/>
          <w:szCs w:val="24"/>
        </w:rPr>
      </w:pPr>
      <w:r>
        <w:rPr>
          <w:rFonts w:ascii="Times New Roman" w:hAnsi="Times New Roman" w:cs="Times New Roman"/>
          <w:b/>
          <w:sz w:val="32"/>
          <w:szCs w:val="24"/>
        </w:rPr>
        <w:t>3.9</w:t>
      </w:r>
      <w:r w:rsidR="004A0F71" w:rsidRPr="00636ACC">
        <w:rPr>
          <w:rFonts w:ascii="Times New Roman" w:hAnsi="Times New Roman" w:cs="Times New Roman"/>
          <w:b/>
          <w:sz w:val="32"/>
          <w:szCs w:val="24"/>
        </w:rPr>
        <w:t xml:space="preserve"> </w:t>
      </w:r>
      <w:r w:rsidR="00E57D39">
        <w:rPr>
          <w:rFonts w:ascii="Times New Roman" w:hAnsi="Times New Roman" w:cs="Times New Roman"/>
          <w:b/>
          <w:sz w:val="32"/>
          <w:szCs w:val="24"/>
        </w:rPr>
        <w:t>Statistical analysis</w:t>
      </w:r>
      <w:r w:rsidR="004A0F71" w:rsidRPr="00636ACC">
        <w:rPr>
          <w:rFonts w:ascii="Times New Roman" w:hAnsi="Times New Roman" w:cs="Times New Roman"/>
          <w:b/>
          <w:sz w:val="32"/>
          <w:szCs w:val="24"/>
        </w:rPr>
        <w:t xml:space="preserve"> </w:t>
      </w:r>
    </w:p>
    <w:p w:rsidR="00103416" w:rsidRPr="00846253" w:rsidRDefault="004A0F71" w:rsidP="00F87658">
      <w:pPr>
        <w:rPr>
          <w:rFonts w:ascii="Times New Roman" w:hAnsi="Times New Roman" w:cs="Times New Roman"/>
          <w:sz w:val="24"/>
          <w:szCs w:val="24"/>
        </w:rPr>
      </w:pPr>
      <w:r w:rsidRPr="00DD539F">
        <w:rPr>
          <w:rFonts w:ascii="Times New Roman" w:hAnsi="Times New Roman" w:cs="Times New Roman"/>
          <w:sz w:val="24"/>
          <w:szCs w:val="24"/>
        </w:rPr>
        <w:t xml:space="preserve">The obtained data were imported and stored in </w:t>
      </w:r>
      <w:r w:rsidRPr="00DD539F">
        <w:rPr>
          <w:rFonts w:ascii="Times New Roman" w:hAnsi="Times New Roman" w:cs="Times New Roman"/>
          <w:b/>
          <w:sz w:val="24"/>
          <w:szCs w:val="24"/>
        </w:rPr>
        <w:t>Excell-2007</w:t>
      </w:r>
      <w:r w:rsidRPr="00DD539F">
        <w:rPr>
          <w:rFonts w:ascii="Times New Roman" w:hAnsi="Times New Roman" w:cs="Times New Roman"/>
          <w:sz w:val="24"/>
          <w:szCs w:val="24"/>
        </w:rPr>
        <w:t xml:space="preserve"> and analyzed by </w:t>
      </w:r>
      <w:r w:rsidR="00636ACC" w:rsidRPr="00DD539F">
        <w:rPr>
          <w:rFonts w:ascii="Times New Roman" w:hAnsi="Times New Roman" w:cs="Times New Roman"/>
          <w:sz w:val="24"/>
          <w:szCs w:val="24"/>
        </w:rPr>
        <w:t xml:space="preserve">using </w:t>
      </w:r>
      <w:r w:rsidR="00636ACC" w:rsidRPr="00DD539F">
        <w:rPr>
          <w:rFonts w:ascii="Times New Roman" w:hAnsi="Times New Roman" w:cs="Times New Roman"/>
          <w:b/>
          <w:sz w:val="24"/>
          <w:szCs w:val="24"/>
        </w:rPr>
        <w:t>STATA</w:t>
      </w:r>
      <w:r w:rsidRPr="00DD539F">
        <w:rPr>
          <w:rFonts w:ascii="Times New Roman" w:hAnsi="Times New Roman" w:cs="Times New Roman"/>
          <w:b/>
          <w:sz w:val="24"/>
          <w:szCs w:val="24"/>
        </w:rPr>
        <w:t>/IC-11.</w:t>
      </w:r>
      <w:r w:rsidRPr="00DD539F">
        <w:rPr>
          <w:rFonts w:ascii="Times New Roman" w:hAnsi="Times New Roman" w:cs="Times New Roman"/>
          <w:sz w:val="24"/>
          <w:szCs w:val="24"/>
        </w:rPr>
        <w:t xml:space="preserve"> The mean and SEM with 95% CI were calculated to express the </w:t>
      </w:r>
      <w:r w:rsidR="00B125DA">
        <w:rPr>
          <w:rFonts w:ascii="Times New Roman" w:hAnsi="Times New Roman" w:cs="Times New Roman"/>
          <w:sz w:val="24"/>
          <w:szCs w:val="24"/>
        </w:rPr>
        <w:t>results</w:t>
      </w:r>
      <w:r w:rsidRPr="00DD539F">
        <w:rPr>
          <w:rFonts w:ascii="Times New Roman" w:hAnsi="Times New Roman" w:cs="Times New Roman"/>
          <w:sz w:val="24"/>
          <w:szCs w:val="24"/>
        </w:rPr>
        <w:t>. The comparisons of variables between cattle and goat</w:t>
      </w:r>
      <w:r w:rsidR="00606C8A" w:rsidRPr="00DD539F">
        <w:rPr>
          <w:rFonts w:ascii="Times New Roman" w:hAnsi="Times New Roman" w:cs="Times New Roman"/>
          <w:sz w:val="24"/>
          <w:szCs w:val="24"/>
        </w:rPr>
        <w:t xml:space="preserve">, </w:t>
      </w:r>
      <w:r w:rsidR="00FC0857" w:rsidRPr="00DD539F">
        <w:rPr>
          <w:rFonts w:ascii="Times New Roman" w:hAnsi="Times New Roman" w:cs="Times New Roman"/>
          <w:sz w:val="24"/>
          <w:szCs w:val="24"/>
        </w:rPr>
        <w:t xml:space="preserve">different breeds, </w:t>
      </w:r>
      <w:r w:rsidR="00606C8A" w:rsidRPr="00DD539F">
        <w:rPr>
          <w:rFonts w:ascii="Times New Roman" w:hAnsi="Times New Roman" w:cs="Times New Roman"/>
          <w:sz w:val="24"/>
          <w:szCs w:val="24"/>
        </w:rPr>
        <w:t xml:space="preserve">male and female </w:t>
      </w:r>
      <w:r w:rsidR="00FC0857" w:rsidRPr="00DD539F">
        <w:rPr>
          <w:rFonts w:ascii="Times New Roman" w:hAnsi="Times New Roman" w:cs="Times New Roman"/>
          <w:sz w:val="24"/>
          <w:szCs w:val="24"/>
        </w:rPr>
        <w:t xml:space="preserve">and different age groups </w:t>
      </w:r>
      <w:r w:rsidR="00606C8A" w:rsidRPr="00DD539F">
        <w:rPr>
          <w:rFonts w:ascii="Times New Roman" w:hAnsi="Times New Roman" w:cs="Times New Roman"/>
          <w:sz w:val="24"/>
          <w:szCs w:val="24"/>
        </w:rPr>
        <w:t xml:space="preserve">were done by using </w:t>
      </w:r>
      <w:r w:rsidR="00606C8A" w:rsidRPr="00DD539F">
        <w:rPr>
          <w:rFonts w:ascii="Times New Roman" w:hAnsi="Times New Roman" w:cs="Times New Roman"/>
          <w:b/>
          <w:sz w:val="24"/>
          <w:szCs w:val="24"/>
        </w:rPr>
        <w:t xml:space="preserve">online Epi info </w:t>
      </w:r>
      <w:r w:rsidR="00606C8A" w:rsidRPr="00DD539F">
        <w:rPr>
          <w:rFonts w:ascii="Times New Roman" w:hAnsi="Times New Roman" w:cs="Times New Roman"/>
          <w:sz w:val="24"/>
          <w:szCs w:val="24"/>
        </w:rPr>
        <w:t>(http://www.openepi.com/OE2.3/Menu/OpenEpiMenu.htm).</w:t>
      </w:r>
    </w:p>
    <w:sectPr w:rsidR="00103416" w:rsidRPr="00846253" w:rsidSect="0002629B">
      <w:headerReference w:type="default" r:id="rId17"/>
      <w:footerReference w:type="default" r:id="rId18"/>
      <w:pgSz w:w="12240" w:h="15840"/>
      <w:pgMar w:top="1440" w:right="1440" w:bottom="1440" w:left="1440" w:header="288"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29" w:rsidRDefault="00DF1429" w:rsidP="0042087A">
      <w:pPr>
        <w:spacing w:after="0" w:line="240" w:lineRule="auto"/>
      </w:pPr>
      <w:r>
        <w:separator/>
      </w:r>
    </w:p>
  </w:endnote>
  <w:endnote w:type="continuationSeparator" w:id="1">
    <w:p w:rsidR="00DF1429" w:rsidRDefault="00DF1429" w:rsidP="0042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81" w:rsidRPr="000F7D81" w:rsidRDefault="00FC0857">
    <w:pPr>
      <w:pStyle w:val="Footer"/>
      <w:pBdr>
        <w:top w:val="thinThickSmallGap" w:sz="24" w:space="1" w:color="622423" w:themeColor="accent2" w:themeShade="7F"/>
      </w:pBdr>
      <w:rPr>
        <w:rFonts w:ascii="Times New Roman" w:hAnsi="Times New Roman" w:cs="Times New Roman"/>
        <w:i/>
        <w:sz w:val="24"/>
        <w:szCs w:val="24"/>
      </w:rPr>
    </w:pPr>
    <w:r>
      <w:rPr>
        <w:rFonts w:ascii="Times New Roman" w:hAnsi="Times New Roman" w:cs="Times New Roman"/>
        <w:i/>
        <w:sz w:val="24"/>
        <w:szCs w:val="24"/>
      </w:rPr>
      <w:t>June</w:t>
    </w:r>
    <w:r w:rsidR="000F7D81" w:rsidRPr="000F7D81">
      <w:rPr>
        <w:rFonts w:ascii="Times New Roman" w:hAnsi="Times New Roman" w:cs="Times New Roman"/>
        <w:i/>
        <w:sz w:val="24"/>
        <w:szCs w:val="24"/>
      </w:rPr>
      <w:t>,</w:t>
    </w:r>
    <w:r w:rsidR="007A55DD">
      <w:rPr>
        <w:rFonts w:ascii="Times New Roman" w:hAnsi="Times New Roman" w:cs="Times New Roman"/>
        <w:i/>
        <w:sz w:val="24"/>
        <w:szCs w:val="24"/>
      </w:rPr>
      <w:t xml:space="preserve"> </w:t>
    </w:r>
    <w:r w:rsidR="000F7D81" w:rsidRPr="000F7D81">
      <w:rPr>
        <w:rFonts w:ascii="Times New Roman" w:hAnsi="Times New Roman" w:cs="Times New Roman"/>
        <w:i/>
        <w:sz w:val="24"/>
        <w:szCs w:val="24"/>
      </w:rPr>
      <w:t>2013</w:t>
    </w:r>
    <w:r w:rsidR="000F7D81" w:rsidRPr="000F7D81">
      <w:rPr>
        <w:rFonts w:ascii="Times New Roman" w:hAnsi="Times New Roman" w:cs="Times New Roman"/>
        <w:i/>
        <w:sz w:val="24"/>
        <w:szCs w:val="24"/>
      </w:rPr>
      <w:ptab w:relativeTo="margin" w:alignment="right" w:leader="none"/>
    </w:r>
    <w:r w:rsidR="000F7D81" w:rsidRPr="000F7D81">
      <w:rPr>
        <w:rFonts w:ascii="Times New Roman" w:hAnsi="Times New Roman" w:cs="Times New Roman"/>
        <w:i/>
        <w:sz w:val="24"/>
        <w:szCs w:val="24"/>
      </w:rPr>
      <w:t xml:space="preserve">Page </w:t>
    </w:r>
    <w:r w:rsidR="00A9029B" w:rsidRPr="000F7D81">
      <w:rPr>
        <w:rFonts w:ascii="Times New Roman" w:hAnsi="Times New Roman" w:cs="Times New Roman"/>
        <w:i/>
        <w:sz w:val="24"/>
        <w:szCs w:val="24"/>
      </w:rPr>
      <w:fldChar w:fldCharType="begin"/>
    </w:r>
    <w:r w:rsidR="000F7D81" w:rsidRPr="000F7D81">
      <w:rPr>
        <w:rFonts w:ascii="Times New Roman" w:hAnsi="Times New Roman" w:cs="Times New Roman"/>
        <w:i/>
        <w:sz w:val="24"/>
        <w:szCs w:val="24"/>
      </w:rPr>
      <w:instrText xml:space="preserve"> PAGE   \* MERGEFORMAT </w:instrText>
    </w:r>
    <w:r w:rsidR="00A9029B" w:rsidRPr="000F7D81">
      <w:rPr>
        <w:rFonts w:ascii="Times New Roman" w:hAnsi="Times New Roman" w:cs="Times New Roman"/>
        <w:i/>
        <w:sz w:val="24"/>
        <w:szCs w:val="24"/>
      </w:rPr>
      <w:fldChar w:fldCharType="separate"/>
    </w:r>
    <w:r w:rsidR="001225C5">
      <w:rPr>
        <w:rFonts w:ascii="Times New Roman" w:hAnsi="Times New Roman" w:cs="Times New Roman"/>
        <w:i/>
        <w:noProof/>
        <w:sz w:val="24"/>
        <w:szCs w:val="24"/>
      </w:rPr>
      <w:t>22</w:t>
    </w:r>
    <w:r w:rsidR="00A9029B" w:rsidRPr="000F7D81">
      <w:rPr>
        <w:rFonts w:ascii="Times New Roman" w:hAnsi="Times New Roman" w:cs="Times New Roman"/>
        <w:i/>
        <w:sz w:val="24"/>
        <w:szCs w:val="24"/>
      </w:rPr>
      <w:fldChar w:fldCharType="end"/>
    </w:r>
  </w:p>
  <w:p w:rsidR="000F7D81" w:rsidRDefault="000F7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29" w:rsidRDefault="00DF1429" w:rsidP="0042087A">
      <w:pPr>
        <w:spacing w:after="0" w:line="240" w:lineRule="auto"/>
      </w:pPr>
      <w:r>
        <w:separator/>
      </w:r>
    </w:p>
  </w:footnote>
  <w:footnote w:type="continuationSeparator" w:id="1">
    <w:p w:rsidR="00DF1429" w:rsidRDefault="00DF1429" w:rsidP="00420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7A" w:rsidRPr="000F7D81" w:rsidRDefault="0042087A">
    <w:pPr>
      <w:pStyle w:val="Header"/>
      <w:tabs>
        <w:tab w:val="left" w:pos="2580"/>
        <w:tab w:val="left" w:pos="2985"/>
      </w:tabs>
      <w:spacing w:after="120" w:line="276" w:lineRule="auto"/>
      <w:jc w:val="right"/>
      <w:rPr>
        <w:rFonts w:ascii="Times New Roman" w:hAnsi="Times New Roman" w:cs="Times New Roman"/>
        <w:b/>
        <w:bCs/>
        <w:i/>
        <w:sz w:val="28"/>
        <w:szCs w:val="28"/>
      </w:rPr>
    </w:pPr>
  </w:p>
  <w:p w:rsidR="0042087A" w:rsidRPr="000F7D81" w:rsidRDefault="0042087A">
    <w:pPr>
      <w:pStyle w:val="Header"/>
      <w:tabs>
        <w:tab w:val="left" w:pos="2580"/>
        <w:tab w:val="left" w:pos="2985"/>
      </w:tabs>
      <w:spacing w:after="120" w:line="276" w:lineRule="auto"/>
      <w:jc w:val="right"/>
      <w:rPr>
        <w:rFonts w:ascii="Times New Roman" w:hAnsi="Times New Roman" w:cs="Times New Roman"/>
        <w:i/>
        <w:sz w:val="28"/>
        <w:szCs w:val="28"/>
      </w:rPr>
    </w:pPr>
  </w:p>
  <w:sdt>
    <w:sdtPr>
      <w:rPr>
        <w:rFonts w:ascii="Times New Roman" w:hAnsi="Times New Roman" w:cs="Times New Roman"/>
        <w:i/>
        <w:sz w:val="28"/>
        <w:szCs w:val="28"/>
      </w:rPr>
      <w:alias w:val="Author"/>
      <w:id w:val="77887908"/>
      <w:placeholder>
        <w:docPart w:val="23C7349A8382461FAB538E77CAF7CFC5"/>
      </w:placeholder>
      <w:dataBinding w:prefixMappings="xmlns:ns0='http://schemas.openxmlformats.org/package/2006/metadata/core-properties' xmlns:ns1='http://purl.org/dc/elements/1.1/'" w:xpath="/ns0:coreProperties[1]/ns1:creator[1]" w:storeItemID="{6C3C8BC8-F283-45AE-878A-BAB7291924A1}"/>
      <w:text/>
    </w:sdtPr>
    <w:sdtContent>
      <w:p w:rsidR="0042087A" w:rsidRPr="000F7D81" w:rsidRDefault="0042087A">
        <w:pPr>
          <w:pStyle w:val="Header"/>
          <w:pBdr>
            <w:bottom w:val="single" w:sz="4" w:space="1" w:color="A5A5A5" w:themeColor="background1" w:themeShade="A5"/>
          </w:pBdr>
          <w:tabs>
            <w:tab w:val="left" w:pos="2580"/>
            <w:tab w:val="left" w:pos="2985"/>
          </w:tabs>
          <w:spacing w:after="120" w:line="276" w:lineRule="auto"/>
          <w:jc w:val="right"/>
          <w:rPr>
            <w:rFonts w:ascii="Times New Roman" w:hAnsi="Times New Roman" w:cs="Times New Roman"/>
            <w:i/>
            <w:sz w:val="28"/>
            <w:szCs w:val="28"/>
          </w:rPr>
        </w:pPr>
        <w:r w:rsidRPr="000F7D81">
          <w:rPr>
            <w:rFonts w:ascii="Times New Roman" w:hAnsi="Times New Roman" w:cs="Times New Roman"/>
            <w:i/>
            <w:sz w:val="28"/>
            <w:szCs w:val="28"/>
          </w:rPr>
          <w:t>MATERIALS AND METHODS</w:t>
        </w:r>
      </w:p>
    </w:sdtContent>
  </w:sdt>
  <w:p w:rsidR="0042087A" w:rsidRPr="000F7D81" w:rsidRDefault="0042087A">
    <w:pPr>
      <w:pStyle w:val="Header"/>
      <w:rPr>
        <w:rFonts w:ascii="Times New Roman" w:hAnsi="Times New Roman" w:cs="Times New Roman"/>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FFE"/>
    <w:multiLevelType w:val="hybridMultilevel"/>
    <w:tmpl w:val="8EA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76C4C"/>
    <w:multiLevelType w:val="hybridMultilevel"/>
    <w:tmpl w:val="DC10F8C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40554949"/>
    <w:multiLevelType w:val="hybridMultilevel"/>
    <w:tmpl w:val="9834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0F71"/>
    <w:rsid w:val="00011283"/>
    <w:rsid w:val="00015C79"/>
    <w:rsid w:val="00016499"/>
    <w:rsid w:val="00021A93"/>
    <w:rsid w:val="0002629B"/>
    <w:rsid w:val="000318F9"/>
    <w:rsid w:val="00035523"/>
    <w:rsid w:val="000613AF"/>
    <w:rsid w:val="000A5D86"/>
    <w:rsid w:val="000B1E85"/>
    <w:rsid w:val="000B1ECD"/>
    <w:rsid w:val="000B6B33"/>
    <w:rsid w:val="000E437D"/>
    <w:rsid w:val="000F7D81"/>
    <w:rsid w:val="00103416"/>
    <w:rsid w:val="001225C5"/>
    <w:rsid w:val="00126874"/>
    <w:rsid w:val="0018220F"/>
    <w:rsid w:val="001A2EFB"/>
    <w:rsid w:val="001B2331"/>
    <w:rsid w:val="001C6672"/>
    <w:rsid w:val="001C7276"/>
    <w:rsid w:val="001D4D3D"/>
    <w:rsid w:val="001E4A2F"/>
    <w:rsid w:val="001F4A75"/>
    <w:rsid w:val="0021256B"/>
    <w:rsid w:val="00221C2A"/>
    <w:rsid w:val="00266194"/>
    <w:rsid w:val="002A099D"/>
    <w:rsid w:val="002A2F62"/>
    <w:rsid w:val="002C1C07"/>
    <w:rsid w:val="002C47BF"/>
    <w:rsid w:val="00310816"/>
    <w:rsid w:val="00310D76"/>
    <w:rsid w:val="00311FB7"/>
    <w:rsid w:val="00343DA2"/>
    <w:rsid w:val="00355BAD"/>
    <w:rsid w:val="00373C2C"/>
    <w:rsid w:val="003750BD"/>
    <w:rsid w:val="00377088"/>
    <w:rsid w:val="003865CE"/>
    <w:rsid w:val="003A3C22"/>
    <w:rsid w:val="0040005D"/>
    <w:rsid w:val="00405340"/>
    <w:rsid w:val="0042087A"/>
    <w:rsid w:val="00460D16"/>
    <w:rsid w:val="00461DE3"/>
    <w:rsid w:val="004658E7"/>
    <w:rsid w:val="004868B2"/>
    <w:rsid w:val="004A0E66"/>
    <w:rsid w:val="004A0F71"/>
    <w:rsid w:val="004B3F25"/>
    <w:rsid w:val="004D3CB6"/>
    <w:rsid w:val="004F7A00"/>
    <w:rsid w:val="005009CE"/>
    <w:rsid w:val="005036CB"/>
    <w:rsid w:val="00503BB9"/>
    <w:rsid w:val="005059AB"/>
    <w:rsid w:val="0056490C"/>
    <w:rsid w:val="00606C8A"/>
    <w:rsid w:val="0060758F"/>
    <w:rsid w:val="006310BC"/>
    <w:rsid w:val="006351FC"/>
    <w:rsid w:val="00636ACC"/>
    <w:rsid w:val="006556CE"/>
    <w:rsid w:val="0066642D"/>
    <w:rsid w:val="006862D5"/>
    <w:rsid w:val="006A079A"/>
    <w:rsid w:val="006A4EEB"/>
    <w:rsid w:val="006B1113"/>
    <w:rsid w:val="006B124B"/>
    <w:rsid w:val="006C7059"/>
    <w:rsid w:val="006F3876"/>
    <w:rsid w:val="007143FC"/>
    <w:rsid w:val="007267CC"/>
    <w:rsid w:val="00727582"/>
    <w:rsid w:val="0073053D"/>
    <w:rsid w:val="00771ED7"/>
    <w:rsid w:val="00775847"/>
    <w:rsid w:val="007A55DD"/>
    <w:rsid w:val="007E60C3"/>
    <w:rsid w:val="008038EC"/>
    <w:rsid w:val="00846253"/>
    <w:rsid w:val="00870542"/>
    <w:rsid w:val="0087142C"/>
    <w:rsid w:val="00877BFC"/>
    <w:rsid w:val="00887054"/>
    <w:rsid w:val="008A6677"/>
    <w:rsid w:val="008B1F64"/>
    <w:rsid w:val="008C6060"/>
    <w:rsid w:val="008D5158"/>
    <w:rsid w:val="008F3D26"/>
    <w:rsid w:val="00904FA6"/>
    <w:rsid w:val="00905F8E"/>
    <w:rsid w:val="0091778A"/>
    <w:rsid w:val="00922A42"/>
    <w:rsid w:val="00946E0F"/>
    <w:rsid w:val="0099244F"/>
    <w:rsid w:val="009A1F90"/>
    <w:rsid w:val="009B1C30"/>
    <w:rsid w:val="009B5DBC"/>
    <w:rsid w:val="009E7396"/>
    <w:rsid w:val="00A066A3"/>
    <w:rsid w:val="00A11353"/>
    <w:rsid w:val="00A127D8"/>
    <w:rsid w:val="00A15471"/>
    <w:rsid w:val="00A15BBF"/>
    <w:rsid w:val="00A2524D"/>
    <w:rsid w:val="00A319C2"/>
    <w:rsid w:val="00A3236A"/>
    <w:rsid w:val="00A432BC"/>
    <w:rsid w:val="00A53F9A"/>
    <w:rsid w:val="00A548A4"/>
    <w:rsid w:val="00A9029B"/>
    <w:rsid w:val="00AB6849"/>
    <w:rsid w:val="00AC76C7"/>
    <w:rsid w:val="00AE09D6"/>
    <w:rsid w:val="00AF03E4"/>
    <w:rsid w:val="00AF560A"/>
    <w:rsid w:val="00B02821"/>
    <w:rsid w:val="00B125DA"/>
    <w:rsid w:val="00B24A90"/>
    <w:rsid w:val="00B332F9"/>
    <w:rsid w:val="00B42267"/>
    <w:rsid w:val="00B43A5E"/>
    <w:rsid w:val="00B454E7"/>
    <w:rsid w:val="00B66D2C"/>
    <w:rsid w:val="00BB32FA"/>
    <w:rsid w:val="00BD2D32"/>
    <w:rsid w:val="00BE0780"/>
    <w:rsid w:val="00C51A34"/>
    <w:rsid w:val="00C646CC"/>
    <w:rsid w:val="00CA2474"/>
    <w:rsid w:val="00CB03A0"/>
    <w:rsid w:val="00CD7443"/>
    <w:rsid w:val="00D06472"/>
    <w:rsid w:val="00D3136B"/>
    <w:rsid w:val="00D54BB3"/>
    <w:rsid w:val="00D80A8A"/>
    <w:rsid w:val="00D85B97"/>
    <w:rsid w:val="00DA6DBB"/>
    <w:rsid w:val="00DB0E68"/>
    <w:rsid w:val="00DC3C5D"/>
    <w:rsid w:val="00DD1D75"/>
    <w:rsid w:val="00DD539F"/>
    <w:rsid w:val="00DF1429"/>
    <w:rsid w:val="00DF3D0C"/>
    <w:rsid w:val="00E03613"/>
    <w:rsid w:val="00E048A9"/>
    <w:rsid w:val="00E146FE"/>
    <w:rsid w:val="00E14FEB"/>
    <w:rsid w:val="00E27B5F"/>
    <w:rsid w:val="00E449F7"/>
    <w:rsid w:val="00E4718B"/>
    <w:rsid w:val="00E57D39"/>
    <w:rsid w:val="00E823F2"/>
    <w:rsid w:val="00E83ADA"/>
    <w:rsid w:val="00E900E0"/>
    <w:rsid w:val="00E97C7C"/>
    <w:rsid w:val="00EA5E57"/>
    <w:rsid w:val="00ED4B6A"/>
    <w:rsid w:val="00ED5671"/>
    <w:rsid w:val="00F233F7"/>
    <w:rsid w:val="00F23EF6"/>
    <w:rsid w:val="00F240DF"/>
    <w:rsid w:val="00F42BB5"/>
    <w:rsid w:val="00F555C9"/>
    <w:rsid w:val="00F60E3B"/>
    <w:rsid w:val="00F60E45"/>
    <w:rsid w:val="00F6238A"/>
    <w:rsid w:val="00F706B6"/>
    <w:rsid w:val="00F87658"/>
    <w:rsid w:val="00FA0FAD"/>
    <w:rsid w:val="00FA265C"/>
    <w:rsid w:val="00FC0857"/>
    <w:rsid w:val="00FC624B"/>
    <w:rsid w:val="00FD47D5"/>
    <w:rsid w:val="00FF7251"/>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F71"/>
    <w:rPr>
      <w:color w:val="0000FF"/>
      <w:u w:val="single"/>
    </w:rPr>
  </w:style>
  <w:style w:type="paragraph" w:styleId="BalloonText">
    <w:name w:val="Balloon Text"/>
    <w:basedOn w:val="Normal"/>
    <w:link w:val="BalloonTextChar"/>
    <w:uiPriority w:val="99"/>
    <w:semiHidden/>
    <w:unhideWhenUsed/>
    <w:rsid w:val="004A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71"/>
    <w:rPr>
      <w:rFonts w:ascii="Tahoma" w:hAnsi="Tahoma" w:cs="Tahoma"/>
      <w:sz w:val="16"/>
      <w:szCs w:val="16"/>
    </w:rPr>
  </w:style>
  <w:style w:type="paragraph" w:styleId="Header">
    <w:name w:val="header"/>
    <w:basedOn w:val="Normal"/>
    <w:link w:val="HeaderChar"/>
    <w:uiPriority w:val="99"/>
    <w:unhideWhenUsed/>
    <w:rsid w:val="0042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87A"/>
  </w:style>
  <w:style w:type="paragraph" w:styleId="Footer">
    <w:name w:val="footer"/>
    <w:basedOn w:val="Normal"/>
    <w:link w:val="FooterChar"/>
    <w:uiPriority w:val="99"/>
    <w:unhideWhenUsed/>
    <w:rsid w:val="0042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87A"/>
  </w:style>
  <w:style w:type="paragraph" w:styleId="ListParagraph">
    <w:name w:val="List Paragraph"/>
    <w:basedOn w:val="Normal"/>
    <w:uiPriority w:val="34"/>
    <w:qFormat/>
    <w:rsid w:val="00AC76C7"/>
    <w:pPr>
      <w:ind w:left="720"/>
      <w:contextualSpacing/>
    </w:pPr>
  </w:style>
  <w:style w:type="character" w:customStyle="1" w:styleId="st">
    <w:name w:val="st"/>
    <w:basedOn w:val="DefaultParagraphFont"/>
    <w:rsid w:val="00377088"/>
  </w:style>
  <w:style w:type="table" w:styleId="TableGrid">
    <w:name w:val="Table Grid"/>
    <w:basedOn w:val="TableNormal"/>
    <w:uiPriority w:val="59"/>
    <w:rsid w:val="00877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iagnosis%20of%20Subacute%20Ruminal%20Acidosis%20%20A%20Review%20acidosis%2011.ht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C7349A8382461FAB538E77CAF7CFC5"/>
        <w:category>
          <w:name w:val="General"/>
          <w:gallery w:val="placeholder"/>
        </w:category>
        <w:types>
          <w:type w:val="bbPlcHdr"/>
        </w:types>
        <w:behaviors>
          <w:behavior w:val="content"/>
        </w:behaviors>
        <w:guid w:val="{1588F74C-5BA0-4145-943B-1A83C39181E8}"/>
      </w:docPartPr>
      <w:docPartBody>
        <w:p w:rsidR="00A03A5C" w:rsidRDefault="00A25FDB" w:rsidP="00A25FDB">
          <w:pPr>
            <w:pStyle w:val="23C7349A8382461FAB538E77CAF7CFC5"/>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5FDB"/>
    <w:rsid w:val="000A6D28"/>
    <w:rsid w:val="000C7851"/>
    <w:rsid w:val="0028080D"/>
    <w:rsid w:val="00303B0D"/>
    <w:rsid w:val="003B09C4"/>
    <w:rsid w:val="003C0255"/>
    <w:rsid w:val="0043456E"/>
    <w:rsid w:val="00651AFB"/>
    <w:rsid w:val="00695B41"/>
    <w:rsid w:val="00697666"/>
    <w:rsid w:val="00805CB0"/>
    <w:rsid w:val="0081269F"/>
    <w:rsid w:val="00864395"/>
    <w:rsid w:val="009E1EC2"/>
    <w:rsid w:val="00A03A5C"/>
    <w:rsid w:val="00A25FDB"/>
    <w:rsid w:val="00A94709"/>
    <w:rsid w:val="00AC03A4"/>
    <w:rsid w:val="00B12B50"/>
    <w:rsid w:val="00B31A88"/>
    <w:rsid w:val="00BB7BD8"/>
    <w:rsid w:val="00C843D5"/>
    <w:rsid w:val="00C9383B"/>
    <w:rsid w:val="00D41778"/>
    <w:rsid w:val="00D90F54"/>
    <w:rsid w:val="00DC00B2"/>
    <w:rsid w:val="00DF6667"/>
    <w:rsid w:val="00E41A90"/>
    <w:rsid w:val="00EB0FD2"/>
    <w:rsid w:val="00F60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EB9602D543649289DFF85C8D014F">
    <w:name w:val="4622EB9602D543649289DFF85C8D014F"/>
    <w:rsid w:val="00A25FDB"/>
  </w:style>
  <w:style w:type="paragraph" w:customStyle="1" w:styleId="C20D540B3952495990C50C8199CAA2D2">
    <w:name w:val="C20D540B3952495990C50C8199CAA2D2"/>
    <w:rsid w:val="00A25FDB"/>
  </w:style>
  <w:style w:type="paragraph" w:customStyle="1" w:styleId="23C7349A8382461FAB538E77CAF7CFC5">
    <w:name w:val="23C7349A8382461FAB538E77CAF7CFC5"/>
    <w:rsid w:val="00A25FDB"/>
  </w:style>
  <w:style w:type="paragraph" w:customStyle="1" w:styleId="0E72F69893644602B836790CBDBAAD95">
    <w:name w:val="0E72F69893644602B836790CBDBAAD95"/>
    <w:rsid w:val="00A25FDB"/>
  </w:style>
  <w:style w:type="paragraph" w:customStyle="1" w:styleId="03DEE23270AF48FCB57545D8940DC524">
    <w:name w:val="03DEE23270AF48FCB57545D8940DC524"/>
    <w:rsid w:val="00303B0D"/>
  </w:style>
  <w:style w:type="paragraph" w:customStyle="1" w:styleId="EAA0CDFFF2524102AD41E25E2F230343">
    <w:name w:val="EAA0CDFFF2524102AD41E25E2F230343"/>
    <w:rsid w:val="00F604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E757-1651-4265-A310-3F4CC1E0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7</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MATERIALS AND METHODS</dc:creator>
  <cp:lastModifiedBy>User</cp:lastModifiedBy>
  <cp:revision>85</cp:revision>
  <dcterms:created xsi:type="dcterms:W3CDTF">2013-02-22T17:32:00Z</dcterms:created>
  <dcterms:modified xsi:type="dcterms:W3CDTF">2013-06-13T02:11:00Z</dcterms:modified>
</cp:coreProperties>
</file>