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28" w:rsidRDefault="003F4E28" w:rsidP="003F4E28">
      <w:pPr>
        <w:pStyle w:val="NormalWeb"/>
        <w:spacing w:line="360" w:lineRule="auto"/>
        <w:rPr>
          <w:bCs/>
        </w:rPr>
      </w:pPr>
      <w:r>
        <w:rPr>
          <w:bCs/>
        </w:rPr>
        <w:t xml:space="preserve">                                                                   CHAPTER-I</w:t>
      </w:r>
    </w:p>
    <w:p w:rsidR="003F4E28" w:rsidRPr="00883BA7" w:rsidRDefault="003F4E28" w:rsidP="003F4E28">
      <w:pPr>
        <w:pStyle w:val="NormalWeb"/>
        <w:spacing w:line="360" w:lineRule="auto"/>
        <w:jc w:val="center"/>
        <w:rPr>
          <w:b/>
        </w:rPr>
      </w:pPr>
      <w:r w:rsidRPr="00065264">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0;margin-top:32.55pt;width:466.5pt;height:0;z-index:251658240" o:connectortype="straight" strokeweight="2.25pt"/>
        </w:pict>
      </w:r>
      <w:r w:rsidRPr="00883BA7">
        <w:rPr>
          <w:b/>
          <w:bCs/>
        </w:rPr>
        <w:t>INTRODUCTION</w:t>
      </w:r>
    </w:p>
    <w:p w:rsidR="003F4E28" w:rsidRPr="00AB721D" w:rsidRDefault="003F4E28" w:rsidP="003F4E28">
      <w:pPr>
        <w:autoSpaceDE w:val="0"/>
        <w:autoSpaceDN w:val="0"/>
        <w:adjustRightInd w:val="0"/>
        <w:spacing w:after="0" w:line="240" w:lineRule="auto"/>
        <w:rPr>
          <w:rFonts w:ascii="Times New Roman" w:hAnsi="Times New Roman" w:cs="Times New Roman"/>
          <w:color w:val="000000"/>
          <w:sz w:val="24"/>
          <w:szCs w:val="24"/>
        </w:rPr>
      </w:pPr>
    </w:p>
    <w:p w:rsidR="003F4E28" w:rsidRPr="00AB721D" w:rsidRDefault="003F4E28" w:rsidP="003F4E28">
      <w:pPr>
        <w:autoSpaceDE w:val="0"/>
        <w:autoSpaceDN w:val="0"/>
        <w:adjustRightInd w:val="0"/>
        <w:spacing w:after="0" w:line="360" w:lineRule="auto"/>
        <w:rPr>
          <w:rFonts w:ascii="Times New Roman" w:hAnsi="Times New Roman" w:cs="Times New Roman"/>
          <w:sz w:val="24"/>
          <w:szCs w:val="24"/>
        </w:rPr>
      </w:pPr>
    </w:p>
    <w:p w:rsidR="003F4E28" w:rsidRPr="003A4AFE" w:rsidRDefault="003F4E28" w:rsidP="003F4E28">
      <w:pPr>
        <w:pStyle w:val="Default"/>
        <w:spacing w:line="360" w:lineRule="auto"/>
        <w:jc w:val="both"/>
        <w:rPr>
          <w:rFonts w:ascii="Georgia" w:eastAsiaTheme="minorEastAsia" w:hAnsi="Georgia" w:cs="Georgia"/>
          <w:sz w:val="22"/>
          <w:szCs w:val="22"/>
        </w:rPr>
      </w:pPr>
      <w:r w:rsidRPr="00AB721D">
        <w:rPr>
          <w:rFonts w:ascii="Times New Roman" w:eastAsiaTheme="minorEastAsia" w:hAnsi="Times New Roman" w:cs="Times New Roman"/>
          <w:color w:val="auto"/>
        </w:rPr>
        <w:t xml:space="preserve"> Bangladesh is one of the most densely populated countries in the world with a high population growth rate. This huge population requires more meat and milk to meet up the need for protein requirement.  Livestock production is a major component of Bangladesh and goes well beyond direct food production. In the national policy of the country, special importance has been launched for the development of dairy and meat production to fulfill the protein shortage of the country. </w:t>
      </w:r>
      <w:r w:rsidRPr="00AB721D">
        <w:rPr>
          <w:rFonts w:ascii="Times New Roman" w:hAnsi="Times New Roman" w:cs="Times New Roman"/>
        </w:rPr>
        <w:t>Dairying is nearly always a part of mixed farming systems in Bangladesh. It has a direct impact on income generation, poverty alleviation and availability of animal protein.</w:t>
      </w:r>
      <w:r w:rsidRPr="00AB721D">
        <w:rPr>
          <w:rFonts w:ascii="Times New Roman" w:hAnsi="Times New Roman" w:cs="Times New Roman"/>
          <w:color w:val="auto"/>
        </w:rPr>
        <w:t xml:space="preserve"> Cattle among other livestock species available are the most versatile component in relation to existing integrated agricultural farming system in Bangladesh. Total cattle population of the country is about 24.5 million, which is about 1.79% of the world and 5.47% of Asian cattle population (</w:t>
      </w:r>
      <w:hyperlink r:id="rId7" w:anchor="55066_b" w:history="1">
        <w:r w:rsidRPr="00AB721D">
          <w:rPr>
            <w:rStyle w:val="Hyperlink"/>
            <w:rFonts w:ascii="Times New Roman" w:hAnsi="Times New Roman" w:cs="Times New Roman"/>
            <w:color w:val="auto"/>
            <w:u w:val="none"/>
          </w:rPr>
          <w:t>FAO, 2004</w:t>
        </w:r>
      </w:hyperlink>
      <w:r w:rsidRPr="00AB721D">
        <w:rPr>
          <w:rFonts w:ascii="Times New Roman" w:hAnsi="Times New Roman" w:cs="Times New Roman"/>
          <w:color w:val="auto"/>
        </w:rPr>
        <w:t>). In the last 10 years, the cattle population has increased by 0.3% in contrast with 0.4% of the world.</w:t>
      </w:r>
      <w:r w:rsidRPr="00AB721D">
        <w:rPr>
          <w:rFonts w:ascii="Times New Roman" w:hAnsi="Times New Roman" w:cs="Times New Roman"/>
        </w:rPr>
        <w:t xml:space="preserve"> It has been reported by the Bangladesh Bureau of Statistics (BBS 1999), that</w:t>
      </w:r>
      <w:r w:rsidRPr="00030738">
        <w:rPr>
          <w:rFonts w:ascii="Times New Roman" w:hAnsi="Times New Roman" w:cs="Times New Roman"/>
        </w:rPr>
        <w:t xml:space="preserve"> 52.0% of male cattle, 62.3% of female cattle and 60.9% of cattle &lt;3 years old are raised by small- and medium-sized farms</w:t>
      </w:r>
      <w:r w:rsidRPr="00030738">
        <w:rPr>
          <w:rFonts w:ascii="Times New Roman" w:hAnsi="Times New Roman" w:cs="Times New Roman"/>
          <w:color w:val="auto"/>
        </w:rPr>
        <w:t xml:space="preserve"> Number of cattle per livestock household is 3.5 and that of 0.94 for all household (</w:t>
      </w:r>
      <w:hyperlink r:id="rId8" w:anchor="46086_b" w:history="1">
        <w:r w:rsidRPr="00030738">
          <w:rPr>
            <w:rStyle w:val="Hyperlink"/>
            <w:rFonts w:ascii="Times New Roman" w:hAnsi="Times New Roman" w:cs="Times New Roman"/>
            <w:color w:val="auto"/>
            <w:u w:val="none"/>
          </w:rPr>
          <w:t>BBS, 2002</w:t>
        </w:r>
      </w:hyperlink>
      <w:r w:rsidRPr="00030738">
        <w:rPr>
          <w:rFonts w:ascii="Times New Roman" w:hAnsi="Times New Roman" w:cs="Times New Roman"/>
          <w:color w:val="auto"/>
        </w:rPr>
        <w:t>). Along with indigenous/local zebu cattle some exotic and their crosses (not exceeding 10%) constitutes the national herd. Among the indigenous types (</w:t>
      </w:r>
      <w:hyperlink r:id="rId9" w:anchor="54241_b" w:history="1">
        <w:r w:rsidRPr="00030738">
          <w:rPr>
            <w:rStyle w:val="Hyperlink"/>
            <w:rFonts w:ascii="Times New Roman" w:hAnsi="Times New Roman" w:cs="Times New Roman"/>
            <w:color w:val="auto"/>
            <w:u w:val="none"/>
          </w:rPr>
          <w:t>Mason, 1988</w:t>
        </w:r>
      </w:hyperlink>
      <w:r w:rsidRPr="00030738">
        <w:rPr>
          <w:rFonts w:ascii="Times New Roman" w:hAnsi="Times New Roman" w:cs="Times New Roman"/>
          <w:color w:val="auto"/>
        </w:rPr>
        <w:t xml:space="preserve">), non-descript Deshi, Pabna, Red Chittagong are predominant. In Bangladesh, around the year a large number of animals remain barren or unproductive having exposed many times for natural mating or artificial insemination and become a burden for the farmers. The main goal in a commercial dairy operation is to optimize calf production per cow as economically as possible. </w:t>
      </w:r>
      <w:r w:rsidRPr="00030738">
        <w:rPr>
          <w:rFonts w:ascii="Times New Roman" w:hAnsi="Times New Roman" w:cs="Times New Roman"/>
        </w:rPr>
        <w:t>Age at first service av.1179</w:t>
      </w:r>
      <w:r w:rsidRPr="00030738">
        <w:rPr>
          <w:rFonts w:ascii="Times New Roman" w:hAnsi="Times New Roman" w:cs="Times New Roman"/>
          <w:color w:val="auto"/>
        </w:rPr>
        <w:t xml:space="preserve"> </w:t>
      </w:r>
      <w:r w:rsidRPr="00030738">
        <w:rPr>
          <w:rFonts w:ascii="Times New Roman" w:hAnsi="Times New Roman" w:cs="Times New Roman"/>
        </w:rPr>
        <w:t>days in deshi cattle of Bangladesh,</w:t>
      </w:r>
      <w:r>
        <w:rPr>
          <w:rFonts w:ascii="Times New Roman" w:hAnsi="Times New Roman" w:cs="Times New Roman"/>
        </w:rPr>
        <w:t xml:space="preserve"> </w:t>
      </w:r>
      <w:r w:rsidRPr="00030738">
        <w:rPr>
          <w:rFonts w:ascii="Times New Roman" w:hAnsi="Times New Roman" w:cs="Times New Roman"/>
        </w:rPr>
        <w:t>(</w:t>
      </w:r>
      <w:hyperlink r:id="rId10" w:anchor="273241_ja" w:history="1">
        <w:r w:rsidRPr="00030738">
          <w:rPr>
            <w:rStyle w:val="Hyperlink"/>
            <w:rFonts w:ascii="Times New Roman" w:hAnsi="Times New Roman" w:cs="Times New Roman"/>
            <w:color w:val="auto"/>
            <w:u w:val="none"/>
          </w:rPr>
          <w:t xml:space="preserve">Majid </w:t>
        </w:r>
        <w:r w:rsidRPr="00933AB6">
          <w:rPr>
            <w:rStyle w:val="Hyperlink"/>
            <w:rFonts w:ascii="Times New Roman" w:hAnsi="Times New Roman" w:cs="Times New Roman"/>
            <w:iCs/>
            <w:color w:val="auto"/>
            <w:u w:val="none"/>
          </w:rPr>
          <w:t>et al</w:t>
        </w:r>
        <w:r w:rsidRPr="00933AB6">
          <w:rPr>
            <w:rStyle w:val="Hyperlink"/>
            <w:rFonts w:ascii="Times New Roman" w:hAnsi="Times New Roman" w:cs="Times New Roman"/>
            <w:color w:val="auto"/>
            <w:u w:val="none"/>
          </w:rPr>
          <w:t>.</w:t>
        </w:r>
        <w:r w:rsidRPr="00030738">
          <w:rPr>
            <w:rStyle w:val="Hyperlink"/>
            <w:rFonts w:ascii="Times New Roman" w:hAnsi="Times New Roman" w:cs="Times New Roman"/>
            <w:color w:val="auto"/>
            <w:u w:val="none"/>
          </w:rPr>
          <w:t xml:space="preserve"> 1995)</w:t>
        </w:r>
      </w:hyperlink>
      <w:r w:rsidRPr="00030738">
        <w:rPr>
          <w:rFonts w:ascii="Times New Roman" w:hAnsi="Times New Roman" w:cs="Times New Roman"/>
        </w:rPr>
        <w:t>.</w:t>
      </w:r>
      <w:r w:rsidRPr="00030738">
        <w:rPr>
          <w:rFonts w:ascii="Times New Roman" w:hAnsi="Times New Roman" w:cs="Times New Roman"/>
          <w:color w:val="auto"/>
        </w:rPr>
        <w:t xml:space="preserve"> The average calving interval ranged from 365-536 days among the indigenous and crossbred cattle. The average postpartum service period is ranged from 103-161 days in indigenous and crossbred cows. </w:t>
      </w:r>
      <w:r>
        <w:rPr>
          <w:rFonts w:ascii="Times New Roman" w:hAnsi="Times New Roman" w:cs="Times New Roman"/>
          <w:color w:val="auto"/>
        </w:rPr>
        <w:t>T</w:t>
      </w:r>
      <w:r w:rsidRPr="00030738">
        <w:rPr>
          <w:rFonts w:ascii="Times New Roman" w:hAnsi="Times New Roman" w:cs="Times New Roman"/>
          <w:color w:val="auto"/>
        </w:rPr>
        <w:t>he reproductive performance of cattle of</w:t>
      </w:r>
      <w:r w:rsidRPr="00030738">
        <w:rPr>
          <w:rFonts w:ascii="Times New Roman" w:hAnsi="Times New Roman" w:cs="Times New Roman"/>
        </w:rPr>
        <w:t xml:space="preserve"> Bangladesh is not satisfactory</w:t>
      </w:r>
      <w:r w:rsidRPr="00030738">
        <w:rPr>
          <w:rFonts w:ascii="Times New Roman" w:hAnsi="Times New Roman" w:cs="Times New Roman"/>
          <w:color w:val="auto"/>
        </w:rPr>
        <w:t xml:space="preserve"> (</w:t>
      </w:r>
      <w:hyperlink r:id="rId11" w:anchor="537144_ja" w:history="1">
        <w:r w:rsidRPr="00030738">
          <w:rPr>
            <w:rStyle w:val="Hyperlink"/>
            <w:rFonts w:ascii="Times New Roman" w:hAnsi="Times New Roman" w:cs="Times New Roman"/>
            <w:color w:val="auto"/>
            <w:u w:val="none"/>
          </w:rPr>
          <w:t xml:space="preserve">Rahman </w:t>
        </w:r>
        <w:r w:rsidRPr="00933AB6">
          <w:rPr>
            <w:rStyle w:val="Hyperlink"/>
            <w:rFonts w:ascii="Times New Roman" w:hAnsi="Times New Roman" w:cs="Times New Roman"/>
            <w:iCs/>
            <w:color w:val="auto"/>
            <w:u w:val="none"/>
          </w:rPr>
          <w:t>et al</w:t>
        </w:r>
        <w:r w:rsidRPr="00030738">
          <w:rPr>
            <w:rStyle w:val="Hyperlink"/>
            <w:rFonts w:ascii="Times New Roman" w:hAnsi="Times New Roman" w:cs="Times New Roman"/>
            <w:color w:val="auto"/>
            <w:u w:val="none"/>
          </w:rPr>
          <w:t>. 2009)</w:t>
        </w:r>
      </w:hyperlink>
      <w:r w:rsidRPr="00030738">
        <w:rPr>
          <w:rFonts w:ascii="Times New Roman" w:hAnsi="Times New Roman" w:cs="Times New Roman"/>
        </w:rPr>
        <w:t>.</w:t>
      </w:r>
      <w:r w:rsidRPr="00030738">
        <w:rPr>
          <w:rFonts w:ascii="Times New Roman" w:hAnsi="Times New Roman" w:cs="Times New Roman"/>
          <w:color w:val="auto"/>
        </w:rPr>
        <w:t xml:space="preserve"> The target of a dairy farm is to get one calf from a cow every year. The closer a farm gets </w:t>
      </w:r>
      <w:r w:rsidRPr="00030738">
        <w:rPr>
          <w:rFonts w:ascii="Times New Roman" w:hAnsi="Times New Roman" w:cs="Times New Roman"/>
          <w:color w:val="auto"/>
        </w:rPr>
        <w:lastRenderedPageBreak/>
        <w:t>to this target, the better will be the economic return (</w:t>
      </w:r>
      <w:hyperlink r:id="rId12" w:anchor="537200_ja" w:history="1">
        <w:r w:rsidRPr="00933AB6">
          <w:rPr>
            <w:rStyle w:val="Hyperlink"/>
            <w:rFonts w:ascii="Times New Roman" w:hAnsi="Times New Roman" w:cs="Times New Roman"/>
            <w:color w:val="auto"/>
            <w:u w:val="none"/>
          </w:rPr>
          <w:t xml:space="preserve">Shamsuddin </w:t>
        </w:r>
        <w:r w:rsidRPr="00933AB6">
          <w:rPr>
            <w:rStyle w:val="Hyperlink"/>
            <w:rFonts w:ascii="Times New Roman" w:hAnsi="Times New Roman" w:cs="Times New Roman"/>
            <w:iCs/>
            <w:color w:val="auto"/>
            <w:u w:val="none"/>
          </w:rPr>
          <w:t>et al</w:t>
        </w:r>
        <w:r w:rsidRPr="00030738">
          <w:rPr>
            <w:rStyle w:val="Hyperlink"/>
            <w:rFonts w:ascii="Times New Roman" w:hAnsi="Times New Roman" w:cs="Times New Roman"/>
            <w:color w:val="auto"/>
            <w:u w:val="none"/>
          </w:rPr>
          <w:t>., 2006</w:t>
        </w:r>
      </w:hyperlink>
      <w:r w:rsidRPr="00030738">
        <w:rPr>
          <w:rFonts w:ascii="Times New Roman" w:hAnsi="Times New Roman" w:cs="Times New Roman"/>
          <w:color w:val="auto"/>
        </w:rPr>
        <w:t xml:space="preserve">), but it is seldom achieved in the dairy farms of Bangladesh. </w:t>
      </w:r>
      <w:r w:rsidRPr="00030738">
        <w:rPr>
          <w:rFonts w:ascii="Times New Roman" w:hAnsi="Times New Roman" w:cs="Times New Roman"/>
        </w:rPr>
        <w:t>The application of estrus synchronization would improve our cattle’s reproductive performance. Estrous synchronization is the manipulation of the reproductive process so that females can be bred with normal fertility during a short, predefined interval (Stevenson et al., 2000). This control facilitates breeding in two important ways: it reduces and in some cases eliminates the labor of detecting estrus (heat), and it allows the producer to schedule the breeding. If the majority of a herd can be induced to exhibit estrus at about the same time, the producer can arrange for a few days of intensive insemination. Although the total amount of labor involved with insemination may not be reduced, it is concentrated into a shorter period. Other advantages of estrous synchronization include creating a more uniform calf crop, enabling more cows to be artificially inseminated (AI) to a genetically superior bull and reducing the length of the calving interval. It has limited disadvantages such as use of this technology generally requires skilled management and adequate facilities. Cows will respond poorly if not fed properly or if body condition is less than adequate.</w:t>
      </w:r>
    </w:p>
    <w:p w:rsidR="003F4E28" w:rsidRPr="00030738" w:rsidRDefault="003F4E28" w:rsidP="003F4E28">
      <w:pPr>
        <w:pStyle w:val="Default"/>
        <w:spacing w:line="360" w:lineRule="auto"/>
        <w:jc w:val="both"/>
        <w:rPr>
          <w:rFonts w:ascii="Times New Roman" w:hAnsi="Times New Roman" w:cs="Times New Roman"/>
        </w:rPr>
      </w:pPr>
      <w:r w:rsidRPr="00030738">
        <w:rPr>
          <w:rFonts w:ascii="Times New Roman" w:hAnsi="Times New Roman" w:cs="Times New Roman"/>
        </w:rPr>
        <w:t xml:space="preserve">In Bangladesh, </w:t>
      </w:r>
      <w:r w:rsidRPr="00030738">
        <w:rPr>
          <w:rFonts w:ascii="Times New Roman" w:hAnsi="Times New Roman" w:cs="Times New Roman"/>
          <w:i/>
          <w:iCs/>
        </w:rPr>
        <w:t xml:space="preserve">Chars </w:t>
      </w:r>
      <w:r w:rsidRPr="00030738">
        <w:rPr>
          <w:rFonts w:ascii="Times New Roman" w:hAnsi="Times New Roman" w:cs="Times New Roman"/>
        </w:rPr>
        <w:t xml:space="preserve">are low-lying areas prone to flood and erosion in or adjacent to major rivers. About 80% of the poor and 36% of ultra-poor people in </w:t>
      </w:r>
      <w:r w:rsidRPr="00030738">
        <w:rPr>
          <w:rFonts w:ascii="Times New Roman" w:hAnsi="Times New Roman" w:cs="Times New Roman"/>
          <w:i/>
          <w:iCs/>
        </w:rPr>
        <w:t xml:space="preserve">chars </w:t>
      </w:r>
      <w:r w:rsidRPr="00030738">
        <w:rPr>
          <w:rFonts w:ascii="Times New Roman" w:hAnsi="Times New Roman" w:cs="Times New Roman"/>
        </w:rPr>
        <w:t xml:space="preserve">rear livestock as a major means of livelihood (Hodson, 2006; Howes, 2006). They rear a number of unproductive cows, and are unable to ensure food security specially from September to November. It is imperative to ensure calf birth within this three month by estrous synchronization in order to increase food production and would help to alleviate poverty in </w:t>
      </w:r>
      <w:r w:rsidRPr="00030738">
        <w:rPr>
          <w:rFonts w:ascii="Times New Roman" w:hAnsi="Times New Roman" w:cs="Times New Roman"/>
          <w:i/>
        </w:rPr>
        <w:t>Chars</w:t>
      </w:r>
      <w:r w:rsidRPr="00030738">
        <w:rPr>
          <w:rFonts w:ascii="Times New Roman" w:hAnsi="Times New Roman" w:cs="Times New Roman"/>
        </w:rPr>
        <w:t xml:space="preserve">. </w:t>
      </w:r>
    </w:p>
    <w:p w:rsidR="003F4E28" w:rsidRDefault="003F4E28" w:rsidP="003F4E28">
      <w:pPr>
        <w:pStyle w:val="Default"/>
        <w:spacing w:line="360" w:lineRule="auto"/>
        <w:jc w:val="both"/>
        <w:rPr>
          <w:rFonts w:ascii="Times New Roman" w:hAnsi="Times New Roman" w:cs="Times New Roman"/>
          <w:b/>
        </w:rPr>
      </w:pPr>
    </w:p>
    <w:p w:rsidR="003F4E28" w:rsidRDefault="003F4E28" w:rsidP="003F4E28">
      <w:pPr>
        <w:pStyle w:val="Default"/>
        <w:spacing w:line="360" w:lineRule="auto"/>
        <w:jc w:val="both"/>
        <w:rPr>
          <w:rFonts w:ascii="Times New Roman" w:hAnsi="Times New Roman" w:cs="Times New Roman"/>
          <w:b/>
        </w:rPr>
      </w:pPr>
    </w:p>
    <w:p w:rsidR="003F4E28" w:rsidRPr="00030738" w:rsidRDefault="003F4E28" w:rsidP="003F4E28">
      <w:pPr>
        <w:pStyle w:val="Default"/>
        <w:spacing w:line="360" w:lineRule="auto"/>
        <w:jc w:val="both"/>
        <w:rPr>
          <w:rFonts w:ascii="Times New Roman" w:hAnsi="Times New Roman" w:cs="Times New Roman"/>
          <w:b/>
        </w:rPr>
      </w:pPr>
      <w:r w:rsidRPr="00883BA7">
        <w:rPr>
          <w:rFonts w:ascii="Times New Roman" w:hAnsi="Times New Roman" w:cs="Times New Roman"/>
          <w:b/>
        </w:rPr>
        <w:t xml:space="preserve">  1.1</w:t>
      </w:r>
      <w:r>
        <w:rPr>
          <w:rFonts w:ascii="Times New Roman" w:hAnsi="Times New Roman" w:cs="Times New Roman"/>
        </w:rPr>
        <w:t xml:space="preserve"> </w:t>
      </w:r>
      <w:r w:rsidRPr="00030738">
        <w:rPr>
          <w:rFonts w:ascii="Times New Roman" w:hAnsi="Times New Roman" w:cs="Times New Roman"/>
          <w:b/>
        </w:rPr>
        <w:t>Objectives</w:t>
      </w:r>
      <w:r>
        <w:rPr>
          <w:rFonts w:ascii="Times New Roman" w:hAnsi="Times New Roman" w:cs="Times New Roman"/>
          <w:b/>
        </w:rPr>
        <w:t xml:space="preserve"> of study</w:t>
      </w:r>
    </w:p>
    <w:p w:rsidR="003F4E28" w:rsidRPr="00030738" w:rsidRDefault="003F4E28" w:rsidP="003F4E28">
      <w:pPr>
        <w:pStyle w:val="Default"/>
        <w:numPr>
          <w:ilvl w:val="0"/>
          <w:numId w:val="1"/>
        </w:numPr>
        <w:spacing w:line="360" w:lineRule="auto"/>
        <w:jc w:val="both"/>
        <w:rPr>
          <w:rFonts w:ascii="Times New Roman" w:hAnsi="Times New Roman" w:cs="Times New Roman"/>
        </w:rPr>
      </w:pPr>
      <w:r w:rsidRPr="00030738">
        <w:rPr>
          <w:rFonts w:ascii="Times New Roman" w:hAnsi="Times New Roman" w:cs="Times New Roman"/>
        </w:rPr>
        <w:t xml:space="preserve">To </w:t>
      </w:r>
      <w:r>
        <w:rPr>
          <w:rFonts w:ascii="Times New Roman" w:hAnsi="Times New Roman" w:cs="Times New Roman"/>
        </w:rPr>
        <w:t xml:space="preserve">know </w:t>
      </w:r>
      <w:r w:rsidRPr="00030738">
        <w:rPr>
          <w:rFonts w:ascii="Times New Roman" w:hAnsi="Times New Roman" w:cs="Times New Roman"/>
        </w:rPr>
        <w:t xml:space="preserve">the success of Estrus Synchronization </w:t>
      </w:r>
      <w:r>
        <w:rPr>
          <w:rFonts w:ascii="Times New Roman" w:hAnsi="Times New Roman" w:cs="Times New Roman"/>
        </w:rPr>
        <w:t>with GnRH-PGF2α-GnRH protocol.</w:t>
      </w:r>
    </w:p>
    <w:p w:rsidR="003F4E28" w:rsidRDefault="003F4E28" w:rsidP="003F4E28">
      <w:pPr>
        <w:autoSpaceDE w:val="0"/>
        <w:autoSpaceDN w:val="0"/>
        <w:adjustRightInd w:val="0"/>
        <w:spacing w:after="0" w:line="360" w:lineRule="auto"/>
        <w:jc w:val="both"/>
        <w:rPr>
          <w:rFonts w:ascii="Times New Roman" w:hAnsi="Times New Roman"/>
          <w:sz w:val="24"/>
          <w:szCs w:val="24"/>
        </w:rPr>
      </w:pPr>
    </w:p>
    <w:p w:rsidR="003F4E28" w:rsidRDefault="003F4E28" w:rsidP="003F4E28">
      <w:pPr>
        <w:autoSpaceDE w:val="0"/>
        <w:autoSpaceDN w:val="0"/>
        <w:adjustRightInd w:val="0"/>
        <w:spacing w:after="0" w:line="360" w:lineRule="auto"/>
        <w:jc w:val="both"/>
        <w:rPr>
          <w:rFonts w:ascii="Times New Roman" w:hAnsi="Times New Roman"/>
          <w:b/>
          <w:sz w:val="24"/>
          <w:szCs w:val="24"/>
        </w:rPr>
      </w:pPr>
    </w:p>
    <w:p w:rsidR="003F4E28" w:rsidRDefault="003F4E28" w:rsidP="003F4E28">
      <w:pPr>
        <w:autoSpaceDE w:val="0"/>
        <w:autoSpaceDN w:val="0"/>
        <w:adjustRightInd w:val="0"/>
        <w:spacing w:after="0" w:line="360" w:lineRule="auto"/>
        <w:jc w:val="both"/>
        <w:rPr>
          <w:rFonts w:ascii="Times New Roman" w:hAnsi="Times New Roman"/>
          <w:b/>
          <w:sz w:val="24"/>
          <w:szCs w:val="24"/>
        </w:rPr>
      </w:pPr>
    </w:p>
    <w:p w:rsidR="003F4E28" w:rsidRDefault="003F4E28" w:rsidP="003F4E28">
      <w:pPr>
        <w:autoSpaceDE w:val="0"/>
        <w:autoSpaceDN w:val="0"/>
        <w:adjustRightInd w:val="0"/>
        <w:spacing w:after="0" w:line="360" w:lineRule="auto"/>
        <w:rPr>
          <w:rFonts w:ascii="Times New Roman" w:hAnsi="Times New Roman"/>
          <w:b/>
          <w:sz w:val="24"/>
          <w:szCs w:val="24"/>
        </w:rPr>
      </w:pPr>
    </w:p>
    <w:p w:rsidR="003F4E28" w:rsidRDefault="003F4E28" w:rsidP="003F4E28">
      <w:pPr>
        <w:autoSpaceDE w:val="0"/>
        <w:autoSpaceDN w:val="0"/>
        <w:adjustRightInd w:val="0"/>
        <w:spacing w:after="0" w:line="360" w:lineRule="auto"/>
        <w:rPr>
          <w:rFonts w:ascii="Times New Roman" w:hAnsi="Times New Roman"/>
          <w:sz w:val="24"/>
          <w:szCs w:val="24"/>
        </w:rPr>
      </w:pPr>
    </w:p>
    <w:p w:rsidR="003F4E28" w:rsidRDefault="003F4E28" w:rsidP="003F4E28">
      <w:pPr>
        <w:autoSpaceDE w:val="0"/>
        <w:autoSpaceDN w:val="0"/>
        <w:adjustRightInd w:val="0"/>
        <w:spacing w:after="0" w:line="360" w:lineRule="auto"/>
        <w:rPr>
          <w:rFonts w:ascii="Times New Roman" w:hAnsi="Times New Roman"/>
          <w:sz w:val="24"/>
          <w:szCs w:val="24"/>
        </w:rPr>
      </w:pPr>
    </w:p>
    <w:p w:rsidR="003F4E28" w:rsidRPr="00883BA7" w:rsidRDefault="003F4E28" w:rsidP="003F4E28">
      <w:pPr>
        <w:autoSpaceDE w:val="0"/>
        <w:autoSpaceDN w:val="0"/>
        <w:adjustRightInd w:val="0"/>
        <w:spacing w:after="0" w:line="360" w:lineRule="auto"/>
        <w:jc w:val="center"/>
        <w:rPr>
          <w:rFonts w:ascii="Times New Roman" w:hAnsi="Times New Roman"/>
          <w:sz w:val="24"/>
          <w:szCs w:val="24"/>
        </w:rPr>
      </w:pPr>
      <w:r w:rsidRPr="00883BA7">
        <w:rPr>
          <w:rFonts w:ascii="Times New Roman" w:hAnsi="Times New Roman"/>
          <w:sz w:val="24"/>
          <w:szCs w:val="24"/>
        </w:rPr>
        <w:lastRenderedPageBreak/>
        <w:t>CHAPTER-II</w:t>
      </w:r>
    </w:p>
    <w:p w:rsidR="003F4E28" w:rsidRPr="00030738" w:rsidRDefault="003F4E28" w:rsidP="003F4E28">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REVIEW OF LITERATURE</w:t>
      </w:r>
    </w:p>
    <w:p w:rsidR="003F4E28" w:rsidRDefault="003F4E28" w:rsidP="003F4E28">
      <w:pPr>
        <w:autoSpaceDE w:val="0"/>
        <w:autoSpaceDN w:val="0"/>
        <w:adjustRightInd w:val="0"/>
        <w:spacing w:after="0" w:line="360" w:lineRule="auto"/>
        <w:jc w:val="both"/>
        <w:rPr>
          <w:rFonts w:ascii="Times New Roman" w:hAnsi="Times New Roman"/>
          <w:b/>
          <w:sz w:val="24"/>
          <w:szCs w:val="24"/>
        </w:rPr>
      </w:pPr>
      <w:r>
        <w:rPr>
          <w:rFonts w:ascii="Times New Roman" w:hAnsi="Times New Roman"/>
          <w:b/>
          <w:noProof/>
          <w:sz w:val="24"/>
          <w:szCs w:val="24"/>
        </w:rPr>
        <w:pict>
          <v:shape id="_x0000_s1027" type="#_x0000_t32" style="position:absolute;left:0;text-align:left;margin-left:0;margin-top:-.25pt;width:464.65pt;height:0;z-index:251658240" o:connectortype="straight" strokeweight="2.25pt"/>
        </w:pict>
      </w:r>
    </w:p>
    <w:p w:rsidR="003F4E28" w:rsidRPr="00030738" w:rsidRDefault="003F4E28" w:rsidP="003F4E2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2.1 </w:t>
      </w:r>
      <w:r w:rsidRPr="00030738">
        <w:rPr>
          <w:rFonts w:ascii="Times New Roman" w:hAnsi="Times New Roman"/>
          <w:b/>
          <w:sz w:val="24"/>
          <w:szCs w:val="24"/>
        </w:rPr>
        <w:t>Estrus Synchronization</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Estrous cycle control or estrous synchronization or control breeding is the treatment of a group animal or individual animal so that estrous and ovulation occur at predetermined times rather than at random over a three week period. </w:t>
      </w:r>
      <w:r w:rsidRPr="00030738">
        <w:rPr>
          <w:rFonts w:ascii="Times New Roman" w:hAnsi="Times New Roman"/>
          <w:sz w:val="24"/>
          <w:szCs w:val="24"/>
        </w:rPr>
        <w:t>The history of estrous cycle synchronization and the use of AI in cattle is a testament to how discoveries in  science can be applied to advance the techniques used for livestock breeding and management. Several authors described the experiments that have been conducted since the discovery of ovarian steroids and that have led to the effective control of the length of the bovine estrous cycle and the timing of estrus and ovulation (Hansel and Schechter, 1972; Hansel and</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Beal, 1979; Patterson et al., 1989; Odde, 1990; Larson and Ball, 1992).</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p>
    <w:p w:rsidR="003F4E28" w:rsidRPr="00030738" w:rsidRDefault="003F4E28" w:rsidP="003F4E28">
      <w:pPr>
        <w:pStyle w:val="CM16"/>
        <w:spacing w:after="180" w:line="360" w:lineRule="auto"/>
        <w:ind w:right="687"/>
        <w:jc w:val="both"/>
        <w:rPr>
          <w:rFonts w:ascii="Times New Roman" w:hAnsi="Times New Roman"/>
          <w:b/>
          <w:color w:val="000000"/>
        </w:rPr>
      </w:pPr>
      <w:r>
        <w:rPr>
          <w:rFonts w:ascii="Times New Roman" w:hAnsi="Times New Roman"/>
          <w:b/>
          <w:color w:val="000000"/>
        </w:rPr>
        <w:t xml:space="preserve">2.2 </w:t>
      </w:r>
      <w:r w:rsidRPr="00030738">
        <w:rPr>
          <w:rFonts w:ascii="Times New Roman" w:hAnsi="Times New Roman"/>
          <w:b/>
          <w:color w:val="000000"/>
        </w:rPr>
        <w:t xml:space="preserve">Other Management Considerations for Estrous Synchronization </w:t>
      </w:r>
    </w:p>
    <w:p w:rsidR="003F4E28" w:rsidRPr="00030738" w:rsidRDefault="003F4E28" w:rsidP="003F4E28">
      <w:pPr>
        <w:pStyle w:val="CM19"/>
        <w:spacing w:after="155" w:line="360" w:lineRule="auto"/>
        <w:ind w:right="220"/>
        <w:jc w:val="both"/>
        <w:rPr>
          <w:rFonts w:ascii="Times New Roman" w:hAnsi="Times New Roman"/>
          <w:color w:val="000000"/>
        </w:rPr>
      </w:pPr>
      <w:r w:rsidRPr="00030738">
        <w:rPr>
          <w:rFonts w:ascii="Times New Roman" w:hAnsi="Times New Roman"/>
          <w:color w:val="000000"/>
        </w:rPr>
        <w:t>Timed Insemination versus Breeding on Visual Observation of Estrus</w:t>
      </w:r>
      <w:r>
        <w:rPr>
          <w:rFonts w:ascii="Times New Roman" w:hAnsi="Times New Roman"/>
          <w:color w:val="000000"/>
        </w:rPr>
        <w:t>.</w:t>
      </w:r>
      <w:r w:rsidRPr="00030738">
        <w:rPr>
          <w:rFonts w:ascii="Times New Roman" w:hAnsi="Times New Roman"/>
          <w:color w:val="000000"/>
        </w:rPr>
        <w:t xml:space="preserve"> </w:t>
      </w:r>
    </w:p>
    <w:p w:rsidR="003F4E28" w:rsidRDefault="003F4E28" w:rsidP="003F4E28">
      <w:pPr>
        <w:pStyle w:val="CM16"/>
        <w:spacing w:after="242" w:line="360" w:lineRule="auto"/>
        <w:jc w:val="both"/>
        <w:rPr>
          <w:rFonts w:ascii="Times New Roman" w:hAnsi="Times New Roman"/>
          <w:color w:val="000000"/>
        </w:rPr>
      </w:pPr>
      <w:r w:rsidRPr="00030738">
        <w:rPr>
          <w:rFonts w:ascii="Times New Roman" w:hAnsi="Times New Roman"/>
          <w:color w:val="000000"/>
        </w:rPr>
        <w:t xml:space="preserve">Many research studies have examined the effectiveness of breeding on a timed insemination following estrous synchronization rather than visual observation of “standing heat.” Almost every type of synchronization regime has been modified to include a timed or appointment breeding option. Time breeding is a desirable alternative to heat checking especially when time to detect estrus is limited. While results from these studies are somewhat conflicting, generally conception rates on timed insemination are lower than for visual observation, especially in Brahman-influenced females. However, this lower conception rate may be offset by the reduction in management costs because of timed insemination. Some synchronization programs even call for a combination of visual observation and timed insemination, which may improve conception </w:t>
      </w:r>
      <w:r>
        <w:rPr>
          <w:rFonts w:ascii="Times New Roman" w:hAnsi="Times New Roman"/>
          <w:color w:val="000000"/>
        </w:rPr>
        <w:t>rates above either option alone</w:t>
      </w:r>
      <w:r w:rsidRPr="00030738">
        <w:rPr>
          <w:rFonts w:ascii="Times New Roman" w:hAnsi="Times New Roman"/>
          <w:color w:val="000000"/>
        </w:rPr>
        <w:t xml:space="preserve"> (</w:t>
      </w:r>
      <w:r>
        <w:rPr>
          <w:rFonts w:ascii="Times New Roman" w:hAnsi="Times New Roman"/>
        </w:rPr>
        <w:t>Geary et al.,</w:t>
      </w:r>
      <w:r w:rsidRPr="00030738">
        <w:rPr>
          <w:rFonts w:ascii="Times New Roman" w:hAnsi="Times New Roman"/>
        </w:rPr>
        <w:t>1998)</w:t>
      </w:r>
      <w:r w:rsidRPr="00030738">
        <w:rPr>
          <w:rFonts w:ascii="Times New Roman" w:hAnsi="Times New Roman"/>
          <w:color w:val="000000"/>
        </w:rPr>
        <w:t>.</w:t>
      </w:r>
    </w:p>
    <w:p w:rsidR="003F4E28" w:rsidRDefault="003F4E28" w:rsidP="003F4E28">
      <w:pPr>
        <w:pStyle w:val="CM16"/>
        <w:spacing w:after="242" w:line="360" w:lineRule="auto"/>
        <w:jc w:val="both"/>
        <w:rPr>
          <w:rFonts w:ascii="Times New Roman" w:hAnsi="Times New Roman"/>
          <w:b/>
          <w:color w:val="000000"/>
        </w:rPr>
      </w:pPr>
    </w:p>
    <w:p w:rsidR="003F4E28" w:rsidRPr="003F4E28" w:rsidRDefault="003F4E28" w:rsidP="003F4E28"/>
    <w:p w:rsidR="003F4E28" w:rsidRPr="00030738" w:rsidRDefault="003F4E28" w:rsidP="003F4E28">
      <w:pPr>
        <w:pStyle w:val="CM16"/>
        <w:spacing w:after="242" w:line="360" w:lineRule="auto"/>
        <w:jc w:val="both"/>
        <w:rPr>
          <w:rFonts w:ascii="Times New Roman" w:hAnsi="Times New Roman"/>
          <w:color w:val="000000"/>
        </w:rPr>
      </w:pPr>
      <w:r>
        <w:rPr>
          <w:rFonts w:ascii="Times New Roman" w:hAnsi="Times New Roman"/>
          <w:b/>
          <w:color w:val="000000"/>
        </w:rPr>
        <w:lastRenderedPageBreak/>
        <w:t xml:space="preserve">2.2.1 </w:t>
      </w:r>
      <w:r w:rsidRPr="00030738">
        <w:rPr>
          <w:rFonts w:ascii="Times New Roman" w:hAnsi="Times New Roman"/>
          <w:b/>
          <w:color w:val="000000"/>
        </w:rPr>
        <w:t xml:space="preserve">Removal </w:t>
      </w:r>
      <w:r>
        <w:rPr>
          <w:rFonts w:ascii="Times New Roman" w:hAnsi="Times New Roman"/>
          <w:b/>
          <w:color w:val="000000"/>
        </w:rPr>
        <w:t xml:space="preserve">of </w:t>
      </w:r>
      <w:r w:rsidRPr="00030738">
        <w:rPr>
          <w:rFonts w:ascii="Times New Roman" w:hAnsi="Times New Roman"/>
          <w:b/>
          <w:color w:val="000000"/>
        </w:rPr>
        <w:t>Calf</w:t>
      </w:r>
      <w:r>
        <w:rPr>
          <w:rFonts w:ascii="Times New Roman" w:hAnsi="Times New Roman"/>
          <w:b/>
          <w:color w:val="000000"/>
        </w:rPr>
        <w:t xml:space="preserve"> for </w:t>
      </w:r>
      <w:r w:rsidRPr="00030738">
        <w:rPr>
          <w:rFonts w:ascii="Times New Roman" w:hAnsi="Times New Roman"/>
          <w:b/>
          <w:color w:val="000000"/>
        </w:rPr>
        <w:t>48-hour</w:t>
      </w:r>
      <w:r>
        <w:rPr>
          <w:rFonts w:ascii="Times New Roman" w:hAnsi="Times New Roman"/>
          <w:b/>
          <w:color w:val="000000"/>
        </w:rPr>
        <w:t>s</w:t>
      </w:r>
    </w:p>
    <w:p w:rsidR="003F4E28" w:rsidRPr="00030738" w:rsidRDefault="003F4E28" w:rsidP="003F4E28">
      <w:pPr>
        <w:pStyle w:val="CM19"/>
        <w:spacing w:after="155" w:line="360" w:lineRule="auto"/>
        <w:jc w:val="both"/>
        <w:rPr>
          <w:rFonts w:ascii="Times New Roman" w:hAnsi="Times New Roman"/>
          <w:color w:val="000000"/>
        </w:rPr>
      </w:pPr>
      <w:r w:rsidRPr="00030738">
        <w:rPr>
          <w:rFonts w:ascii="Times New Roman" w:hAnsi="Times New Roman"/>
          <w:color w:val="000000"/>
        </w:rPr>
        <w:t>In beef cows, frequency of suckling by calves causes a hormonal response that inhibits return to estrus (suckling inhibition). Many studies have concluded that short-term calf removal combined with other forms of synchronization improves response of cows to synchrony and conception rates</w:t>
      </w:r>
      <w:r>
        <w:rPr>
          <w:rFonts w:ascii="Times New Roman" w:hAnsi="Times New Roman"/>
          <w:color w:val="000000"/>
        </w:rPr>
        <w:t>.</w:t>
      </w:r>
      <w:r w:rsidRPr="00030738">
        <w:rPr>
          <w:rFonts w:ascii="Times New Roman" w:hAnsi="Times New Roman"/>
          <w:color w:val="000000"/>
        </w:rPr>
        <w:t xml:space="preserve"> </w:t>
      </w:r>
      <w:r>
        <w:rPr>
          <w:rFonts w:ascii="Times New Roman" w:hAnsi="Times New Roman"/>
          <w:color w:val="000000"/>
        </w:rPr>
        <w:t xml:space="preserve"> </w:t>
      </w:r>
      <w:r w:rsidRPr="00030738">
        <w:rPr>
          <w:rFonts w:ascii="Times New Roman" w:hAnsi="Times New Roman"/>
          <w:color w:val="000000"/>
        </w:rPr>
        <w:t>Even 48-hour calf removal alone has been shown to cause synchrony and cyclicity in some cows. This procedure is useful but does require increased management and good facilities to prevent separated cows and calves from rejoining each other</w:t>
      </w:r>
      <w:r>
        <w:rPr>
          <w:rFonts w:ascii="Times New Roman" w:hAnsi="Times New Roman"/>
          <w:color w:val="000000"/>
        </w:rPr>
        <w:t xml:space="preserve"> </w:t>
      </w:r>
      <w:r w:rsidRPr="00030738">
        <w:rPr>
          <w:rFonts w:ascii="Times New Roman" w:hAnsi="Times New Roman"/>
          <w:color w:val="000000"/>
        </w:rPr>
        <w:t>(</w:t>
      </w:r>
      <w:r>
        <w:rPr>
          <w:rFonts w:ascii="Times New Roman" w:hAnsi="Times New Roman"/>
        </w:rPr>
        <w:t xml:space="preserve">Geary </w:t>
      </w:r>
      <w:r w:rsidRPr="00030738">
        <w:rPr>
          <w:rFonts w:ascii="Times New Roman" w:hAnsi="Times New Roman"/>
        </w:rPr>
        <w:t>et.al,.1998)</w:t>
      </w:r>
      <w:r>
        <w:rPr>
          <w:rFonts w:ascii="Times New Roman" w:hAnsi="Times New Roman"/>
        </w:rPr>
        <w:t xml:space="preserve"> </w:t>
      </w:r>
      <w:r w:rsidRPr="00030738">
        <w:rPr>
          <w:rFonts w:ascii="Times New Roman" w:hAnsi="Times New Roman"/>
          <w:color w:val="000000"/>
        </w:rPr>
        <w:t>.</w:t>
      </w:r>
      <w:r>
        <w:rPr>
          <w:rFonts w:ascii="Times New Roman" w:hAnsi="Times New Roman"/>
          <w:color w:val="000000"/>
        </w:rPr>
        <w:t xml:space="preserve">                                                              </w:t>
      </w:r>
    </w:p>
    <w:p w:rsidR="003F4E28" w:rsidRDefault="003F4E28" w:rsidP="003F4E28">
      <w:pPr>
        <w:pStyle w:val="CM16"/>
        <w:spacing w:after="195" w:line="360" w:lineRule="auto"/>
        <w:ind w:right="1035"/>
        <w:jc w:val="both"/>
        <w:rPr>
          <w:rFonts w:ascii="Times New Roman" w:hAnsi="Times New Roman"/>
          <w:b/>
          <w:color w:val="000000"/>
        </w:rPr>
      </w:pPr>
      <w:r>
        <w:rPr>
          <w:rFonts w:ascii="Times New Roman" w:hAnsi="Times New Roman"/>
          <w:b/>
          <w:color w:val="000000"/>
        </w:rPr>
        <w:t>2.3 Estrous Synchronization Protocols</w:t>
      </w:r>
    </w:p>
    <w:p w:rsidR="003F4E28" w:rsidRPr="00D81B38" w:rsidRDefault="003F4E28" w:rsidP="003F4E28">
      <w:pPr>
        <w:spacing w:line="360" w:lineRule="auto"/>
        <w:jc w:val="both"/>
        <w:rPr>
          <w:sz w:val="24"/>
        </w:rPr>
      </w:pPr>
      <w:r w:rsidRPr="00D233B3">
        <w:rPr>
          <w:rFonts w:ascii="Times New Roman" w:hAnsi="Times New Roman" w:cs="Times New Roman"/>
          <w:sz w:val="24"/>
        </w:rPr>
        <w:t>Many estrous synchronization protocols are available to producers.Scientists from around the world perform research to analyze the effectiveness of each protocol.A few of these protocols have been studied include the Monday Morning system(one-shot prostaglandin), two shot prostaglandin, the MGA/prostaglandin system,the MGA/GnRH/prostaglandin system,select synch, co-synch,  ov- synch and CIDR/prostaglandin</w:t>
      </w:r>
      <w:r w:rsidRPr="00D81B38">
        <w:rPr>
          <w:sz w:val="24"/>
        </w:rPr>
        <w:t>.</w:t>
      </w:r>
    </w:p>
    <w:p w:rsidR="003F4E28" w:rsidRPr="00030738" w:rsidRDefault="003F4E28" w:rsidP="003F4E28">
      <w:pPr>
        <w:spacing w:line="360" w:lineRule="auto"/>
        <w:jc w:val="both"/>
        <w:rPr>
          <w:rFonts w:ascii="Times New Roman" w:hAnsi="Times New Roman"/>
          <w:b/>
          <w:sz w:val="24"/>
          <w:szCs w:val="24"/>
        </w:rPr>
      </w:pPr>
      <w:r>
        <w:rPr>
          <w:rFonts w:ascii="Times New Roman" w:hAnsi="Times New Roman"/>
          <w:b/>
          <w:sz w:val="24"/>
          <w:szCs w:val="24"/>
        </w:rPr>
        <w:t xml:space="preserve">2.3.1 </w:t>
      </w:r>
      <w:r w:rsidRPr="00030738">
        <w:rPr>
          <w:rFonts w:ascii="Times New Roman" w:hAnsi="Times New Roman"/>
          <w:b/>
          <w:sz w:val="24"/>
          <w:szCs w:val="24"/>
        </w:rPr>
        <w:t>Use of Prostaglandin</w:t>
      </w:r>
    </w:p>
    <w:p w:rsid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w:t>
      </w:r>
      <w:r w:rsidRPr="00030738">
        <w:rPr>
          <w:rFonts w:ascii="Times New Roman" w:hAnsi="Times New Roman"/>
          <w:sz w:val="24"/>
          <w:szCs w:val="24"/>
        </w:rPr>
        <w:t>prostaglandin F2, (PGF2,) caused</w:t>
      </w:r>
      <w:r>
        <w:rPr>
          <w:rFonts w:ascii="Times New Roman" w:hAnsi="Times New Roman"/>
          <w:sz w:val="24"/>
          <w:szCs w:val="24"/>
        </w:rPr>
        <w:t xml:space="preserve"> </w:t>
      </w:r>
      <w:r w:rsidRPr="00030738">
        <w:rPr>
          <w:rFonts w:ascii="Times New Roman" w:hAnsi="Times New Roman"/>
          <w:sz w:val="24"/>
          <w:szCs w:val="24"/>
        </w:rPr>
        <w:t xml:space="preserve">luteolysis and synchronized estrus (Lauderdale, 1972; Louis et al., 1972; Rowson et al., 1972). </w:t>
      </w:r>
      <w:r w:rsidRPr="00030738">
        <w:rPr>
          <w:rFonts w:ascii="Times New Roman" w:hAnsi="Times New Roman"/>
          <w:b/>
          <w:bCs/>
          <w:sz w:val="24"/>
          <w:szCs w:val="24"/>
        </w:rPr>
        <w:t xml:space="preserve">A </w:t>
      </w:r>
      <w:r w:rsidRPr="00030738">
        <w:rPr>
          <w:rFonts w:ascii="Times New Roman" w:hAnsi="Times New Roman"/>
          <w:sz w:val="24"/>
          <w:szCs w:val="24"/>
        </w:rPr>
        <w:t xml:space="preserve">single </w:t>
      </w:r>
      <w:r>
        <w:rPr>
          <w:rFonts w:ascii="Times New Roman" w:hAnsi="Times New Roman"/>
          <w:sz w:val="24"/>
          <w:szCs w:val="24"/>
        </w:rPr>
        <w:t>intramuscular injection of PGF2α</w:t>
      </w:r>
      <w:r w:rsidRPr="00030738">
        <w:rPr>
          <w:rFonts w:ascii="Times New Roman" w:hAnsi="Times New Roman"/>
          <w:sz w:val="24"/>
          <w:szCs w:val="24"/>
        </w:rPr>
        <w:t xml:space="preserve">, two injections separated by 24 h, or a single intrauterine infusion of </w:t>
      </w:r>
      <w:r>
        <w:rPr>
          <w:rFonts w:ascii="Times New Roman" w:hAnsi="Times New Roman"/>
          <w:sz w:val="24"/>
          <w:szCs w:val="24"/>
        </w:rPr>
        <w:t>PGF2α</w:t>
      </w:r>
      <w:r w:rsidRPr="00030738">
        <w:rPr>
          <w:rFonts w:ascii="Times New Roman" w:hAnsi="Times New Roman"/>
          <w:sz w:val="24"/>
          <w:szCs w:val="24"/>
        </w:rPr>
        <w:t>, were each luteolytic when administered between d 5 and 21 of the estrous cycle (Kaltenbach and Graves, 1975). Animals treated with similar doses of PGF2</w:t>
      </w:r>
      <w:r>
        <w:rPr>
          <w:rFonts w:ascii="Times New Roman" w:hAnsi="Times New Roman"/>
          <w:sz w:val="24"/>
          <w:szCs w:val="24"/>
        </w:rPr>
        <w:t>α</w:t>
      </w:r>
      <w:r w:rsidRPr="00030738">
        <w:rPr>
          <w:rFonts w:ascii="Times New Roman" w:hAnsi="Times New Roman"/>
          <w:sz w:val="24"/>
          <w:szCs w:val="24"/>
        </w:rPr>
        <w:t>, prior to d 5 of the cycle, however, did not consistently experience luteolysis (Lauderdale et al., 1974); hence, the original recommendation to synchronize estrus in a herd of cattle was to administer two injections of PGF2</w:t>
      </w:r>
      <w:r>
        <w:rPr>
          <w:rFonts w:ascii="Times New Roman" w:hAnsi="Times New Roman"/>
          <w:sz w:val="24"/>
          <w:szCs w:val="24"/>
        </w:rPr>
        <w:t>α</w:t>
      </w:r>
      <w:r w:rsidRPr="00030738">
        <w:rPr>
          <w:rFonts w:ascii="Times New Roman" w:hAnsi="Times New Roman"/>
          <w:sz w:val="24"/>
          <w:szCs w:val="24"/>
        </w:rPr>
        <w:t xml:space="preserve">, 11 to 14 d apart. Prior to 1982 it was believed that after d </w:t>
      </w:r>
      <w:r w:rsidRPr="00030738">
        <w:rPr>
          <w:rFonts w:ascii="Times New Roman" w:hAnsi="Times New Roman"/>
          <w:b/>
          <w:bCs/>
          <w:sz w:val="24"/>
          <w:szCs w:val="24"/>
        </w:rPr>
        <w:t xml:space="preserve">4 </w:t>
      </w:r>
      <w:r w:rsidRPr="00030738">
        <w:rPr>
          <w:rFonts w:ascii="Times New Roman" w:hAnsi="Times New Roman"/>
          <w:sz w:val="24"/>
          <w:szCs w:val="24"/>
        </w:rPr>
        <w:t>of the estrous cycle all cows were equally responsi</w:t>
      </w:r>
      <w:r>
        <w:rPr>
          <w:rFonts w:ascii="Times New Roman" w:hAnsi="Times New Roman"/>
          <w:sz w:val="24"/>
          <w:szCs w:val="24"/>
        </w:rPr>
        <w:t>ve to a luteolytic dose of PGF2α</w:t>
      </w:r>
      <w:r w:rsidRPr="00030738">
        <w:rPr>
          <w:rFonts w:ascii="Times New Roman" w:hAnsi="Times New Roman"/>
          <w:sz w:val="24"/>
          <w:szCs w:val="24"/>
        </w:rPr>
        <w:t>. (King et al. 1982) and others (Tanabe and Hahn, 1984; Stevenson et al., 1984; Watts and Fuquay, 1985), however, demonstrated that cattle injected with PGF2</w:t>
      </w:r>
      <w:r>
        <w:rPr>
          <w:rFonts w:ascii="Times New Roman" w:hAnsi="Times New Roman"/>
          <w:sz w:val="24"/>
          <w:szCs w:val="24"/>
        </w:rPr>
        <w:t>α</w:t>
      </w:r>
      <w:r w:rsidRPr="00030738">
        <w:rPr>
          <w:rFonts w:ascii="Times New Roman" w:hAnsi="Times New Roman"/>
          <w:sz w:val="24"/>
          <w:szCs w:val="24"/>
        </w:rPr>
        <w:t xml:space="preserve">, between d </w:t>
      </w:r>
      <w:r w:rsidRPr="00933AB6">
        <w:rPr>
          <w:rFonts w:ascii="Times New Roman" w:hAnsi="Times New Roman"/>
          <w:bCs/>
          <w:iCs/>
          <w:sz w:val="24"/>
          <w:szCs w:val="24"/>
        </w:rPr>
        <w:t>5</w:t>
      </w:r>
      <w:r w:rsidRPr="00030738">
        <w:rPr>
          <w:rFonts w:ascii="Times New Roman" w:hAnsi="Times New Roman"/>
          <w:b/>
          <w:bCs/>
          <w:i/>
          <w:iCs/>
          <w:sz w:val="24"/>
          <w:szCs w:val="24"/>
        </w:rPr>
        <w:t xml:space="preserve"> </w:t>
      </w:r>
      <w:r w:rsidRPr="00030738">
        <w:rPr>
          <w:rFonts w:ascii="Times New Roman" w:hAnsi="Times New Roman"/>
          <w:sz w:val="24"/>
          <w:szCs w:val="24"/>
        </w:rPr>
        <w:t>and 9 of the cycle were less responsive than those injected later in the cycle. The average interval from injection of prostaglandin to estrus is usually 60 to 72 h. Variation in the timing of estrus is created in part by differences</w:t>
      </w:r>
      <w:r>
        <w:rPr>
          <w:rFonts w:ascii="Times New Roman" w:hAnsi="Times New Roman"/>
          <w:sz w:val="24"/>
          <w:szCs w:val="24"/>
        </w:rPr>
        <w:t xml:space="preserve"> a</w:t>
      </w:r>
      <w:r w:rsidRPr="00030738">
        <w:rPr>
          <w:rFonts w:ascii="Times New Roman" w:hAnsi="Times New Roman"/>
          <w:sz w:val="24"/>
          <w:szCs w:val="24"/>
        </w:rPr>
        <w:t>mong cows in the rate of regression of the</w:t>
      </w:r>
      <w:r>
        <w:rPr>
          <w:rFonts w:ascii="Times New Roman" w:hAnsi="Times New Roman"/>
          <w:sz w:val="24"/>
          <w:szCs w:val="24"/>
        </w:rPr>
        <w:t xml:space="preserve"> </w:t>
      </w:r>
      <w:r w:rsidRPr="00030738">
        <w:rPr>
          <w:rFonts w:ascii="Times New Roman" w:hAnsi="Times New Roman"/>
          <w:sz w:val="24"/>
          <w:szCs w:val="24"/>
        </w:rPr>
        <w:lastRenderedPageBreak/>
        <w:t>CL following t</w:t>
      </w:r>
      <w:r>
        <w:rPr>
          <w:rFonts w:ascii="Times New Roman" w:hAnsi="Times New Roman"/>
          <w:sz w:val="24"/>
          <w:szCs w:val="24"/>
        </w:rPr>
        <w:t>reatment. The interval from PGF2α</w:t>
      </w:r>
      <w:r w:rsidRPr="00030738">
        <w:rPr>
          <w:rFonts w:ascii="Times New Roman" w:hAnsi="Times New Roman"/>
          <w:sz w:val="24"/>
          <w:szCs w:val="24"/>
        </w:rPr>
        <w:t>, treatment to estrus has also been related to the time required for an ovulatory follicle to develop (Kastelic et al., 1990)</w:t>
      </w:r>
    </w:p>
    <w:p w:rsidR="003F4E28" w:rsidRPr="00413F3D"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b/>
          <w:color w:val="000000"/>
          <w:sz w:val="24"/>
          <w:szCs w:val="24"/>
        </w:rPr>
        <w:t xml:space="preserve">2.3.2 </w:t>
      </w:r>
      <w:r w:rsidRPr="00030738">
        <w:rPr>
          <w:rFonts w:ascii="Times New Roman" w:hAnsi="Times New Roman"/>
          <w:b/>
          <w:color w:val="000000"/>
          <w:sz w:val="24"/>
          <w:szCs w:val="24"/>
        </w:rPr>
        <w:t>Ovsynch</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The second method (named Ovsynch; Pursley et al., 1997) is similar to the previous program, except it requires no heat detection. In fact, it is described more accurately as an ovulation synchronization program; hence the name, Ovsynch. A 100-μg injection of GnR</w:t>
      </w:r>
      <w:r>
        <w:rPr>
          <w:rFonts w:ascii="Times New Roman" w:hAnsi="Times New Roman"/>
          <w:sz w:val="24"/>
          <w:szCs w:val="24"/>
        </w:rPr>
        <w:t>H is given 7 days before a PGF2α</w:t>
      </w:r>
      <w:r w:rsidRPr="00030738">
        <w:rPr>
          <w:rFonts w:ascii="Times New Roman" w:hAnsi="Times New Roman"/>
          <w:sz w:val="24"/>
          <w:szCs w:val="24"/>
        </w:rPr>
        <w:t xml:space="preserve"> injection, and then a second 100-μg injection of GnRH is admi</w:t>
      </w:r>
      <w:r>
        <w:rPr>
          <w:rFonts w:ascii="Times New Roman" w:hAnsi="Times New Roman"/>
          <w:sz w:val="24"/>
          <w:szCs w:val="24"/>
        </w:rPr>
        <w:t>nistered 36 to 48 hr after PGF2α</w:t>
      </w:r>
      <w:r w:rsidRPr="00030738">
        <w:rPr>
          <w:rFonts w:ascii="Times New Roman" w:hAnsi="Times New Roman"/>
          <w:sz w:val="24"/>
          <w:szCs w:val="24"/>
        </w:rPr>
        <w:t>, with one timed AI given 0 to 24 hr later. A recent study found that 1 mL or 50 μg of Cystorelin is sufficient (Fricke et al., 1998). The first GnRH injection alters follicular growth by inducing ovulation of the largest follicle (dominant follicle) in the ovaries after the GnRH injection to form a new or additional CL (Pursley et al., 1995). Thus, estrus usually do</w:t>
      </w:r>
      <w:r>
        <w:rPr>
          <w:rFonts w:ascii="Times New Roman" w:hAnsi="Times New Roman"/>
          <w:sz w:val="24"/>
          <w:szCs w:val="24"/>
        </w:rPr>
        <w:t>es not occur until after a PGF2α</w:t>
      </w:r>
      <w:r w:rsidRPr="00030738">
        <w:rPr>
          <w:rFonts w:ascii="Times New Roman" w:hAnsi="Times New Roman"/>
          <w:sz w:val="24"/>
          <w:szCs w:val="24"/>
        </w:rPr>
        <w:t xml:space="preserve"> injection regresses the natural CL and the secondary CL (formed from the follicle induced to ovulate by the first GnRH injection). Therefore, a new group of follicles appears in the ovaries (based on transrectal ultrasonographic evidence) within 1 to 2 days after the first injection of GnRH (Vasconcelos et al., 1999). From that new group of follicles, a newly developed dominant follicle emerges, matures, and can ovulate </w:t>
      </w:r>
      <w:r>
        <w:rPr>
          <w:rFonts w:ascii="Times New Roman" w:hAnsi="Times New Roman"/>
          <w:sz w:val="24"/>
          <w:szCs w:val="24"/>
        </w:rPr>
        <w:t>after estrus is induced by PGF2α</w:t>
      </w:r>
      <w:r w:rsidRPr="00030738">
        <w:rPr>
          <w:rFonts w:ascii="Times New Roman" w:hAnsi="Times New Roman"/>
          <w:sz w:val="24"/>
          <w:szCs w:val="24"/>
        </w:rPr>
        <w:t xml:space="preserve"> or it can be induced to ovulate after a second injection of GnRH. The GnRH injections release pituitary luteinizing hormone (LH), the natural ovulation-inducing hormone of the estrous cycle. Few cows will show heat in this program (Stevenson et al., 1999). About 8 to 16% may show he</w:t>
      </w:r>
      <w:r>
        <w:rPr>
          <w:rFonts w:ascii="Times New Roman" w:hAnsi="Times New Roman"/>
          <w:sz w:val="24"/>
          <w:szCs w:val="24"/>
        </w:rPr>
        <w:t xml:space="preserve">at around the time of the PGF2α </w:t>
      </w:r>
      <w:r w:rsidRPr="00030738">
        <w:rPr>
          <w:rFonts w:ascii="Times New Roman" w:hAnsi="Times New Roman"/>
          <w:sz w:val="24"/>
          <w:szCs w:val="24"/>
        </w:rPr>
        <w:t>injection. If so, those cows should be AI-bred according to the AM-PM rule and the second GnRH injection eliminated.</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p>
    <w:p w:rsidR="003F4E28" w:rsidRPr="00016BC0" w:rsidRDefault="003F4E28" w:rsidP="003F4E28">
      <w:pPr>
        <w:pStyle w:val="CM19"/>
        <w:spacing w:after="155" w:line="360" w:lineRule="auto"/>
        <w:jc w:val="both"/>
        <w:rPr>
          <w:rFonts w:ascii="Times New Roman" w:hAnsi="Times New Roman"/>
          <w:b/>
          <w:color w:val="000000"/>
        </w:rPr>
      </w:pPr>
      <w:r>
        <w:rPr>
          <w:rFonts w:ascii="Times New Roman" w:hAnsi="Times New Roman"/>
          <w:b/>
        </w:rPr>
        <w:t>2.3</w:t>
      </w:r>
      <w:r w:rsidRPr="00016BC0">
        <w:rPr>
          <w:rFonts w:ascii="Times New Roman" w:hAnsi="Times New Roman"/>
          <w:b/>
        </w:rPr>
        <w:t xml:space="preserve">.3 </w:t>
      </w:r>
      <w:r w:rsidRPr="00016BC0">
        <w:rPr>
          <w:rFonts w:ascii="Times New Roman" w:hAnsi="Times New Roman"/>
          <w:b/>
          <w:color w:val="000000"/>
        </w:rPr>
        <w:t xml:space="preserve">CO-Synch </w:t>
      </w:r>
    </w:p>
    <w:p w:rsidR="003F4E28" w:rsidRPr="003F4E2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color w:val="000000"/>
          <w:sz w:val="24"/>
          <w:szCs w:val="24"/>
        </w:rPr>
        <w:t>The CO-Synch program  calls for an injection of GnRH on day 1, an injection of prostaglandin on day 8 and then a second injection of GnRH with breeding on day 10(</w:t>
      </w:r>
      <w:r w:rsidRPr="00030738">
        <w:rPr>
          <w:rFonts w:ascii="Times New Roman" w:hAnsi="Times New Roman"/>
          <w:sz w:val="24"/>
          <w:szCs w:val="24"/>
        </w:rPr>
        <w:t xml:space="preserve"> Geary et</w:t>
      </w:r>
      <w:r>
        <w:rPr>
          <w:rFonts w:ascii="Times New Roman" w:hAnsi="Times New Roman"/>
          <w:sz w:val="24"/>
          <w:szCs w:val="24"/>
        </w:rPr>
        <w:t xml:space="preserve"> </w:t>
      </w:r>
      <w:r w:rsidRPr="00030738">
        <w:rPr>
          <w:rFonts w:ascii="Times New Roman" w:hAnsi="Times New Roman"/>
          <w:sz w:val="24"/>
          <w:szCs w:val="24"/>
        </w:rPr>
        <w:t>al., 1998)</w:t>
      </w:r>
      <w:r w:rsidRPr="00030738">
        <w:rPr>
          <w:rFonts w:ascii="Times New Roman" w:hAnsi="Times New Roman"/>
          <w:color w:val="000000"/>
          <w:sz w:val="24"/>
          <w:szCs w:val="24"/>
        </w:rPr>
        <w:t xml:space="preserve">. This program’s advantages are tight synchronization of estrus, most females respond to the program and it encourages estrus in non-cycling cows that are at least 30 days postpartum. </w:t>
      </w:r>
      <w:r>
        <w:rPr>
          <w:rFonts w:ascii="Times New Roman" w:hAnsi="Times New Roman"/>
          <w:sz w:val="24"/>
          <w:szCs w:val="24"/>
        </w:rPr>
        <w:t xml:space="preserve"> </w:t>
      </w:r>
      <w:r w:rsidRPr="00030738">
        <w:rPr>
          <w:rFonts w:ascii="Times New Roman" w:hAnsi="Times New Roman"/>
          <w:color w:val="000000"/>
          <w:sz w:val="24"/>
          <w:szCs w:val="24"/>
        </w:rPr>
        <w:t>The program’s disadvantages are the relative expense and that females are handled twice before breeding, which is the only difference between CO-Synch and Ovsynch. Some females will show improved estrus</w:t>
      </w:r>
      <w:r>
        <w:rPr>
          <w:rFonts w:ascii="Times New Roman" w:hAnsi="Times New Roman"/>
          <w:color w:val="000000"/>
          <w:sz w:val="24"/>
          <w:szCs w:val="24"/>
        </w:rPr>
        <w:t xml:space="preserve"> </w:t>
      </w:r>
      <w:r w:rsidRPr="00030738">
        <w:rPr>
          <w:rFonts w:ascii="Times New Roman" w:hAnsi="Times New Roman"/>
          <w:color w:val="000000"/>
          <w:sz w:val="24"/>
          <w:szCs w:val="24"/>
        </w:rPr>
        <w:lastRenderedPageBreak/>
        <w:t>response when 48 hour calf removal is utilized after the prostaglandin injection (</w:t>
      </w:r>
      <w:r>
        <w:rPr>
          <w:rFonts w:ascii="Times New Roman" w:hAnsi="Times New Roman"/>
          <w:sz w:val="24"/>
          <w:szCs w:val="24"/>
        </w:rPr>
        <w:t xml:space="preserve">DeJarnette et </w:t>
      </w:r>
      <w:r w:rsidRPr="00030738">
        <w:rPr>
          <w:rFonts w:ascii="Times New Roman" w:hAnsi="Times New Roman"/>
          <w:sz w:val="24"/>
          <w:szCs w:val="24"/>
        </w:rPr>
        <w:t>al., 2001).</w:t>
      </w:r>
    </w:p>
    <w:p w:rsidR="003F4E28" w:rsidRPr="00030738" w:rsidRDefault="003F4E28" w:rsidP="003F4E28">
      <w:pPr>
        <w:pStyle w:val="CM19"/>
        <w:spacing w:after="155" w:line="360" w:lineRule="auto"/>
        <w:jc w:val="both"/>
        <w:rPr>
          <w:rFonts w:ascii="Times New Roman" w:hAnsi="Times New Roman"/>
          <w:b/>
          <w:color w:val="000000"/>
        </w:rPr>
      </w:pPr>
      <w:r>
        <w:rPr>
          <w:rFonts w:ascii="Times New Roman" w:hAnsi="Times New Roman"/>
          <w:b/>
          <w:color w:val="000000"/>
        </w:rPr>
        <w:t xml:space="preserve">2.3.4 </w:t>
      </w:r>
      <w:r w:rsidRPr="00030738">
        <w:rPr>
          <w:rFonts w:ascii="Times New Roman" w:hAnsi="Times New Roman"/>
          <w:b/>
          <w:color w:val="000000"/>
        </w:rPr>
        <w:t xml:space="preserve">Select-Synch </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color w:val="000000"/>
          <w:sz w:val="24"/>
          <w:szCs w:val="24"/>
        </w:rPr>
        <w:t>The Select-Synch program  calls for an injection of GnRH on day 1, injecting cows not artificially inseminated with prostaglandin on day 8 and then estrous detection and breeding following day 8.</w:t>
      </w:r>
      <w:r>
        <w:rPr>
          <w:rFonts w:ascii="Times New Roman" w:hAnsi="Times New Roman"/>
          <w:sz w:val="24"/>
          <w:szCs w:val="24"/>
        </w:rPr>
        <w:t xml:space="preserve"> </w:t>
      </w:r>
      <w:r w:rsidRPr="00030738">
        <w:rPr>
          <w:rFonts w:ascii="Times New Roman" w:hAnsi="Times New Roman"/>
          <w:sz w:val="24"/>
          <w:szCs w:val="24"/>
        </w:rPr>
        <w:t>Select Synch (Geary et al., 2000) differs, too, in</w:t>
      </w:r>
      <w:r>
        <w:rPr>
          <w:rFonts w:ascii="Times New Roman" w:hAnsi="Times New Roman"/>
          <w:sz w:val="24"/>
          <w:szCs w:val="24"/>
        </w:rPr>
        <w:t xml:space="preserve"> </w:t>
      </w:r>
      <w:r w:rsidRPr="00030738">
        <w:rPr>
          <w:rFonts w:ascii="Times New Roman" w:hAnsi="Times New Roman"/>
          <w:sz w:val="24"/>
          <w:szCs w:val="24"/>
        </w:rPr>
        <w:t>that cows do not receive the second injection of GnRH and are not inseminated at a fixed time. Cows synchronized</w:t>
      </w:r>
      <w:r>
        <w:rPr>
          <w:rFonts w:ascii="Times New Roman" w:hAnsi="Times New Roman"/>
          <w:sz w:val="24"/>
          <w:szCs w:val="24"/>
        </w:rPr>
        <w:t xml:space="preserve"> with th</w:t>
      </w:r>
      <w:r w:rsidRPr="00030738">
        <w:rPr>
          <w:rFonts w:ascii="Times New Roman" w:hAnsi="Times New Roman"/>
          <w:sz w:val="24"/>
          <w:szCs w:val="24"/>
        </w:rPr>
        <w:t>is protocol are inseminated 12 hrs after detected estrus. It is currently recommended that for Select Synch-treated cows, detection of estrus begin as</w:t>
      </w:r>
      <w:r>
        <w:rPr>
          <w:rFonts w:ascii="Times New Roman" w:hAnsi="Times New Roman"/>
          <w:sz w:val="24"/>
          <w:szCs w:val="24"/>
        </w:rPr>
        <w:t xml:space="preserve"> </w:t>
      </w:r>
      <w:r w:rsidRPr="00030738">
        <w:rPr>
          <w:rFonts w:ascii="Times New Roman" w:hAnsi="Times New Roman"/>
          <w:sz w:val="24"/>
          <w:szCs w:val="24"/>
        </w:rPr>
        <w:t>early as 4 day after GnRH injection and continue through 6 d after PG (Kojima et al., 2000).</w:t>
      </w:r>
    </w:p>
    <w:p w:rsidR="003F4E28" w:rsidRDefault="003F4E28" w:rsidP="003F4E28">
      <w:pPr>
        <w:pStyle w:val="CM19"/>
        <w:spacing w:after="134" w:line="360" w:lineRule="auto"/>
        <w:jc w:val="both"/>
        <w:rPr>
          <w:rFonts w:ascii="Times New Roman" w:hAnsi="Times New Roman"/>
        </w:rPr>
      </w:pPr>
    </w:p>
    <w:p w:rsidR="003F4E28" w:rsidRDefault="003F4E28" w:rsidP="003F4E28">
      <w:pPr>
        <w:pStyle w:val="CM19"/>
        <w:spacing w:after="134" w:line="360" w:lineRule="auto"/>
        <w:jc w:val="both"/>
        <w:rPr>
          <w:rFonts w:ascii="Times New Roman" w:hAnsi="Times New Roman"/>
          <w:b/>
          <w:color w:val="000000"/>
        </w:rPr>
      </w:pPr>
      <w:r>
        <w:rPr>
          <w:rFonts w:ascii="Times New Roman" w:hAnsi="Times New Roman"/>
          <w:b/>
          <w:color w:val="000000"/>
        </w:rPr>
        <w:t xml:space="preserve">2.3.5 </w:t>
      </w:r>
      <w:r w:rsidRPr="00030738">
        <w:rPr>
          <w:rFonts w:ascii="Times New Roman" w:hAnsi="Times New Roman"/>
          <w:b/>
          <w:color w:val="000000"/>
        </w:rPr>
        <w:t xml:space="preserve">Melengesterol Acetate (MGA) </w:t>
      </w:r>
      <w:r>
        <w:rPr>
          <w:rFonts w:ascii="Times New Roman" w:hAnsi="Times New Roman"/>
          <w:b/>
          <w:color w:val="000000"/>
        </w:rPr>
        <w:t xml:space="preserve"> </w:t>
      </w:r>
    </w:p>
    <w:p w:rsidR="003F4E28" w:rsidRPr="00413F3D" w:rsidRDefault="003F4E28" w:rsidP="003F4E28">
      <w:pPr>
        <w:pStyle w:val="CM19"/>
        <w:spacing w:after="134" w:line="360" w:lineRule="auto"/>
        <w:jc w:val="both"/>
        <w:rPr>
          <w:rFonts w:ascii="Times New Roman" w:hAnsi="Times New Roman"/>
          <w:b/>
          <w:color w:val="000000"/>
        </w:rPr>
      </w:pPr>
      <w:r w:rsidRPr="00030738">
        <w:rPr>
          <w:rFonts w:ascii="Times New Roman" w:hAnsi="Times New Roman"/>
          <w:color w:val="000000"/>
        </w:rPr>
        <w:t xml:space="preserve">MGA is the only synchronization product that is administered orally. </w:t>
      </w:r>
      <w:r w:rsidRPr="00030738">
        <w:rPr>
          <w:rFonts w:ascii="Times New Roman" w:hAnsi="Times New Roman"/>
        </w:rPr>
        <w:t>Melengestrol acetate, as a progestogen, was shown to be effective for estrus synchronization of beef cows and heifers (Zimbelman et al., 1970). Estrus synchronization programs designed for heifers and postpartum beef cows should be evaluated in relation to their effect on conception (Patterson et al., 1989; Folman et al.,1990). Until recently, there was little published evidence comparing methods of estrous cycle control that utilize PG alone to methods that utilize progesterone or progestogens in conjunction with PG</w:t>
      </w:r>
      <w:r>
        <w:rPr>
          <w:rFonts w:ascii="Times New Roman" w:hAnsi="Times New Roman"/>
        </w:rPr>
        <w:t>F2α</w:t>
      </w:r>
      <w:r w:rsidRPr="00030738">
        <w:rPr>
          <w:rFonts w:ascii="Times New Roman" w:hAnsi="Times New Roman"/>
        </w:rPr>
        <w:t xml:space="preserve">. This program calls for </w:t>
      </w:r>
      <w:r w:rsidRPr="00030738">
        <w:rPr>
          <w:rFonts w:ascii="Times New Roman" w:hAnsi="Times New Roman"/>
          <w:bCs/>
        </w:rPr>
        <w:t>feeding 0.5 milligrams of</w:t>
      </w:r>
      <w:r>
        <w:rPr>
          <w:rFonts w:ascii="Times New Roman" w:hAnsi="Times New Roman"/>
          <w:bCs/>
        </w:rPr>
        <w:t xml:space="preserve"> </w:t>
      </w:r>
      <w:r w:rsidRPr="00030738">
        <w:rPr>
          <w:rFonts w:ascii="Times New Roman" w:hAnsi="Times New Roman"/>
          <w:bCs/>
        </w:rPr>
        <w:t>MGA per head every day for 14 days</w:t>
      </w:r>
      <w:r w:rsidRPr="00030738">
        <w:rPr>
          <w:rFonts w:ascii="Times New Roman" w:hAnsi="Times New Roman"/>
          <w:b/>
          <w:bCs/>
        </w:rPr>
        <w:t>.</w:t>
      </w:r>
      <w:r>
        <w:rPr>
          <w:rFonts w:ascii="Times New Roman" w:hAnsi="Times New Roman"/>
          <w:b/>
          <w:bCs/>
        </w:rPr>
        <w:t xml:space="preserve"> </w:t>
      </w:r>
      <w:r w:rsidRPr="00030738">
        <w:rPr>
          <w:rFonts w:ascii="Times New Roman" w:hAnsi="Times New Roman"/>
        </w:rPr>
        <w:t>Feeding MGA for 14 d followed by PG</w:t>
      </w:r>
      <w:r>
        <w:rPr>
          <w:rFonts w:ascii="Times New Roman" w:hAnsi="Times New Roman"/>
        </w:rPr>
        <w:t>F2α</w:t>
      </w:r>
      <w:r w:rsidRPr="00030738">
        <w:rPr>
          <w:rFonts w:ascii="Times New Roman" w:hAnsi="Times New Roman"/>
        </w:rPr>
        <w:t xml:space="preserve"> injection 17 d after</w:t>
      </w:r>
      <w:r>
        <w:rPr>
          <w:rFonts w:ascii="Times New Roman" w:hAnsi="Times New Roman"/>
        </w:rPr>
        <w:t xml:space="preserve"> </w:t>
      </w:r>
      <w:r w:rsidRPr="00030738">
        <w:rPr>
          <w:rFonts w:ascii="Times New Roman" w:hAnsi="Times New Roman"/>
        </w:rPr>
        <w:t>MGA</w:t>
      </w:r>
      <w:r>
        <w:rPr>
          <w:rFonts w:ascii="Times New Roman" w:hAnsi="Times New Roman"/>
        </w:rPr>
        <w:t xml:space="preserve"> </w:t>
      </w:r>
      <w:r w:rsidRPr="00030738">
        <w:rPr>
          <w:rFonts w:ascii="Times New Roman" w:hAnsi="Times New Roman"/>
        </w:rPr>
        <w:t>feeding (MGA-PG</w:t>
      </w:r>
      <w:r>
        <w:rPr>
          <w:rFonts w:ascii="Times New Roman" w:hAnsi="Times New Roman"/>
        </w:rPr>
        <w:t>F2α</w:t>
      </w:r>
      <w:r w:rsidRPr="00030738">
        <w:rPr>
          <w:rFonts w:ascii="Times New Roman" w:hAnsi="Times New Roman"/>
        </w:rPr>
        <w:t xml:space="preserve"> protocol) is an effective method of estrous cycle control in heifers (Brown et al., 1988; Patterson and Corah, 1992). More recently, an increase in estrous response, synchronized conception and pregnancy rates, and fecundity in the postpartum cow was reported among cows treated with the MGA-PG</w:t>
      </w:r>
      <w:r>
        <w:rPr>
          <w:rFonts w:ascii="Times New Roman" w:hAnsi="Times New Roman"/>
        </w:rPr>
        <w:t>F2α</w:t>
      </w:r>
      <w:r w:rsidRPr="00030738">
        <w:rPr>
          <w:rFonts w:ascii="Times New Roman" w:hAnsi="Times New Roman"/>
        </w:rPr>
        <w:t xml:space="preserve"> protocol when compared with PG</w:t>
      </w:r>
      <w:r>
        <w:rPr>
          <w:rFonts w:ascii="Times New Roman" w:hAnsi="Times New Roman"/>
        </w:rPr>
        <w:t>F2α</w:t>
      </w:r>
      <w:r w:rsidRPr="00030738">
        <w:rPr>
          <w:rFonts w:ascii="Times New Roman" w:hAnsi="Times New Roman"/>
        </w:rPr>
        <w:t xml:space="preserve"> alone (Figure 2A and B; Patterson et al., 1995). The second synchronized estrus after MGA, whether spontaneous or induced with PG, may be inherently more fertile both dairy (Britt et al., 1972) and beef cows (Zimbelman et al., 1970; Patterson  et al., 1995) . The administration of MGA at the recommended daily rate of 0.5 mg prevents the expression of behavioral estrus, blocks the preovulatory surge of LH, and ovulation (Zimbelman and Smith, 1966; Zimbelman et al., 1970; </w:t>
      </w:r>
      <w:r w:rsidRPr="00030738">
        <w:rPr>
          <w:rFonts w:ascii="Times New Roman" w:hAnsi="Times New Roman"/>
        </w:rPr>
        <w:lastRenderedPageBreak/>
        <w:t>Imwalle et al., 2002). The MGA-PG</w:t>
      </w:r>
      <w:r>
        <w:rPr>
          <w:rFonts w:ascii="Times New Roman" w:hAnsi="Times New Roman"/>
        </w:rPr>
        <w:t>F2α</w:t>
      </w:r>
      <w:r w:rsidRPr="00030738">
        <w:rPr>
          <w:rFonts w:ascii="Times New Roman" w:hAnsi="Times New Roman"/>
        </w:rPr>
        <w:t xml:space="preserve"> protocol avoids problems with reduced conception and</w:t>
      </w:r>
      <w:r>
        <w:rPr>
          <w:rFonts w:ascii="Times New Roman" w:hAnsi="Times New Roman"/>
        </w:rPr>
        <w:t xml:space="preserve"> </w:t>
      </w:r>
      <w:r w:rsidRPr="00030738">
        <w:rPr>
          <w:rFonts w:ascii="Times New Roman" w:hAnsi="Times New Roman"/>
        </w:rPr>
        <w:t>offers advantages</w:t>
      </w:r>
      <w:r>
        <w:rPr>
          <w:rFonts w:ascii="Times New Roman" w:hAnsi="Times New Roman"/>
        </w:rPr>
        <w:t xml:space="preserve"> </w:t>
      </w:r>
      <w:r w:rsidRPr="00030738">
        <w:rPr>
          <w:rFonts w:ascii="Times New Roman" w:hAnsi="Times New Roman"/>
        </w:rPr>
        <w:t>compared with untreated controls (Brown et al., 1988; Patterson and Corah, 1992).</w:t>
      </w:r>
    </w:p>
    <w:p w:rsidR="003F4E28" w:rsidRPr="00030738" w:rsidRDefault="003F4E28" w:rsidP="003F4E2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2.3.6 Controlled Internal Drug Releasing Device (</w:t>
      </w:r>
      <w:r w:rsidRPr="00030738">
        <w:rPr>
          <w:rFonts w:ascii="Times New Roman" w:hAnsi="Times New Roman"/>
          <w:b/>
          <w:sz w:val="24"/>
          <w:szCs w:val="24"/>
        </w:rPr>
        <w:t>CIDR</w:t>
      </w:r>
      <w:r>
        <w:rPr>
          <w:rFonts w:ascii="Times New Roman" w:hAnsi="Times New Roman"/>
          <w:b/>
          <w:sz w:val="24"/>
          <w:szCs w:val="24"/>
        </w:rPr>
        <w:t>)</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CIDRs were developed in New Zealand and have been used there and in other countries for several years with good results. The wings of the CIDR are pulled in so that the entire device is shaped like a rod that can be inserted into the vagina with an applicator. On the end opposite the wings, a tail is attached that hangs outside the heifer and allows you to easily remove the insert seven days after administration. The backbone of the CIDR is a nylon spine covered by a</w:t>
      </w:r>
      <w:r>
        <w:rPr>
          <w:rFonts w:ascii="Times New Roman" w:hAnsi="Times New Roman"/>
          <w:sz w:val="24"/>
          <w:szCs w:val="24"/>
        </w:rPr>
        <w:t xml:space="preserve"> </w:t>
      </w:r>
      <w:r w:rsidRPr="00030738">
        <w:rPr>
          <w:rFonts w:ascii="Times New Roman" w:hAnsi="Times New Roman"/>
          <w:sz w:val="24"/>
          <w:szCs w:val="24"/>
        </w:rPr>
        <w:t>Progesterone impregnated silicone skin. Upon insertion, blood progesterone concentration rise rapidly. Maximal concentrations are reached within an hour (</w:t>
      </w:r>
      <w:r w:rsidRPr="00030738">
        <w:rPr>
          <w:rStyle w:val="id85b7"/>
          <w:rFonts w:ascii="Times New Roman" w:hAnsi="Times New Roman"/>
          <w:sz w:val="24"/>
          <w:szCs w:val="24"/>
        </w:rPr>
        <w:t>Roche, 1976)</w:t>
      </w:r>
      <w:r w:rsidRPr="00030738">
        <w:rPr>
          <w:rFonts w:ascii="Times New Roman" w:hAnsi="Times New Roman"/>
          <w:sz w:val="24"/>
          <w:szCs w:val="24"/>
        </w:rPr>
        <w:t>. Progesterone concentrations are maintained at a relatively constant level during the seven days the insert is in the vagina. Upon removal of the insert, progesterone concentration in the bloodstream drops quickly. Very few CIDRs fall out during the 7-day treatment. The average loss is only 2-3% in most herds with a few reaching 10%. Research with dairy cows has shown that while most cows</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with a CIDR insert will have a clear to cloudy mucus discharge from the vagina due to mild irritation of the vaginal wall, very few (2%) had evidence of a vaginal infection.</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The schedule that should be followed is:</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Day 1 – Insert the CIDR device into the vagina of heifers or cows to be bred. This device will be left in place for 7 days.</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Day 7 or 8 – All cows and heifers to be bred are injected with a 5 cc dose of Lutalyse intramuscularly in the neck.</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Day 8 – The CIDR is removed. The animal’s head does not necessarily need to be caught to remove the device. Often confinement in a crowding alley will be sufficient.Days 9-11 – Observe for signs of heat and inseminate following detection of heat (Larson et. al.,1996).</w:t>
      </w:r>
    </w:p>
    <w:p w:rsidR="003F4E28" w:rsidRDefault="003F4E28" w:rsidP="003F4E28">
      <w:pPr>
        <w:spacing w:line="360" w:lineRule="auto"/>
        <w:jc w:val="center"/>
        <w:rPr>
          <w:rFonts w:ascii="Times New Roman" w:hAnsi="Times New Roman"/>
          <w:sz w:val="24"/>
          <w:szCs w:val="24"/>
        </w:rPr>
      </w:pPr>
    </w:p>
    <w:p w:rsidR="003F4E28" w:rsidRDefault="003F4E28" w:rsidP="003F4E28">
      <w:pPr>
        <w:spacing w:line="360" w:lineRule="auto"/>
        <w:rPr>
          <w:rFonts w:ascii="Times New Roman" w:hAnsi="Times New Roman"/>
          <w:sz w:val="24"/>
          <w:szCs w:val="24"/>
        </w:rPr>
      </w:pPr>
    </w:p>
    <w:p w:rsidR="003F4E28" w:rsidRDefault="003F4E28" w:rsidP="003F4E28">
      <w:pPr>
        <w:spacing w:line="360" w:lineRule="auto"/>
        <w:rPr>
          <w:rFonts w:ascii="Times New Roman" w:hAnsi="Times New Roman"/>
          <w:sz w:val="24"/>
          <w:szCs w:val="24"/>
        </w:rPr>
      </w:pPr>
    </w:p>
    <w:p w:rsidR="003F4E28" w:rsidRDefault="003F4E28" w:rsidP="003F4E28">
      <w:pPr>
        <w:spacing w:line="360" w:lineRule="auto"/>
        <w:rPr>
          <w:rFonts w:ascii="Times New Roman" w:hAnsi="Times New Roman"/>
          <w:sz w:val="24"/>
          <w:szCs w:val="24"/>
        </w:rPr>
      </w:pPr>
    </w:p>
    <w:p w:rsidR="003F4E28" w:rsidRPr="00016BC0" w:rsidRDefault="003F4E28" w:rsidP="003F4E28">
      <w:pPr>
        <w:spacing w:line="360" w:lineRule="auto"/>
        <w:jc w:val="center"/>
        <w:rPr>
          <w:rFonts w:ascii="Times New Roman" w:hAnsi="Times New Roman"/>
          <w:sz w:val="24"/>
          <w:szCs w:val="24"/>
        </w:rPr>
      </w:pPr>
      <w:r w:rsidRPr="00016BC0">
        <w:rPr>
          <w:rFonts w:ascii="Times New Roman" w:hAnsi="Times New Roman"/>
          <w:sz w:val="24"/>
          <w:szCs w:val="24"/>
        </w:rPr>
        <w:lastRenderedPageBreak/>
        <w:t>CHAPTER-III</w:t>
      </w:r>
    </w:p>
    <w:p w:rsidR="003F4E28" w:rsidRPr="00030738" w:rsidRDefault="003F4E28" w:rsidP="003F4E28">
      <w:pPr>
        <w:spacing w:line="360" w:lineRule="auto"/>
        <w:jc w:val="center"/>
        <w:rPr>
          <w:rFonts w:ascii="Times New Roman" w:hAnsi="Times New Roman"/>
          <w:b/>
          <w:sz w:val="24"/>
          <w:szCs w:val="24"/>
        </w:rPr>
      </w:pPr>
      <w:r>
        <w:rPr>
          <w:rFonts w:ascii="Times New Roman" w:hAnsi="Times New Roman"/>
          <w:b/>
          <w:noProof/>
          <w:sz w:val="24"/>
          <w:szCs w:val="24"/>
        </w:rPr>
        <w:pict>
          <v:shape id="_x0000_s1028" type="#_x0000_t32" style="position:absolute;left:0;text-align:left;margin-left:-6.05pt;margin-top:24.35pt;width:475.55pt;height:.05pt;z-index:251658240" o:connectortype="straight" strokeweight="2.25pt"/>
        </w:pict>
      </w:r>
      <w:r>
        <w:rPr>
          <w:rFonts w:ascii="Times New Roman" w:hAnsi="Times New Roman"/>
          <w:b/>
          <w:sz w:val="24"/>
          <w:szCs w:val="24"/>
        </w:rPr>
        <w:t>MATERIALS AND METHODS</w:t>
      </w:r>
    </w:p>
    <w:p w:rsidR="003F4E28" w:rsidRDefault="003F4E28" w:rsidP="003F4E28">
      <w:pPr>
        <w:ind w:left="360"/>
        <w:rPr>
          <w:sz w:val="24"/>
          <w:szCs w:val="24"/>
        </w:rPr>
      </w:pPr>
    </w:p>
    <w:p w:rsidR="003F4E28" w:rsidRPr="00964473" w:rsidRDefault="003F4E28" w:rsidP="003F4E28">
      <w:pPr>
        <w:jc w:val="both"/>
        <w:rPr>
          <w:sz w:val="24"/>
          <w:szCs w:val="24"/>
        </w:rPr>
      </w:pPr>
      <w:r w:rsidRPr="00964473">
        <w:rPr>
          <w:rFonts w:ascii="Times New Roman" w:hAnsi="Times New Roman" w:cs="Times New Roman"/>
          <w:sz w:val="24"/>
          <w:szCs w:val="24"/>
        </w:rPr>
        <w:t>Study area</w:t>
      </w:r>
      <w:r w:rsidRPr="00964473">
        <w:rPr>
          <w:sz w:val="24"/>
          <w:szCs w:val="24"/>
        </w:rPr>
        <w:t>:</w:t>
      </w:r>
      <w:r>
        <w:rPr>
          <w:sz w:val="24"/>
          <w:szCs w:val="24"/>
        </w:rPr>
        <w:t xml:space="preserve"> </w:t>
      </w:r>
      <w:r w:rsidRPr="00964473">
        <w:rPr>
          <w:rFonts w:ascii="Times New Roman" w:hAnsi="Times New Roman" w:cs="Times New Roman"/>
          <w:sz w:val="24"/>
          <w:szCs w:val="24"/>
        </w:rPr>
        <w:t>The study area was</w:t>
      </w:r>
      <w:r w:rsidRPr="00964473">
        <w:rPr>
          <w:rFonts w:ascii="Times New Roman" w:hAnsi="Times New Roman"/>
          <w:sz w:val="24"/>
          <w:szCs w:val="24"/>
        </w:rPr>
        <w:t xml:space="preserve"> </w:t>
      </w:r>
      <w:r w:rsidRPr="00030738">
        <w:rPr>
          <w:rFonts w:ascii="Times New Roman" w:hAnsi="Times New Roman"/>
          <w:sz w:val="24"/>
          <w:szCs w:val="24"/>
        </w:rPr>
        <w:t>MJSKS ( Mahideb Jubo Somaj Kallayan Somity)  Ulipur,Kurigram</w:t>
      </w:r>
      <w:r>
        <w:rPr>
          <w:sz w:val="24"/>
          <w:szCs w:val="24"/>
        </w:rPr>
        <w:t xml:space="preserve">  </w:t>
      </w:r>
      <w:r w:rsidRPr="00964473">
        <w:rPr>
          <w:sz w:val="32"/>
          <w:szCs w:val="32"/>
        </w:rPr>
        <w:t>.</w:t>
      </w:r>
    </w:p>
    <w:p w:rsidR="003F4E28" w:rsidRPr="00106710" w:rsidRDefault="003F4E28" w:rsidP="003F4E28">
      <w:pPr>
        <w:spacing w:line="360" w:lineRule="auto"/>
        <w:jc w:val="both"/>
        <w:rPr>
          <w:sz w:val="24"/>
          <w:szCs w:val="24"/>
        </w:rPr>
      </w:pPr>
      <w:r w:rsidRPr="00106710">
        <w:rPr>
          <w:rFonts w:ascii="Times New Roman" w:hAnsi="Times New Roman" w:cs="Times New Roman"/>
          <w:sz w:val="24"/>
          <w:szCs w:val="24"/>
        </w:rPr>
        <w:t>Study period:</w:t>
      </w:r>
      <w:r>
        <w:rPr>
          <w:rFonts w:ascii="Times New Roman" w:hAnsi="Times New Roman" w:cs="Times New Roman"/>
          <w:sz w:val="24"/>
          <w:szCs w:val="24"/>
        </w:rPr>
        <w:t xml:space="preserve"> </w:t>
      </w:r>
      <w:r w:rsidRPr="00106710">
        <w:rPr>
          <w:rFonts w:ascii="Times New Roman" w:hAnsi="Times New Roman" w:cs="Times New Roman"/>
          <w:sz w:val="24"/>
          <w:szCs w:val="24"/>
        </w:rPr>
        <w:t xml:space="preserve">The intern placement were brought under study where 21 days period had been fixed for NGO ZIBIKA, CLP,Kurigram starting from </w:t>
      </w:r>
      <w:r>
        <w:rPr>
          <w:rFonts w:ascii="Times New Roman" w:hAnsi="Times New Roman" w:cs="Times New Roman"/>
          <w:sz w:val="24"/>
          <w:szCs w:val="24"/>
        </w:rPr>
        <w:t>02/O4/2012 to</w:t>
      </w:r>
      <w:r w:rsidRPr="00106710">
        <w:rPr>
          <w:rFonts w:ascii="Times New Roman" w:hAnsi="Times New Roman" w:cs="Times New Roman"/>
          <w:sz w:val="24"/>
          <w:szCs w:val="24"/>
        </w:rPr>
        <w:t xml:space="preserve"> 21/04/2012. I collected all recorded data about estrus synchronization for my clinical report from  MJSKS ( Mahideb Jubo Somaj Kallayan Somity)  Ulipur,Kurigram</w:t>
      </w:r>
      <w:r w:rsidRPr="00106710">
        <w:rPr>
          <w:sz w:val="24"/>
          <w:szCs w:val="24"/>
        </w:rPr>
        <w:t xml:space="preserve"> .</w:t>
      </w:r>
    </w:p>
    <w:p w:rsidR="003F4E28" w:rsidRPr="00030738" w:rsidRDefault="003F4E28" w:rsidP="003F4E28">
      <w:pPr>
        <w:spacing w:line="360" w:lineRule="auto"/>
        <w:jc w:val="both"/>
        <w:rPr>
          <w:rFonts w:ascii="Times New Roman" w:hAnsi="Times New Roman"/>
          <w:sz w:val="24"/>
          <w:szCs w:val="24"/>
        </w:rPr>
      </w:pPr>
      <w:r w:rsidRPr="00030738">
        <w:rPr>
          <w:rFonts w:ascii="Times New Roman" w:hAnsi="Times New Roman"/>
          <w:sz w:val="24"/>
          <w:szCs w:val="24"/>
        </w:rPr>
        <w:t xml:space="preserve">Experimental animals: </w:t>
      </w:r>
      <w:r>
        <w:rPr>
          <w:rFonts w:ascii="Times New Roman" w:hAnsi="Times New Roman"/>
          <w:sz w:val="24"/>
          <w:szCs w:val="24"/>
        </w:rPr>
        <w:t>One hundred and eighty</w:t>
      </w:r>
      <w:r w:rsidRPr="00030738">
        <w:rPr>
          <w:rFonts w:ascii="Times New Roman" w:hAnsi="Times New Roman"/>
          <w:sz w:val="24"/>
          <w:szCs w:val="24"/>
        </w:rPr>
        <w:t xml:space="preserve"> four female cattle were selected from the beneficiaries of MJSKS ( Mahideb Jubo Somaj Kallayan Somity)  Ulipur,Kurigram. These cattle were brought from local cattle markets and all are locally available indigen</w:t>
      </w:r>
      <w:r>
        <w:rPr>
          <w:rFonts w:ascii="Times New Roman" w:hAnsi="Times New Roman"/>
          <w:sz w:val="24"/>
          <w:szCs w:val="24"/>
        </w:rPr>
        <w:t>ous type. Among those cattle One hundred and sixty</w:t>
      </w:r>
      <w:r w:rsidRPr="00030738">
        <w:rPr>
          <w:rFonts w:ascii="Times New Roman" w:hAnsi="Times New Roman"/>
          <w:sz w:val="24"/>
          <w:szCs w:val="24"/>
        </w:rPr>
        <w:t xml:space="preserve"> five were heifer and nineteen were dry cow (parity 1). The age of heifers were almost about (2.5-3.0) years. The BCS (Body condition score) of all heifers and cows were above (3.5). Before estrus synchronization treatment the all</w:t>
      </w:r>
      <w:r>
        <w:rPr>
          <w:rFonts w:ascii="Times New Roman" w:hAnsi="Times New Roman"/>
          <w:sz w:val="24"/>
          <w:szCs w:val="24"/>
        </w:rPr>
        <w:t xml:space="preserve"> animals were treated with anthe</w:t>
      </w:r>
      <w:r w:rsidRPr="00030738">
        <w:rPr>
          <w:rFonts w:ascii="Times New Roman" w:hAnsi="Times New Roman"/>
          <w:sz w:val="24"/>
          <w:szCs w:val="24"/>
        </w:rPr>
        <w:t>lmentics, appetizer and multivitamin preparations. Animals were maintained by straw and locally available grasses. Sometimes concentrate feeds and Napier grass were supplied from MJSKS. Regular monitoring of cattle health was performed by the local supervisors of MJSKS. All heifers and cows were confirmed non</w:t>
      </w:r>
      <w:r>
        <w:rPr>
          <w:rFonts w:ascii="Times New Roman" w:hAnsi="Times New Roman"/>
          <w:sz w:val="24"/>
          <w:szCs w:val="24"/>
        </w:rPr>
        <w:t>-</w:t>
      </w:r>
      <w:r w:rsidRPr="00030738">
        <w:rPr>
          <w:rFonts w:ascii="Times New Roman" w:hAnsi="Times New Roman"/>
          <w:sz w:val="24"/>
          <w:szCs w:val="24"/>
        </w:rPr>
        <w:t>pregnant by rectal palpation and history taking.</w:t>
      </w:r>
    </w:p>
    <w:p w:rsidR="003F4E28" w:rsidRPr="00030738" w:rsidRDefault="003F4E28" w:rsidP="003F4E28">
      <w:pPr>
        <w:spacing w:line="360" w:lineRule="auto"/>
        <w:jc w:val="both"/>
        <w:rPr>
          <w:rFonts w:ascii="Times New Roman" w:hAnsi="Times New Roman"/>
          <w:bCs/>
          <w:sz w:val="24"/>
          <w:szCs w:val="24"/>
        </w:rPr>
      </w:pPr>
      <w:r w:rsidRPr="00030738">
        <w:rPr>
          <w:rFonts w:ascii="Times New Roman" w:hAnsi="Times New Roman"/>
          <w:bCs/>
          <w:sz w:val="24"/>
          <w:szCs w:val="24"/>
        </w:rPr>
        <w:t>Treatment and post-treatment monitoring:</w:t>
      </w:r>
    </w:p>
    <w:p w:rsidR="003F4E28" w:rsidRDefault="003F4E28" w:rsidP="003F4E28">
      <w:pPr>
        <w:spacing w:line="360" w:lineRule="auto"/>
        <w:jc w:val="both"/>
        <w:rPr>
          <w:rFonts w:ascii="Times New Roman" w:hAnsi="Times New Roman"/>
          <w:color w:val="000000"/>
          <w:sz w:val="24"/>
          <w:szCs w:val="24"/>
        </w:rPr>
      </w:pPr>
      <w:r w:rsidRPr="00030738">
        <w:rPr>
          <w:rFonts w:ascii="Times New Roman" w:hAnsi="Times New Roman"/>
          <w:bCs/>
          <w:sz w:val="24"/>
          <w:szCs w:val="24"/>
        </w:rPr>
        <w:t xml:space="preserve">There are several methods of estrus synchronization. The Ovsynch method of estrus synchronization was used. </w:t>
      </w:r>
      <w:r w:rsidRPr="00030738">
        <w:rPr>
          <w:rFonts w:ascii="Times New Roman" w:hAnsi="Times New Roman"/>
          <w:color w:val="000000"/>
          <w:sz w:val="24"/>
          <w:szCs w:val="24"/>
        </w:rPr>
        <w:t>The Ovsynch program calls for an injection of GnRH on day 1, an injection of prostaglandin on day 8, a second injection o</w:t>
      </w:r>
      <w:r>
        <w:rPr>
          <w:rFonts w:ascii="Times New Roman" w:hAnsi="Times New Roman"/>
          <w:color w:val="000000"/>
          <w:sz w:val="24"/>
          <w:szCs w:val="24"/>
        </w:rPr>
        <w:t xml:space="preserve">f GnRH on day 10 and then </w:t>
      </w:r>
      <w:r w:rsidRPr="00030738">
        <w:rPr>
          <w:rFonts w:ascii="Times New Roman" w:hAnsi="Times New Roman"/>
          <w:color w:val="000000"/>
          <w:sz w:val="24"/>
          <w:szCs w:val="24"/>
        </w:rPr>
        <w:t xml:space="preserve">insemination </w:t>
      </w:r>
      <w:r>
        <w:rPr>
          <w:rFonts w:ascii="Times New Roman" w:hAnsi="Times New Roman"/>
          <w:color w:val="000000"/>
          <w:sz w:val="24"/>
          <w:szCs w:val="24"/>
        </w:rPr>
        <w:t>has done after detection of estrus</w:t>
      </w:r>
      <w:r w:rsidRPr="00030738">
        <w:rPr>
          <w:rFonts w:ascii="Times New Roman" w:hAnsi="Times New Roman"/>
          <w:color w:val="000000"/>
          <w:sz w:val="24"/>
          <w:szCs w:val="24"/>
        </w:rPr>
        <w:t xml:space="preserve">.  </w:t>
      </w:r>
    </w:p>
    <w:p w:rsidR="003F4E28" w:rsidRDefault="003F4E28" w:rsidP="003F4E28">
      <w:pPr>
        <w:spacing w:line="360" w:lineRule="auto"/>
        <w:jc w:val="both"/>
        <w:rPr>
          <w:rFonts w:ascii="Times New Roman" w:hAnsi="Times New Roman"/>
          <w:color w:val="000000"/>
          <w:sz w:val="24"/>
          <w:szCs w:val="24"/>
        </w:rPr>
      </w:pPr>
    </w:p>
    <w:p w:rsidR="003F4E28" w:rsidRDefault="003F4E28" w:rsidP="003F4E28">
      <w:pPr>
        <w:spacing w:line="360" w:lineRule="auto"/>
        <w:jc w:val="both"/>
        <w:rPr>
          <w:rFonts w:ascii="Times New Roman" w:hAnsi="Times New Roman"/>
          <w:color w:val="000000"/>
          <w:sz w:val="24"/>
          <w:szCs w:val="24"/>
        </w:rPr>
      </w:pPr>
    </w:p>
    <w:p w:rsidR="003F4E28" w:rsidRDefault="003F4E28" w:rsidP="003F4E28">
      <w:pPr>
        <w:spacing w:line="360" w:lineRule="auto"/>
        <w:jc w:val="both"/>
        <w:rPr>
          <w:rFonts w:ascii="Times New Roman" w:hAnsi="Times New Roman"/>
          <w:color w:val="000000"/>
          <w:sz w:val="24"/>
          <w:szCs w:val="24"/>
        </w:rPr>
      </w:pPr>
    </w:p>
    <w:p w:rsidR="003F4E28" w:rsidRPr="00030738" w:rsidRDefault="003F4E28" w:rsidP="003F4E28">
      <w:pPr>
        <w:spacing w:line="360" w:lineRule="auto"/>
        <w:jc w:val="both"/>
        <w:rPr>
          <w:rFonts w:ascii="Times New Roman" w:hAnsi="Times New Roman"/>
          <w:color w:val="000000"/>
          <w:sz w:val="24"/>
          <w:szCs w:val="24"/>
        </w:rPr>
      </w:pPr>
      <w:r>
        <w:rPr>
          <w:rFonts w:ascii="Times New Roman" w:hAnsi="Times New Roman"/>
          <w:bCs/>
          <w:noProof/>
          <w:sz w:val="24"/>
          <w:szCs w:val="24"/>
        </w:rPr>
        <w:drawing>
          <wp:anchor distT="0" distB="0" distL="114300" distR="114300" simplePos="0" relativeHeight="251660288" behindDoc="1" locked="0" layoutInCell="1" allowOverlap="1">
            <wp:simplePos x="0" y="0"/>
            <wp:positionH relativeFrom="column">
              <wp:posOffset>9525</wp:posOffset>
            </wp:positionH>
            <wp:positionV relativeFrom="paragraph">
              <wp:posOffset>15240</wp:posOffset>
            </wp:positionV>
            <wp:extent cx="5953125" cy="246253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53125" cy="2462530"/>
                    </a:xfrm>
                    <a:prstGeom prst="rect">
                      <a:avLst/>
                    </a:prstGeom>
                    <a:noFill/>
                    <a:ln w="9525">
                      <a:noFill/>
                      <a:miter lim="800000"/>
                      <a:headEnd/>
                      <a:tailEnd/>
                    </a:ln>
                  </pic:spPr>
                </pic:pic>
              </a:graphicData>
            </a:graphic>
          </wp:anchor>
        </w:drawing>
      </w:r>
    </w:p>
    <w:p w:rsidR="003F4E28" w:rsidRPr="00030738" w:rsidRDefault="003F4E28" w:rsidP="003F4E28">
      <w:pPr>
        <w:spacing w:line="360" w:lineRule="auto"/>
        <w:jc w:val="both"/>
        <w:rPr>
          <w:rFonts w:ascii="Times New Roman" w:hAnsi="Times New Roman"/>
          <w:color w:val="000000"/>
          <w:sz w:val="24"/>
          <w:szCs w:val="24"/>
        </w:rPr>
      </w:pPr>
    </w:p>
    <w:p w:rsidR="003F4E28" w:rsidRPr="00030738" w:rsidRDefault="003F4E28" w:rsidP="003F4E28">
      <w:pPr>
        <w:spacing w:line="360" w:lineRule="auto"/>
        <w:jc w:val="both"/>
        <w:rPr>
          <w:rFonts w:ascii="Times New Roman" w:hAnsi="Times New Roman"/>
          <w:color w:val="000000"/>
          <w:sz w:val="24"/>
          <w:szCs w:val="24"/>
        </w:rPr>
      </w:pPr>
    </w:p>
    <w:p w:rsidR="003F4E28" w:rsidRPr="00030738" w:rsidRDefault="003F4E28" w:rsidP="003F4E28">
      <w:pPr>
        <w:spacing w:line="360" w:lineRule="auto"/>
        <w:jc w:val="both"/>
        <w:rPr>
          <w:rFonts w:ascii="Times New Roman" w:hAnsi="Times New Roman"/>
          <w:color w:val="000000"/>
          <w:sz w:val="24"/>
          <w:szCs w:val="24"/>
        </w:rPr>
      </w:pPr>
    </w:p>
    <w:p w:rsidR="003F4E28" w:rsidRPr="00030738" w:rsidRDefault="003F4E28" w:rsidP="003F4E28">
      <w:pPr>
        <w:spacing w:line="360" w:lineRule="auto"/>
        <w:jc w:val="both"/>
        <w:rPr>
          <w:rFonts w:ascii="Times New Roman" w:hAnsi="Times New Roman"/>
          <w:color w:val="000000"/>
          <w:sz w:val="24"/>
          <w:szCs w:val="24"/>
        </w:rPr>
      </w:pPr>
      <w:r w:rsidRPr="00030738">
        <w:rPr>
          <w:rFonts w:ascii="Times New Roman" w:hAnsi="Times New Roman"/>
          <w:color w:val="000000"/>
          <w:sz w:val="24"/>
          <w:szCs w:val="24"/>
        </w:rPr>
        <w:t xml:space="preserve"> </w:t>
      </w:r>
    </w:p>
    <w:p w:rsidR="003F4E28" w:rsidRPr="00030738" w:rsidRDefault="003F4E28" w:rsidP="003F4E28">
      <w:pPr>
        <w:spacing w:line="360" w:lineRule="auto"/>
        <w:jc w:val="both"/>
        <w:rPr>
          <w:rFonts w:ascii="Times New Roman" w:hAnsi="Times New Roman"/>
          <w:color w:val="000000"/>
          <w:sz w:val="24"/>
          <w:szCs w:val="24"/>
        </w:rPr>
      </w:pPr>
    </w:p>
    <w:p w:rsidR="003F4E28" w:rsidRDefault="003F4E28" w:rsidP="003F4E28">
      <w:pPr>
        <w:spacing w:line="360" w:lineRule="auto"/>
        <w:jc w:val="both"/>
        <w:rPr>
          <w:rFonts w:ascii="Times New Roman" w:hAnsi="Times New Roman"/>
          <w:color w:val="000000"/>
          <w:sz w:val="24"/>
          <w:szCs w:val="24"/>
        </w:rPr>
      </w:pPr>
    </w:p>
    <w:p w:rsidR="003F4E28" w:rsidRPr="00524167" w:rsidRDefault="003F4E28" w:rsidP="003F4E28">
      <w:pPr>
        <w:spacing w:line="360" w:lineRule="auto"/>
        <w:jc w:val="center"/>
        <w:rPr>
          <w:rFonts w:ascii="Times New Roman" w:hAnsi="Times New Roman"/>
          <w:b/>
          <w:color w:val="000000"/>
          <w:sz w:val="24"/>
          <w:szCs w:val="24"/>
        </w:rPr>
      </w:pPr>
      <w:r w:rsidRPr="00A6192E">
        <w:rPr>
          <w:rFonts w:ascii="Times New Roman" w:hAnsi="Times New Roman"/>
          <w:b/>
          <w:color w:val="000000"/>
          <w:sz w:val="24"/>
          <w:szCs w:val="24"/>
        </w:rPr>
        <w:t>Figure: 3.1 Steps of Ovsynch method.</w:t>
      </w:r>
    </w:p>
    <w:p w:rsidR="003F4E28" w:rsidRPr="00030738" w:rsidRDefault="003F4E28" w:rsidP="003F4E28">
      <w:pPr>
        <w:spacing w:line="360" w:lineRule="auto"/>
        <w:jc w:val="both"/>
        <w:rPr>
          <w:rFonts w:ascii="Times New Roman" w:hAnsi="Times New Roman"/>
          <w:color w:val="000000"/>
          <w:sz w:val="24"/>
          <w:szCs w:val="24"/>
        </w:rPr>
      </w:pPr>
      <w:r w:rsidRPr="00030738">
        <w:rPr>
          <w:rFonts w:ascii="Times New Roman" w:hAnsi="Times New Roman"/>
          <w:color w:val="000000"/>
          <w:sz w:val="24"/>
          <w:szCs w:val="24"/>
        </w:rPr>
        <w:t>Injection Fertilon® w</w:t>
      </w:r>
      <w:r>
        <w:rPr>
          <w:rFonts w:ascii="Times New Roman" w:hAnsi="Times New Roman"/>
          <w:color w:val="000000"/>
          <w:sz w:val="24"/>
          <w:szCs w:val="24"/>
        </w:rPr>
        <w:t>as used as</w:t>
      </w:r>
      <w:r w:rsidRPr="00030738">
        <w:rPr>
          <w:rFonts w:ascii="Times New Roman" w:hAnsi="Times New Roman"/>
          <w:color w:val="000000"/>
          <w:sz w:val="24"/>
          <w:szCs w:val="24"/>
        </w:rPr>
        <w:t xml:space="preserve"> GnRH (</w:t>
      </w:r>
      <w:r>
        <w:rPr>
          <w:rFonts w:ascii="Times New Roman" w:hAnsi="Times New Roman"/>
          <w:color w:val="000000"/>
          <w:sz w:val="24"/>
          <w:szCs w:val="24"/>
        </w:rPr>
        <w:t xml:space="preserve">generic name – Synthetic Gonadorelin, 100 microgram/5 ml vial, </w:t>
      </w:r>
      <w:r w:rsidRPr="00030738">
        <w:rPr>
          <w:rFonts w:ascii="Times New Roman" w:hAnsi="Times New Roman"/>
          <w:color w:val="000000"/>
          <w:sz w:val="24"/>
          <w:szCs w:val="24"/>
        </w:rPr>
        <w:t>dose-5ml/cattle intramuscularly</w:t>
      </w:r>
      <w:r>
        <w:rPr>
          <w:rFonts w:ascii="Times New Roman" w:hAnsi="Times New Roman"/>
          <w:color w:val="000000"/>
          <w:sz w:val="24"/>
          <w:szCs w:val="24"/>
        </w:rPr>
        <w:t>,Marketed by Techno Drugs</w:t>
      </w:r>
      <w:r w:rsidRPr="00030738">
        <w:rPr>
          <w:rFonts w:ascii="Times New Roman" w:hAnsi="Times New Roman"/>
          <w:color w:val="000000"/>
          <w:sz w:val="24"/>
          <w:szCs w:val="24"/>
        </w:rPr>
        <w:t>) and I</w:t>
      </w:r>
      <w:r>
        <w:rPr>
          <w:rFonts w:ascii="Times New Roman" w:hAnsi="Times New Roman"/>
          <w:color w:val="000000"/>
          <w:sz w:val="24"/>
          <w:szCs w:val="24"/>
        </w:rPr>
        <w:t>njection Dinoprost® was used as</w:t>
      </w:r>
      <w:r w:rsidRPr="00030738">
        <w:rPr>
          <w:rFonts w:ascii="Times New Roman" w:hAnsi="Times New Roman"/>
          <w:color w:val="000000"/>
          <w:sz w:val="24"/>
          <w:szCs w:val="24"/>
        </w:rPr>
        <w:t xml:space="preserve"> prostaglandin (</w:t>
      </w:r>
      <w:r>
        <w:rPr>
          <w:rFonts w:ascii="Times New Roman" w:hAnsi="Times New Roman"/>
          <w:color w:val="000000"/>
          <w:sz w:val="24"/>
          <w:szCs w:val="24"/>
        </w:rPr>
        <w:t>generic name-Trometamol, 5mg/5ml vial,</w:t>
      </w:r>
      <w:r w:rsidRPr="00030738">
        <w:rPr>
          <w:rFonts w:ascii="Times New Roman" w:hAnsi="Times New Roman"/>
          <w:color w:val="000000"/>
          <w:sz w:val="24"/>
          <w:szCs w:val="24"/>
        </w:rPr>
        <w:t>dose-5ml/cattle intramuscularly</w:t>
      </w:r>
      <w:r>
        <w:rPr>
          <w:rFonts w:ascii="Times New Roman" w:hAnsi="Times New Roman"/>
          <w:color w:val="000000"/>
          <w:sz w:val="24"/>
          <w:szCs w:val="24"/>
        </w:rPr>
        <w:t>,</w:t>
      </w:r>
      <w:r w:rsidRPr="00CB388A">
        <w:rPr>
          <w:rFonts w:ascii="Times New Roman" w:hAnsi="Times New Roman"/>
          <w:color w:val="000000"/>
          <w:sz w:val="24"/>
          <w:szCs w:val="24"/>
        </w:rPr>
        <w:t xml:space="preserve"> </w:t>
      </w:r>
      <w:r>
        <w:rPr>
          <w:rFonts w:ascii="Times New Roman" w:hAnsi="Times New Roman"/>
          <w:color w:val="000000"/>
          <w:sz w:val="24"/>
          <w:szCs w:val="24"/>
        </w:rPr>
        <w:t>Marketed by Techno Drugs</w:t>
      </w:r>
      <w:r w:rsidRPr="00030738">
        <w:rPr>
          <w:rFonts w:ascii="Times New Roman" w:hAnsi="Times New Roman"/>
          <w:color w:val="000000"/>
          <w:sz w:val="24"/>
          <w:szCs w:val="24"/>
        </w:rPr>
        <w:t>). After the second GnRH injection the animals were kept under close observation for detection of estr</w:t>
      </w:r>
      <w:r>
        <w:rPr>
          <w:rFonts w:ascii="Times New Roman" w:hAnsi="Times New Roman"/>
          <w:color w:val="000000"/>
          <w:sz w:val="24"/>
          <w:szCs w:val="24"/>
        </w:rPr>
        <w:t>o</w:t>
      </w:r>
      <w:r w:rsidRPr="00030738">
        <w:rPr>
          <w:rFonts w:ascii="Times New Roman" w:hAnsi="Times New Roman"/>
          <w:color w:val="000000"/>
          <w:sz w:val="24"/>
          <w:szCs w:val="24"/>
        </w:rPr>
        <w:t>us sign. The estr</w:t>
      </w:r>
      <w:r>
        <w:rPr>
          <w:rFonts w:ascii="Times New Roman" w:hAnsi="Times New Roman"/>
          <w:color w:val="000000"/>
          <w:sz w:val="24"/>
          <w:szCs w:val="24"/>
        </w:rPr>
        <w:t>o</w:t>
      </w:r>
      <w:r w:rsidRPr="00030738">
        <w:rPr>
          <w:rFonts w:ascii="Times New Roman" w:hAnsi="Times New Roman"/>
          <w:color w:val="000000"/>
          <w:sz w:val="24"/>
          <w:szCs w:val="24"/>
        </w:rPr>
        <w:t xml:space="preserve">us signs and time of estrus was recorded by the owner/field worker of MJSKS. The </w:t>
      </w:r>
      <w:r>
        <w:rPr>
          <w:rFonts w:ascii="Times New Roman" w:hAnsi="Times New Roman"/>
          <w:color w:val="000000"/>
          <w:sz w:val="24"/>
          <w:szCs w:val="24"/>
        </w:rPr>
        <w:t>selected animals were</w:t>
      </w:r>
      <w:r w:rsidRPr="00030738">
        <w:rPr>
          <w:rFonts w:ascii="Times New Roman" w:hAnsi="Times New Roman"/>
          <w:color w:val="000000"/>
          <w:sz w:val="24"/>
          <w:szCs w:val="24"/>
        </w:rPr>
        <w:t xml:space="preserve"> divided into three groups on the basis of days required to show estrus, such as Group-1;(0-10)days, Group-2; (11-20)days, Group-3; (21-35)days.</w:t>
      </w:r>
    </w:p>
    <w:p w:rsidR="003F4E2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color w:val="000000"/>
          <w:sz w:val="24"/>
          <w:szCs w:val="24"/>
        </w:rPr>
        <w:t>Estrus cattle were bred artificially by the l</w:t>
      </w:r>
      <w:r>
        <w:rPr>
          <w:rFonts w:ascii="Times New Roman" w:hAnsi="Times New Roman"/>
          <w:color w:val="000000"/>
          <w:sz w:val="24"/>
          <w:szCs w:val="24"/>
        </w:rPr>
        <w:t>ocal AI (artificial inseminator</w:t>
      </w:r>
      <w:r w:rsidRPr="00030738">
        <w:rPr>
          <w:rFonts w:ascii="Times New Roman" w:hAnsi="Times New Roman"/>
          <w:color w:val="000000"/>
          <w:sz w:val="24"/>
          <w:szCs w:val="24"/>
        </w:rPr>
        <w:t>) worker of BRAC (Bangladesh rural advancement committee) at proper time with</w:t>
      </w:r>
      <w:r>
        <w:rPr>
          <w:rFonts w:ascii="Times New Roman" w:hAnsi="Times New Roman"/>
          <w:color w:val="000000"/>
          <w:sz w:val="24"/>
          <w:szCs w:val="24"/>
        </w:rPr>
        <w:t xml:space="preserve"> </w:t>
      </w:r>
      <w:r w:rsidRPr="00030738">
        <w:rPr>
          <w:rFonts w:ascii="Times New Roman" w:hAnsi="Times New Roman"/>
          <w:color w:val="000000"/>
          <w:sz w:val="24"/>
          <w:szCs w:val="24"/>
        </w:rPr>
        <w:t>( 50% HF or 50% SW) semen. Cows/Heifers that non-reversed to estrus were assumed to be pregnant. Those cows/heifers reversed to estrus after first AI they were again bred</w:t>
      </w:r>
      <w:r>
        <w:rPr>
          <w:rFonts w:ascii="Times New Roman" w:hAnsi="Times New Roman"/>
          <w:color w:val="000000"/>
          <w:sz w:val="24"/>
          <w:szCs w:val="24"/>
        </w:rPr>
        <w:t xml:space="preserve"> on the next heat</w:t>
      </w:r>
      <w:r w:rsidRPr="00030738">
        <w:rPr>
          <w:rFonts w:ascii="Times New Roman" w:hAnsi="Times New Roman"/>
          <w:color w:val="000000"/>
          <w:sz w:val="24"/>
          <w:szCs w:val="24"/>
        </w:rPr>
        <w:t>. Cows/heifers reversed second time they were bred naturally/artificially. Those reversed third time they were treated as conception failure.</w:t>
      </w:r>
      <w:r w:rsidRPr="00030738">
        <w:rPr>
          <w:rFonts w:ascii="Times New Roman" w:hAnsi="Times New Roman"/>
          <w:sz w:val="24"/>
          <w:szCs w:val="24"/>
        </w:rPr>
        <w:t xml:space="preserve"> </w:t>
      </w:r>
      <w:r>
        <w:rPr>
          <w:rFonts w:ascii="Times New Roman" w:hAnsi="Times New Roman"/>
          <w:sz w:val="24"/>
          <w:szCs w:val="24"/>
        </w:rPr>
        <w:t xml:space="preserve">The following data were recorded including days required to </w:t>
      </w:r>
      <w:r w:rsidRPr="00030738">
        <w:rPr>
          <w:rFonts w:ascii="Times New Roman" w:hAnsi="Times New Roman"/>
          <w:sz w:val="24"/>
          <w:szCs w:val="24"/>
        </w:rPr>
        <w:t>estrus, conception</w:t>
      </w:r>
      <w:r>
        <w:rPr>
          <w:rFonts w:ascii="Times New Roman" w:hAnsi="Times New Roman"/>
          <w:sz w:val="24"/>
          <w:szCs w:val="24"/>
        </w:rPr>
        <w:t xml:space="preserve"> rate</w:t>
      </w:r>
      <w:r w:rsidRPr="00030738">
        <w:rPr>
          <w:rFonts w:ascii="Times New Roman" w:hAnsi="Times New Roman"/>
          <w:sz w:val="24"/>
          <w:szCs w:val="24"/>
        </w:rPr>
        <w:t>, and conception failure</w:t>
      </w:r>
      <w:r>
        <w:rPr>
          <w:rFonts w:ascii="Times New Roman" w:hAnsi="Times New Roman"/>
          <w:sz w:val="24"/>
          <w:szCs w:val="24"/>
        </w:rPr>
        <w:t>.</w:t>
      </w:r>
      <w:r w:rsidRPr="00030738">
        <w:rPr>
          <w:rFonts w:ascii="Times New Roman" w:hAnsi="Times New Roman"/>
          <w:sz w:val="24"/>
          <w:szCs w:val="24"/>
        </w:rPr>
        <w:t xml:space="preserve"> </w:t>
      </w:r>
      <w:r>
        <w:rPr>
          <w:rFonts w:ascii="Times New Roman" w:hAnsi="Times New Roman"/>
          <w:sz w:val="24"/>
          <w:szCs w:val="24"/>
        </w:rPr>
        <w:t>After that all the recorded data were computerized and descriptive statistical analysis were done.</w:t>
      </w:r>
    </w:p>
    <w:p w:rsidR="003F4E28" w:rsidRP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32"/>
          <w:szCs w:val="32"/>
        </w:rPr>
        <w:t xml:space="preserve">  </w:t>
      </w:r>
    </w:p>
    <w:p w:rsidR="003F4E28" w:rsidRDefault="003F4E28" w:rsidP="003F4E28">
      <w:pPr>
        <w:spacing w:line="360" w:lineRule="auto"/>
        <w:ind w:left="2880" w:firstLine="720"/>
        <w:rPr>
          <w:rFonts w:ascii="Times New Roman" w:hAnsi="Times New Roman"/>
          <w:sz w:val="24"/>
          <w:szCs w:val="24"/>
        </w:rPr>
      </w:pPr>
      <w:r>
        <w:rPr>
          <w:rFonts w:ascii="Times New Roman" w:hAnsi="Times New Roman"/>
          <w:sz w:val="24"/>
          <w:szCs w:val="24"/>
        </w:rPr>
        <w:lastRenderedPageBreak/>
        <w:t>CHAPTER-IV</w:t>
      </w:r>
    </w:p>
    <w:p w:rsidR="003F4E28" w:rsidRDefault="003F4E28" w:rsidP="003F4E28">
      <w:pPr>
        <w:spacing w:line="360" w:lineRule="auto"/>
        <w:jc w:val="center"/>
        <w:rPr>
          <w:rFonts w:ascii="Times New Roman" w:hAnsi="Times New Roman"/>
          <w:b/>
          <w:sz w:val="24"/>
          <w:szCs w:val="24"/>
        </w:rPr>
      </w:pPr>
      <w:r w:rsidRPr="00065264">
        <w:rPr>
          <w:rFonts w:ascii="Calibri" w:hAnsi="Calibri"/>
        </w:rPr>
        <w:pict>
          <v:shape id="_x0000_s1029" type="#_x0000_t32" style="position:absolute;left:0;text-align:left;margin-left:.6pt;margin-top:26.35pt;width:465.3pt;height:3.05pt;flip:y;z-index:251664384" o:connectortype="straight" strokeweight="2.25pt"/>
        </w:pict>
      </w:r>
      <w:r>
        <w:rPr>
          <w:rFonts w:ascii="Times New Roman" w:hAnsi="Times New Roman"/>
          <w:b/>
          <w:sz w:val="24"/>
          <w:szCs w:val="24"/>
        </w:rPr>
        <w:t>RESULTS AND DISCUSSION</w:t>
      </w:r>
    </w:p>
    <w:p w:rsidR="003F4E28" w:rsidRDefault="003F4E28" w:rsidP="003F4E28">
      <w:pPr>
        <w:spacing w:line="360" w:lineRule="auto"/>
        <w:jc w:val="both"/>
        <w:rPr>
          <w:rFonts w:ascii="Times New Roman" w:hAnsi="Times New Roman"/>
          <w:sz w:val="24"/>
          <w:szCs w:val="24"/>
        </w:rPr>
      </w:pP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All the treated cattle were not responding to estrus synchronization program within the normal time. Synchronized animals were shown estrus range from 0-35 days. Among 165 Heifers 122 were response to treatment within different time. It represents 26.06% of total treated population were non responsive. In case of heifer the use of Ovsynch method of estrus synchronization around 30% population fails to show heat (Pursley et al., 1995). In this experiment the percentage of non responsiveness is not too much. On the other hand among cows the nonresponsiveness is 31.58%. Ovsynch method has no importance on cows reproductive profile improvement but it improves heifer’s reproductive performance (Stevenson et al., 1999).</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Table:4.1 Onset of estrus after synchronization with GnRH-PGF2alpha-GnRH in cattle</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989"/>
        <w:gridCol w:w="719"/>
        <w:gridCol w:w="900"/>
        <w:gridCol w:w="810"/>
        <w:gridCol w:w="810"/>
        <w:gridCol w:w="695"/>
        <w:gridCol w:w="745"/>
        <w:gridCol w:w="810"/>
        <w:gridCol w:w="1260"/>
        <w:gridCol w:w="1080"/>
      </w:tblGrid>
      <w:tr w:rsidR="003F4E28" w:rsidTr="00335B0E">
        <w:trPr>
          <w:trHeight w:val="1421"/>
        </w:trPr>
        <w:tc>
          <w:tcPr>
            <w:tcW w:w="1278" w:type="dxa"/>
            <w:vMerge w:val="restart"/>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center"/>
              <w:rPr>
                <w:rFonts w:ascii="Times New Roman" w:eastAsia="Times New Roman" w:hAnsi="Times New Roman" w:cs="Times New Roman"/>
                <w:sz w:val="24"/>
                <w:szCs w:val="24"/>
              </w:rPr>
            </w:pPr>
          </w:p>
          <w:p w:rsidR="003F4E28" w:rsidRDefault="003F4E28" w:rsidP="00335B0E">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Animals</w:t>
            </w:r>
          </w:p>
        </w:tc>
        <w:tc>
          <w:tcPr>
            <w:tcW w:w="5670" w:type="dxa"/>
            <w:gridSpan w:val="7"/>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p w:rsidR="003F4E28" w:rsidRDefault="003F4E28" w:rsidP="00335B0E">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Heat shown after synchronization</w:t>
            </w:r>
          </w:p>
          <w:p w:rsidR="003F4E28" w:rsidRDefault="003F4E28" w:rsidP="00335B0E">
            <w:pPr>
              <w:spacing w:after="0" w:line="360" w:lineRule="auto"/>
              <w:jc w:val="both"/>
              <w:rPr>
                <w:rFonts w:ascii="Times New Roman" w:eastAsia="Times New Roman" w:hAnsi="Times New Roman"/>
                <w:sz w:val="24"/>
                <w:szCs w:val="24"/>
              </w:rPr>
            </w:pPr>
          </w:p>
          <w:p w:rsidR="003F4E28" w:rsidRDefault="003F4E28" w:rsidP="00335B0E">
            <w:pPr>
              <w:spacing w:after="0" w:line="360" w:lineRule="auto"/>
              <w:jc w:val="both"/>
              <w:rPr>
                <w:rFonts w:ascii="Times New Roman" w:eastAsia="Times New Roman" w:hAnsi="Times New Roman"/>
                <w:sz w:val="24"/>
                <w:szCs w:val="24"/>
              </w:rPr>
            </w:pPr>
          </w:p>
          <w:p w:rsidR="003F4E28" w:rsidRDefault="003F4E28" w:rsidP="00335B0E">
            <w:pPr>
              <w:spacing w:after="0" w:line="360" w:lineRule="auto"/>
              <w:jc w:val="both"/>
              <w:rPr>
                <w:rFonts w:ascii="Times New Roman" w:eastAsia="Times New Roman" w:hAnsi="Times New Roman" w:cs="Times New Roman"/>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Total</w:t>
            </w:r>
          </w:p>
        </w:tc>
        <w:tc>
          <w:tcPr>
            <w:tcW w:w="1260" w:type="dxa"/>
            <w:vMerge w:val="restart"/>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Repeat to heat 2</w:t>
            </w:r>
            <w:r>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time</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Repeat to heat 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time</w:t>
            </w:r>
          </w:p>
        </w:tc>
      </w:tr>
      <w:tr w:rsidR="003F4E28" w:rsidTr="00335B0E">
        <w:trPr>
          <w:trHeight w:val="917"/>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3F4E28" w:rsidRDefault="003F4E28" w:rsidP="00335B0E">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0-10 (Days)</w:t>
            </w:r>
          </w:p>
        </w:tc>
        <w:tc>
          <w:tcPr>
            <w:tcW w:w="720"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11-20 (Days)</w:t>
            </w:r>
          </w:p>
        </w:tc>
        <w:tc>
          <w:tcPr>
            <w:tcW w:w="810"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21-35 (Days)</w:t>
            </w:r>
          </w:p>
        </w:tc>
        <w:tc>
          <w:tcPr>
            <w:tcW w:w="695"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w:t>
            </w:r>
          </w:p>
        </w:tc>
        <w:tc>
          <w:tcPr>
            <w:tcW w:w="745"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Av</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F4E28" w:rsidRDefault="003F4E28" w:rsidP="00335B0E">
            <w:pPr>
              <w:spacing w:after="0" w:line="240" w:lineRule="auto"/>
              <w:rPr>
                <w:rFonts w:ascii="Times New Roman" w:eastAsia="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F4E28" w:rsidRDefault="003F4E28" w:rsidP="00335B0E">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F4E28" w:rsidRDefault="003F4E28" w:rsidP="00335B0E">
            <w:pPr>
              <w:spacing w:after="0" w:line="240" w:lineRule="auto"/>
              <w:rPr>
                <w:rFonts w:ascii="Times New Roman" w:eastAsia="Times New Roman" w:hAnsi="Times New Roman" w:cs="Times New Roman"/>
                <w:sz w:val="24"/>
                <w:szCs w:val="24"/>
              </w:rPr>
            </w:pPr>
          </w:p>
        </w:tc>
      </w:tr>
      <w:tr w:rsidR="003F4E28" w:rsidTr="00335B0E">
        <w:trPr>
          <w:trHeight w:val="644"/>
        </w:trPr>
        <w:tc>
          <w:tcPr>
            <w:tcW w:w="1278"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Heifer (n=165)</w:t>
            </w:r>
          </w:p>
        </w:tc>
        <w:tc>
          <w:tcPr>
            <w:tcW w:w="99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42.62</w:t>
            </w:r>
          </w:p>
        </w:tc>
        <w:tc>
          <w:tcPr>
            <w:tcW w:w="90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43</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35.24</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27</w:t>
            </w:r>
          </w:p>
        </w:tc>
        <w:tc>
          <w:tcPr>
            <w:tcW w:w="69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22</w:t>
            </w:r>
          </w:p>
        </w:tc>
        <w:tc>
          <w:tcPr>
            <w:tcW w:w="74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33.33</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122</w:t>
            </w:r>
          </w:p>
        </w:tc>
        <w:tc>
          <w:tcPr>
            <w:tcW w:w="126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41</w:t>
            </w:r>
          </w:p>
        </w:tc>
        <w:tc>
          <w:tcPr>
            <w:tcW w:w="108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9</w:t>
            </w:r>
          </w:p>
        </w:tc>
      </w:tr>
      <w:tr w:rsidR="003F4E28" w:rsidTr="00335B0E">
        <w:trPr>
          <w:trHeight w:val="490"/>
        </w:trPr>
        <w:tc>
          <w:tcPr>
            <w:tcW w:w="1278"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Cow (n=19)</w:t>
            </w:r>
          </w:p>
        </w:tc>
        <w:tc>
          <w:tcPr>
            <w:tcW w:w="99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61.53</w:t>
            </w:r>
          </w:p>
        </w:tc>
        <w:tc>
          <w:tcPr>
            <w:tcW w:w="90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23.03</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69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15.38</w:t>
            </w:r>
          </w:p>
        </w:tc>
        <w:tc>
          <w:tcPr>
            <w:tcW w:w="74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33.31</w:t>
            </w: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w:t>
            </w:r>
          </w:p>
        </w:tc>
      </w:tr>
      <w:tr w:rsidR="003F4E28" w:rsidTr="00335B0E">
        <w:trPr>
          <w:trHeight w:val="660"/>
        </w:trPr>
        <w:tc>
          <w:tcPr>
            <w:tcW w:w="1278"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Total (N= 184)</w:t>
            </w:r>
          </w:p>
        </w:tc>
        <w:tc>
          <w:tcPr>
            <w:tcW w:w="99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60</w:t>
            </w:r>
          </w:p>
        </w:tc>
        <w:tc>
          <w:tcPr>
            <w:tcW w:w="720"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46</w:t>
            </w:r>
          </w:p>
        </w:tc>
        <w:tc>
          <w:tcPr>
            <w:tcW w:w="810"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29</w:t>
            </w:r>
          </w:p>
        </w:tc>
        <w:tc>
          <w:tcPr>
            <w:tcW w:w="695"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135</w:t>
            </w:r>
          </w:p>
        </w:tc>
        <w:tc>
          <w:tcPr>
            <w:tcW w:w="126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10</w:t>
            </w:r>
          </w:p>
        </w:tc>
      </w:tr>
    </w:tbl>
    <w:p w:rsid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table 4.1 shows the onset of estrus after synchronization with GnRH-PGF2alpha-GnRH protocol. Among 165 heifers 122 were shown estrous at different time. The highest number of </w:t>
      </w:r>
      <w:r>
        <w:rPr>
          <w:rFonts w:ascii="Times New Roman" w:hAnsi="Times New Roman"/>
          <w:sz w:val="24"/>
          <w:szCs w:val="24"/>
        </w:rPr>
        <w:lastRenderedPageBreak/>
        <w:t>heifers shows estrous within (0-10) days 52;42.62%, followed by 43;35.24% and 27;22% within (11-20) and (21-35)days respectively. Its due to that the heifers at first group were respond to this synchronization method and this synchronization program enhance to show estrous for the next two groups. Among the cows highest number was shown estrous within (0-10)days 8; 61.53% followed by 3;23.03% and 2;15.38% within (11-20) and (21-35) days respectively.</w:t>
      </w:r>
    </w:p>
    <w:p w:rsid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range of onset of estrus in ovsynch method is very narrow. Usually after 16-24 hrs of 2</w:t>
      </w:r>
      <w:r>
        <w:rPr>
          <w:rFonts w:ascii="Times New Roman" w:hAnsi="Times New Roman"/>
          <w:sz w:val="24"/>
          <w:szCs w:val="24"/>
          <w:vertAlign w:val="superscript"/>
        </w:rPr>
        <w:t>nd</w:t>
      </w:r>
      <w:r>
        <w:rPr>
          <w:rFonts w:ascii="Times New Roman" w:hAnsi="Times New Roman"/>
          <w:sz w:val="24"/>
          <w:szCs w:val="24"/>
        </w:rPr>
        <w:t xml:space="preserve"> GnRH injection.  About 8 to 16% may show heat around the time of the PGF2α injection (Stevenson et al., 1999).</w:t>
      </w:r>
    </w:p>
    <w:p w:rsid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The deviation may be due to the quality of hormone used, nutrition, age, breed, health status of cattle.  Among 122 responsive heifers 33.60% were repeat to heat 2</w:t>
      </w:r>
      <w:r>
        <w:rPr>
          <w:rFonts w:ascii="Times New Roman" w:hAnsi="Times New Roman"/>
          <w:sz w:val="24"/>
          <w:szCs w:val="24"/>
          <w:vertAlign w:val="superscript"/>
        </w:rPr>
        <w:t>nd</w:t>
      </w:r>
      <w:r>
        <w:rPr>
          <w:rFonts w:ascii="Times New Roman" w:hAnsi="Times New Roman"/>
          <w:sz w:val="24"/>
          <w:szCs w:val="24"/>
        </w:rPr>
        <w:t xml:space="preserve"> time and 7.37% were repeat to heat 3</w:t>
      </w:r>
      <w:r>
        <w:rPr>
          <w:rFonts w:ascii="Times New Roman" w:hAnsi="Times New Roman"/>
          <w:sz w:val="24"/>
          <w:szCs w:val="24"/>
          <w:vertAlign w:val="superscript"/>
        </w:rPr>
        <w:t>rd</w:t>
      </w:r>
      <w:r>
        <w:rPr>
          <w:rFonts w:ascii="Times New Roman" w:hAnsi="Times New Roman"/>
          <w:sz w:val="24"/>
          <w:szCs w:val="24"/>
        </w:rPr>
        <w:t xml:space="preserve"> time.</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35% of heifer repeat estrus at 2</w:t>
      </w:r>
      <w:r>
        <w:rPr>
          <w:rFonts w:ascii="Times New Roman" w:hAnsi="Times New Roman"/>
          <w:sz w:val="24"/>
          <w:szCs w:val="24"/>
          <w:vertAlign w:val="superscript"/>
        </w:rPr>
        <w:t>nd</w:t>
      </w:r>
      <w:r>
        <w:rPr>
          <w:rFonts w:ascii="Times New Roman" w:hAnsi="Times New Roman"/>
          <w:sz w:val="24"/>
          <w:szCs w:val="24"/>
        </w:rPr>
        <w:t xml:space="preserve"> time (Stevenson et al., 2000).</w:t>
      </w:r>
    </w:p>
    <w:p w:rsidR="003F4E28" w:rsidRDefault="003F4E28" w:rsidP="003F4E28">
      <w:pPr>
        <w:spacing w:line="360" w:lineRule="auto"/>
        <w:jc w:val="both"/>
        <w:rPr>
          <w:rFonts w:ascii="Times New Roman" w:hAnsi="Times New Roman"/>
          <w:sz w:val="24"/>
          <w:szCs w:val="24"/>
        </w:rPr>
      </w:pP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Table: 4.2 Conception rate of AI in cattle after estrus synchronization with GnRH-PGF2alpha-GnRH</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650"/>
        <w:gridCol w:w="583"/>
        <w:gridCol w:w="563"/>
        <w:gridCol w:w="583"/>
        <w:gridCol w:w="649"/>
        <w:gridCol w:w="615"/>
        <w:gridCol w:w="834"/>
        <w:gridCol w:w="834"/>
        <w:gridCol w:w="834"/>
        <w:gridCol w:w="834"/>
        <w:gridCol w:w="886"/>
      </w:tblGrid>
      <w:tr w:rsidR="003F4E28" w:rsidTr="00335B0E">
        <w:trPr>
          <w:trHeight w:val="727"/>
        </w:trPr>
        <w:tc>
          <w:tcPr>
            <w:tcW w:w="177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Animal</w:t>
            </w:r>
          </w:p>
        </w:tc>
        <w:tc>
          <w:tcPr>
            <w:tcW w:w="1795" w:type="dxa"/>
            <w:gridSpan w:val="3"/>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Insemination</w:t>
            </w:r>
          </w:p>
        </w:tc>
        <w:tc>
          <w:tcPr>
            <w:tcW w:w="1846" w:type="dxa"/>
            <w:gridSpan w:val="3"/>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Conception</w:t>
            </w:r>
          </w:p>
        </w:tc>
        <w:tc>
          <w:tcPr>
            <w:tcW w:w="2501" w:type="dxa"/>
            <w:gridSpan w:val="3"/>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Conception Rate</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OCR</w:t>
            </w:r>
          </w:p>
        </w:tc>
        <w:tc>
          <w:tcPr>
            <w:tcW w:w="886"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SPCR</w:t>
            </w:r>
          </w:p>
        </w:tc>
      </w:tr>
      <w:tr w:rsidR="003F4E28" w:rsidTr="00335B0E">
        <w:trPr>
          <w:trHeight w:val="727"/>
        </w:trPr>
        <w:tc>
          <w:tcPr>
            <w:tcW w:w="1770"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65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vertAlign w:val="superscript"/>
              </w:rPr>
              <w:t>st</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vertAlign w:val="superscript"/>
              </w:rPr>
              <w:t>nd</w:t>
            </w:r>
          </w:p>
        </w:tc>
        <w:tc>
          <w:tcPr>
            <w:tcW w:w="56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vertAlign w:val="superscript"/>
              </w:rPr>
              <w:t>rd</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1st</w:t>
            </w:r>
          </w:p>
        </w:tc>
        <w:tc>
          <w:tcPr>
            <w:tcW w:w="649"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2nd</w:t>
            </w:r>
          </w:p>
        </w:tc>
        <w:tc>
          <w:tcPr>
            <w:tcW w:w="61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3rd</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1st</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2nd</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3rd</w:t>
            </w:r>
          </w:p>
        </w:tc>
        <w:tc>
          <w:tcPr>
            <w:tcW w:w="834"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3F4E28" w:rsidRDefault="003F4E28" w:rsidP="00335B0E">
            <w:pPr>
              <w:spacing w:after="0" w:line="360" w:lineRule="auto"/>
              <w:jc w:val="both"/>
              <w:rPr>
                <w:rFonts w:ascii="Times New Roman" w:eastAsia="Times New Roman" w:hAnsi="Times New Roman" w:cs="Times New Roman"/>
                <w:sz w:val="24"/>
                <w:szCs w:val="24"/>
              </w:rPr>
            </w:pPr>
          </w:p>
        </w:tc>
      </w:tr>
      <w:tr w:rsidR="003F4E28" w:rsidTr="00335B0E">
        <w:trPr>
          <w:trHeight w:val="727"/>
        </w:trPr>
        <w:tc>
          <w:tcPr>
            <w:tcW w:w="177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Heifer(n=165)</w:t>
            </w:r>
          </w:p>
        </w:tc>
        <w:tc>
          <w:tcPr>
            <w:tcW w:w="65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122</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41</w:t>
            </w:r>
          </w:p>
        </w:tc>
        <w:tc>
          <w:tcPr>
            <w:tcW w:w="56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9</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59</w:t>
            </w:r>
          </w:p>
        </w:tc>
        <w:tc>
          <w:tcPr>
            <w:tcW w:w="649"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22</w:t>
            </w:r>
          </w:p>
        </w:tc>
        <w:tc>
          <w:tcPr>
            <w:tcW w:w="61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04</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48.36</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53.65</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44.44</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51.51</w:t>
            </w:r>
          </w:p>
        </w:tc>
        <w:tc>
          <w:tcPr>
            <w:tcW w:w="886"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2.02</w:t>
            </w:r>
          </w:p>
        </w:tc>
      </w:tr>
      <w:tr w:rsidR="003F4E28" w:rsidTr="00335B0E">
        <w:trPr>
          <w:trHeight w:val="760"/>
        </w:trPr>
        <w:tc>
          <w:tcPr>
            <w:tcW w:w="177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Cow(n=19)</w:t>
            </w:r>
          </w:p>
        </w:tc>
        <w:tc>
          <w:tcPr>
            <w:tcW w:w="65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13</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w:t>
            </w:r>
          </w:p>
        </w:tc>
        <w:tc>
          <w:tcPr>
            <w:tcW w:w="56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9</w:t>
            </w:r>
          </w:p>
        </w:tc>
        <w:tc>
          <w:tcPr>
            <w:tcW w:w="649"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01</w:t>
            </w:r>
          </w:p>
        </w:tc>
        <w:tc>
          <w:tcPr>
            <w:tcW w:w="61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01</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69.23</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25</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100</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57.90</w:t>
            </w:r>
          </w:p>
        </w:tc>
        <w:tc>
          <w:tcPr>
            <w:tcW w:w="886"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1.8</w:t>
            </w:r>
          </w:p>
        </w:tc>
      </w:tr>
      <w:tr w:rsidR="003F4E28" w:rsidTr="00335B0E">
        <w:trPr>
          <w:trHeight w:val="760"/>
        </w:trPr>
        <w:tc>
          <w:tcPr>
            <w:tcW w:w="177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Total</w:t>
            </w:r>
          </w:p>
        </w:tc>
        <w:tc>
          <w:tcPr>
            <w:tcW w:w="650"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135</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45</w:t>
            </w:r>
          </w:p>
        </w:tc>
        <w:tc>
          <w:tcPr>
            <w:tcW w:w="56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10</w:t>
            </w:r>
          </w:p>
        </w:tc>
        <w:tc>
          <w:tcPr>
            <w:tcW w:w="583"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68</w:t>
            </w:r>
          </w:p>
        </w:tc>
        <w:tc>
          <w:tcPr>
            <w:tcW w:w="649"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23</w:t>
            </w:r>
          </w:p>
        </w:tc>
        <w:tc>
          <w:tcPr>
            <w:tcW w:w="615"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05</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50.37</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51.11</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50.00</w:t>
            </w:r>
          </w:p>
        </w:tc>
        <w:tc>
          <w:tcPr>
            <w:tcW w:w="834"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52.17</w:t>
            </w:r>
          </w:p>
        </w:tc>
        <w:tc>
          <w:tcPr>
            <w:tcW w:w="886" w:type="dxa"/>
            <w:tcBorders>
              <w:top w:val="single" w:sz="4" w:space="0" w:color="auto"/>
              <w:left w:val="single" w:sz="4" w:space="0" w:color="auto"/>
              <w:bottom w:val="single" w:sz="4" w:space="0" w:color="auto"/>
              <w:right w:val="single" w:sz="4" w:space="0" w:color="auto"/>
            </w:tcBorders>
            <w:hideMark/>
          </w:tcPr>
          <w:p w:rsidR="003F4E28" w:rsidRDefault="003F4E28" w:rsidP="00335B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1.97</w:t>
            </w:r>
          </w:p>
        </w:tc>
      </w:tr>
    </w:tbl>
    <w:p w:rsidR="003F4E28" w:rsidRDefault="003F4E28" w:rsidP="003F4E28">
      <w:pPr>
        <w:pStyle w:val="ListParagraph"/>
        <w:spacing w:line="360" w:lineRule="auto"/>
        <w:jc w:val="both"/>
        <w:rPr>
          <w:rFonts w:ascii="Times New Roman" w:eastAsia="Calibri" w:hAnsi="Times New Roman"/>
          <w:sz w:val="24"/>
          <w:szCs w:val="24"/>
        </w:rPr>
      </w:pPr>
      <w:r>
        <w:rPr>
          <w:rFonts w:ascii="Times New Roman" w:hAnsi="Times New Roman"/>
          <w:sz w:val="24"/>
          <w:szCs w:val="24"/>
        </w:rPr>
        <w:t>*OCR=Overall conception rate. *SPCR=service per conception rate</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This table represents the conception rate of experimental heifers and cows.  The overall conception rate was 51.51 and 57.90in heifer and cow respectively.</w:t>
      </w:r>
    </w:p>
    <w:p w:rsidR="003F4E28" w:rsidRDefault="003F4E28" w:rsidP="003F4E2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Ovsynch protocol revealed that when cows were started on this protocol between days 5 and 12 of the estrous cycle, conception rates tended to be greater than at other stages of the cycle</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(Vasconcelos et al., 1999).</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In Ovsynch protocol conception rate is around 50% (Stevenson et al., 1999).`In the study the conception rate is higher than 50%.</w:t>
      </w:r>
    </w:p>
    <w:p w:rsidR="003F4E28" w:rsidRDefault="003F4E28" w:rsidP="003F4E28">
      <w:pPr>
        <w:spacing w:line="360" w:lineRule="auto"/>
        <w:jc w:val="both"/>
        <w:rPr>
          <w:rFonts w:ascii="Times New Roman" w:hAnsi="Times New Roman"/>
          <w:sz w:val="24"/>
          <w:szCs w:val="24"/>
        </w:rPr>
      </w:pPr>
      <w:r>
        <w:rPr>
          <w:rFonts w:ascii="Times New Roman" w:hAnsi="Times New Roman"/>
          <w:sz w:val="24"/>
          <w:szCs w:val="24"/>
        </w:rPr>
        <w:t xml:space="preserve">The services per conception rate were 2.02 and 1.8 in heifer and cow respectively in this study. Heifers usually required 1.5 service per conception (Badingia et.al., 1985). </w:t>
      </w: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rPr>
          <w:rFonts w:ascii="Calibri" w:hAnsi="Calibri"/>
        </w:rPr>
      </w:pPr>
    </w:p>
    <w:p w:rsidR="003F4E28" w:rsidRDefault="003F4E28" w:rsidP="003F4E28"/>
    <w:p w:rsidR="003F4E28" w:rsidRDefault="003F4E28" w:rsidP="003F4E28"/>
    <w:p w:rsidR="003F4E28" w:rsidRDefault="003F4E28" w:rsidP="003F4E28">
      <w:pPr>
        <w:pStyle w:val="CM3"/>
        <w:spacing w:after="120" w:line="360" w:lineRule="auto"/>
        <w:jc w:val="center"/>
      </w:pPr>
    </w:p>
    <w:p w:rsidR="003F4E28" w:rsidRDefault="003F4E28" w:rsidP="003F4E28">
      <w:pPr>
        <w:pStyle w:val="CM3"/>
        <w:spacing w:after="120" w:line="360" w:lineRule="auto"/>
        <w:jc w:val="cente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p>
    <w:p w:rsidR="003F4E28" w:rsidRDefault="003F4E28" w:rsidP="003F4E28">
      <w:pPr>
        <w:pStyle w:val="CM3"/>
        <w:spacing w:after="120" w:line="360" w:lineRule="auto"/>
        <w:jc w:val="center"/>
        <w:rPr>
          <w:rFonts w:ascii="Times New Roman" w:hAnsi="Times New Roman"/>
          <w:color w:val="000000"/>
        </w:rPr>
      </w:pPr>
      <w:r>
        <w:rPr>
          <w:rFonts w:ascii="Times New Roman" w:hAnsi="Times New Roman"/>
          <w:color w:val="000000"/>
        </w:rPr>
        <w:t>CHAPTER-V</w:t>
      </w:r>
    </w:p>
    <w:p w:rsidR="003F4E28" w:rsidRDefault="003F4E28" w:rsidP="003F4E28">
      <w:pPr>
        <w:pStyle w:val="CM3"/>
        <w:spacing w:after="240" w:line="360" w:lineRule="auto"/>
        <w:jc w:val="center"/>
        <w:rPr>
          <w:rFonts w:ascii="Times New Roman" w:hAnsi="Times New Roman"/>
          <w:b/>
          <w:color w:val="000000"/>
        </w:rPr>
      </w:pPr>
      <w:r w:rsidRPr="00065264">
        <w:pict>
          <v:shape id="_x0000_s1030" type="#_x0000_t32" style="position:absolute;left:0;text-align:left;margin-left:-.6pt;margin-top:28.45pt;width:467.7pt;height:0;z-index:251665408" o:connectortype="straight" strokeweight="2.25pt"/>
        </w:pict>
      </w:r>
      <w:r>
        <w:rPr>
          <w:rFonts w:ascii="Times New Roman" w:hAnsi="Times New Roman"/>
          <w:b/>
          <w:color w:val="000000"/>
        </w:rPr>
        <w:t>CONCLUSION</w:t>
      </w:r>
    </w:p>
    <w:p w:rsidR="003F4E28" w:rsidRPr="004C04A4" w:rsidRDefault="003F4E28" w:rsidP="003F4E28"/>
    <w:p w:rsidR="003F4E28" w:rsidRPr="001D7EA1" w:rsidRDefault="003F4E28" w:rsidP="003F4E28">
      <w:pPr>
        <w:pStyle w:val="ListParagraph"/>
        <w:spacing w:line="360" w:lineRule="auto"/>
        <w:ind w:left="0"/>
        <w:jc w:val="both"/>
        <w:rPr>
          <w:rFonts w:ascii="Times New Roman" w:hAnsi="Times New Roman"/>
          <w:sz w:val="24"/>
          <w:szCs w:val="24"/>
        </w:rPr>
      </w:pPr>
      <w:r w:rsidRPr="001D7EA1">
        <w:rPr>
          <w:rFonts w:ascii="Times New Roman" w:hAnsi="Times New Roman"/>
          <w:color w:val="000000"/>
          <w:sz w:val="24"/>
          <w:szCs w:val="24"/>
        </w:rPr>
        <w:t xml:space="preserve">Estrous synchronization can be a useful tool in the reproductive management of a cow herd. However, if proper levels of nutrition, body condition and health are not maintained, the program is likely to fail. Improvements in facilities and management may be necessary before implementing an estrous synchronization program.  This study represents good synchronization rate and conception rate but there is deviation in the length of showing estrus. It’s may be due to hormone quality, age, nutritional status and health status of the animal. In this study 73.96% heifer and 68.42% cows  respond to synchronization method. </w:t>
      </w:r>
      <w:r w:rsidRPr="001D7EA1">
        <w:rPr>
          <w:rFonts w:ascii="Times New Roman" w:hAnsi="Times New Roman"/>
          <w:color w:val="000000"/>
          <w:sz w:val="24"/>
          <w:szCs w:val="24"/>
        </w:rPr>
        <w:tab/>
      </w:r>
      <w:r w:rsidRPr="001D7EA1">
        <w:rPr>
          <w:rFonts w:ascii="Times New Roman" w:hAnsi="Times New Roman"/>
          <w:sz w:val="24"/>
          <w:szCs w:val="24"/>
        </w:rPr>
        <w:t>Overall conception rate was 51.51 and Service per conception rate was1.97%. For the greater accuracy further study is recommended.</w:t>
      </w:r>
    </w:p>
    <w:p w:rsidR="003F4E28" w:rsidRDefault="003F4E28" w:rsidP="003F4E28">
      <w:pPr>
        <w:pStyle w:val="ListParagraph"/>
        <w:spacing w:line="360" w:lineRule="auto"/>
        <w:ind w:left="0"/>
        <w:jc w:val="both"/>
        <w:rPr>
          <w:rFonts w:ascii="Times New Roman" w:hAnsi="Times New Roman"/>
        </w:rPr>
      </w:pPr>
    </w:p>
    <w:p w:rsidR="003F4E28" w:rsidRDefault="003F4E28" w:rsidP="003F4E28">
      <w:pPr>
        <w:pStyle w:val="ListParagraph"/>
        <w:ind w:left="0"/>
        <w:rPr>
          <w:rFonts w:ascii="Times New Roman" w:hAnsi="Times New Roman"/>
        </w:rPr>
      </w:pPr>
    </w:p>
    <w:p w:rsidR="003F4E28" w:rsidRDefault="003F4E28" w:rsidP="003F4E28">
      <w:pPr>
        <w:pStyle w:val="ListParagraph"/>
        <w:rPr>
          <w:rFonts w:ascii="Times New Roman" w:hAnsi="Times New Roman"/>
        </w:rPr>
      </w:pPr>
    </w:p>
    <w:p w:rsidR="003F4E28" w:rsidRDefault="003F4E28" w:rsidP="003F4E28">
      <w:pPr>
        <w:pStyle w:val="ListParagraph"/>
        <w:rPr>
          <w:rFonts w:ascii="Times New Roman" w:hAnsi="Times New Roman"/>
          <w:b/>
          <w:sz w:val="32"/>
          <w:szCs w:val="32"/>
        </w:rPr>
      </w:pPr>
      <w:r>
        <w:rPr>
          <w:rFonts w:ascii="Times New Roman" w:hAnsi="Times New Roman"/>
          <w:b/>
          <w:sz w:val="32"/>
          <w:szCs w:val="32"/>
        </w:rPr>
        <w:tab/>
      </w: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pStyle w:val="ListParagraph"/>
        <w:rPr>
          <w:rFonts w:ascii="Times New Roman" w:hAnsi="Times New Roman"/>
          <w:b/>
          <w:sz w:val="32"/>
          <w:szCs w:val="32"/>
        </w:rPr>
      </w:pPr>
    </w:p>
    <w:p w:rsidR="003F4E28" w:rsidRDefault="003F4E28" w:rsidP="003F4E28">
      <w:pPr>
        <w:rPr>
          <w:rFonts w:ascii="Times New Roman" w:hAnsi="Times New Roman"/>
          <w:b/>
          <w:sz w:val="32"/>
          <w:szCs w:val="32"/>
        </w:rPr>
      </w:pPr>
    </w:p>
    <w:p w:rsidR="003F4E28" w:rsidRPr="003F4E28" w:rsidRDefault="003F4E28" w:rsidP="003F4E28">
      <w:pPr>
        <w:rPr>
          <w:rFonts w:ascii="Times New Roman" w:hAnsi="Times New Roman"/>
          <w:b/>
          <w:sz w:val="32"/>
          <w:szCs w:val="32"/>
        </w:rPr>
      </w:pPr>
    </w:p>
    <w:p w:rsidR="003F4E28" w:rsidRPr="00030738" w:rsidRDefault="003F4E28" w:rsidP="003F4E28">
      <w:pPr>
        <w:spacing w:line="360" w:lineRule="auto"/>
        <w:jc w:val="center"/>
        <w:rPr>
          <w:rFonts w:ascii="Times New Roman" w:hAnsi="Times New Roman"/>
          <w:b/>
          <w:sz w:val="24"/>
          <w:szCs w:val="24"/>
        </w:rPr>
      </w:pPr>
      <w:r>
        <w:rPr>
          <w:rFonts w:ascii="Times New Roman" w:hAnsi="Times New Roman"/>
          <w:b/>
          <w:noProof/>
          <w:sz w:val="24"/>
          <w:szCs w:val="24"/>
        </w:rPr>
        <w:lastRenderedPageBreak/>
        <w:pict>
          <v:shape id="_x0000_s1031" type="#_x0000_t32" style="position:absolute;left:0;text-align:left;margin-left:0;margin-top:23.6pt;width:468.9pt;height:0;z-index:251666432" o:connectortype="straight" strokeweight="2.25pt"/>
        </w:pict>
      </w:r>
      <w:r w:rsidRPr="00030738">
        <w:rPr>
          <w:rFonts w:ascii="Times New Roman" w:hAnsi="Times New Roman"/>
          <w:b/>
          <w:sz w:val="24"/>
          <w:szCs w:val="24"/>
        </w:rPr>
        <w:t>REFERENCES</w:t>
      </w:r>
    </w:p>
    <w:p w:rsidR="003F4E28" w:rsidRPr="00030738" w:rsidRDefault="003F4E28" w:rsidP="003F4E28">
      <w:pPr>
        <w:autoSpaceDE w:val="0"/>
        <w:autoSpaceDN w:val="0"/>
        <w:adjustRightInd w:val="0"/>
        <w:spacing w:after="0" w:line="360" w:lineRule="auto"/>
        <w:ind w:left="720" w:hanging="720"/>
        <w:jc w:val="both"/>
        <w:rPr>
          <w:rFonts w:ascii="Times New Roman" w:hAnsi="Times New Roman"/>
          <w:sz w:val="24"/>
          <w:szCs w:val="24"/>
        </w:rPr>
      </w:pPr>
      <w:r w:rsidRPr="00030738">
        <w:rPr>
          <w:rFonts w:ascii="Times New Roman" w:hAnsi="Times New Roman"/>
          <w:sz w:val="24"/>
          <w:szCs w:val="24"/>
        </w:rPr>
        <w:t>Britt, J. H., E. H</w:t>
      </w:r>
      <w:r>
        <w:rPr>
          <w:rFonts w:ascii="Times New Roman" w:hAnsi="Times New Roman"/>
          <w:sz w:val="24"/>
          <w:szCs w:val="24"/>
        </w:rPr>
        <w:t>.</w:t>
      </w:r>
      <w:r w:rsidRPr="00030738">
        <w:rPr>
          <w:rFonts w:ascii="Times New Roman" w:hAnsi="Times New Roman"/>
          <w:sz w:val="24"/>
          <w:szCs w:val="24"/>
        </w:rPr>
        <w:t>Vega, and L. C. Ulberg.(1972). Managing reproduction in dairy cattle: Progestogens for control of estrus in dairy cows. J. Dairy Sci. 55:598–605.</w:t>
      </w:r>
    </w:p>
    <w:p w:rsidR="003F4E28" w:rsidRPr="00030738" w:rsidRDefault="003F4E28" w:rsidP="003F4E28">
      <w:pPr>
        <w:autoSpaceDE w:val="0"/>
        <w:autoSpaceDN w:val="0"/>
        <w:adjustRightInd w:val="0"/>
        <w:spacing w:after="0" w:line="360" w:lineRule="auto"/>
        <w:ind w:left="720" w:hanging="720"/>
        <w:jc w:val="both"/>
        <w:rPr>
          <w:rFonts w:ascii="Times New Roman" w:hAnsi="Times New Roman"/>
          <w:sz w:val="24"/>
          <w:szCs w:val="24"/>
        </w:rPr>
      </w:pPr>
      <w:r w:rsidRPr="00030738">
        <w:rPr>
          <w:rFonts w:ascii="Times New Roman" w:hAnsi="Times New Roman"/>
          <w:sz w:val="24"/>
          <w:szCs w:val="24"/>
        </w:rPr>
        <w:t>Brown, L. N., K. G. Odde, D. G. LeFever, M. E. King, and C. J.Neubauer. (1988).Comparison of MGA-PGF2</w:t>
      </w:r>
      <w:r w:rsidRPr="00030738">
        <w:rPr>
          <w:rFonts w:ascii="Times New Roman" w:hAnsi="Times New Roman"/>
          <w:i/>
          <w:iCs/>
          <w:sz w:val="24"/>
          <w:szCs w:val="24"/>
        </w:rPr>
        <w:t xml:space="preserve">α </w:t>
      </w:r>
      <w:r w:rsidRPr="00030738">
        <w:rPr>
          <w:rFonts w:ascii="Times New Roman" w:hAnsi="Times New Roman"/>
          <w:sz w:val="24"/>
          <w:szCs w:val="24"/>
        </w:rPr>
        <w:t>to Syncro-Mate B for estrous synchronization in beef    heifers. Theriogenology 30:1–12.</w:t>
      </w:r>
    </w:p>
    <w:p w:rsidR="003F4E28" w:rsidRDefault="003F4E28" w:rsidP="003F4E28">
      <w:pPr>
        <w:shd w:val="clear" w:color="auto" w:fill="FFFFFF"/>
        <w:spacing w:line="360" w:lineRule="auto"/>
        <w:ind w:left="720" w:hanging="720"/>
        <w:jc w:val="both"/>
        <w:rPr>
          <w:rFonts w:ascii="Times New Roman" w:hAnsi="Times New Roman"/>
          <w:sz w:val="24"/>
          <w:szCs w:val="24"/>
        </w:rPr>
      </w:pPr>
      <w:r w:rsidRPr="00030738">
        <w:rPr>
          <w:rStyle w:val="id85b7"/>
          <w:rFonts w:ascii="Times New Roman" w:hAnsi="Times New Roman"/>
          <w:sz w:val="24"/>
          <w:szCs w:val="24"/>
        </w:rPr>
        <w:t>Badingia. L. ,R.J.Collier, W.W.Thatcher, C.J.Wilcox,(</w:t>
      </w:r>
      <w:r w:rsidRPr="00030738">
        <w:rPr>
          <w:rFonts w:ascii="Times New Roman" w:hAnsi="Times New Roman"/>
          <w:sz w:val="24"/>
          <w:szCs w:val="24"/>
        </w:rPr>
        <w:t>1985)</w:t>
      </w:r>
      <w:r w:rsidRPr="00030738">
        <w:rPr>
          <w:rStyle w:val="id85b7"/>
          <w:rFonts w:ascii="Times New Roman" w:hAnsi="Times New Roman"/>
          <w:sz w:val="24"/>
          <w:szCs w:val="24"/>
        </w:rPr>
        <w:t>;</w:t>
      </w:r>
      <w:r w:rsidRPr="00030738">
        <w:rPr>
          <w:rStyle w:val="SubtitleChar"/>
          <w:rFonts w:ascii="Times New Roman" w:eastAsia="Calibri" w:hAnsi="Times New Roman"/>
        </w:rPr>
        <w:t xml:space="preserve"> </w:t>
      </w:r>
      <w:r w:rsidRPr="00030738">
        <w:rPr>
          <w:rStyle w:val="Strong"/>
          <w:rFonts w:ascii="Times New Roman" w:hAnsi="Times New Roman"/>
          <w:b w:val="0"/>
          <w:sz w:val="24"/>
          <w:szCs w:val="24"/>
        </w:rPr>
        <w:t>Journal of Dairy</w:t>
      </w:r>
      <w:r w:rsidRPr="00030738">
        <w:rPr>
          <w:rStyle w:val="Strong"/>
          <w:rFonts w:ascii="Times New Roman" w:hAnsi="Times New Roman"/>
          <w:sz w:val="24"/>
          <w:szCs w:val="24"/>
        </w:rPr>
        <w:t xml:space="preserve"> </w:t>
      </w:r>
      <w:r w:rsidRPr="00030738">
        <w:rPr>
          <w:rStyle w:val="Strong"/>
          <w:rFonts w:ascii="Times New Roman" w:hAnsi="Times New Roman"/>
          <w:b w:val="0"/>
          <w:sz w:val="24"/>
          <w:szCs w:val="24"/>
        </w:rPr>
        <w:t>Science</w:t>
      </w:r>
      <w:r w:rsidRPr="00030738">
        <w:rPr>
          <w:rFonts w:ascii="Times New Roman" w:hAnsi="Times New Roman"/>
          <w:sz w:val="24"/>
          <w:szCs w:val="24"/>
        </w:rPr>
        <w:t xml:space="preserve"> </w:t>
      </w:r>
      <w:hyperlink r:id="rId14" w:history="1">
        <w:r w:rsidRPr="00030738">
          <w:rPr>
            <w:rStyle w:val="Hyperlink"/>
            <w:rFonts w:ascii="Times New Roman" w:hAnsi="Times New Roman"/>
            <w:color w:val="auto"/>
            <w:sz w:val="24"/>
            <w:szCs w:val="24"/>
            <w:u w:val="none"/>
          </w:rPr>
          <w:t>Volume 68, Issue 1</w:t>
        </w:r>
      </w:hyperlink>
      <w:r w:rsidRPr="00030738">
        <w:rPr>
          <w:rFonts w:ascii="Times New Roman" w:hAnsi="Times New Roman"/>
          <w:sz w:val="24"/>
          <w:szCs w:val="24"/>
        </w:rPr>
        <w:t xml:space="preserve"> , Pages 78-85. </w:t>
      </w:r>
    </w:p>
    <w:p w:rsidR="003F4E28" w:rsidRPr="00030738" w:rsidRDefault="003F4E28" w:rsidP="003F4E28">
      <w:pPr>
        <w:shd w:val="clear" w:color="auto" w:fill="FFFFFF"/>
        <w:spacing w:line="360" w:lineRule="auto"/>
        <w:ind w:left="720" w:hanging="720"/>
        <w:jc w:val="both"/>
        <w:rPr>
          <w:rFonts w:ascii="Times New Roman" w:hAnsi="Times New Roman"/>
          <w:sz w:val="24"/>
          <w:szCs w:val="24"/>
        </w:rPr>
      </w:pPr>
      <w:r w:rsidRPr="00030738">
        <w:rPr>
          <w:rFonts w:ascii="Times New Roman" w:hAnsi="Times New Roman"/>
          <w:sz w:val="24"/>
          <w:szCs w:val="24"/>
        </w:rPr>
        <w:t>BBS,( 2002). Statistical Yearbook of Bangladesh. Bangladesh Bureau of Statistics,Government of Bangladesh, Bangladesh.</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DeJarnette, JM, ML Day, RB House, RA Wallace, and CE Marshall.(2001).</w:t>
      </w:r>
    </w:p>
    <w:p w:rsidR="003F4E28" w:rsidRPr="00030738" w:rsidRDefault="003F4E28" w:rsidP="003F4E28">
      <w:pPr>
        <w:autoSpaceDE w:val="0"/>
        <w:autoSpaceDN w:val="0"/>
        <w:adjustRightInd w:val="0"/>
        <w:spacing w:after="0" w:line="360" w:lineRule="auto"/>
        <w:ind w:left="810"/>
        <w:jc w:val="both"/>
        <w:rPr>
          <w:rFonts w:ascii="Times New Roman" w:hAnsi="Times New Roman"/>
          <w:sz w:val="24"/>
          <w:szCs w:val="24"/>
        </w:rPr>
      </w:pPr>
      <w:r w:rsidRPr="00030738">
        <w:rPr>
          <w:rFonts w:ascii="Times New Roman" w:hAnsi="Times New Roman"/>
          <w:sz w:val="24"/>
          <w:szCs w:val="24"/>
        </w:rPr>
        <w:t>Effect of GnRH pretreatment on reproductive performance    of postpartum suckled beef cows following synchronization of estrus using GnRH and PGF2</w:t>
      </w:r>
      <w:r>
        <w:rPr>
          <w:rFonts w:ascii="Times New Roman" w:hAnsi="Times New Roman"/>
          <w:sz w:val="24"/>
          <w:szCs w:val="24"/>
        </w:rPr>
        <w:t>α</w:t>
      </w:r>
      <w:r w:rsidRPr="00030738">
        <w:rPr>
          <w:rFonts w:ascii="Times New Roman" w:hAnsi="Times New Roman"/>
          <w:sz w:val="24"/>
          <w:szCs w:val="24"/>
        </w:rPr>
        <w:t>. J. Anim. Sci. 79:1675-1682.</w:t>
      </w:r>
    </w:p>
    <w:p w:rsidR="003F4E28" w:rsidRPr="00030738"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 xml:space="preserve">Fricke, P.M., J. N. Guenther, and M. C. Wiltbank. (1998). </w:t>
      </w:r>
    </w:p>
    <w:p w:rsidR="003F4E28" w:rsidRPr="00030738" w:rsidRDefault="003F4E28" w:rsidP="003F4E28">
      <w:pPr>
        <w:autoSpaceDE w:val="0"/>
        <w:autoSpaceDN w:val="0"/>
        <w:adjustRightInd w:val="0"/>
        <w:spacing w:after="0" w:line="360" w:lineRule="auto"/>
        <w:ind w:left="810"/>
        <w:jc w:val="both"/>
        <w:rPr>
          <w:rFonts w:ascii="Times New Roman" w:hAnsi="Times New Roman"/>
          <w:sz w:val="24"/>
          <w:szCs w:val="24"/>
        </w:rPr>
      </w:pPr>
      <w:r w:rsidRPr="00030738">
        <w:rPr>
          <w:rFonts w:ascii="Times New Roman" w:hAnsi="Times New Roman"/>
          <w:sz w:val="24"/>
          <w:szCs w:val="24"/>
        </w:rPr>
        <w:t>Efficacy of decreasing the dose of GnRH used in a protocol for synchronization of ovulation and timed AI in lactating dairy cows. Theriogenology 50:1275-1284.</w:t>
      </w:r>
    </w:p>
    <w:p w:rsidR="003F4E28" w:rsidRPr="00030738" w:rsidRDefault="003F4E28" w:rsidP="003F4E28">
      <w:pPr>
        <w:autoSpaceDE w:val="0"/>
        <w:autoSpaceDN w:val="0"/>
        <w:adjustRightInd w:val="0"/>
        <w:spacing w:after="0" w:line="360" w:lineRule="auto"/>
        <w:ind w:left="810" w:hanging="900"/>
        <w:jc w:val="both"/>
        <w:rPr>
          <w:rFonts w:ascii="Times New Roman" w:hAnsi="Times New Roman"/>
          <w:sz w:val="24"/>
          <w:szCs w:val="24"/>
        </w:rPr>
      </w:pPr>
      <w:r w:rsidRPr="00030738">
        <w:rPr>
          <w:rFonts w:ascii="Times New Roman" w:hAnsi="Times New Roman"/>
          <w:sz w:val="24"/>
          <w:szCs w:val="24"/>
        </w:rPr>
        <w:t>Folman, Y., M. Kaim, Z. Herz, and M. Rosenberg. (1990). Comparison of methods           for the synchronization of estrous cycles in dair  cows. 2. Effects of progesterone and parity on conception. J. Dairy Sci. 73:2817–2825.</w:t>
      </w:r>
    </w:p>
    <w:p w:rsidR="003F4E28" w:rsidRPr="0003073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FAO,( 2004). Food and Agricultural Organization of the United Nations, Ministry of Fisheries and Livestock. Bangladesh, pp;65</w:t>
      </w:r>
    </w:p>
    <w:p w:rsidR="003F4E28" w:rsidRPr="0003073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Geary, T. W., J. C. Whittier, and D. G. LeFever. (1998). Effect of calf removal on pregnancy rates of cows synchronized with the Ovsynch or CO-Synch protocol. J. Anim. Sci. 81(Suppl.1):278.</w:t>
      </w:r>
    </w:p>
    <w:p w:rsidR="003F4E2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Geary, T. W., E. R. Downing, J. E. Bruemmer, and J. C. Whittier.(2000). Ovarian and estrous response of suckled beef cows to the Select Synch estrous synchronization protocol. Prof. Anim. Sci. 16:1–5.</w:t>
      </w:r>
    </w:p>
    <w:p w:rsidR="003F4E28" w:rsidRPr="00030738" w:rsidRDefault="003F4E28" w:rsidP="003F4E28">
      <w:pPr>
        <w:autoSpaceDE w:val="0"/>
        <w:autoSpaceDN w:val="0"/>
        <w:adjustRightInd w:val="0"/>
        <w:spacing w:after="0" w:line="360" w:lineRule="auto"/>
        <w:ind w:left="720" w:hanging="720"/>
        <w:jc w:val="both"/>
        <w:rPr>
          <w:rFonts w:ascii="Times New Roman" w:hAnsi="Times New Roman"/>
          <w:sz w:val="24"/>
          <w:szCs w:val="24"/>
        </w:rPr>
      </w:pPr>
      <w:r w:rsidRPr="00030738">
        <w:rPr>
          <w:rFonts w:ascii="Times New Roman" w:hAnsi="Times New Roman"/>
          <w:sz w:val="24"/>
          <w:szCs w:val="24"/>
        </w:rPr>
        <w:lastRenderedPageBreak/>
        <w:t>Hansel, W., and R. J. Schechter.(1972). Biotechnical procedures concerning the control of the estrous cycle in domestic animals.</w:t>
      </w:r>
      <w:r>
        <w:rPr>
          <w:rFonts w:ascii="Times New Roman" w:hAnsi="Times New Roman"/>
          <w:sz w:val="24"/>
          <w:szCs w:val="24"/>
        </w:rPr>
        <w:t xml:space="preserve"> </w:t>
      </w:r>
      <w:r w:rsidRPr="00030738">
        <w:rPr>
          <w:rFonts w:ascii="Times New Roman" w:hAnsi="Times New Roman"/>
          <w:sz w:val="24"/>
          <w:szCs w:val="24"/>
        </w:rPr>
        <w:t>VIIth Int. Cong. Anim. Reprod. Artif. Insem. Munich. 1:78-96.</w:t>
      </w:r>
    </w:p>
    <w:p w:rsidR="003F4E28" w:rsidRPr="00030738" w:rsidRDefault="003F4E28" w:rsidP="003F4E28">
      <w:pPr>
        <w:autoSpaceDE w:val="0"/>
        <w:autoSpaceDN w:val="0"/>
        <w:adjustRightInd w:val="0"/>
        <w:spacing w:after="0" w:line="360" w:lineRule="auto"/>
        <w:ind w:left="720" w:hanging="720"/>
        <w:jc w:val="both"/>
        <w:rPr>
          <w:rFonts w:ascii="Times New Roman" w:hAnsi="Times New Roman"/>
          <w:sz w:val="24"/>
          <w:szCs w:val="24"/>
        </w:rPr>
      </w:pPr>
      <w:r w:rsidRPr="00030738">
        <w:rPr>
          <w:rFonts w:ascii="Times New Roman" w:hAnsi="Times New Roman"/>
          <w:sz w:val="24"/>
          <w:szCs w:val="24"/>
        </w:rPr>
        <w:t xml:space="preserve">Hansel, W., and W. E. Beal. (1979). Ovulation control in cattle. In: BARC Symposia 111. Anim. Reprod. p 91. </w:t>
      </w:r>
    </w:p>
    <w:p w:rsidR="003F4E28" w:rsidRPr="00030738" w:rsidRDefault="003F4E28" w:rsidP="003F4E28">
      <w:pPr>
        <w:autoSpaceDE w:val="0"/>
        <w:autoSpaceDN w:val="0"/>
        <w:adjustRightInd w:val="0"/>
        <w:spacing w:after="60" w:line="360" w:lineRule="auto"/>
        <w:ind w:left="810" w:hanging="811"/>
        <w:jc w:val="both"/>
        <w:rPr>
          <w:rFonts w:ascii="Times New Roman" w:hAnsi="Times New Roman"/>
          <w:color w:val="000000"/>
          <w:sz w:val="24"/>
          <w:szCs w:val="24"/>
        </w:rPr>
      </w:pPr>
      <w:r w:rsidRPr="00030738">
        <w:rPr>
          <w:rFonts w:ascii="Times New Roman" w:hAnsi="Times New Roman"/>
          <w:color w:val="000000"/>
          <w:sz w:val="24"/>
          <w:szCs w:val="24"/>
        </w:rPr>
        <w:t xml:space="preserve">Hodson R (2006): </w:t>
      </w:r>
      <w:r w:rsidRPr="00030738">
        <w:rPr>
          <w:rFonts w:ascii="Times New Roman" w:hAnsi="Times New Roman"/>
          <w:i/>
          <w:iCs/>
          <w:color w:val="000000"/>
          <w:sz w:val="24"/>
          <w:szCs w:val="24"/>
        </w:rPr>
        <w:t>The Char Livelihood Programme</w:t>
      </w:r>
      <w:r w:rsidRPr="00030738">
        <w:rPr>
          <w:rFonts w:ascii="Times New Roman" w:hAnsi="Times New Roman"/>
          <w:color w:val="000000"/>
          <w:sz w:val="24"/>
          <w:szCs w:val="24"/>
        </w:rPr>
        <w:t>: The</w:t>
      </w:r>
      <w:r>
        <w:rPr>
          <w:rFonts w:ascii="Times New Roman" w:hAnsi="Times New Roman"/>
          <w:color w:val="000000"/>
          <w:sz w:val="24"/>
          <w:szCs w:val="24"/>
        </w:rPr>
        <w:t xml:space="preserve"> Story and Strategy So Far. CLP </w:t>
      </w:r>
      <w:r w:rsidRPr="00030738">
        <w:rPr>
          <w:rFonts w:ascii="Times New Roman" w:hAnsi="Times New Roman"/>
          <w:color w:val="000000"/>
          <w:sz w:val="24"/>
          <w:szCs w:val="24"/>
        </w:rPr>
        <w:t>Secretariat, RDA campus, Bogra.</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color w:val="000000"/>
          <w:sz w:val="24"/>
          <w:szCs w:val="24"/>
        </w:rPr>
      </w:pPr>
      <w:r w:rsidRPr="00030738">
        <w:rPr>
          <w:rFonts w:ascii="Times New Roman" w:hAnsi="Times New Roman"/>
          <w:color w:val="000000"/>
          <w:sz w:val="24"/>
          <w:szCs w:val="24"/>
        </w:rPr>
        <w:t xml:space="preserve"> Howes M (2006): </w:t>
      </w:r>
      <w:r w:rsidRPr="00030738">
        <w:rPr>
          <w:rFonts w:ascii="Times New Roman" w:hAnsi="Times New Roman"/>
          <w:i/>
          <w:iCs/>
          <w:color w:val="000000"/>
          <w:sz w:val="24"/>
          <w:szCs w:val="24"/>
        </w:rPr>
        <w:t xml:space="preserve">An Introduction to the Char Livelihood Programme </w:t>
      </w:r>
      <w:r w:rsidRPr="00030738">
        <w:rPr>
          <w:rFonts w:ascii="Times New Roman" w:hAnsi="Times New Roman"/>
          <w:color w:val="000000"/>
          <w:sz w:val="24"/>
          <w:szCs w:val="24"/>
        </w:rPr>
        <w:t>(</w:t>
      </w:r>
      <w:r w:rsidRPr="00030738">
        <w:rPr>
          <w:rFonts w:ascii="Times New Roman" w:hAnsi="Times New Roman"/>
          <w:i/>
          <w:iCs/>
          <w:color w:val="000000"/>
          <w:sz w:val="24"/>
          <w:szCs w:val="24"/>
          <w:u w:val="single"/>
        </w:rPr>
        <w:t>mick.howes1@ ntlworld.com</w:t>
      </w:r>
      <w:r w:rsidRPr="00030738">
        <w:rPr>
          <w:rFonts w:ascii="Times New Roman" w:hAnsi="Times New Roman"/>
          <w:color w:val="000000"/>
          <w:sz w:val="24"/>
          <w:szCs w:val="24"/>
        </w:rPr>
        <w:t>). CLP Secretariat, RDA campus, Bogra.</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 xml:space="preserve">Kaltenbach, C. C., and N. W. Graves. (1975). Ovulation control in lactating beef cows. In: Proc. </w:t>
      </w:r>
      <w:r w:rsidRPr="00030738">
        <w:rPr>
          <w:rFonts w:ascii="Times New Roman" w:hAnsi="Times New Roman"/>
          <w:bCs/>
          <w:sz w:val="24"/>
          <w:szCs w:val="24"/>
        </w:rPr>
        <w:t>M</w:t>
      </w:r>
      <w:r w:rsidRPr="00030738">
        <w:rPr>
          <w:rFonts w:ascii="Times New Roman" w:hAnsi="Times New Roman"/>
          <w:b/>
          <w:bCs/>
          <w:sz w:val="24"/>
          <w:szCs w:val="24"/>
        </w:rPr>
        <w:t xml:space="preserve"> </w:t>
      </w:r>
      <w:r w:rsidRPr="00030738">
        <w:rPr>
          <w:rFonts w:ascii="Times New Roman" w:hAnsi="Times New Roman"/>
          <w:sz w:val="24"/>
          <w:szCs w:val="24"/>
        </w:rPr>
        <w:t>Conf. on Artif. Insem. Of  Beef Cattle. p 15 Natl. Assoc h i m . Breeders, Columbia, MO.</w:t>
      </w:r>
    </w:p>
    <w:p w:rsidR="003F4E28" w:rsidRPr="0003073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King, M. E., G. H. Kiracofe, J. S. Stevenson, and R. R. Schalles.(1982). Effect of stage of the estrous cycle on interval to estrus  after PGF,, in beef cattle. Theriogenology 18:191-200.</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 xml:space="preserve">Kastelic, </w:t>
      </w:r>
      <w:r w:rsidRPr="00030738">
        <w:rPr>
          <w:rFonts w:ascii="Times New Roman" w:hAnsi="Times New Roman"/>
          <w:bCs/>
          <w:sz w:val="24"/>
          <w:szCs w:val="24"/>
        </w:rPr>
        <w:t>J. P.,</w:t>
      </w:r>
      <w:r w:rsidRPr="00030738">
        <w:rPr>
          <w:rFonts w:ascii="Times New Roman" w:hAnsi="Times New Roman"/>
          <w:b/>
          <w:bCs/>
          <w:sz w:val="24"/>
          <w:szCs w:val="24"/>
        </w:rPr>
        <w:t xml:space="preserve"> </w:t>
      </w:r>
      <w:r w:rsidRPr="00030738">
        <w:rPr>
          <w:rFonts w:ascii="Times New Roman" w:hAnsi="Times New Roman"/>
          <w:sz w:val="24"/>
          <w:szCs w:val="24"/>
        </w:rPr>
        <w:t>L. Knopf, and 0. J. Ginther. (1990). Effect of day of prostaglandin F,, treatment on selection and development of the ovulatory follicle in heifers. Anim. Reprod. Sci. 23:169-180.</w:t>
      </w:r>
    </w:p>
    <w:p w:rsidR="003F4E28" w:rsidRPr="0003073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Kojima, F. N., B. E. Salfen, J. F. Bader, W. A. Ricke, M. C. Lucy, M. F. Smith, and D. J. Patterson. (2000). Development of an estrus synchronization protocol for beef cattle with short-term feeding of melengestrol acetate: 7-11 Synch. J. Anim. Sci. 78:2186–2191.</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Lauderdale, J. W. (1972). Effects of PGF,, on pregnancy and estrous cycle of cattle. J. Anim. Sci. 35:246 (Abstr.).</w:t>
      </w:r>
    </w:p>
    <w:p w:rsidR="003F4E28" w:rsidRPr="00030738" w:rsidRDefault="003F4E28" w:rsidP="003F4E28">
      <w:pPr>
        <w:autoSpaceDE w:val="0"/>
        <w:autoSpaceDN w:val="0"/>
        <w:adjustRightInd w:val="0"/>
        <w:spacing w:after="0" w:line="360" w:lineRule="auto"/>
        <w:ind w:left="810" w:hanging="810"/>
        <w:jc w:val="both"/>
        <w:rPr>
          <w:rFonts w:ascii="Times New Roman" w:hAnsi="Times New Roman"/>
          <w:sz w:val="24"/>
          <w:szCs w:val="24"/>
        </w:rPr>
      </w:pPr>
      <w:r w:rsidRPr="00030738">
        <w:rPr>
          <w:rFonts w:ascii="Times New Roman" w:hAnsi="Times New Roman"/>
          <w:sz w:val="24"/>
          <w:szCs w:val="24"/>
        </w:rPr>
        <w:t>Louis, T. M., H. D. Hafs, and D. A. Morrow. (1972). Estrus and ovulation after uterine PGF,,, in cows. J. Anim. Sci. 35:24  (Abstr. ).</w:t>
      </w:r>
    </w:p>
    <w:p w:rsidR="003F4E28" w:rsidRPr="003F4E2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Lauderdale, J. W., B. E. Seguin, J. N. Stellflug, J. R. Chenault,</w:t>
      </w:r>
      <w:r>
        <w:rPr>
          <w:rFonts w:ascii="Times New Roman" w:hAnsi="Times New Roman"/>
          <w:sz w:val="24"/>
          <w:szCs w:val="24"/>
        </w:rPr>
        <w:t xml:space="preserve"> W. W. Thatcher, C. K. Vincent, </w:t>
      </w:r>
      <w:r w:rsidRPr="00030738">
        <w:rPr>
          <w:rFonts w:ascii="Times New Roman" w:hAnsi="Times New Roman"/>
          <w:sz w:val="24"/>
          <w:szCs w:val="24"/>
        </w:rPr>
        <w:t>and A. F. Loyancano. (1974). Fertility  of cattle following PGF,, injection. J. Anim. Sci. 38:964-967.</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3F4E28">
        <w:rPr>
          <w:rFonts w:ascii="Times New Roman" w:hAnsi="Times New Roman"/>
          <w:sz w:val="24"/>
          <w:szCs w:val="24"/>
        </w:rPr>
        <w:lastRenderedPageBreak/>
        <w:t>Larson, L. L., and P.J.H. Ball. (1992). Regulation of estrous cycles in dairy cattle: A review</w:t>
      </w:r>
      <w:r w:rsidRPr="003F4E28">
        <w:rPr>
          <w:rFonts w:ascii="Times New Roman" w:hAnsi="Times New Roman"/>
          <w:b/>
          <w:sz w:val="24"/>
          <w:szCs w:val="24"/>
        </w:rPr>
        <w:t>.</w:t>
      </w:r>
      <w:r w:rsidRPr="00030738">
        <w:rPr>
          <w:rFonts w:ascii="Times New Roman" w:hAnsi="Times New Roman"/>
          <w:sz w:val="24"/>
          <w:szCs w:val="24"/>
        </w:rPr>
        <w:t xml:space="preserve"> Theriogenology 38:255-267.</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Larson RL, Corah LR, Peters CW: Synchronization of estrus in yearling beef heifers with the melengestrol acetate / prostaglandin F2</w:t>
      </w:r>
      <w:r w:rsidRPr="00030738">
        <w:rPr>
          <w:rFonts w:ascii="Times New Roman" w:eastAsia="SymbolMT" w:hAnsi="Times New Roman"/>
          <w:sz w:val="24"/>
          <w:szCs w:val="24"/>
        </w:rPr>
        <w:t xml:space="preserve">α </w:t>
      </w:r>
      <w:r w:rsidRPr="00030738">
        <w:rPr>
          <w:rFonts w:ascii="Times New Roman" w:hAnsi="Times New Roman"/>
          <w:sz w:val="24"/>
          <w:szCs w:val="24"/>
        </w:rPr>
        <w:t>system: Efficiency of timed insemination 72 hours after prostaglandin treatment.</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i/>
          <w:iCs/>
          <w:sz w:val="24"/>
          <w:szCs w:val="24"/>
        </w:rPr>
        <w:t xml:space="preserve">            </w:t>
      </w:r>
      <w:r>
        <w:rPr>
          <w:rFonts w:ascii="Times New Roman" w:hAnsi="Times New Roman"/>
          <w:i/>
          <w:iCs/>
          <w:sz w:val="24"/>
          <w:szCs w:val="24"/>
        </w:rPr>
        <w:t xml:space="preserve">  </w:t>
      </w:r>
      <w:r w:rsidRPr="00030738">
        <w:rPr>
          <w:rFonts w:ascii="Times New Roman" w:hAnsi="Times New Roman"/>
          <w:iCs/>
          <w:sz w:val="24"/>
          <w:szCs w:val="24"/>
        </w:rPr>
        <w:t xml:space="preserve">Theriogenology </w:t>
      </w:r>
      <w:r w:rsidRPr="00030738">
        <w:rPr>
          <w:rFonts w:ascii="Times New Roman" w:hAnsi="Times New Roman"/>
          <w:sz w:val="24"/>
          <w:szCs w:val="24"/>
        </w:rPr>
        <w:t>45:851-863, 1996.</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Mason, I.L.,(1988). Sheep a World Dictionary of Livestock Breeds, Types and Varieties. 3</w:t>
      </w:r>
      <w:r w:rsidRPr="00030738">
        <w:rPr>
          <w:rFonts w:ascii="Times New Roman" w:hAnsi="Times New Roman"/>
          <w:sz w:val="24"/>
          <w:szCs w:val="24"/>
          <w:vertAlign w:val="superscript"/>
        </w:rPr>
        <w:t>rd</w:t>
      </w:r>
      <w:r w:rsidRPr="00030738">
        <w:rPr>
          <w:rFonts w:ascii="Times New Roman" w:hAnsi="Times New Roman"/>
          <w:sz w:val="24"/>
          <w:szCs w:val="24"/>
        </w:rPr>
        <w:t xml:space="preserve"> Edn., CAB International, Wallingform, Oxen, UK.</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Majid, M.A., T.N. Nahar, A.H.Talukder and M.A. Rahman,(1995). Factors attecting the reproductive efficiency of crossbred cows. Bangladesh J. Anim. Sci.,28:59-64.</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 xml:space="preserve">Patterson, D. J., G. H. Kiracofe, J. S. Stevenson, and L. R. Corah. (1989). </w:t>
      </w:r>
      <w:r>
        <w:rPr>
          <w:rFonts w:ascii="Times New Roman" w:hAnsi="Times New Roman"/>
          <w:sz w:val="24"/>
          <w:szCs w:val="24"/>
        </w:rPr>
        <w:t xml:space="preserve">   </w:t>
      </w:r>
      <w:r w:rsidRPr="00030738">
        <w:rPr>
          <w:rFonts w:ascii="Times New Roman" w:hAnsi="Times New Roman"/>
          <w:sz w:val="24"/>
          <w:szCs w:val="24"/>
        </w:rPr>
        <w:t>Control of the bovine estrous cycle with melengestrol acetate (MGA): A review. J. Anim. Sci. 67:1895-1906</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Patterson, D. J., L. R. Corah, and J. R. Brethour. (1990). Response of prepubertal Bos taurus and Bos indicus × Bos taurus heifers to melengestrol acetate with or without gonadotropin-releasing hormone. Theriogenology 33:661–668.</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Patterson, D. J., and L. R. Corah. (1992). Evaluation of a melengestrol acetate and prostaglandin F2</w:t>
      </w:r>
      <w:r w:rsidRPr="00030738">
        <w:rPr>
          <w:rFonts w:ascii="Times New Roman" w:hAnsi="Times New Roman"/>
          <w:i/>
          <w:iCs/>
          <w:sz w:val="24"/>
          <w:szCs w:val="24"/>
        </w:rPr>
        <w:t xml:space="preserve">α </w:t>
      </w:r>
      <w:r w:rsidRPr="00030738">
        <w:rPr>
          <w:rFonts w:ascii="Times New Roman" w:hAnsi="Times New Roman"/>
          <w:sz w:val="24"/>
          <w:szCs w:val="24"/>
        </w:rPr>
        <w:t>system for the synchronization of estrus in beef heifers. Theriogenology 38:441–447.</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Pursley, J. R., M. O. Mee, and M. C. Wiltbank. (1995) Synchronization of ovulation in dairy cows using PGF2_ , and GnRH. Theriogenology 44:915-923.</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Patterson, D. J., J. B. Hall, N. W. Bradley, K. K. Schillo, B. L. Woods, and J. M. Kearnan. (1995). Improved synchrony, conception rate, and fecundity in postpartum suckled beef cows fed melengestrol acetate prior to prostaglandin F2</w:t>
      </w:r>
      <w:r w:rsidRPr="00030738">
        <w:rPr>
          <w:rFonts w:ascii="Times New Roman" w:hAnsi="Times New Roman"/>
          <w:i/>
          <w:iCs/>
          <w:sz w:val="24"/>
          <w:szCs w:val="24"/>
        </w:rPr>
        <w:t>α</w:t>
      </w:r>
      <w:r w:rsidRPr="00030738">
        <w:rPr>
          <w:rFonts w:ascii="Times New Roman" w:hAnsi="Times New Roman"/>
          <w:sz w:val="24"/>
          <w:szCs w:val="24"/>
        </w:rPr>
        <w:t>. J. Anim. Sci. 73:954–959.</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Pursley, J. R., M. R. Kosorok, and M. C. Wiltbank. (1997) Reproductive</w:t>
      </w:r>
      <w:r>
        <w:rPr>
          <w:rFonts w:ascii="Times New Roman" w:hAnsi="Times New Roman"/>
          <w:sz w:val="24"/>
          <w:szCs w:val="24"/>
        </w:rPr>
        <w:t xml:space="preserve"> </w:t>
      </w:r>
      <w:r w:rsidRPr="00030738">
        <w:rPr>
          <w:rFonts w:ascii="Times New Roman" w:hAnsi="Times New Roman"/>
          <w:sz w:val="24"/>
          <w:szCs w:val="24"/>
        </w:rPr>
        <w:t xml:space="preserve"> management of lactating dairy cows using synchronization of ovulation.</w:t>
      </w:r>
    </w:p>
    <w:p w:rsidR="003F4E28" w:rsidRPr="00242EFC"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 xml:space="preserve">             </w:t>
      </w:r>
      <w:r>
        <w:rPr>
          <w:rFonts w:ascii="Times New Roman" w:hAnsi="Times New Roman"/>
          <w:sz w:val="24"/>
          <w:szCs w:val="24"/>
        </w:rPr>
        <w:t xml:space="preserve">  </w:t>
      </w:r>
      <w:r w:rsidRPr="00030738">
        <w:rPr>
          <w:rFonts w:ascii="Times New Roman" w:hAnsi="Times New Roman"/>
          <w:sz w:val="24"/>
          <w:szCs w:val="24"/>
        </w:rPr>
        <w:t>J. Dairy Sci. 80:301-306.</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Rowson, L. E. A,, R. Trevit, and A. Brand. 1972. The use of  prostaglandins for synchronization of estrus in cattle. J. Reprod. Fertil. 29:145-154.</w:t>
      </w:r>
    </w:p>
    <w:p w:rsidR="003F4E28" w:rsidRPr="00030738" w:rsidRDefault="003F4E28" w:rsidP="003F4E28">
      <w:pPr>
        <w:autoSpaceDE w:val="0"/>
        <w:autoSpaceDN w:val="0"/>
        <w:adjustRightInd w:val="0"/>
        <w:spacing w:after="0" w:line="360" w:lineRule="auto"/>
        <w:ind w:left="900" w:hanging="900"/>
        <w:jc w:val="both"/>
        <w:rPr>
          <w:rStyle w:val="id85b7"/>
          <w:rFonts w:ascii="Times New Roman" w:hAnsi="Times New Roman"/>
          <w:sz w:val="24"/>
          <w:szCs w:val="24"/>
        </w:rPr>
      </w:pPr>
      <w:r w:rsidRPr="00030738">
        <w:rPr>
          <w:rStyle w:val="id85b7"/>
          <w:rFonts w:ascii="Times New Roman" w:hAnsi="Times New Roman"/>
          <w:sz w:val="24"/>
          <w:szCs w:val="24"/>
        </w:rPr>
        <w:lastRenderedPageBreak/>
        <w:t xml:space="preserve">Roche JF (1976): Effect of short term progesterone treatment on oestrus response and fertility in heifers. </w:t>
      </w:r>
      <w:r w:rsidRPr="00030738">
        <w:rPr>
          <w:rStyle w:val="id85b7"/>
          <w:rFonts w:ascii="Times New Roman" w:hAnsi="Times New Roman"/>
          <w:i/>
          <w:iCs/>
          <w:sz w:val="24"/>
          <w:szCs w:val="24"/>
        </w:rPr>
        <w:t>J</w:t>
      </w:r>
      <w:r w:rsidRPr="00030738">
        <w:rPr>
          <w:rFonts w:ascii="Times New Roman" w:hAnsi="Times New Roman"/>
          <w:sz w:val="24"/>
          <w:szCs w:val="24"/>
        </w:rPr>
        <w:t xml:space="preserve"> </w:t>
      </w:r>
      <w:r w:rsidRPr="00030738">
        <w:rPr>
          <w:rStyle w:val="id85b7"/>
          <w:rFonts w:ascii="Times New Roman" w:hAnsi="Times New Roman"/>
          <w:i/>
          <w:iCs/>
          <w:sz w:val="24"/>
          <w:szCs w:val="24"/>
        </w:rPr>
        <w:t xml:space="preserve">Reprod Fertil </w:t>
      </w:r>
      <w:r w:rsidRPr="00030738">
        <w:rPr>
          <w:rStyle w:val="id85b7"/>
          <w:rFonts w:ascii="Times New Roman" w:hAnsi="Times New Roman"/>
          <w:sz w:val="24"/>
          <w:szCs w:val="24"/>
        </w:rPr>
        <w:t>40:433-440.</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 xml:space="preserve">Rahman, M.S.,N.Alam, A. K. M. A. Rahman, A.K.M.F. Huque, M.S. Ahasanand H.J.Song, (2009).Seroprevalance of specific </w:t>
      </w:r>
      <w:r w:rsidRPr="00030738">
        <w:rPr>
          <w:rFonts w:ascii="Times New Roman" w:hAnsi="Times New Roman"/>
          <w:i/>
          <w:sz w:val="24"/>
          <w:szCs w:val="24"/>
        </w:rPr>
        <w:t>Brucella</w:t>
      </w:r>
      <w:r w:rsidRPr="00030738">
        <w:rPr>
          <w:rFonts w:ascii="Times New Roman" w:hAnsi="Times New Roman"/>
          <w:sz w:val="24"/>
          <w:szCs w:val="24"/>
        </w:rPr>
        <w:t xml:space="preserve"> infection of cattle in Bangladesh Agricultural University Veterinary Clinics and its surrounding areas. Korean J. Vet. Service, 32:219-225.</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Stevenson, J. S., M. K. Schmidt, and E. P. Call. (1984). Stage of estrous cycle, time of insemination, and seasonal effects on estrus and fertility of Holstein heifers after prostaglandin FzCf, J. Dairy Sci. 67:1798-1805.</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Stevenson, J. S., Y. Kobayashi, and K. E. Thompson. (1999) Reproductive performance of dairy cows in various programmed breeding systems including Ovsynch and combinations of gonadotropin-releasing hormone and prostaglandin F2α. J. Dairy Sci. 82:506-515.</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Stevenson, J. S., J. F. Smith, and D. E. Hawkins. (2000) Reproductive outcomes of dairy heifers treated with combinations of prostaglandin F2α, norgestomet, and gonadotropin-releasing hormone. J. Dairy Sci. 83:1-8.</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Shamsuddin, M., M.M.U. Bhujyan, P.K. Chanda, M.G.S.Alam and D. Galloway, (2006), Radioimmunoassay of milk progesterone as a tool for fertility control in smallholder dairy farms. Trop. Anim. Health Prod., 38:85-92.</w:t>
      </w:r>
    </w:p>
    <w:p w:rsidR="003F4E28" w:rsidRPr="00030738" w:rsidRDefault="003F4E28" w:rsidP="003F4E28">
      <w:pPr>
        <w:autoSpaceDE w:val="0"/>
        <w:autoSpaceDN w:val="0"/>
        <w:adjustRightInd w:val="0"/>
        <w:spacing w:after="0" w:line="360" w:lineRule="auto"/>
        <w:ind w:left="900" w:hanging="900"/>
        <w:jc w:val="both"/>
        <w:rPr>
          <w:rStyle w:val="id85b7"/>
          <w:rFonts w:ascii="Times New Roman" w:hAnsi="Times New Roman"/>
          <w:sz w:val="24"/>
          <w:szCs w:val="24"/>
        </w:rPr>
      </w:pPr>
      <w:r w:rsidRPr="00030738">
        <w:rPr>
          <w:rFonts w:ascii="Times New Roman" w:hAnsi="Times New Roman"/>
          <w:sz w:val="24"/>
          <w:szCs w:val="24"/>
        </w:rPr>
        <w:t>Tanabe, T. Y., and R. C. Hahn. (1984). Synchronized estrus and subsequent conception in dairy heifers treated with prostaglandin F2α. 1. Influence of stage of cycle at treatment. J. Anim. Sci.58:805-811.</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sz w:val="24"/>
          <w:szCs w:val="24"/>
        </w:rPr>
        <w:t>Vasconcelos, J.L.M., R. W. Silcox, G. J. Rosa, J. R. Pursley, and M. C. Wiltbank. (1999) Synchronization rate, size of the ovulatory follicle, and pregnancy rate after synchronization of ovulation beginning on different days of the estrous cycle in lactating dairy cows. Theriogenology 52:1067-1078.</w:t>
      </w: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p>
    <w:p w:rsidR="003F4E28" w:rsidRPr="00030738" w:rsidRDefault="003F4E28" w:rsidP="003F4E28">
      <w:pPr>
        <w:autoSpaceDE w:val="0"/>
        <w:autoSpaceDN w:val="0"/>
        <w:adjustRightInd w:val="0"/>
        <w:spacing w:after="0" w:line="360" w:lineRule="auto"/>
        <w:ind w:left="900" w:hanging="900"/>
        <w:jc w:val="both"/>
        <w:rPr>
          <w:rFonts w:ascii="Times New Roman" w:hAnsi="Times New Roman"/>
          <w:sz w:val="24"/>
          <w:szCs w:val="24"/>
        </w:rPr>
      </w:pPr>
      <w:r w:rsidRPr="00030738">
        <w:rPr>
          <w:rFonts w:ascii="Times New Roman" w:hAnsi="Times New Roman"/>
          <w:bCs/>
          <w:sz w:val="24"/>
          <w:szCs w:val="24"/>
        </w:rPr>
        <w:t xml:space="preserve">Zimblcman. </w:t>
      </w:r>
      <w:r w:rsidRPr="00030738">
        <w:rPr>
          <w:rFonts w:ascii="Times New Roman" w:hAnsi="Times New Roman"/>
          <w:sz w:val="24"/>
          <w:szCs w:val="24"/>
        </w:rPr>
        <w:t xml:space="preserve">R. G. and L. </w:t>
      </w:r>
      <w:r w:rsidRPr="00030738">
        <w:rPr>
          <w:rFonts w:ascii="Times New Roman" w:hAnsi="Times New Roman"/>
          <w:bCs/>
          <w:sz w:val="24"/>
          <w:szCs w:val="24"/>
        </w:rPr>
        <w:t xml:space="preserve">W. </w:t>
      </w:r>
      <w:r w:rsidRPr="00030738">
        <w:rPr>
          <w:rFonts w:ascii="Times New Roman" w:hAnsi="Times New Roman"/>
          <w:sz w:val="24"/>
          <w:szCs w:val="24"/>
        </w:rPr>
        <w:t xml:space="preserve">Smith.( </w:t>
      </w:r>
      <w:r w:rsidRPr="00030738">
        <w:rPr>
          <w:rFonts w:ascii="Times New Roman" w:hAnsi="Times New Roman"/>
          <w:bCs/>
          <w:sz w:val="24"/>
          <w:szCs w:val="24"/>
        </w:rPr>
        <w:t xml:space="preserve">1966). </w:t>
      </w:r>
      <w:r w:rsidRPr="00030738">
        <w:rPr>
          <w:rFonts w:ascii="Times New Roman" w:hAnsi="Times New Roman"/>
          <w:sz w:val="24"/>
          <w:szCs w:val="24"/>
        </w:rPr>
        <w:t xml:space="preserve">Control of ovulation in cattle with melengestrol acetate. I. Effect of dosage </w:t>
      </w:r>
      <w:r w:rsidRPr="00030738">
        <w:rPr>
          <w:rFonts w:ascii="Times New Roman" w:hAnsi="Times New Roman"/>
          <w:bCs/>
          <w:sz w:val="24"/>
          <w:szCs w:val="24"/>
        </w:rPr>
        <w:t xml:space="preserve">and </w:t>
      </w:r>
      <w:r w:rsidRPr="00030738">
        <w:rPr>
          <w:rFonts w:ascii="Times New Roman" w:hAnsi="Times New Roman"/>
          <w:sz w:val="24"/>
          <w:szCs w:val="24"/>
        </w:rPr>
        <w:t>route of administration.</w:t>
      </w:r>
    </w:p>
    <w:p w:rsidR="003F4E28" w:rsidRPr="002F586F" w:rsidRDefault="003F4E28" w:rsidP="003F4E28">
      <w:pPr>
        <w:autoSpaceDE w:val="0"/>
        <w:autoSpaceDN w:val="0"/>
        <w:adjustRightInd w:val="0"/>
        <w:spacing w:after="0" w:line="360" w:lineRule="auto"/>
        <w:jc w:val="both"/>
        <w:rPr>
          <w:rFonts w:ascii="Times New Roman" w:hAnsi="Times New Roman"/>
          <w:sz w:val="24"/>
          <w:szCs w:val="24"/>
        </w:rPr>
      </w:pPr>
      <w:r w:rsidRPr="00030738">
        <w:rPr>
          <w:rFonts w:ascii="Times New Roman" w:hAnsi="Times New Roman"/>
          <w:sz w:val="24"/>
          <w:szCs w:val="24"/>
        </w:rPr>
        <w:t xml:space="preserve">             J. Reprod. Fenil. </w:t>
      </w:r>
      <w:r w:rsidRPr="00030738">
        <w:rPr>
          <w:rFonts w:ascii="Times New Roman" w:hAnsi="Times New Roman"/>
          <w:bCs/>
          <w:sz w:val="24"/>
          <w:szCs w:val="24"/>
        </w:rPr>
        <w:t>11:185.</w:t>
      </w:r>
    </w:p>
    <w:p w:rsidR="003F4E28" w:rsidRPr="003F4E28" w:rsidRDefault="003F4E28" w:rsidP="003F4E28">
      <w:pPr>
        <w:rPr>
          <w:rFonts w:ascii="Times New Roman" w:hAnsi="Times New Roman"/>
          <w:b/>
          <w:sz w:val="32"/>
          <w:szCs w:val="32"/>
        </w:rPr>
      </w:pPr>
    </w:p>
    <w:p w:rsidR="003F4E28" w:rsidRDefault="003F4E28" w:rsidP="003F4E28">
      <w:pPr>
        <w:pStyle w:val="ListParagraph"/>
        <w:ind w:left="2880" w:firstLine="720"/>
        <w:rPr>
          <w:rFonts w:ascii="Times New Roman" w:hAnsi="Times New Roman"/>
          <w:b/>
          <w:sz w:val="32"/>
          <w:szCs w:val="32"/>
        </w:rPr>
      </w:pPr>
      <w:r>
        <w:rPr>
          <w:rFonts w:ascii="Times New Roman" w:hAnsi="Times New Roman"/>
          <w:b/>
          <w:sz w:val="32"/>
          <w:szCs w:val="32"/>
        </w:rPr>
        <w:lastRenderedPageBreak/>
        <w:t>APPENDIX</w:t>
      </w:r>
    </w:p>
    <w:p w:rsidR="003F4E28" w:rsidRDefault="003F4E28" w:rsidP="003F4E28">
      <w:pPr>
        <w:pStyle w:val="ListParagraph"/>
        <w:ind w:left="360"/>
        <w:rPr>
          <w:rFonts w:ascii="Calibri" w:hAnsi="Calibri"/>
          <w:sz w:val="28"/>
          <w:szCs w:val="28"/>
        </w:rPr>
      </w:pPr>
    </w:p>
    <w:p w:rsidR="003F4E28" w:rsidRDefault="003F4E28" w:rsidP="003F4E28">
      <w:pPr>
        <w:pStyle w:val="ListParagraph"/>
        <w:numPr>
          <w:ilvl w:val="0"/>
          <w:numId w:val="4"/>
        </w:numPr>
        <w:rPr>
          <w:sz w:val="28"/>
          <w:szCs w:val="28"/>
        </w:rPr>
      </w:pPr>
      <w:r>
        <w:rPr>
          <w:sz w:val="28"/>
          <w:szCs w:val="28"/>
        </w:rPr>
        <w:t>Estrus within ( 0-10 days) after GnRH-PGF2</w:t>
      </w:r>
      <w:r>
        <w:rPr>
          <w:rFonts w:cs="Calibri"/>
          <w:sz w:val="28"/>
          <w:szCs w:val="28"/>
        </w:rPr>
        <w:t>α</w:t>
      </w:r>
      <w:r>
        <w:rPr>
          <w:sz w:val="28"/>
          <w:szCs w:val="28"/>
        </w:rPr>
        <w:t>-GnRH treatment.</w:t>
      </w:r>
    </w:p>
    <w:p w:rsidR="003F4E28" w:rsidRDefault="003F4E28" w:rsidP="003F4E28">
      <w:pPr>
        <w:ind w:left="360" w:hanging="360"/>
        <w:jc w:val="both"/>
        <w:rPr>
          <w:rFonts w:ascii="Times New Roman" w:hAnsi="Times New Roman"/>
          <w:b/>
          <w:sz w:val="24"/>
          <w:szCs w:val="24"/>
        </w:rPr>
      </w:pPr>
      <w:r>
        <w:rPr>
          <w:rFonts w:ascii="Times New Roman" w:hAnsi="Times New Roman"/>
          <w:b/>
          <w:sz w:val="24"/>
          <w:szCs w:val="24"/>
        </w:rPr>
        <w:t xml:space="preserve">       For Heifer</w:t>
      </w:r>
    </w:p>
    <w:tbl>
      <w:tblPr>
        <w:tblW w:w="9018"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1356"/>
        <w:gridCol w:w="1673"/>
        <w:gridCol w:w="1966"/>
        <w:gridCol w:w="1673"/>
        <w:gridCol w:w="1679"/>
      </w:tblGrid>
      <w:tr w:rsidR="003F4E28" w:rsidTr="00335B0E">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spacing w:after="0" w:line="240" w:lineRule="auto"/>
              <w:jc w:val="center"/>
              <w:rPr>
                <w:rFonts w:ascii="Calibri" w:eastAsia="Calibri" w:hAnsi="Calibri" w:cs="Times New Roman"/>
                <w:b/>
              </w:rPr>
            </w:pPr>
            <w:r>
              <w:rPr>
                <w:rFonts w:ascii="Times New Roman" w:hAnsi="Times New Roman"/>
                <w:b/>
              </w:rPr>
              <w:t>No</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Cattle ID No.</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First service conception</w:t>
            </w: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Second</w:t>
            </w: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service conception</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Third service conception</w:t>
            </w: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spacing w:after="0" w:line="240" w:lineRule="auto"/>
              <w:jc w:val="center"/>
              <w:rPr>
                <w:rFonts w:ascii="Calibri" w:eastAsia="Calibri" w:hAnsi="Calibri" w:cs="Times New Roman"/>
                <w:b/>
              </w:rPr>
            </w:pPr>
            <w:r>
              <w:rPr>
                <w:rFonts w:ascii="Times New Roman" w:hAnsi="Times New Roman"/>
                <w:b/>
              </w:rPr>
              <w:t>Failure</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01</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02</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03</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05</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04</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13</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05</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15</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06</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07</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19</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08</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22</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09</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24</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10</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26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32</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34</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13</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39</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14</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44</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15</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45</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16</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47</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17</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48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18</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49</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19</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52</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20</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53</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54</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rPr>
                <w:rFonts w:ascii="Calibri" w:eastAsia="Calibri" w:hAnsi="Calibri" w:cs="Times New Roman"/>
              </w:rPr>
            </w:pPr>
            <w:r>
              <w:t xml:space="preserve">            1</w:t>
            </w: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55</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23</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57</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24</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59</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25</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60</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26</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62</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27</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65</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28</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66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29</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70</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30</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72</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76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84</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33</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88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34</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93</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35</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96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36</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117</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lastRenderedPageBreak/>
              <w:t>37</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118</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38</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122</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39</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126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40</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133</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134</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138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43</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139</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44</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146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45</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151</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46</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155</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47</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158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48</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162</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49</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168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50</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169</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rPr>
          <w:trHeight w:val="332"/>
        </w:trPr>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51</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176</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966"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c>
          <w:tcPr>
            <w:tcW w:w="671"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52</w:t>
            </w: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178</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rPr>
            </w:pPr>
            <w:r>
              <w:t>1</w:t>
            </w:r>
          </w:p>
        </w:tc>
        <w:tc>
          <w:tcPr>
            <w:tcW w:w="1673"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c>
          <w:tcPr>
            <w:tcW w:w="1679"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rPr>
            </w:pPr>
          </w:p>
        </w:tc>
      </w:tr>
      <w:tr w:rsidR="003F4E28" w:rsidTr="00335B0E">
        <w:trPr>
          <w:trHeight w:val="485"/>
        </w:trPr>
        <w:tc>
          <w:tcPr>
            <w:tcW w:w="671"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Calibri" w:eastAsia="Calibri" w:hAnsi="Calibri" w:cs="Times New Roman"/>
                <w:b/>
              </w:rPr>
            </w:pPr>
          </w:p>
        </w:tc>
        <w:tc>
          <w:tcPr>
            <w:tcW w:w="135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Total</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26</w:t>
            </w:r>
          </w:p>
        </w:tc>
        <w:tc>
          <w:tcPr>
            <w:tcW w:w="1966"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11</w:t>
            </w:r>
          </w:p>
        </w:tc>
        <w:tc>
          <w:tcPr>
            <w:tcW w:w="1673"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2</w:t>
            </w:r>
          </w:p>
        </w:tc>
        <w:tc>
          <w:tcPr>
            <w:tcW w:w="167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Calibri" w:eastAsia="Calibri" w:hAnsi="Calibri" w:cs="Times New Roman"/>
                <w:b/>
              </w:rPr>
            </w:pPr>
            <w:r>
              <w:rPr>
                <w:b/>
              </w:rPr>
              <w:t>13</w:t>
            </w:r>
          </w:p>
        </w:tc>
      </w:tr>
    </w:tbl>
    <w:p w:rsidR="003F4E28" w:rsidRPr="004E2233" w:rsidRDefault="003F4E28" w:rsidP="003F4E28">
      <w:pPr>
        <w:rPr>
          <w:sz w:val="28"/>
          <w:szCs w:val="28"/>
        </w:rPr>
      </w:pPr>
      <w:r>
        <w:rPr>
          <w:rFonts w:ascii="Calibri" w:eastAsia="Calibri" w:hAnsi="Calibri"/>
          <w:sz w:val="32"/>
          <w:szCs w:val="32"/>
        </w:rPr>
        <w:t xml:space="preserve">      </w:t>
      </w:r>
      <w:r w:rsidRPr="004E2233">
        <w:rPr>
          <w:sz w:val="28"/>
          <w:szCs w:val="28"/>
        </w:rPr>
        <w:t>Table 1.1: Estrus within ( 0-10 days) after GnRH-PGF2</w:t>
      </w:r>
      <w:r w:rsidRPr="004E2233">
        <w:rPr>
          <w:rFonts w:cs="Calibri"/>
          <w:sz w:val="28"/>
          <w:szCs w:val="28"/>
        </w:rPr>
        <w:t>α</w:t>
      </w:r>
      <w:r w:rsidRPr="004E2233">
        <w:rPr>
          <w:sz w:val="28"/>
          <w:szCs w:val="28"/>
        </w:rPr>
        <w:t>-GnRH treatment.</w:t>
      </w:r>
    </w:p>
    <w:p w:rsidR="003F4E28" w:rsidRDefault="003F4E28" w:rsidP="003F4E28"/>
    <w:p w:rsidR="003F4E28" w:rsidRDefault="003F4E28" w:rsidP="003F4E28">
      <w:pPr>
        <w:rPr>
          <w:rFonts w:ascii="Times New Roman" w:hAnsi="Times New Roman"/>
          <w:b/>
          <w:sz w:val="24"/>
          <w:szCs w:val="24"/>
        </w:rPr>
      </w:pPr>
      <w:r>
        <w:rPr>
          <w:rFonts w:ascii="Times New Roman" w:hAnsi="Times New Roman"/>
          <w:b/>
          <w:sz w:val="24"/>
          <w:szCs w:val="24"/>
        </w:rPr>
        <w:t xml:space="preserve">       For cow</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620"/>
        <w:gridCol w:w="1440"/>
        <w:gridCol w:w="1620"/>
        <w:gridCol w:w="1530"/>
        <w:gridCol w:w="1710"/>
      </w:tblGrid>
      <w:tr w:rsidR="003F4E28" w:rsidTr="00335B0E">
        <w:trPr>
          <w:trHeight w:val="827"/>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No</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b/>
              </w:rPr>
              <w:t>Cattle ID No</w:t>
            </w: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First service conception</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Second service conception</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Third service conception</w:t>
            </w:r>
          </w:p>
        </w:tc>
        <w:tc>
          <w:tcPr>
            <w:tcW w:w="171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b/>
              </w:rPr>
              <w:t>Failure</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01</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10</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02</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23</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03</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129</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04</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135</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05</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171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06</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174</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07</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175</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08</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179</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rPr>
          <w:trHeight w:val="503"/>
        </w:trPr>
        <w:tc>
          <w:tcPr>
            <w:tcW w:w="108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p w:rsidR="003F4E28" w:rsidRDefault="003F4E28" w:rsidP="00335B0E">
            <w:pPr>
              <w:spacing w:after="0" w:line="240" w:lineRule="auto"/>
              <w:jc w:val="center"/>
              <w:rPr>
                <w:rFonts w:ascii="Times New Roman" w:hAnsi="Times New Roman"/>
                <w:b/>
              </w:rPr>
            </w:pPr>
            <w:r>
              <w:rPr>
                <w:rFonts w:ascii="Times New Roman" w:hAnsi="Times New Roman"/>
                <w:b/>
              </w:rPr>
              <w:t>Total</w:t>
            </w:r>
          </w:p>
          <w:p w:rsidR="003F4E28" w:rsidRDefault="003F4E28" w:rsidP="00335B0E">
            <w:pPr>
              <w:spacing w:after="0" w:line="240" w:lineRule="auto"/>
              <w:jc w:val="center"/>
              <w:rPr>
                <w:rFonts w:ascii="Times New Roman" w:eastAsia="Calibri" w:hAnsi="Times New Roman" w:cs="Times New Roman"/>
                <w:b/>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5</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1</w:t>
            </w: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1</w:t>
            </w:r>
          </w:p>
        </w:tc>
        <w:tc>
          <w:tcPr>
            <w:tcW w:w="171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1</w:t>
            </w:r>
          </w:p>
        </w:tc>
      </w:tr>
    </w:tbl>
    <w:p w:rsidR="003F4E28" w:rsidRPr="00BB2B02" w:rsidRDefault="003F4E28" w:rsidP="003F4E28">
      <w:pPr>
        <w:rPr>
          <w:rFonts w:ascii="Calibri" w:eastAsia="Calibri" w:hAnsi="Calibri"/>
          <w:sz w:val="28"/>
          <w:szCs w:val="28"/>
        </w:rPr>
      </w:pPr>
      <w:r>
        <w:rPr>
          <w:b/>
          <w:sz w:val="28"/>
          <w:szCs w:val="28"/>
        </w:rPr>
        <w:t xml:space="preserve">       </w:t>
      </w:r>
      <w:r w:rsidRPr="00BB2B02">
        <w:rPr>
          <w:b/>
          <w:sz w:val="28"/>
          <w:szCs w:val="28"/>
        </w:rPr>
        <w:t>Table 1.2 :</w:t>
      </w:r>
      <w:r w:rsidRPr="00BB2B02">
        <w:rPr>
          <w:sz w:val="28"/>
          <w:szCs w:val="28"/>
        </w:rPr>
        <w:t xml:space="preserve"> Estrus within ( 0-10 days) after GnRH-PGF2</w:t>
      </w:r>
      <w:r w:rsidRPr="00BB2B02">
        <w:rPr>
          <w:rFonts w:cs="Calibri"/>
          <w:sz w:val="28"/>
          <w:szCs w:val="28"/>
        </w:rPr>
        <w:t>α</w:t>
      </w:r>
      <w:r w:rsidRPr="00BB2B02">
        <w:rPr>
          <w:sz w:val="28"/>
          <w:szCs w:val="28"/>
        </w:rPr>
        <w:t>-GnRH treatment.</w:t>
      </w:r>
    </w:p>
    <w:p w:rsidR="003F4E28" w:rsidRDefault="003F4E28" w:rsidP="003F4E28">
      <w:pPr>
        <w:rPr>
          <w:sz w:val="28"/>
          <w:szCs w:val="28"/>
        </w:rPr>
      </w:pPr>
    </w:p>
    <w:p w:rsidR="003F4E28" w:rsidRDefault="003F4E28" w:rsidP="003F4E28">
      <w:pPr>
        <w:rPr>
          <w:sz w:val="28"/>
          <w:szCs w:val="28"/>
        </w:rPr>
      </w:pPr>
    </w:p>
    <w:p w:rsidR="003F4E28" w:rsidRDefault="003F4E28" w:rsidP="003F4E28">
      <w:pPr>
        <w:rPr>
          <w:sz w:val="28"/>
          <w:szCs w:val="28"/>
        </w:rPr>
      </w:pPr>
    </w:p>
    <w:p w:rsidR="003F4E28" w:rsidRPr="00BB2B02" w:rsidRDefault="003F4E28" w:rsidP="003F4E28">
      <w:pPr>
        <w:pStyle w:val="ListParagraph"/>
        <w:numPr>
          <w:ilvl w:val="0"/>
          <w:numId w:val="4"/>
        </w:numPr>
        <w:rPr>
          <w:b/>
          <w:sz w:val="28"/>
          <w:szCs w:val="28"/>
        </w:rPr>
      </w:pPr>
      <w:r>
        <w:rPr>
          <w:sz w:val="32"/>
          <w:szCs w:val="32"/>
        </w:rPr>
        <w:lastRenderedPageBreak/>
        <w:t>Estrus within ( 11-20 days) after GnRH treatment</w:t>
      </w:r>
      <w:r>
        <w:rPr>
          <w:sz w:val="28"/>
          <w:szCs w:val="28"/>
        </w:rPr>
        <w:t>.</w:t>
      </w:r>
      <w:r>
        <w:rPr>
          <w:b/>
          <w:sz w:val="28"/>
          <w:szCs w:val="28"/>
        </w:rPr>
        <w:t xml:space="preserve">                              </w:t>
      </w:r>
      <w:r w:rsidRPr="00BB2B02">
        <w:rPr>
          <w:rFonts w:ascii="Times New Roman" w:hAnsi="Times New Roman"/>
          <w:b/>
          <w:sz w:val="24"/>
          <w:szCs w:val="24"/>
        </w:rPr>
        <w:t>For heifer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1530"/>
        <w:gridCol w:w="1800"/>
        <w:gridCol w:w="1440"/>
        <w:gridCol w:w="1499"/>
        <w:gridCol w:w="2119"/>
      </w:tblGrid>
      <w:tr w:rsidR="003F4E28" w:rsidTr="00335B0E">
        <w:trPr>
          <w:trHeight w:val="620"/>
        </w:trPr>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No</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b/>
              </w:rPr>
            </w:pPr>
            <w:r>
              <w:rPr>
                <w:rFonts w:ascii="Times New Roman" w:hAnsi="Times New Roman"/>
                <w:b/>
              </w:rPr>
              <w:t>Cattle ID No</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First service conception</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Second service conception</w:t>
            </w:r>
          </w:p>
        </w:tc>
        <w:tc>
          <w:tcPr>
            <w:tcW w:w="149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Third service conception</w:t>
            </w: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Failure</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01</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09</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02</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03</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12</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04</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14</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05</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17</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06</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25</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07</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27</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08</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28</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09</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29</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10</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31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11</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33</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12</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40</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13</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46</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14</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50</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15</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51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16</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56</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17</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61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18</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71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19</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73</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20</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92</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21</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95</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22</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97</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23</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100</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24</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101</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25</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102</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26</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103</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27</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107</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28</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108</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29</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113</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30</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120</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31</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125</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32</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130</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33</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137</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34</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140</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35</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141</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36</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147</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37</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149</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38</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150</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39</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152</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lastRenderedPageBreak/>
              <w:t>40</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160</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41</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164</w:t>
            </w:r>
          </w:p>
        </w:tc>
        <w:tc>
          <w:tcPr>
            <w:tcW w:w="180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rPr>
          <w:trHeight w:val="278"/>
        </w:trPr>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42</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165</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rPr>
          <w:trHeight w:val="332"/>
        </w:trPr>
        <w:tc>
          <w:tcPr>
            <w:tcW w:w="7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43</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pPr>
            <w:r>
              <w:t>180</w:t>
            </w: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99"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rPr>
          <w:trHeight w:val="260"/>
        </w:trPr>
        <w:tc>
          <w:tcPr>
            <w:tcW w:w="7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b/>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Calibri" w:eastAsia="Calibri" w:hAnsi="Calibri" w:cs="Times New Roman"/>
                <w:b/>
              </w:rPr>
            </w:pPr>
            <w:r>
              <w:rPr>
                <w:b/>
              </w:rPr>
              <w:t>Total</w:t>
            </w:r>
          </w:p>
          <w:p w:rsidR="003F4E28" w:rsidRDefault="003F4E28" w:rsidP="00335B0E">
            <w:pPr>
              <w:pStyle w:val="ListParagraph"/>
              <w:spacing w:after="0" w:line="240" w:lineRule="auto"/>
              <w:ind w:left="0"/>
              <w:jc w:val="center"/>
              <w:rPr>
                <w:b/>
              </w:rPr>
            </w:pPr>
          </w:p>
        </w:tc>
        <w:tc>
          <w:tcPr>
            <w:tcW w:w="180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10</w:t>
            </w:r>
          </w:p>
        </w:tc>
        <w:tc>
          <w:tcPr>
            <w:tcW w:w="149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w:t>
            </w:r>
          </w:p>
        </w:tc>
        <w:tc>
          <w:tcPr>
            <w:tcW w:w="2119"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10</w:t>
            </w:r>
          </w:p>
        </w:tc>
      </w:tr>
    </w:tbl>
    <w:p w:rsidR="003F4E28" w:rsidRPr="00BB2B02" w:rsidRDefault="003F4E28" w:rsidP="003F4E28">
      <w:pPr>
        <w:rPr>
          <w:b/>
          <w:sz w:val="28"/>
          <w:szCs w:val="28"/>
        </w:rPr>
      </w:pPr>
      <w:r w:rsidRPr="00BB2B02">
        <w:rPr>
          <w:b/>
          <w:sz w:val="28"/>
          <w:szCs w:val="28"/>
        </w:rPr>
        <w:t xml:space="preserve">    </w:t>
      </w:r>
      <w:r>
        <w:rPr>
          <w:b/>
          <w:sz w:val="28"/>
          <w:szCs w:val="28"/>
        </w:rPr>
        <w:t xml:space="preserve"> </w:t>
      </w:r>
      <w:r w:rsidRPr="00BB2B02">
        <w:rPr>
          <w:b/>
          <w:sz w:val="28"/>
          <w:szCs w:val="28"/>
        </w:rPr>
        <w:t>Table 2.1:</w:t>
      </w:r>
      <w:r w:rsidRPr="00BB2B02">
        <w:rPr>
          <w:sz w:val="28"/>
          <w:szCs w:val="28"/>
        </w:rPr>
        <w:t xml:space="preserve"> Estrus within ( 11-20 days) after GnRH-PGF2</w:t>
      </w:r>
      <w:r w:rsidRPr="00BB2B02">
        <w:rPr>
          <w:rFonts w:cs="Calibri"/>
          <w:sz w:val="28"/>
          <w:szCs w:val="28"/>
        </w:rPr>
        <w:t>α</w:t>
      </w:r>
      <w:r w:rsidRPr="00BB2B02">
        <w:rPr>
          <w:sz w:val="28"/>
          <w:szCs w:val="28"/>
        </w:rPr>
        <w:t>-GnRH treatment</w:t>
      </w:r>
    </w:p>
    <w:p w:rsidR="003F4E28" w:rsidRDefault="003F4E28" w:rsidP="003F4E28">
      <w:pPr>
        <w:rPr>
          <w:rFonts w:ascii="Times New Roman" w:hAnsi="Times New Roman"/>
          <w:b/>
          <w:sz w:val="24"/>
          <w:szCs w:val="24"/>
        </w:rPr>
      </w:pPr>
      <w:r>
        <w:rPr>
          <w:rFonts w:ascii="Times New Roman" w:hAnsi="Times New Roman"/>
          <w:b/>
          <w:sz w:val="24"/>
          <w:szCs w:val="24"/>
        </w:rPr>
        <w:t xml:space="preserve">      For cow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440"/>
        <w:gridCol w:w="1620"/>
        <w:gridCol w:w="1440"/>
        <w:gridCol w:w="1530"/>
        <w:gridCol w:w="1980"/>
      </w:tblGrid>
      <w:tr w:rsidR="003F4E28" w:rsidTr="00335B0E">
        <w:trPr>
          <w:trHeight w:val="773"/>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No</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rPr>
                <w:rFonts w:ascii="Times New Roman" w:hAnsi="Times New Roman"/>
                <w:b/>
                <w:color w:val="C00000"/>
                <w:sz w:val="28"/>
                <w:szCs w:val="28"/>
              </w:rPr>
            </w:pPr>
            <w:r>
              <w:rPr>
                <w:rFonts w:ascii="Times New Roman" w:hAnsi="Times New Roman"/>
                <w:b/>
              </w:rPr>
              <w:t>Cattle ID No</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rPr>
                <w:rFonts w:ascii="Times New Roman" w:hAnsi="Times New Roman"/>
                <w:b/>
                <w:color w:val="C00000"/>
                <w:sz w:val="28"/>
                <w:szCs w:val="28"/>
              </w:rPr>
            </w:pPr>
            <w:r>
              <w:rPr>
                <w:rFonts w:ascii="Times New Roman" w:hAnsi="Times New Roman"/>
                <w:b/>
              </w:rPr>
              <w:t>First service conception</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rPr>
                <w:rFonts w:ascii="Times New Roman" w:hAnsi="Times New Roman"/>
                <w:b/>
                <w:color w:val="C00000"/>
                <w:sz w:val="28"/>
                <w:szCs w:val="28"/>
              </w:rPr>
            </w:pPr>
            <w:r>
              <w:rPr>
                <w:rFonts w:ascii="Times New Roman" w:hAnsi="Times New Roman"/>
                <w:b/>
              </w:rPr>
              <w:t>Second service conception</w:t>
            </w:r>
          </w:p>
        </w:tc>
        <w:tc>
          <w:tcPr>
            <w:tcW w:w="153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rPr>
                <w:rFonts w:ascii="Times New Roman" w:hAnsi="Times New Roman"/>
                <w:b/>
                <w:color w:val="C00000"/>
                <w:sz w:val="28"/>
                <w:szCs w:val="28"/>
              </w:rPr>
            </w:pPr>
            <w:r>
              <w:rPr>
                <w:rFonts w:ascii="Times New Roman" w:hAnsi="Times New Roman"/>
                <w:b/>
              </w:rPr>
              <w:t>Third service conception</w:t>
            </w:r>
          </w:p>
        </w:tc>
        <w:tc>
          <w:tcPr>
            <w:tcW w:w="19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pStyle w:val="ListParagraph"/>
              <w:spacing w:after="0" w:line="240" w:lineRule="auto"/>
              <w:ind w:left="0"/>
              <w:rPr>
                <w:rFonts w:ascii="Times New Roman" w:hAnsi="Times New Roman"/>
                <w:b/>
                <w:color w:val="C00000"/>
                <w:sz w:val="28"/>
                <w:szCs w:val="28"/>
              </w:rPr>
            </w:pPr>
            <w:r>
              <w:rPr>
                <w:rFonts w:ascii="Times New Roman" w:hAnsi="Times New Roman"/>
                <w:b/>
              </w:rPr>
              <w:t xml:space="preserve">          Failure</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7</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9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02</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145</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rPr>
          <w:trHeight w:val="278"/>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03</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157</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9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rPr>
          <w:trHeight w:val="467"/>
        </w:trPr>
        <w:tc>
          <w:tcPr>
            <w:tcW w:w="108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b/>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53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rPr>
                <w:rFonts w:ascii="Times New Roman" w:hAnsi="Times New Roman"/>
                <w:b/>
                <w:color w:val="C00000"/>
                <w:sz w:val="28"/>
                <w:szCs w:val="28"/>
              </w:rPr>
            </w:pPr>
          </w:p>
        </w:tc>
        <w:tc>
          <w:tcPr>
            <w:tcW w:w="19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2</w:t>
            </w:r>
          </w:p>
        </w:tc>
      </w:tr>
    </w:tbl>
    <w:p w:rsidR="003F4E28" w:rsidRPr="00501A8B" w:rsidRDefault="003F4E28" w:rsidP="003F4E28">
      <w:pPr>
        <w:rPr>
          <w:rFonts w:ascii="Calibri" w:eastAsia="Calibri" w:hAnsi="Calibri"/>
          <w:sz w:val="28"/>
          <w:szCs w:val="28"/>
        </w:rPr>
      </w:pPr>
      <w:r w:rsidRPr="00501A8B">
        <w:rPr>
          <w:b/>
          <w:sz w:val="28"/>
          <w:szCs w:val="28"/>
        </w:rPr>
        <w:t xml:space="preserve">    </w:t>
      </w:r>
      <w:r>
        <w:rPr>
          <w:b/>
          <w:sz w:val="28"/>
          <w:szCs w:val="28"/>
        </w:rPr>
        <w:t xml:space="preserve">  </w:t>
      </w:r>
      <w:r w:rsidRPr="00501A8B">
        <w:rPr>
          <w:b/>
          <w:sz w:val="28"/>
          <w:szCs w:val="28"/>
        </w:rPr>
        <w:t>Table 2.2:</w:t>
      </w:r>
      <w:r w:rsidRPr="00501A8B">
        <w:rPr>
          <w:sz w:val="28"/>
          <w:szCs w:val="28"/>
        </w:rPr>
        <w:t xml:space="preserve"> Estrus within ( 11-20 days) after GnRH-PGF2</w:t>
      </w:r>
      <w:r w:rsidRPr="00501A8B">
        <w:rPr>
          <w:rFonts w:cs="Calibri"/>
          <w:sz w:val="28"/>
          <w:szCs w:val="28"/>
        </w:rPr>
        <w:t>α</w:t>
      </w:r>
      <w:r w:rsidRPr="00501A8B">
        <w:rPr>
          <w:sz w:val="28"/>
          <w:szCs w:val="28"/>
        </w:rPr>
        <w:t>-GnRH treatment</w:t>
      </w:r>
    </w:p>
    <w:p w:rsidR="003F4E28" w:rsidRDefault="003F4E28" w:rsidP="003F4E28">
      <w:pPr>
        <w:pStyle w:val="ListParagraph"/>
        <w:rPr>
          <w:sz w:val="32"/>
          <w:szCs w:val="32"/>
        </w:rPr>
      </w:pPr>
    </w:p>
    <w:p w:rsidR="003F4E28" w:rsidRDefault="003F4E28" w:rsidP="003F4E28">
      <w:pPr>
        <w:pStyle w:val="ListParagraph"/>
        <w:numPr>
          <w:ilvl w:val="0"/>
          <w:numId w:val="4"/>
        </w:numPr>
        <w:rPr>
          <w:b/>
          <w:sz w:val="28"/>
          <w:szCs w:val="28"/>
        </w:rPr>
      </w:pPr>
      <w:r>
        <w:rPr>
          <w:sz w:val="32"/>
          <w:szCs w:val="32"/>
        </w:rPr>
        <w:t>Estrus within ( 21-35 days) after GnRH</w:t>
      </w:r>
      <w:r>
        <w:rPr>
          <w:sz w:val="28"/>
          <w:szCs w:val="28"/>
        </w:rPr>
        <w:t>-PGF2</w:t>
      </w:r>
      <w:r>
        <w:rPr>
          <w:rFonts w:cs="Calibri"/>
          <w:sz w:val="28"/>
          <w:szCs w:val="28"/>
        </w:rPr>
        <w:t>α</w:t>
      </w:r>
      <w:r>
        <w:rPr>
          <w:sz w:val="28"/>
          <w:szCs w:val="28"/>
        </w:rPr>
        <w:t>-GnRH</w:t>
      </w:r>
      <w:r>
        <w:rPr>
          <w:sz w:val="32"/>
          <w:szCs w:val="32"/>
        </w:rPr>
        <w:t xml:space="preserve"> treatment</w:t>
      </w:r>
      <w:r>
        <w:rPr>
          <w:sz w:val="28"/>
          <w:szCs w:val="28"/>
        </w:rPr>
        <w:t>.</w:t>
      </w:r>
    </w:p>
    <w:p w:rsidR="003F4E28" w:rsidRDefault="003F4E28" w:rsidP="003F4E28">
      <w:pPr>
        <w:pStyle w:val="ListParagraph"/>
        <w:rPr>
          <w:sz w:val="28"/>
          <w:szCs w:val="28"/>
        </w:rPr>
      </w:pPr>
    </w:p>
    <w:p w:rsidR="003F4E28" w:rsidRDefault="003F4E28" w:rsidP="003F4E28">
      <w:pPr>
        <w:pStyle w:val="ListParagraph"/>
        <w:ind w:left="0"/>
        <w:rPr>
          <w:rFonts w:ascii="Times New Roman" w:hAnsi="Times New Roman"/>
          <w:b/>
          <w:sz w:val="24"/>
          <w:szCs w:val="24"/>
        </w:rPr>
      </w:pPr>
      <w:r>
        <w:rPr>
          <w:rFonts w:ascii="Times New Roman" w:hAnsi="Times New Roman"/>
          <w:b/>
          <w:sz w:val="24"/>
          <w:szCs w:val="24"/>
        </w:rPr>
        <w:t xml:space="preserve">      For Heifer</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440"/>
        <w:gridCol w:w="1620"/>
        <w:gridCol w:w="1440"/>
        <w:gridCol w:w="1260"/>
        <w:gridCol w:w="2160"/>
      </w:tblGrid>
      <w:tr w:rsidR="003F4E28" w:rsidTr="00335B0E">
        <w:trPr>
          <w:trHeight w:val="647"/>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No</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Cattle ID No</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First service conception</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Second service conception</w:t>
            </w:r>
          </w:p>
        </w:tc>
        <w:tc>
          <w:tcPr>
            <w:tcW w:w="12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Third service conception</w:t>
            </w: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Failure</w:t>
            </w:r>
          </w:p>
        </w:tc>
      </w:tr>
      <w:tr w:rsidR="003F4E28" w:rsidTr="00335B0E">
        <w:trPr>
          <w:trHeight w:val="242"/>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21</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02</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35</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03</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79</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04</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86</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05</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90</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06</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91</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07</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98</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08</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99</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09</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106</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10</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109</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110</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12</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111</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rPr>
                <w:rFonts w:eastAsiaTheme="minorHAnsi"/>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13</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112</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14</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114</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15</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116</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16</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181</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lastRenderedPageBreak/>
              <w:t>17</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6</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18</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8</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19</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37</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20</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63</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94</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22</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115</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23</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123</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24</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143</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25</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182</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26</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183</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27</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184</w:t>
            </w:r>
          </w:p>
        </w:tc>
        <w:tc>
          <w:tcPr>
            <w:tcW w:w="162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rPr>
            </w:pPr>
            <w:r>
              <w:rPr>
                <w:rFonts w:ascii="Times New Roman" w:hAnsi="Times New Roman"/>
              </w:rPr>
              <w:t>1</w:t>
            </w:r>
          </w:p>
        </w:tc>
      </w:tr>
      <w:tr w:rsidR="003F4E28" w:rsidTr="00335B0E">
        <w:trPr>
          <w:trHeight w:val="458"/>
        </w:trPr>
        <w:tc>
          <w:tcPr>
            <w:tcW w:w="1080" w:type="dxa"/>
            <w:tcBorders>
              <w:top w:val="single" w:sz="4" w:space="0" w:color="000000"/>
              <w:left w:val="single" w:sz="4" w:space="0" w:color="000000"/>
              <w:bottom w:val="single" w:sz="4" w:space="0" w:color="000000"/>
              <w:right w:val="single" w:sz="4" w:space="0" w:color="000000"/>
            </w:tcBorders>
          </w:tcPr>
          <w:p w:rsidR="003F4E28" w:rsidRDefault="003F4E28" w:rsidP="00335B0E">
            <w:pPr>
              <w:pStyle w:val="ListParagraph"/>
              <w:spacing w:after="0" w:line="240" w:lineRule="auto"/>
              <w:ind w:left="0"/>
              <w:jc w:val="center"/>
              <w:rPr>
                <w:rFonts w:ascii="Times New Roman" w:hAnsi="Times New Roman"/>
                <w:b/>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4</w:t>
            </w:r>
          </w:p>
        </w:tc>
        <w:tc>
          <w:tcPr>
            <w:tcW w:w="12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w:t>
            </w: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pStyle w:val="ListParagraph"/>
              <w:spacing w:after="0" w:line="240" w:lineRule="auto"/>
              <w:ind w:left="0"/>
              <w:jc w:val="center"/>
              <w:rPr>
                <w:rFonts w:ascii="Times New Roman" w:hAnsi="Times New Roman"/>
                <w:b/>
              </w:rPr>
            </w:pPr>
            <w:r>
              <w:rPr>
                <w:rFonts w:ascii="Times New Roman" w:hAnsi="Times New Roman"/>
                <w:b/>
              </w:rPr>
              <w:t>11</w:t>
            </w:r>
          </w:p>
        </w:tc>
      </w:tr>
    </w:tbl>
    <w:p w:rsidR="003F4E28" w:rsidRPr="00501A8B" w:rsidRDefault="003F4E28" w:rsidP="003F4E28">
      <w:pPr>
        <w:rPr>
          <w:rFonts w:ascii="Calibri" w:eastAsia="Calibri" w:hAnsi="Calibri"/>
          <w:sz w:val="28"/>
          <w:szCs w:val="28"/>
        </w:rPr>
      </w:pPr>
      <w:r>
        <w:rPr>
          <w:b/>
          <w:sz w:val="28"/>
          <w:szCs w:val="28"/>
        </w:rPr>
        <w:t xml:space="preserve">      </w:t>
      </w:r>
      <w:r w:rsidRPr="00501A8B">
        <w:rPr>
          <w:b/>
          <w:sz w:val="28"/>
          <w:szCs w:val="28"/>
        </w:rPr>
        <w:t>Table 3.1:</w:t>
      </w:r>
      <w:r w:rsidRPr="00501A8B">
        <w:rPr>
          <w:sz w:val="28"/>
          <w:szCs w:val="28"/>
        </w:rPr>
        <w:t xml:space="preserve"> Estrus within ( 21-35 days) after GnRH-PGF2</w:t>
      </w:r>
      <w:r w:rsidRPr="00501A8B">
        <w:rPr>
          <w:rFonts w:cs="Calibri"/>
          <w:sz w:val="28"/>
          <w:szCs w:val="28"/>
        </w:rPr>
        <w:t>α</w:t>
      </w:r>
      <w:r w:rsidRPr="00501A8B">
        <w:rPr>
          <w:sz w:val="28"/>
          <w:szCs w:val="28"/>
        </w:rPr>
        <w:t>-GnRH  treatment.</w:t>
      </w:r>
    </w:p>
    <w:p w:rsidR="003F4E28" w:rsidRPr="00501A8B" w:rsidRDefault="003F4E28" w:rsidP="003F4E28">
      <w:pPr>
        <w:rPr>
          <w:rFonts w:ascii="Times New Roman" w:hAnsi="Times New Roman"/>
          <w:b/>
          <w:sz w:val="28"/>
          <w:szCs w:val="28"/>
        </w:rPr>
      </w:pPr>
      <w:r>
        <w:rPr>
          <w:rFonts w:ascii="Times New Roman" w:hAnsi="Times New Roman"/>
          <w:b/>
          <w:sz w:val="28"/>
          <w:szCs w:val="28"/>
        </w:rPr>
        <w:t xml:space="preserve">     </w:t>
      </w:r>
      <w:r w:rsidRPr="00501A8B">
        <w:rPr>
          <w:rFonts w:ascii="Times New Roman" w:hAnsi="Times New Roman"/>
          <w:b/>
          <w:sz w:val="28"/>
          <w:szCs w:val="28"/>
        </w:rPr>
        <w:t>For cow</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1440"/>
        <w:gridCol w:w="1620"/>
        <w:gridCol w:w="1440"/>
        <w:gridCol w:w="1260"/>
        <w:gridCol w:w="2160"/>
      </w:tblGrid>
      <w:tr w:rsidR="003F4E28" w:rsidTr="00335B0E">
        <w:trPr>
          <w:trHeight w:val="638"/>
        </w:trPr>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SL</w:t>
            </w: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No</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Cattle ID No</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First service conception</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Second service conception</w:t>
            </w:r>
          </w:p>
        </w:tc>
        <w:tc>
          <w:tcPr>
            <w:tcW w:w="12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Third service conception</w:t>
            </w:r>
          </w:p>
        </w:tc>
        <w:tc>
          <w:tcPr>
            <w:tcW w:w="216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Conception</w:t>
            </w:r>
          </w:p>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Failure</w:t>
            </w: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01</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30</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c>
          <w:tcPr>
            <w:tcW w:w="108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02</w:t>
            </w: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105</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rPr>
            </w:pPr>
            <w:r>
              <w:rPr>
                <w:rFonts w:ascii="Times New Roman" w:hAnsi="Times New Roman"/>
              </w:rPr>
              <w:t>1</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r w:rsidR="003F4E28" w:rsidTr="00335B0E">
        <w:trPr>
          <w:trHeight w:val="458"/>
        </w:trPr>
        <w:tc>
          <w:tcPr>
            <w:tcW w:w="108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tc>
        <w:tc>
          <w:tcPr>
            <w:tcW w:w="144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Total</w:t>
            </w:r>
          </w:p>
        </w:tc>
        <w:tc>
          <w:tcPr>
            <w:tcW w:w="1620" w:type="dxa"/>
            <w:tcBorders>
              <w:top w:val="single" w:sz="4" w:space="0" w:color="000000"/>
              <w:left w:val="single" w:sz="4" w:space="0" w:color="000000"/>
              <w:bottom w:val="single" w:sz="4" w:space="0" w:color="000000"/>
              <w:right w:val="single" w:sz="4" w:space="0" w:color="000000"/>
            </w:tcBorders>
            <w:hideMark/>
          </w:tcPr>
          <w:p w:rsidR="003F4E28" w:rsidRDefault="003F4E28" w:rsidP="00335B0E">
            <w:pPr>
              <w:spacing w:after="0" w:line="240" w:lineRule="auto"/>
              <w:jc w:val="center"/>
              <w:rPr>
                <w:rFonts w:ascii="Times New Roman" w:eastAsia="Calibri" w:hAnsi="Times New Roman" w:cs="Times New Roman"/>
                <w:b/>
              </w:rPr>
            </w:pPr>
            <w:r>
              <w:rPr>
                <w:rFonts w:ascii="Times New Roman" w:hAnsi="Times New Roman"/>
                <w:b/>
              </w:rPr>
              <w:t>2</w:t>
            </w:r>
          </w:p>
        </w:tc>
        <w:tc>
          <w:tcPr>
            <w:tcW w:w="144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c>
          <w:tcPr>
            <w:tcW w:w="2160" w:type="dxa"/>
            <w:tcBorders>
              <w:top w:val="single" w:sz="4" w:space="0" w:color="000000"/>
              <w:left w:val="single" w:sz="4" w:space="0" w:color="000000"/>
              <w:bottom w:val="single" w:sz="4" w:space="0" w:color="000000"/>
              <w:right w:val="single" w:sz="4" w:space="0" w:color="000000"/>
            </w:tcBorders>
          </w:tcPr>
          <w:p w:rsidR="003F4E28" w:rsidRDefault="003F4E28" w:rsidP="00335B0E">
            <w:pPr>
              <w:spacing w:after="0" w:line="240" w:lineRule="auto"/>
              <w:jc w:val="center"/>
              <w:rPr>
                <w:rFonts w:ascii="Times New Roman" w:eastAsia="Calibri" w:hAnsi="Times New Roman" w:cs="Times New Roman"/>
              </w:rPr>
            </w:pPr>
          </w:p>
        </w:tc>
      </w:tr>
    </w:tbl>
    <w:p w:rsidR="003F4E28" w:rsidRPr="00501A8B" w:rsidRDefault="003F4E28" w:rsidP="003F4E28">
      <w:pPr>
        <w:rPr>
          <w:sz w:val="28"/>
          <w:szCs w:val="28"/>
        </w:rPr>
      </w:pPr>
      <w:r w:rsidRPr="00501A8B">
        <w:rPr>
          <w:b/>
          <w:sz w:val="28"/>
          <w:szCs w:val="28"/>
        </w:rPr>
        <w:t xml:space="preserve">    </w:t>
      </w:r>
      <w:r>
        <w:rPr>
          <w:b/>
          <w:sz w:val="28"/>
          <w:szCs w:val="28"/>
        </w:rPr>
        <w:t xml:space="preserve"> </w:t>
      </w:r>
      <w:r w:rsidRPr="00501A8B">
        <w:rPr>
          <w:b/>
          <w:sz w:val="28"/>
          <w:szCs w:val="28"/>
        </w:rPr>
        <w:t>Table 3.2:</w:t>
      </w:r>
      <w:r w:rsidRPr="00501A8B">
        <w:rPr>
          <w:sz w:val="28"/>
          <w:szCs w:val="28"/>
        </w:rPr>
        <w:t xml:space="preserve"> Estrus within ( 21-35 days) after GnRH-PGF2</w:t>
      </w:r>
      <w:r w:rsidRPr="00501A8B">
        <w:rPr>
          <w:rFonts w:cs="Calibri"/>
          <w:sz w:val="28"/>
          <w:szCs w:val="28"/>
        </w:rPr>
        <w:t>α</w:t>
      </w:r>
      <w:r w:rsidRPr="00501A8B">
        <w:rPr>
          <w:sz w:val="28"/>
          <w:szCs w:val="28"/>
        </w:rPr>
        <w:t>-GnRH treatment</w:t>
      </w:r>
    </w:p>
    <w:p w:rsidR="003F4E28" w:rsidRPr="00345319" w:rsidRDefault="003F4E28" w:rsidP="003F4E28"/>
    <w:p w:rsidR="003F4E28" w:rsidRPr="00345319" w:rsidRDefault="003F4E28" w:rsidP="003F4E28"/>
    <w:p w:rsidR="003F4E28" w:rsidRPr="00345319" w:rsidRDefault="003F4E28" w:rsidP="003F4E28"/>
    <w:p w:rsidR="003F4E28" w:rsidRDefault="003F4E28" w:rsidP="003F4E28"/>
    <w:p w:rsidR="003F4E28" w:rsidRDefault="003F4E28" w:rsidP="003F4E28">
      <w:pPr>
        <w:spacing w:line="360" w:lineRule="auto"/>
        <w:jc w:val="center"/>
      </w:pPr>
    </w:p>
    <w:p w:rsidR="003F4E28" w:rsidRDefault="003F4E28" w:rsidP="003F4E28">
      <w:pPr>
        <w:spacing w:line="360" w:lineRule="auto"/>
        <w:jc w:val="center"/>
      </w:pPr>
    </w:p>
    <w:p w:rsidR="003F4E28" w:rsidRDefault="003F4E28" w:rsidP="003F4E28">
      <w:pPr>
        <w:spacing w:line="360" w:lineRule="auto"/>
        <w:jc w:val="center"/>
      </w:pPr>
    </w:p>
    <w:p w:rsidR="003F4E28" w:rsidRDefault="003F4E28" w:rsidP="003F4E28">
      <w:pPr>
        <w:spacing w:line="360" w:lineRule="auto"/>
        <w:jc w:val="center"/>
      </w:pPr>
    </w:p>
    <w:p w:rsidR="003F4E28" w:rsidRDefault="003F4E28" w:rsidP="003F4E28">
      <w:pPr>
        <w:spacing w:line="360" w:lineRule="auto"/>
        <w:jc w:val="center"/>
      </w:pPr>
    </w:p>
    <w:p w:rsidR="006123CF" w:rsidRDefault="006123CF"/>
    <w:sectPr w:rsidR="006123CF" w:rsidSect="006123C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32" w:rsidRDefault="00B12432" w:rsidP="003F4E28">
      <w:pPr>
        <w:spacing w:after="0" w:line="240" w:lineRule="auto"/>
      </w:pPr>
      <w:r>
        <w:separator/>
      </w:r>
    </w:p>
  </w:endnote>
  <w:endnote w:type="continuationSeparator" w:id="1">
    <w:p w:rsidR="00B12432" w:rsidRDefault="00B12432" w:rsidP="003F4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FOHP A+ Avant Garde">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FOHN O+ New Century Schlbk">
    <w:altName w:val="Century Schoolbook"/>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98"/>
      <w:docPartObj>
        <w:docPartGallery w:val="Page Numbers (Bottom of Page)"/>
        <w:docPartUnique/>
      </w:docPartObj>
    </w:sdtPr>
    <w:sdtContent>
      <w:p w:rsidR="003F4E28" w:rsidRDefault="003F4E28">
        <w:pPr>
          <w:pStyle w:val="Footer"/>
          <w:jc w:val="right"/>
        </w:pPr>
        <w:fldSimple w:instr=" PAGE   \* MERGEFORMAT ">
          <w:r>
            <w:rPr>
              <w:noProof/>
            </w:rPr>
            <w:t>22</w:t>
          </w:r>
        </w:fldSimple>
      </w:p>
    </w:sdtContent>
  </w:sdt>
  <w:p w:rsidR="003F4E28" w:rsidRDefault="003F4E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32" w:rsidRDefault="00B12432" w:rsidP="003F4E28">
      <w:pPr>
        <w:spacing w:after="0" w:line="240" w:lineRule="auto"/>
      </w:pPr>
      <w:r>
        <w:separator/>
      </w:r>
    </w:p>
  </w:footnote>
  <w:footnote w:type="continuationSeparator" w:id="1">
    <w:p w:rsidR="00B12432" w:rsidRDefault="00B12432" w:rsidP="003F4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47E0D"/>
    <w:multiLevelType w:val="hybridMultilevel"/>
    <w:tmpl w:val="5BEA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D50C5"/>
    <w:multiLevelType w:val="hybridMultilevel"/>
    <w:tmpl w:val="D354B41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CE646DC"/>
    <w:multiLevelType w:val="hybridMultilevel"/>
    <w:tmpl w:val="EBF6F0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F4E28"/>
    <w:rsid w:val="003F4E28"/>
    <w:rsid w:val="006123CF"/>
    <w:rsid w:val="00B124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7"/>
        <o:r id="V:Rule3" type="connector" idref="#_x0000_s1031"/>
        <o:r id="V:Rule4" type="connector" idref="#_x0000_s1029"/>
        <o:r id="V:Rule5" type="connector" idref="#_x0000_s1030"/>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E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3F4E28"/>
    <w:rPr>
      <w:color w:val="0000FF"/>
      <w:u w:val="single"/>
    </w:rPr>
  </w:style>
  <w:style w:type="paragraph" w:customStyle="1" w:styleId="Default">
    <w:name w:val="Default"/>
    <w:uiPriority w:val="99"/>
    <w:rsid w:val="003F4E28"/>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CM19">
    <w:name w:val="CM19"/>
    <w:basedOn w:val="Normal"/>
    <w:next w:val="Normal"/>
    <w:uiPriority w:val="99"/>
    <w:rsid w:val="003F4E28"/>
    <w:pPr>
      <w:autoSpaceDE w:val="0"/>
      <w:autoSpaceDN w:val="0"/>
      <w:adjustRightInd w:val="0"/>
      <w:spacing w:after="0" w:line="240" w:lineRule="auto"/>
    </w:pPr>
    <w:rPr>
      <w:rFonts w:ascii="CFOHP A+ Avant Garde" w:eastAsia="Calibri" w:hAnsi="CFOHP A+ Avant Garde" w:cs="Times New Roman"/>
      <w:sz w:val="24"/>
      <w:szCs w:val="24"/>
    </w:rPr>
  </w:style>
  <w:style w:type="paragraph" w:customStyle="1" w:styleId="CM16">
    <w:name w:val="CM16"/>
    <w:basedOn w:val="Normal"/>
    <w:next w:val="Normal"/>
    <w:uiPriority w:val="99"/>
    <w:rsid w:val="003F4E28"/>
    <w:pPr>
      <w:autoSpaceDE w:val="0"/>
      <w:autoSpaceDN w:val="0"/>
      <w:adjustRightInd w:val="0"/>
      <w:spacing w:after="0" w:line="240" w:lineRule="auto"/>
    </w:pPr>
    <w:rPr>
      <w:rFonts w:ascii="CFOHP A+ Avant Garde" w:eastAsia="Calibri" w:hAnsi="CFOHP A+ Avant Garde" w:cs="Times New Roman"/>
      <w:sz w:val="24"/>
      <w:szCs w:val="24"/>
    </w:rPr>
  </w:style>
  <w:style w:type="character" w:customStyle="1" w:styleId="id85b7">
    <w:name w:val="id85b7"/>
    <w:basedOn w:val="DefaultParagraphFont"/>
    <w:rsid w:val="003F4E28"/>
  </w:style>
  <w:style w:type="paragraph" w:styleId="ListParagraph">
    <w:name w:val="List Paragraph"/>
    <w:basedOn w:val="Normal"/>
    <w:uiPriority w:val="34"/>
    <w:qFormat/>
    <w:rsid w:val="003F4E28"/>
    <w:pPr>
      <w:ind w:left="720"/>
      <w:contextualSpacing/>
    </w:pPr>
    <w:rPr>
      <w:rFonts w:eastAsiaTheme="minorHAnsi"/>
    </w:rPr>
  </w:style>
  <w:style w:type="paragraph" w:styleId="Header">
    <w:name w:val="header"/>
    <w:basedOn w:val="Normal"/>
    <w:link w:val="HeaderChar1"/>
    <w:uiPriority w:val="99"/>
    <w:semiHidden/>
    <w:unhideWhenUsed/>
    <w:rsid w:val="003F4E2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3F4E28"/>
    <w:rPr>
      <w:rFonts w:eastAsiaTheme="minorEastAsia"/>
    </w:rPr>
  </w:style>
  <w:style w:type="paragraph" w:styleId="Footer">
    <w:name w:val="footer"/>
    <w:basedOn w:val="Normal"/>
    <w:link w:val="FooterChar1"/>
    <w:uiPriority w:val="99"/>
    <w:unhideWhenUsed/>
    <w:rsid w:val="003F4E28"/>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3F4E28"/>
    <w:rPr>
      <w:rFonts w:eastAsiaTheme="minorEastAsia"/>
    </w:rPr>
  </w:style>
  <w:style w:type="paragraph" w:styleId="Subtitle">
    <w:name w:val="Subtitle"/>
    <w:basedOn w:val="Normal"/>
    <w:next w:val="Normal"/>
    <w:link w:val="SubtitleChar"/>
    <w:uiPriority w:val="11"/>
    <w:qFormat/>
    <w:rsid w:val="003F4E28"/>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3F4E28"/>
    <w:rPr>
      <w:rFonts w:ascii="Cambria" w:eastAsia="Times New Roman" w:hAnsi="Cambria" w:cs="Times New Roman"/>
      <w:i/>
      <w:iCs/>
      <w:color w:val="4F81BD"/>
      <w:spacing w:val="15"/>
      <w:sz w:val="24"/>
      <w:szCs w:val="24"/>
    </w:rPr>
  </w:style>
  <w:style w:type="paragraph" w:customStyle="1" w:styleId="CM3">
    <w:name w:val="CM3"/>
    <w:basedOn w:val="Normal"/>
    <w:next w:val="Normal"/>
    <w:uiPriority w:val="99"/>
    <w:rsid w:val="003F4E28"/>
    <w:pPr>
      <w:autoSpaceDE w:val="0"/>
      <w:autoSpaceDN w:val="0"/>
      <w:adjustRightInd w:val="0"/>
      <w:spacing w:after="0" w:line="240" w:lineRule="atLeast"/>
    </w:pPr>
    <w:rPr>
      <w:rFonts w:ascii="CFOHN O+ New Century Schlbk" w:eastAsia="Calibri" w:hAnsi="CFOHN O+ New Century Schlbk" w:cs="Times New Roman"/>
      <w:sz w:val="24"/>
      <w:szCs w:val="24"/>
    </w:rPr>
  </w:style>
  <w:style w:type="character" w:customStyle="1" w:styleId="HeaderChar1">
    <w:name w:val="Header Char1"/>
    <w:basedOn w:val="DefaultParagraphFont"/>
    <w:link w:val="Header"/>
    <w:uiPriority w:val="99"/>
    <w:semiHidden/>
    <w:locked/>
    <w:rsid w:val="003F4E28"/>
    <w:rPr>
      <w:rFonts w:ascii="Calibri" w:eastAsia="Calibri" w:hAnsi="Calibri" w:cs="Times New Roman"/>
    </w:rPr>
  </w:style>
  <w:style w:type="character" w:customStyle="1" w:styleId="FooterChar1">
    <w:name w:val="Footer Char1"/>
    <w:basedOn w:val="DefaultParagraphFont"/>
    <w:link w:val="Footer"/>
    <w:uiPriority w:val="99"/>
    <w:locked/>
    <w:rsid w:val="003F4E28"/>
    <w:rPr>
      <w:rFonts w:ascii="Calibri" w:eastAsia="Calibri" w:hAnsi="Calibri" w:cs="Times New Roman"/>
    </w:rPr>
  </w:style>
  <w:style w:type="character" w:styleId="Strong">
    <w:name w:val="Strong"/>
    <w:basedOn w:val="DefaultParagraphFont"/>
    <w:uiPriority w:val="22"/>
    <w:qFormat/>
    <w:rsid w:val="003F4E2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report\A%20Review%20on%20Cattle%20Reproduction%20in%20Bangladesh.htm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F:\report\A%20Review%20on%20Cattle%20Reproduction%20in%20Bangladesh.html" TargetMode="External"/><Relationship Id="rId12" Type="http://schemas.openxmlformats.org/officeDocument/2006/relationships/hyperlink" Target="file:///F:\report\A%20Review%20on%20Cattle%20Reproduction%20in%20Bangladesh.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report\A%20Review%20on%20Cattle%20Reproduction%20in%20Bangladesh.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F:\report\A%20Review%20on%20Cattle%20Reproduction%20in%20Bangladesh.html" TargetMode="External"/><Relationship Id="rId4" Type="http://schemas.openxmlformats.org/officeDocument/2006/relationships/webSettings" Target="webSettings.xml"/><Relationship Id="rId9" Type="http://schemas.openxmlformats.org/officeDocument/2006/relationships/hyperlink" Target="file:///F:\report\A%20Review%20on%20Cattle%20Reproduction%20in%20Bangladesh.html" TargetMode="External"/><Relationship Id="rId14" Type="http://schemas.openxmlformats.org/officeDocument/2006/relationships/hyperlink" Target="http://www.journalofdairyscience.org/issues?issue_key=S0022-0302(85)X7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5141</Words>
  <Characters>29306</Characters>
  <Application>Microsoft Office Word</Application>
  <DocSecurity>0</DocSecurity>
  <Lines>244</Lines>
  <Paragraphs>68</Paragraphs>
  <ScaleCrop>false</ScaleCrop>
  <Company/>
  <LinksUpToDate>false</LinksUpToDate>
  <CharactersWithSpaces>34379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2012-05-15T08:45:00Z</dcterms:created>
  <dcterms:modified xsi:type="dcterms:W3CDTF">2012-05-15T08:56:00Z</dcterms:modified>
</cp:coreProperties>
</file>